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A674" w14:textId="77777777" w:rsidR="00F42E24" w:rsidRPr="000B5346" w:rsidRDefault="00ED120C">
      <w:pPr>
        <w:widowControl/>
        <w:spacing w:line="720" w:lineRule="auto"/>
        <w:jc w:val="left"/>
        <w:rPr>
          <w:b/>
          <w:sz w:val="44"/>
          <w:szCs w:val="44"/>
        </w:rPr>
      </w:pPr>
      <w:bookmarkStart w:id="0" w:name="_Toc305418726"/>
      <w:bookmarkStart w:id="1" w:name="_Toc405393372"/>
      <w:bookmarkStart w:id="2" w:name="_Toc407697887"/>
      <w:bookmarkStart w:id="3" w:name="_Toc46303703"/>
      <w:bookmarkStart w:id="4" w:name="_Toc303837889"/>
      <w:bookmarkStart w:id="5" w:name="_Toc407696129"/>
      <w:bookmarkStart w:id="6" w:name="_Hlk11185683"/>
      <w:r w:rsidRPr="000B5346">
        <w:rPr>
          <w:b/>
          <w:sz w:val="44"/>
          <w:szCs w:val="44"/>
        </w:rPr>
        <w:pict w14:anchorId="70443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80pt">
            <v:imagedata r:id="rId7" o:title=""/>
          </v:shape>
        </w:pict>
      </w:r>
    </w:p>
    <w:p w14:paraId="57479E82" w14:textId="00BA8E27" w:rsidR="00F42E24" w:rsidRPr="000B5346" w:rsidRDefault="00F42E24">
      <w:pPr>
        <w:spacing w:line="900" w:lineRule="auto"/>
        <w:jc w:val="center"/>
        <w:rPr>
          <w:rFonts w:ascii="黑体" w:eastAsia="黑体" w:hAnsi="黑体"/>
          <w:b/>
          <w:bCs/>
          <w:spacing w:val="24"/>
          <w:sz w:val="84"/>
          <w:szCs w:val="84"/>
        </w:rPr>
      </w:pPr>
      <w:r w:rsidRPr="000B5346">
        <w:rPr>
          <w:rFonts w:ascii="黑体" w:eastAsia="黑体" w:hAnsi="黑体"/>
          <w:b/>
          <w:bCs/>
          <w:spacing w:val="24"/>
          <w:sz w:val="84"/>
          <w:szCs w:val="84"/>
        </w:rPr>
        <w:t>202</w:t>
      </w:r>
      <w:r w:rsidR="00086A33" w:rsidRPr="000B5346">
        <w:rPr>
          <w:rFonts w:ascii="黑体" w:eastAsia="黑体" w:hAnsi="黑体"/>
          <w:b/>
          <w:bCs/>
          <w:spacing w:val="24"/>
          <w:sz w:val="84"/>
          <w:szCs w:val="84"/>
        </w:rPr>
        <w:t>3</w:t>
      </w:r>
      <w:r w:rsidRPr="000B5346">
        <w:rPr>
          <w:rFonts w:ascii="黑体" w:eastAsia="黑体" w:hAnsi="黑体" w:hint="eastAsia"/>
          <w:b/>
          <w:bCs/>
          <w:spacing w:val="24"/>
          <w:sz w:val="84"/>
          <w:szCs w:val="84"/>
        </w:rPr>
        <w:t>级人才培养方案</w:t>
      </w:r>
    </w:p>
    <w:p w14:paraId="7198D06B" w14:textId="77777777" w:rsidR="00F42E24" w:rsidRPr="000B5346" w:rsidRDefault="00F42E24">
      <w:pPr>
        <w:spacing w:line="720" w:lineRule="auto"/>
        <w:jc w:val="center"/>
        <w:rPr>
          <w:rFonts w:ascii="黑体" w:eastAsia="黑体" w:hAnsi="黑体"/>
          <w:b/>
          <w:bCs/>
          <w:spacing w:val="24"/>
          <w:sz w:val="84"/>
          <w:szCs w:val="84"/>
        </w:rPr>
      </w:pPr>
    </w:p>
    <w:p w14:paraId="0E8087FE" w14:textId="77777777" w:rsidR="00F42E24" w:rsidRPr="000B5346" w:rsidRDefault="00F42E24">
      <w:pPr>
        <w:jc w:val="center"/>
        <w:rPr>
          <w:b/>
          <w:spacing w:val="24"/>
          <w:sz w:val="44"/>
          <w:szCs w:val="44"/>
        </w:rPr>
      </w:pPr>
      <w:r w:rsidRPr="000B5346">
        <w:rPr>
          <w:rFonts w:ascii="宋体" w:hAnsi="宋体" w:hint="eastAsia"/>
          <w:b/>
          <w:bCs/>
          <w:spacing w:val="24"/>
          <w:sz w:val="66"/>
          <w:szCs w:val="66"/>
        </w:rPr>
        <w:t>药品经营与管理专业</w:t>
      </w:r>
    </w:p>
    <w:p w14:paraId="73EDDD22" w14:textId="77777777" w:rsidR="00F42E24" w:rsidRPr="000B5346" w:rsidRDefault="00F42E24">
      <w:pPr>
        <w:jc w:val="center"/>
        <w:rPr>
          <w:b/>
          <w:sz w:val="44"/>
          <w:szCs w:val="44"/>
        </w:rPr>
      </w:pPr>
    </w:p>
    <w:p w14:paraId="07495498" w14:textId="77777777" w:rsidR="00F42E24" w:rsidRPr="000B5346" w:rsidRDefault="00F42E24">
      <w:pPr>
        <w:jc w:val="center"/>
        <w:rPr>
          <w:b/>
          <w:sz w:val="44"/>
          <w:szCs w:val="44"/>
        </w:rPr>
      </w:pPr>
    </w:p>
    <w:p w14:paraId="233F0CC8" w14:textId="77777777" w:rsidR="00F42E24" w:rsidRPr="000B5346" w:rsidRDefault="00F42E24">
      <w:pPr>
        <w:rPr>
          <w:b/>
          <w:sz w:val="44"/>
          <w:szCs w:val="44"/>
        </w:rPr>
      </w:pPr>
    </w:p>
    <w:p w14:paraId="44DA2C06" w14:textId="77777777" w:rsidR="00F42E24" w:rsidRPr="000B5346" w:rsidRDefault="00F42E24">
      <w:pPr>
        <w:jc w:val="center"/>
        <w:rPr>
          <w:b/>
          <w:sz w:val="44"/>
          <w:szCs w:val="44"/>
        </w:rPr>
      </w:pPr>
    </w:p>
    <w:p w14:paraId="00D7B415" w14:textId="77777777" w:rsidR="00F42E24" w:rsidRPr="000B5346" w:rsidRDefault="00F42E24">
      <w:pPr>
        <w:jc w:val="center"/>
        <w:rPr>
          <w:b/>
          <w:sz w:val="44"/>
          <w:szCs w:val="44"/>
        </w:rPr>
      </w:pPr>
    </w:p>
    <w:p w14:paraId="6E242B32" w14:textId="77777777" w:rsidR="00F42E24" w:rsidRPr="000B5346" w:rsidRDefault="00F42E24">
      <w:pPr>
        <w:jc w:val="center"/>
        <w:rPr>
          <w:b/>
          <w:sz w:val="44"/>
          <w:szCs w:val="44"/>
        </w:rPr>
      </w:pPr>
    </w:p>
    <w:p w14:paraId="7C9A0563" w14:textId="77777777" w:rsidR="00F42E24" w:rsidRPr="000B5346" w:rsidRDefault="00F42E24">
      <w:pPr>
        <w:jc w:val="center"/>
        <w:rPr>
          <w:b/>
          <w:sz w:val="44"/>
          <w:szCs w:val="44"/>
        </w:rPr>
      </w:pPr>
    </w:p>
    <w:p w14:paraId="3BCDA5D2" w14:textId="77777777" w:rsidR="00F42E24" w:rsidRPr="000B5346" w:rsidRDefault="00F42E24">
      <w:pPr>
        <w:jc w:val="center"/>
        <w:rPr>
          <w:b/>
          <w:sz w:val="44"/>
          <w:szCs w:val="44"/>
        </w:rPr>
      </w:pPr>
    </w:p>
    <w:p w14:paraId="5B5F30B2" w14:textId="77777777" w:rsidR="00F42E24" w:rsidRPr="000B5346" w:rsidRDefault="00F42E24">
      <w:pPr>
        <w:autoSpaceDE w:val="0"/>
        <w:autoSpaceDN w:val="0"/>
        <w:adjustRightInd w:val="0"/>
        <w:spacing w:line="500" w:lineRule="exact"/>
        <w:jc w:val="center"/>
        <w:rPr>
          <w:rFonts w:ascii="楷体_GB2312" w:eastAsia="楷体_GB2312" w:cs="仿宋_GB2312"/>
          <w:bCs/>
          <w:kern w:val="0"/>
          <w:sz w:val="44"/>
          <w:szCs w:val="44"/>
        </w:rPr>
      </w:pPr>
    </w:p>
    <w:p w14:paraId="6DDBFA79" w14:textId="3D28A404" w:rsidR="00F42E24" w:rsidRPr="000B5346" w:rsidRDefault="00F42E24">
      <w:pPr>
        <w:autoSpaceDE w:val="0"/>
        <w:autoSpaceDN w:val="0"/>
        <w:adjustRightInd w:val="0"/>
        <w:spacing w:line="500" w:lineRule="exact"/>
        <w:jc w:val="center"/>
        <w:rPr>
          <w:rFonts w:ascii="楷体_GB2312" w:eastAsia="楷体_GB2312" w:cs="仿宋_GB2312"/>
          <w:bCs/>
          <w:kern w:val="0"/>
          <w:sz w:val="44"/>
          <w:szCs w:val="44"/>
        </w:rPr>
      </w:pPr>
      <w:r w:rsidRPr="000B5346">
        <w:rPr>
          <w:rFonts w:ascii="楷体_GB2312" w:eastAsia="楷体_GB2312" w:cs="仿宋_GB2312" w:hint="eastAsia"/>
          <w:bCs/>
          <w:kern w:val="0"/>
          <w:sz w:val="44"/>
          <w:szCs w:val="44"/>
        </w:rPr>
        <w:t>二〇二</w:t>
      </w:r>
      <w:r w:rsidR="00086A33" w:rsidRPr="000B5346">
        <w:rPr>
          <w:rFonts w:ascii="楷体_GB2312" w:eastAsia="楷体_GB2312" w:cs="仿宋_GB2312" w:hint="eastAsia"/>
          <w:bCs/>
          <w:kern w:val="0"/>
          <w:sz w:val="44"/>
          <w:szCs w:val="44"/>
        </w:rPr>
        <w:t>三</w:t>
      </w:r>
      <w:r w:rsidRPr="000B5346">
        <w:rPr>
          <w:rFonts w:ascii="楷体_GB2312" w:eastAsia="楷体_GB2312" w:cs="仿宋_GB2312" w:hint="eastAsia"/>
          <w:bCs/>
          <w:kern w:val="0"/>
          <w:sz w:val="44"/>
          <w:szCs w:val="44"/>
        </w:rPr>
        <w:t>年九月</w:t>
      </w:r>
    </w:p>
    <w:p w14:paraId="2B24DDAF" w14:textId="77777777" w:rsidR="00F42E24" w:rsidRPr="000B5346" w:rsidRDefault="00F42E24">
      <w:pPr>
        <w:autoSpaceDE w:val="0"/>
        <w:autoSpaceDN w:val="0"/>
        <w:adjustRightInd w:val="0"/>
        <w:spacing w:line="500" w:lineRule="exact"/>
        <w:jc w:val="center"/>
        <w:rPr>
          <w:rFonts w:ascii="楷体_GB2312" w:eastAsia="楷体_GB2312" w:cs="仿宋_GB2312"/>
          <w:bCs/>
          <w:kern w:val="0"/>
          <w:sz w:val="44"/>
          <w:szCs w:val="44"/>
        </w:rPr>
      </w:pPr>
    </w:p>
    <w:p w14:paraId="40594170" w14:textId="77777777" w:rsidR="00F42E24" w:rsidRPr="000B5346" w:rsidRDefault="00F42E24">
      <w:pPr>
        <w:autoSpaceDE w:val="0"/>
        <w:autoSpaceDN w:val="0"/>
        <w:adjustRightInd w:val="0"/>
        <w:spacing w:line="500" w:lineRule="exact"/>
        <w:jc w:val="center"/>
        <w:rPr>
          <w:rFonts w:ascii="楷体_GB2312" w:eastAsia="楷体_GB2312" w:cs="仿宋_GB2312"/>
          <w:bCs/>
          <w:kern w:val="0"/>
          <w:sz w:val="44"/>
          <w:szCs w:val="44"/>
        </w:rPr>
      </w:pPr>
      <w:r w:rsidRPr="000B5346">
        <w:rPr>
          <w:rFonts w:ascii="楷体_GB2312" w:eastAsia="楷体_GB2312" w:cs="仿宋_GB2312" w:hint="eastAsia"/>
          <w:bCs/>
          <w:kern w:val="0"/>
          <w:sz w:val="44"/>
          <w:szCs w:val="44"/>
        </w:rPr>
        <w:t>教务处制</w:t>
      </w:r>
    </w:p>
    <w:p w14:paraId="3B304EBD" w14:textId="77777777" w:rsidR="00F42E24" w:rsidRPr="000B5346" w:rsidRDefault="00F42E24">
      <w:pPr>
        <w:widowControl/>
        <w:jc w:val="center"/>
        <w:rPr>
          <w:b/>
          <w:sz w:val="32"/>
          <w:szCs w:val="32"/>
        </w:rPr>
        <w:sectPr w:rsidR="00F42E24" w:rsidRPr="000B5346">
          <w:footerReference w:type="default" r:id="rId8"/>
          <w:pgSz w:w="11906" w:h="16838"/>
          <w:pgMar w:top="1440" w:right="1800" w:bottom="1440" w:left="1800" w:header="851" w:footer="992" w:gutter="0"/>
          <w:cols w:space="425"/>
          <w:docGrid w:type="lines" w:linePitch="312"/>
        </w:sectPr>
      </w:pPr>
    </w:p>
    <w:p w14:paraId="47497576" w14:textId="77777777" w:rsidR="00F42E24" w:rsidRPr="000B5346" w:rsidRDefault="00F42E24">
      <w:pPr>
        <w:widowControl/>
        <w:jc w:val="center"/>
        <w:rPr>
          <w:rFonts w:ascii="楷体_GB2312" w:eastAsia="楷体_GB2312" w:cs="仿宋_GB2312"/>
          <w:bCs/>
          <w:kern w:val="0"/>
          <w:sz w:val="36"/>
          <w:szCs w:val="36"/>
        </w:rPr>
      </w:pPr>
      <w:r w:rsidRPr="000B5346">
        <w:rPr>
          <w:rFonts w:hint="eastAsia"/>
          <w:b/>
          <w:sz w:val="36"/>
          <w:szCs w:val="36"/>
        </w:rPr>
        <w:lastRenderedPageBreak/>
        <w:t>目</w:t>
      </w:r>
      <w:r w:rsidRPr="000B5346">
        <w:rPr>
          <w:b/>
          <w:sz w:val="36"/>
          <w:szCs w:val="36"/>
        </w:rPr>
        <w:t xml:space="preserve">   </w:t>
      </w:r>
      <w:r w:rsidRPr="000B5346">
        <w:rPr>
          <w:rFonts w:hint="eastAsia"/>
          <w:b/>
          <w:sz w:val="36"/>
          <w:szCs w:val="36"/>
        </w:rPr>
        <w:t>录</w:t>
      </w:r>
    </w:p>
    <w:p w14:paraId="682C10AC" w14:textId="77777777" w:rsidR="00F42E24" w:rsidRPr="000B5346" w:rsidRDefault="00F42E24">
      <w:pPr>
        <w:pStyle w:val="TOC1"/>
        <w:jc w:val="left"/>
        <w:rPr>
          <w:rStyle w:val="afd"/>
          <w:rFonts w:ascii="宋体"/>
          <w:b/>
          <w:color w:val="auto"/>
          <w:szCs w:val="28"/>
          <w:u w:val="none"/>
        </w:rPr>
      </w:pPr>
      <w:r w:rsidRPr="000B5346">
        <w:rPr>
          <w:rStyle w:val="afd"/>
          <w:rFonts w:ascii="宋体" w:hAnsi="宋体" w:hint="eastAsia"/>
          <w:b/>
          <w:color w:val="auto"/>
          <w:szCs w:val="28"/>
          <w:u w:val="none"/>
        </w:rPr>
        <w:t>药品经营与管理专业人才培养方案</w:t>
      </w:r>
      <w:r w:rsidRPr="000B5346">
        <w:rPr>
          <w:rStyle w:val="afd"/>
          <w:rFonts w:ascii="宋体"/>
          <w:b/>
          <w:color w:val="auto"/>
          <w:szCs w:val="28"/>
          <w:u w:val="none"/>
        </w:rPr>
        <w:tab/>
      </w:r>
      <w:r w:rsidRPr="000B5346">
        <w:rPr>
          <w:rStyle w:val="afd"/>
          <w:rFonts w:ascii="宋体" w:hAnsi="宋体"/>
          <w:b/>
          <w:color w:val="auto"/>
          <w:szCs w:val="28"/>
          <w:u w:val="none"/>
        </w:rPr>
        <w:t>1</w:t>
      </w:r>
    </w:p>
    <w:p w14:paraId="7D888A65" w14:textId="77777777" w:rsidR="00F42E24" w:rsidRPr="000B5346" w:rsidRDefault="00F42E24">
      <w:pPr>
        <w:pStyle w:val="TOC1"/>
        <w:rPr>
          <w:rFonts w:ascii="宋体"/>
          <w:sz w:val="22"/>
          <w:szCs w:val="22"/>
        </w:rPr>
      </w:pPr>
      <w:r w:rsidRPr="000B5346">
        <w:rPr>
          <w:b/>
          <w:sz w:val="44"/>
          <w:szCs w:val="44"/>
        </w:rPr>
        <w:fldChar w:fldCharType="begin"/>
      </w:r>
      <w:r w:rsidRPr="000B5346">
        <w:rPr>
          <w:b/>
          <w:sz w:val="44"/>
          <w:szCs w:val="44"/>
        </w:rPr>
        <w:instrText xml:space="preserve"> TOC \o "1-5" \h \z \u </w:instrText>
      </w:r>
      <w:r w:rsidRPr="000B5346">
        <w:rPr>
          <w:b/>
          <w:sz w:val="44"/>
          <w:szCs w:val="44"/>
        </w:rPr>
        <w:fldChar w:fldCharType="separate"/>
      </w:r>
      <w:hyperlink w:anchor="_Toc93484349" w:history="1">
        <w:r w:rsidRPr="000B5346">
          <w:rPr>
            <w:rStyle w:val="afd"/>
            <w:rFonts w:ascii="宋体" w:hAnsi="宋体" w:hint="eastAsia"/>
            <w:bCs/>
            <w:color w:val="auto"/>
            <w:kern w:val="44"/>
            <w:sz w:val="22"/>
            <w:szCs w:val="22"/>
          </w:rPr>
          <w:t>一、专业名称及代码</w:t>
        </w:r>
        <w:r w:rsidRPr="000B5346">
          <w:rPr>
            <w:rFonts w:ascii="宋体"/>
            <w:sz w:val="22"/>
            <w:szCs w:val="22"/>
          </w:rPr>
          <w:tab/>
        </w:r>
        <w:r w:rsidRPr="000B5346">
          <w:rPr>
            <w:rFonts w:ascii="宋体" w:hAnsi="宋体"/>
            <w:sz w:val="22"/>
            <w:szCs w:val="22"/>
          </w:rPr>
          <w:fldChar w:fldCharType="begin"/>
        </w:r>
        <w:r w:rsidRPr="000B5346">
          <w:rPr>
            <w:rFonts w:ascii="宋体" w:hAnsi="宋体"/>
            <w:sz w:val="22"/>
            <w:szCs w:val="22"/>
          </w:rPr>
          <w:instrText xml:space="preserve"> PAGEREF _Toc93484349 \h </w:instrText>
        </w:r>
        <w:r w:rsidRPr="000B5346">
          <w:rPr>
            <w:rFonts w:ascii="宋体" w:hAnsi="宋体"/>
            <w:sz w:val="22"/>
            <w:szCs w:val="22"/>
          </w:rPr>
        </w:r>
        <w:r w:rsidRPr="000B5346">
          <w:rPr>
            <w:rFonts w:ascii="宋体" w:hAnsi="宋体"/>
            <w:sz w:val="22"/>
            <w:szCs w:val="22"/>
          </w:rPr>
          <w:fldChar w:fldCharType="separate"/>
        </w:r>
        <w:r w:rsidRPr="000B5346">
          <w:rPr>
            <w:rFonts w:ascii="宋体" w:hAnsi="宋体"/>
            <w:noProof/>
            <w:sz w:val="22"/>
            <w:szCs w:val="22"/>
          </w:rPr>
          <w:t>1</w:t>
        </w:r>
        <w:r w:rsidRPr="000B5346">
          <w:rPr>
            <w:rFonts w:ascii="宋体" w:hAnsi="宋体"/>
            <w:sz w:val="22"/>
            <w:szCs w:val="22"/>
          </w:rPr>
          <w:fldChar w:fldCharType="end"/>
        </w:r>
      </w:hyperlink>
    </w:p>
    <w:p w14:paraId="7A3244D1" w14:textId="77777777" w:rsidR="00F42E24" w:rsidRPr="000B5346" w:rsidRDefault="00000000">
      <w:pPr>
        <w:pStyle w:val="TOC1"/>
        <w:rPr>
          <w:rFonts w:ascii="宋体"/>
          <w:sz w:val="22"/>
          <w:szCs w:val="22"/>
        </w:rPr>
      </w:pPr>
      <w:hyperlink w:anchor="_Toc93484350" w:history="1">
        <w:r w:rsidR="00F42E24" w:rsidRPr="000B5346">
          <w:rPr>
            <w:rStyle w:val="afd"/>
            <w:rFonts w:ascii="宋体" w:hAnsi="宋体" w:hint="eastAsia"/>
            <w:bCs/>
            <w:color w:val="auto"/>
            <w:kern w:val="44"/>
            <w:sz w:val="22"/>
            <w:szCs w:val="22"/>
          </w:rPr>
          <w:t>二、入学要求</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_Toc93484350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w:t>
        </w:r>
        <w:r w:rsidR="00F42E24" w:rsidRPr="000B5346">
          <w:rPr>
            <w:rFonts w:ascii="宋体" w:hAnsi="宋体"/>
            <w:sz w:val="22"/>
            <w:szCs w:val="22"/>
          </w:rPr>
          <w:fldChar w:fldCharType="end"/>
        </w:r>
      </w:hyperlink>
    </w:p>
    <w:p w14:paraId="7586F724" w14:textId="77777777" w:rsidR="00F42E24" w:rsidRPr="000B5346" w:rsidRDefault="00000000">
      <w:pPr>
        <w:pStyle w:val="TOC1"/>
        <w:rPr>
          <w:rFonts w:ascii="宋体"/>
          <w:sz w:val="22"/>
          <w:szCs w:val="22"/>
        </w:rPr>
      </w:pPr>
      <w:hyperlink w:anchor="_Toc93484351" w:history="1">
        <w:r w:rsidR="00F42E24" w:rsidRPr="000B5346">
          <w:rPr>
            <w:rStyle w:val="afd"/>
            <w:rFonts w:ascii="宋体" w:hAnsi="宋体" w:hint="eastAsia"/>
            <w:bCs/>
            <w:color w:val="auto"/>
            <w:kern w:val="44"/>
            <w:sz w:val="22"/>
            <w:szCs w:val="22"/>
          </w:rPr>
          <w:t>三、修业年限</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_Toc93484351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w:t>
        </w:r>
        <w:r w:rsidR="00F42E24" w:rsidRPr="000B5346">
          <w:rPr>
            <w:rFonts w:ascii="宋体" w:hAnsi="宋体"/>
            <w:sz w:val="22"/>
            <w:szCs w:val="22"/>
          </w:rPr>
          <w:fldChar w:fldCharType="end"/>
        </w:r>
      </w:hyperlink>
    </w:p>
    <w:p w14:paraId="55C40B99" w14:textId="77777777" w:rsidR="00F42E24" w:rsidRPr="000B5346" w:rsidRDefault="00000000">
      <w:pPr>
        <w:pStyle w:val="TOC1"/>
        <w:rPr>
          <w:rFonts w:ascii="宋体"/>
          <w:sz w:val="22"/>
          <w:szCs w:val="22"/>
        </w:rPr>
      </w:pPr>
      <w:hyperlink w:anchor="_Toc93484352" w:history="1">
        <w:r w:rsidR="00F42E24" w:rsidRPr="000B5346">
          <w:rPr>
            <w:rStyle w:val="afd"/>
            <w:rFonts w:ascii="宋体" w:hAnsi="宋体" w:hint="eastAsia"/>
            <w:bCs/>
            <w:color w:val="auto"/>
            <w:kern w:val="44"/>
            <w:sz w:val="22"/>
            <w:szCs w:val="22"/>
          </w:rPr>
          <w:t>四、职业面向</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_Toc93484352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w:t>
        </w:r>
        <w:r w:rsidR="00F42E24" w:rsidRPr="000B5346">
          <w:rPr>
            <w:rFonts w:ascii="宋体" w:hAnsi="宋体"/>
            <w:sz w:val="22"/>
            <w:szCs w:val="22"/>
          </w:rPr>
          <w:fldChar w:fldCharType="end"/>
        </w:r>
      </w:hyperlink>
    </w:p>
    <w:p w14:paraId="5CFDDF98" w14:textId="77777777" w:rsidR="00F42E24" w:rsidRPr="000B5346" w:rsidRDefault="00000000">
      <w:pPr>
        <w:pStyle w:val="TOC1"/>
        <w:rPr>
          <w:rFonts w:ascii="宋体"/>
          <w:sz w:val="22"/>
          <w:szCs w:val="22"/>
        </w:rPr>
      </w:pPr>
      <w:hyperlink w:anchor="_Toc93484353" w:history="1">
        <w:r w:rsidR="00F42E24" w:rsidRPr="000B5346">
          <w:rPr>
            <w:rStyle w:val="afd"/>
            <w:rFonts w:ascii="宋体" w:hAnsi="宋体" w:hint="eastAsia"/>
            <w:bCs/>
            <w:color w:val="auto"/>
            <w:kern w:val="44"/>
            <w:sz w:val="22"/>
            <w:szCs w:val="22"/>
          </w:rPr>
          <w:t>五、培养目标及培养规格</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_Toc93484353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w:t>
        </w:r>
        <w:r w:rsidR="00F42E24" w:rsidRPr="000B5346">
          <w:rPr>
            <w:rFonts w:ascii="宋体" w:hAnsi="宋体"/>
            <w:sz w:val="22"/>
            <w:szCs w:val="22"/>
          </w:rPr>
          <w:fldChar w:fldCharType="end"/>
        </w:r>
      </w:hyperlink>
    </w:p>
    <w:p w14:paraId="1277C375" w14:textId="77777777" w:rsidR="00F42E24" w:rsidRPr="000B5346" w:rsidRDefault="00000000">
      <w:pPr>
        <w:pStyle w:val="TOC2"/>
        <w:ind w:firstLine="473"/>
        <w:rPr>
          <w:rFonts w:ascii="宋体"/>
          <w:sz w:val="22"/>
          <w:szCs w:val="22"/>
        </w:rPr>
      </w:pPr>
      <w:hyperlink w:anchor="_Toc93484354" w:history="1">
        <w:r w:rsidR="00F42E24" w:rsidRPr="000B5346">
          <w:rPr>
            <w:rStyle w:val="afd"/>
            <w:rFonts w:ascii="宋体" w:hAnsi="宋体" w:hint="eastAsia"/>
            <w:color w:val="auto"/>
            <w:sz w:val="22"/>
            <w:szCs w:val="22"/>
          </w:rPr>
          <w:t>（一）培养目标</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_Toc93484354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w:t>
        </w:r>
        <w:r w:rsidR="00F42E24" w:rsidRPr="000B5346">
          <w:rPr>
            <w:rFonts w:ascii="宋体" w:hAnsi="宋体"/>
            <w:sz w:val="22"/>
            <w:szCs w:val="22"/>
          </w:rPr>
          <w:fldChar w:fldCharType="end"/>
        </w:r>
      </w:hyperlink>
    </w:p>
    <w:p w14:paraId="17920EF0" w14:textId="77777777" w:rsidR="00F42E24" w:rsidRPr="000B5346" w:rsidRDefault="00000000">
      <w:pPr>
        <w:pStyle w:val="TOC2"/>
        <w:ind w:firstLine="473"/>
        <w:rPr>
          <w:rFonts w:ascii="宋体"/>
          <w:sz w:val="22"/>
          <w:szCs w:val="22"/>
        </w:rPr>
      </w:pPr>
      <w:hyperlink w:anchor="_Toc93484355" w:history="1">
        <w:r w:rsidR="00F42E24" w:rsidRPr="000B5346">
          <w:rPr>
            <w:rStyle w:val="afd"/>
            <w:rFonts w:ascii="宋体" w:hAnsi="宋体" w:hint="eastAsia"/>
            <w:bCs/>
            <w:color w:val="auto"/>
            <w:sz w:val="22"/>
            <w:szCs w:val="22"/>
          </w:rPr>
          <w:t>（二）培养规格</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_Toc93484355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2</w:t>
        </w:r>
        <w:r w:rsidR="00F42E24" w:rsidRPr="000B5346">
          <w:rPr>
            <w:rFonts w:ascii="宋体" w:hAnsi="宋体"/>
            <w:sz w:val="22"/>
            <w:szCs w:val="22"/>
          </w:rPr>
          <w:fldChar w:fldCharType="end"/>
        </w:r>
      </w:hyperlink>
    </w:p>
    <w:p w14:paraId="5953BFD6" w14:textId="77777777" w:rsidR="00F42E24" w:rsidRPr="000B5346" w:rsidRDefault="00000000">
      <w:pPr>
        <w:pStyle w:val="TOC1"/>
        <w:rPr>
          <w:rFonts w:ascii="宋体"/>
          <w:sz w:val="22"/>
          <w:szCs w:val="22"/>
        </w:rPr>
      </w:pPr>
      <w:hyperlink w:anchor="_Toc93484356" w:history="1">
        <w:r w:rsidR="00F42E24" w:rsidRPr="000B5346">
          <w:rPr>
            <w:rStyle w:val="afd"/>
            <w:rFonts w:ascii="宋体" w:hAnsi="宋体" w:hint="eastAsia"/>
            <w:bCs/>
            <w:color w:val="auto"/>
            <w:kern w:val="44"/>
            <w:sz w:val="22"/>
            <w:szCs w:val="22"/>
          </w:rPr>
          <w:t>六、人才培养模式</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_Toc93484356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3</w:t>
        </w:r>
        <w:r w:rsidR="00F42E24" w:rsidRPr="000B5346">
          <w:rPr>
            <w:rFonts w:ascii="宋体" w:hAnsi="宋体"/>
            <w:sz w:val="22"/>
            <w:szCs w:val="22"/>
          </w:rPr>
          <w:fldChar w:fldCharType="end"/>
        </w:r>
      </w:hyperlink>
    </w:p>
    <w:p w14:paraId="7CF36CD9" w14:textId="3B55D14E" w:rsidR="00F42E24" w:rsidRPr="000B5346" w:rsidRDefault="00000000">
      <w:pPr>
        <w:pStyle w:val="TOC2"/>
        <w:ind w:firstLine="473"/>
        <w:rPr>
          <w:rFonts w:ascii="宋体"/>
          <w:sz w:val="24"/>
        </w:rPr>
      </w:pPr>
      <w:hyperlink w:anchor="_Toc93484357" w:history="1">
        <w:r w:rsidR="00F42E24" w:rsidRPr="000B5346">
          <w:rPr>
            <w:rStyle w:val="afd"/>
            <w:rFonts w:ascii="宋体" w:hAnsi="宋体" w:hint="eastAsia"/>
            <w:color w:val="auto"/>
            <w:sz w:val="24"/>
          </w:rPr>
          <w:t>（一）</w:t>
        </w:r>
        <w:r w:rsidR="00F42E24" w:rsidRPr="000B5346">
          <w:rPr>
            <w:rFonts w:ascii="宋体" w:hAnsi="宋体" w:cs="宋体" w:hint="eastAsia"/>
            <w:sz w:val="24"/>
          </w:rPr>
          <w:t>“岗课赛证”人才培养模式的内涵</w:t>
        </w:r>
        <w:r w:rsidR="00F42E24" w:rsidRPr="000B5346">
          <w:rPr>
            <w:rFonts w:ascii="宋体"/>
            <w:sz w:val="24"/>
          </w:rPr>
          <w:tab/>
        </w:r>
        <w:r w:rsidR="00F42E24" w:rsidRPr="000B5346">
          <w:rPr>
            <w:rFonts w:ascii="宋体" w:hAnsi="宋体"/>
            <w:sz w:val="24"/>
          </w:rPr>
          <w:fldChar w:fldCharType="begin"/>
        </w:r>
        <w:r w:rsidR="00F42E24" w:rsidRPr="000B5346">
          <w:rPr>
            <w:rFonts w:ascii="宋体" w:hAnsi="宋体"/>
            <w:sz w:val="24"/>
          </w:rPr>
          <w:instrText xml:space="preserve"> PAGEREF _Toc93484357 \h </w:instrText>
        </w:r>
        <w:r w:rsidR="00F42E24" w:rsidRPr="000B5346">
          <w:rPr>
            <w:rFonts w:ascii="宋体" w:hAnsi="宋体"/>
            <w:sz w:val="24"/>
          </w:rPr>
        </w:r>
        <w:r w:rsidR="00F42E24" w:rsidRPr="000B5346">
          <w:rPr>
            <w:rFonts w:ascii="宋体" w:hAnsi="宋体"/>
            <w:sz w:val="24"/>
          </w:rPr>
          <w:fldChar w:fldCharType="separate"/>
        </w:r>
        <w:r w:rsidR="00F42E24" w:rsidRPr="000B5346">
          <w:rPr>
            <w:rFonts w:ascii="宋体" w:hAnsi="宋体"/>
            <w:noProof/>
            <w:sz w:val="24"/>
          </w:rPr>
          <w:t>3</w:t>
        </w:r>
        <w:r w:rsidR="00F42E24" w:rsidRPr="000B5346">
          <w:rPr>
            <w:rFonts w:ascii="宋体" w:hAnsi="宋体"/>
            <w:sz w:val="24"/>
          </w:rPr>
          <w:fldChar w:fldCharType="end"/>
        </w:r>
      </w:hyperlink>
    </w:p>
    <w:p w14:paraId="21A3C78E" w14:textId="0C04F54A" w:rsidR="00F42E24" w:rsidRPr="000B5346" w:rsidRDefault="00000000">
      <w:pPr>
        <w:pStyle w:val="TOC2"/>
        <w:ind w:firstLine="473"/>
        <w:rPr>
          <w:rFonts w:ascii="宋体"/>
          <w:sz w:val="22"/>
          <w:szCs w:val="22"/>
        </w:rPr>
      </w:pPr>
      <w:hyperlink w:anchor="_Toc93484358" w:history="1">
        <w:r w:rsidR="00F42E24" w:rsidRPr="000B5346">
          <w:rPr>
            <w:rStyle w:val="afd"/>
            <w:rFonts w:ascii="宋体" w:hAnsi="宋体" w:hint="eastAsia"/>
            <w:color w:val="auto"/>
            <w:sz w:val="24"/>
          </w:rPr>
          <w:t>（二）</w:t>
        </w:r>
        <w:r w:rsidR="00F42E24" w:rsidRPr="000B5346">
          <w:rPr>
            <w:rFonts w:ascii="宋体" w:hAnsi="宋体" w:cs="宋体" w:hint="eastAsia"/>
            <w:sz w:val="24"/>
          </w:rPr>
          <w:t>“岗课赛证”</w:t>
        </w:r>
        <w:r w:rsidR="00F42E24" w:rsidRPr="000B5346">
          <w:rPr>
            <w:rStyle w:val="afd"/>
            <w:rFonts w:ascii="宋体" w:hAnsi="宋体" w:hint="eastAsia"/>
            <w:color w:val="auto"/>
            <w:sz w:val="24"/>
          </w:rPr>
          <w:t>人才培养模式实施</w:t>
        </w:r>
        <w:r w:rsidR="00F42E24" w:rsidRPr="000B5346">
          <w:rPr>
            <w:rFonts w:ascii="宋体"/>
            <w:sz w:val="24"/>
          </w:rPr>
          <w:tab/>
        </w:r>
        <w:r w:rsidR="00F42E24" w:rsidRPr="000B5346">
          <w:rPr>
            <w:rFonts w:ascii="宋体" w:hAnsi="宋体"/>
            <w:sz w:val="24"/>
          </w:rPr>
          <w:t>3</w:t>
        </w:r>
      </w:hyperlink>
    </w:p>
    <w:p w14:paraId="232B5CD8" w14:textId="77777777" w:rsidR="00F42E24" w:rsidRPr="000B5346" w:rsidRDefault="00000000">
      <w:pPr>
        <w:pStyle w:val="TOC1"/>
        <w:rPr>
          <w:rFonts w:ascii="宋体"/>
          <w:sz w:val="22"/>
          <w:szCs w:val="22"/>
        </w:rPr>
      </w:pPr>
      <w:hyperlink w:anchor="_Toc93484359" w:history="1">
        <w:r w:rsidR="00F42E24" w:rsidRPr="000B5346">
          <w:rPr>
            <w:rStyle w:val="afd"/>
            <w:rFonts w:ascii="宋体" w:hAnsi="宋体" w:hint="eastAsia"/>
            <w:bCs/>
            <w:color w:val="auto"/>
            <w:kern w:val="44"/>
            <w:sz w:val="22"/>
            <w:szCs w:val="22"/>
          </w:rPr>
          <w:t>七、课程体系</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_Toc93484359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6</w:t>
        </w:r>
        <w:r w:rsidR="00F42E24" w:rsidRPr="000B5346">
          <w:rPr>
            <w:rFonts w:ascii="宋体" w:hAnsi="宋体"/>
            <w:sz w:val="22"/>
            <w:szCs w:val="22"/>
          </w:rPr>
          <w:fldChar w:fldCharType="end"/>
        </w:r>
      </w:hyperlink>
    </w:p>
    <w:p w14:paraId="51957E2B" w14:textId="77777777" w:rsidR="00F42E24" w:rsidRPr="000B5346" w:rsidRDefault="00000000">
      <w:pPr>
        <w:pStyle w:val="TOC2"/>
        <w:ind w:firstLine="473"/>
        <w:rPr>
          <w:rFonts w:ascii="宋体"/>
          <w:sz w:val="22"/>
          <w:szCs w:val="22"/>
        </w:rPr>
      </w:pPr>
      <w:hyperlink w:anchor="_Toc93484360" w:history="1">
        <w:r w:rsidR="00F42E24" w:rsidRPr="000B5346">
          <w:rPr>
            <w:rStyle w:val="afd"/>
            <w:rFonts w:ascii="宋体" w:hAnsi="宋体" w:hint="eastAsia"/>
            <w:bCs/>
            <w:color w:val="auto"/>
            <w:sz w:val="22"/>
            <w:szCs w:val="22"/>
          </w:rPr>
          <w:t>（一）课程体系构建</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_Toc93484360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6</w:t>
        </w:r>
        <w:r w:rsidR="00F42E24" w:rsidRPr="000B5346">
          <w:rPr>
            <w:rFonts w:ascii="宋体" w:hAnsi="宋体"/>
            <w:sz w:val="22"/>
            <w:szCs w:val="22"/>
          </w:rPr>
          <w:fldChar w:fldCharType="end"/>
        </w:r>
      </w:hyperlink>
    </w:p>
    <w:p w14:paraId="6F161E32" w14:textId="77777777" w:rsidR="00F42E24" w:rsidRPr="000B5346" w:rsidRDefault="00000000">
      <w:pPr>
        <w:pStyle w:val="TOC2"/>
        <w:ind w:firstLine="473"/>
        <w:rPr>
          <w:rFonts w:ascii="宋体"/>
          <w:sz w:val="22"/>
          <w:szCs w:val="22"/>
        </w:rPr>
      </w:pPr>
      <w:hyperlink w:anchor="_Toc93484361" w:history="1">
        <w:r w:rsidR="00F42E24" w:rsidRPr="000B5346">
          <w:rPr>
            <w:rStyle w:val="afd"/>
            <w:rFonts w:ascii="宋体" w:hAnsi="宋体" w:hint="eastAsia"/>
            <w:color w:val="auto"/>
            <w:sz w:val="22"/>
            <w:szCs w:val="22"/>
          </w:rPr>
          <w:t>（二）课程设置及描述</w:t>
        </w:r>
        <w:r w:rsidR="00F42E24" w:rsidRPr="000B5346">
          <w:rPr>
            <w:rFonts w:ascii="宋体"/>
            <w:sz w:val="22"/>
            <w:szCs w:val="22"/>
          </w:rPr>
          <w:tab/>
        </w:r>
        <w:r w:rsidR="00F42E24" w:rsidRPr="000B5346">
          <w:rPr>
            <w:rFonts w:ascii="宋体" w:hAnsi="宋体"/>
            <w:sz w:val="22"/>
            <w:szCs w:val="22"/>
          </w:rPr>
          <w:t>8</w:t>
        </w:r>
      </w:hyperlink>
    </w:p>
    <w:p w14:paraId="3E91578E" w14:textId="77777777" w:rsidR="00F42E24" w:rsidRPr="000B5346" w:rsidRDefault="00000000">
      <w:pPr>
        <w:pStyle w:val="TOC1"/>
        <w:rPr>
          <w:rFonts w:ascii="宋体"/>
          <w:sz w:val="22"/>
          <w:szCs w:val="22"/>
        </w:rPr>
      </w:pPr>
      <w:hyperlink w:anchor="_Toc93484362" w:history="1">
        <w:r w:rsidR="00F42E24" w:rsidRPr="000B5346">
          <w:rPr>
            <w:rStyle w:val="afd"/>
            <w:rFonts w:ascii="宋体" w:hAnsi="宋体" w:hint="eastAsia"/>
            <w:bCs/>
            <w:color w:val="auto"/>
            <w:kern w:val="44"/>
            <w:sz w:val="22"/>
            <w:szCs w:val="22"/>
          </w:rPr>
          <w:t>八、实践教学体系</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_Toc93484362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16</w:t>
        </w:r>
        <w:r w:rsidR="00F42E24" w:rsidRPr="000B5346">
          <w:rPr>
            <w:rFonts w:ascii="宋体" w:hAnsi="宋体"/>
            <w:sz w:val="22"/>
            <w:szCs w:val="22"/>
          </w:rPr>
          <w:fldChar w:fldCharType="end"/>
        </w:r>
      </w:hyperlink>
    </w:p>
    <w:p w14:paraId="68D8B1EF" w14:textId="77777777" w:rsidR="00F42E24" w:rsidRPr="000B5346" w:rsidRDefault="00000000">
      <w:pPr>
        <w:pStyle w:val="TOC2"/>
        <w:tabs>
          <w:tab w:val="left" w:pos="1235"/>
        </w:tabs>
        <w:ind w:firstLine="473"/>
        <w:rPr>
          <w:rFonts w:ascii="宋体"/>
          <w:sz w:val="22"/>
          <w:szCs w:val="22"/>
        </w:rPr>
      </w:pPr>
      <w:hyperlink w:anchor="_Toc93484363" w:history="1">
        <w:r w:rsidR="00F42E24" w:rsidRPr="000B5346">
          <w:rPr>
            <w:rStyle w:val="afd"/>
            <w:rFonts w:ascii="宋体" w:hAnsi="宋体" w:hint="eastAsia"/>
            <w:color w:val="auto"/>
            <w:sz w:val="22"/>
            <w:szCs w:val="22"/>
          </w:rPr>
          <w:t>（一）内容架构</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_Toc93484363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16</w:t>
        </w:r>
        <w:r w:rsidR="00F42E24" w:rsidRPr="000B5346">
          <w:rPr>
            <w:rFonts w:ascii="宋体" w:hAnsi="宋体"/>
            <w:sz w:val="22"/>
            <w:szCs w:val="22"/>
          </w:rPr>
          <w:fldChar w:fldCharType="end"/>
        </w:r>
      </w:hyperlink>
    </w:p>
    <w:p w14:paraId="5C2F0560" w14:textId="77777777" w:rsidR="00F42E24" w:rsidRPr="000B5346" w:rsidRDefault="00000000">
      <w:pPr>
        <w:pStyle w:val="TOC2"/>
        <w:tabs>
          <w:tab w:val="left" w:pos="1235"/>
        </w:tabs>
        <w:ind w:firstLine="473"/>
        <w:rPr>
          <w:rFonts w:ascii="宋体"/>
          <w:sz w:val="22"/>
          <w:szCs w:val="22"/>
        </w:rPr>
      </w:pPr>
      <w:hyperlink w:anchor="_Toc93484364" w:history="1">
        <w:r w:rsidR="00F42E24" w:rsidRPr="000B5346">
          <w:rPr>
            <w:rStyle w:val="afd"/>
            <w:rFonts w:ascii="宋体" w:hAnsi="宋体" w:hint="eastAsia"/>
            <w:color w:val="auto"/>
            <w:sz w:val="22"/>
            <w:szCs w:val="22"/>
          </w:rPr>
          <w:t>（二）组织与实施</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_Toc93484364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16</w:t>
        </w:r>
        <w:r w:rsidR="00F42E24" w:rsidRPr="000B5346">
          <w:rPr>
            <w:rFonts w:ascii="宋体" w:hAnsi="宋体"/>
            <w:sz w:val="22"/>
            <w:szCs w:val="22"/>
          </w:rPr>
          <w:fldChar w:fldCharType="end"/>
        </w:r>
      </w:hyperlink>
    </w:p>
    <w:p w14:paraId="12EE0EC4" w14:textId="77777777" w:rsidR="00F42E24" w:rsidRPr="000B5346" w:rsidRDefault="00000000">
      <w:pPr>
        <w:pStyle w:val="TOC1"/>
        <w:tabs>
          <w:tab w:val="left" w:pos="840"/>
        </w:tabs>
        <w:rPr>
          <w:rFonts w:ascii="宋体"/>
          <w:sz w:val="22"/>
          <w:szCs w:val="22"/>
        </w:rPr>
      </w:pPr>
      <w:hyperlink w:anchor="_Toc93484365" w:history="1">
        <w:r w:rsidR="00F42E24" w:rsidRPr="000B5346">
          <w:rPr>
            <w:rStyle w:val="afd"/>
            <w:rFonts w:ascii="宋体" w:hAnsi="宋体" w:hint="eastAsia"/>
            <w:color w:val="auto"/>
            <w:sz w:val="22"/>
            <w:szCs w:val="22"/>
          </w:rPr>
          <w:t>九、</w:t>
        </w:r>
        <w:r w:rsidR="00F42E24" w:rsidRPr="000B5346">
          <w:rPr>
            <w:rFonts w:ascii="宋体"/>
            <w:sz w:val="22"/>
            <w:szCs w:val="22"/>
          </w:rPr>
          <w:tab/>
        </w:r>
        <w:r w:rsidR="00F42E24" w:rsidRPr="000B5346">
          <w:rPr>
            <w:rStyle w:val="afd"/>
            <w:rFonts w:ascii="宋体" w:hAnsi="宋体" w:hint="eastAsia"/>
            <w:color w:val="auto"/>
            <w:sz w:val="22"/>
            <w:szCs w:val="22"/>
          </w:rPr>
          <w:t>课程思政教学体系</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_Toc93484365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16</w:t>
        </w:r>
        <w:r w:rsidR="00F42E24" w:rsidRPr="000B5346">
          <w:rPr>
            <w:rFonts w:ascii="宋体" w:hAnsi="宋体"/>
            <w:sz w:val="22"/>
            <w:szCs w:val="22"/>
          </w:rPr>
          <w:fldChar w:fldCharType="end"/>
        </w:r>
      </w:hyperlink>
    </w:p>
    <w:p w14:paraId="51B93557" w14:textId="77777777" w:rsidR="00F42E24" w:rsidRPr="000B5346" w:rsidRDefault="00000000">
      <w:pPr>
        <w:pStyle w:val="TOC2"/>
        <w:ind w:firstLine="473"/>
        <w:rPr>
          <w:rFonts w:ascii="宋体"/>
          <w:sz w:val="22"/>
          <w:szCs w:val="22"/>
        </w:rPr>
      </w:pPr>
      <w:hyperlink w:anchor="_Toc93484366" w:history="1">
        <w:r w:rsidR="00F42E24" w:rsidRPr="000B5346">
          <w:rPr>
            <w:rStyle w:val="afd"/>
            <w:rFonts w:ascii="宋体" w:hAnsi="宋体" w:hint="eastAsia"/>
            <w:color w:val="auto"/>
            <w:sz w:val="22"/>
            <w:szCs w:val="22"/>
          </w:rPr>
          <w:t>（一）课程思政目标要求</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_Toc93484366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16</w:t>
        </w:r>
        <w:r w:rsidR="00F42E24" w:rsidRPr="000B5346">
          <w:rPr>
            <w:rFonts w:ascii="宋体" w:hAnsi="宋体"/>
            <w:sz w:val="22"/>
            <w:szCs w:val="22"/>
          </w:rPr>
          <w:fldChar w:fldCharType="end"/>
        </w:r>
      </w:hyperlink>
    </w:p>
    <w:p w14:paraId="49403707" w14:textId="77777777" w:rsidR="00F42E24" w:rsidRPr="000B5346" w:rsidRDefault="00000000">
      <w:pPr>
        <w:pStyle w:val="TOC2"/>
        <w:ind w:firstLine="473"/>
        <w:rPr>
          <w:rFonts w:ascii="宋体"/>
          <w:sz w:val="22"/>
          <w:szCs w:val="22"/>
        </w:rPr>
      </w:pPr>
      <w:hyperlink w:anchor="_Toc93484367" w:history="1">
        <w:r w:rsidR="00F42E24" w:rsidRPr="000B5346">
          <w:rPr>
            <w:rStyle w:val="afd"/>
            <w:rFonts w:ascii="宋体" w:hAnsi="宋体" w:hint="eastAsia"/>
            <w:color w:val="auto"/>
            <w:sz w:val="22"/>
            <w:szCs w:val="22"/>
          </w:rPr>
          <w:t>（二）</w:t>
        </w:r>
        <w:r w:rsidR="00F42E24" w:rsidRPr="000B5346">
          <w:rPr>
            <w:rStyle w:val="afd"/>
            <w:rFonts w:ascii="宋体" w:hAnsi="宋体" w:hint="eastAsia"/>
            <w:bCs/>
            <w:color w:val="auto"/>
            <w:sz w:val="22"/>
            <w:szCs w:val="22"/>
          </w:rPr>
          <w:t>课程思政体系建设</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_Toc93484367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18</w:t>
        </w:r>
        <w:r w:rsidR="00F42E24" w:rsidRPr="000B5346">
          <w:rPr>
            <w:rFonts w:ascii="宋体" w:hAnsi="宋体"/>
            <w:sz w:val="22"/>
            <w:szCs w:val="22"/>
          </w:rPr>
          <w:fldChar w:fldCharType="end"/>
        </w:r>
      </w:hyperlink>
    </w:p>
    <w:p w14:paraId="3F8BDB03" w14:textId="77777777" w:rsidR="00F42E24" w:rsidRPr="000B5346" w:rsidRDefault="00000000">
      <w:pPr>
        <w:pStyle w:val="TOC2"/>
        <w:ind w:firstLine="473"/>
        <w:rPr>
          <w:rFonts w:ascii="宋体"/>
          <w:sz w:val="22"/>
          <w:szCs w:val="22"/>
        </w:rPr>
      </w:pPr>
      <w:hyperlink w:anchor="_Toc93484368" w:history="1">
        <w:r w:rsidR="00F42E24" w:rsidRPr="000B5346">
          <w:rPr>
            <w:rStyle w:val="afd"/>
            <w:rFonts w:ascii="宋体" w:hAnsi="宋体" w:hint="eastAsia"/>
            <w:color w:val="auto"/>
            <w:sz w:val="22"/>
            <w:szCs w:val="22"/>
          </w:rPr>
          <w:t>（三）课程思政建设及实施</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_Toc93484368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19</w:t>
        </w:r>
        <w:r w:rsidR="00F42E24" w:rsidRPr="000B5346">
          <w:rPr>
            <w:rFonts w:ascii="宋体" w:hAnsi="宋体"/>
            <w:sz w:val="22"/>
            <w:szCs w:val="22"/>
          </w:rPr>
          <w:fldChar w:fldCharType="end"/>
        </w:r>
      </w:hyperlink>
    </w:p>
    <w:p w14:paraId="735DE943" w14:textId="77777777" w:rsidR="00F42E24" w:rsidRPr="000B5346" w:rsidRDefault="00000000">
      <w:pPr>
        <w:pStyle w:val="TOC1"/>
        <w:rPr>
          <w:rFonts w:ascii="宋体"/>
          <w:sz w:val="22"/>
          <w:szCs w:val="22"/>
        </w:rPr>
      </w:pPr>
      <w:hyperlink w:anchor="_Toc93484369" w:history="1">
        <w:r w:rsidR="00F42E24" w:rsidRPr="000B5346">
          <w:rPr>
            <w:rStyle w:val="afd"/>
            <w:rFonts w:ascii="宋体" w:hAnsi="宋体" w:hint="eastAsia"/>
            <w:bCs/>
            <w:color w:val="auto"/>
            <w:kern w:val="44"/>
            <w:sz w:val="22"/>
            <w:szCs w:val="22"/>
          </w:rPr>
          <w:t>十、课程学时与学分</w:t>
        </w:r>
        <w:r w:rsidR="00F42E24" w:rsidRPr="000B5346">
          <w:rPr>
            <w:rFonts w:ascii="宋体"/>
            <w:sz w:val="22"/>
            <w:szCs w:val="22"/>
          </w:rPr>
          <w:tab/>
        </w:r>
        <w:r w:rsidR="00F42E24" w:rsidRPr="000B5346">
          <w:rPr>
            <w:rFonts w:ascii="宋体" w:hAnsi="宋体"/>
            <w:sz w:val="22"/>
            <w:szCs w:val="22"/>
          </w:rPr>
          <w:t>3</w:t>
        </w:r>
      </w:hyperlink>
      <w:r w:rsidR="00F42E24" w:rsidRPr="000B5346">
        <w:rPr>
          <w:rFonts w:ascii="宋体" w:hAnsi="宋体"/>
          <w:sz w:val="22"/>
          <w:szCs w:val="22"/>
        </w:rPr>
        <w:t>1</w:t>
      </w:r>
    </w:p>
    <w:p w14:paraId="74CAB41C" w14:textId="77777777" w:rsidR="00F42E24" w:rsidRPr="000B5346" w:rsidRDefault="00000000">
      <w:pPr>
        <w:pStyle w:val="TOC2"/>
        <w:ind w:firstLine="473"/>
        <w:rPr>
          <w:rFonts w:ascii="宋体"/>
          <w:sz w:val="22"/>
          <w:szCs w:val="22"/>
        </w:rPr>
      </w:pPr>
      <w:hyperlink w:anchor="_Toc93484370" w:history="1">
        <w:r w:rsidR="00F42E24" w:rsidRPr="000B5346">
          <w:rPr>
            <w:rStyle w:val="afd"/>
            <w:rFonts w:ascii="宋体" w:hAnsi="宋体" w:hint="eastAsia"/>
            <w:bCs/>
            <w:color w:val="auto"/>
            <w:sz w:val="22"/>
            <w:szCs w:val="22"/>
          </w:rPr>
          <w:t>（一）学时、学分安排</w:t>
        </w:r>
        <w:r w:rsidR="00F42E24" w:rsidRPr="000B5346">
          <w:rPr>
            <w:rFonts w:ascii="宋体"/>
            <w:sz w:val="22"/>
            <w:szCs w:val="22"/>
          </w:rPr>
          <w:tab/>
        </w:r>
        <w:r w:rsidR="00F42E24" w:rsidRPr="000B5346">
          <w:rPr>
            <w:rFonts w:ascii="宋体" w:hAnsi="宋体"/>
            <w:sz w:val="22"/>
            <w:szCs w:val="22"/>
          </w:rPr>
          <w:t>3</w:t>
        </w:r>
      </w:hyperlink>
      <w:r w:rsidR="00F42E24" w:rsidRPr="000B5346">
        <w:rPr>
          <w:rFonts w:ascii="宋体" w:hAnsi="宋体"/>
          <w:sz w:val="22"/>
          <w:szCs w:val="22"/>
        </w:rPr>
        <w:t>1</w:t>
      </w:r>
    </w:p>
    <w:p w14:paraId="1F6C9148" w14:textId="77777777" w:rsidR="00F42E24" w:rsidRPr="000B5346" w:rsidRDefault="00000000">
      <w:pPr>
        <w:pStyle w:val="TOC2"/>
        <w:ind w:firstLine="473"/>
        <w:rPr>
          <w:rFonts w:ascii="宋体"/>
          <w:sz w:val="22"/>
          <w:szCs w:val="22"/>
        </w:rPr>
      </w:pPr>
      <w:hyperlink w:anchor="_Toc93484371" w:history="1">
        <w:r w:rsidR="00F42E24" w:rsidRPr="000B5346">
          <w:rPr>
            <w:rStyle w:val="afd"/>
            <w:rFonts w:ascii="宋体" w:hAnsi="宋体" w:hint="eastAsia"/>
            <w:bCs/>
            <w:color w:val="auto"/>
            <w:sz w:val="22"/>
            <w:szCs w:val="22"/>
          </w:rPr>
          <w:t>（二）学分安排</w:t>
        </w:r>
        <w:r w:rsidR="00F42E24" w:rsidRPr="000B5346">
          <w:rPr>
            <w:rFonts w:ascii="宋体"/>
            <w:sz w:val="22"/>
            <w:szCs w:val="22"/>
          </w:rPr>
          <w:tab/>
        </w:r>
        <w:r w:rsidR="00F42E24" w:rsidRPr="000B5346">
          <w:rPr>
            <w:rFonts w:ascii="宋体" w:hAnsi="宋体"/>
            <w:sz w:val="22"/>
            <w:szCs w:val="22"/>
          </w:rPr>
          <w:t>3</w:t>
        </w:r>
      </w:hyperlink>
      <w:r w:rsidR="00F42E24" w:rsidRPr="000B5346">
        <w:rPr>
          <w:rFonts w:ascii="宋体" w:hAnsi="宋体"/>
          <w:sz w:val="22"/>
          <w:szCs w:val="22"/>
        </w:rPr>
        <w:t>2</w:t>
      </w:r>
    </w:p>
    <w:p w14:paraId="230E3B6B" w14:textId="77777777" w:rsidR="00F42E24" w:rsidRPr="000B5346" w:rsidRDefault="00000000">
      <w:pPr>
        <w:pStyle w:val="TOC2"/>
        <w:tabs>
          <w:tab w:val="left" w:pos="1235"/>
        </w:tabs>
        <w:ind w:firstLine="473"/>
        <w:rPr>
          <w:rFonts w:ascii="宋体"/>
          <w:sz w:val="22"/>
          <w:szCs w:val="22"/>
        </w:rPr>
      </w:pPr>
      <w:hyperlink w:anchor="_Toc93484372" w:history="1">
        <w:r w:rsidR="00F42E24" w:rsidRPr="000B5346">
          <w:rPr>
            <w:rStyle w:val="afd"/>
            <w:rFonts w:ascii="宋体" w:hAnsi="宋体" w:hint="eastAsia"/>
            <w:bCs/>
            <w:color w:val="auto"/>
            <w:sz w:val="22"/>
            <w:szCs w:val="22"/>
          </w:rPr>
          <w:t>（三）学时、学分分配汇总</w:t>
        </w:r>
        <w:r w:rsidR="00F42E24" w:rsidRPr="000B5346">
          <w:rPr>
            <w:rFonts w:ascii="宋体"/>
            <w:sz w:val="22"/>
            <w:szCs w:val="22"/>
          </w:rPr>
          <w:tab/>
        </w:r>
        <w:r w:rsidR="00F42E24" w:rsidRPr="000B5346">
          <w:rPr>
            <w:rFonts w:ascii="宋体" w:hAnsi="宋体"/>
            <w:sz w:val="22"/>
            <w:szCs w:val="22"/>
          </w:rPr>
          <w:t>3</w:t>
        </w:r>
      </w:hyperlink>
      <w:r w:rsidR="00F42E24" w:rsidRPr="000B5346">
        <w:rPr>
          <w:rFonts w:ascii="宋体" w:hAnsi="宋体"/>
          <w:sz w:val="22"/>
          <w:szCs w:val="22"/>
        </w:rPr>
        <w:t>2</w:t>
      </w:r>
    </w:p>
    <w:p w14:paraId="740A3D8D" w14:textId="77777777" w:rsidR="00F42E24" w:rsidRPr="000B5346" w:rsidRDefault="00000000">
      <w:pPr>
        <w:pStyle w:val="TOC1"/>
        <w:rPr>
          <w:rFonts w:ascii="宋体"/>
          <w:sz w:val="22"/>
          <w:szCs w:val="22"/>
        </w:rPr>
      </w:pPr>
      <w:hyperlink w:anchor="_Toc93484373" w:history="1">
        <w:r w:rsidR="00F42E24" w:rsidRPr="000B5346">
          <w:rPr>
            <w:rStyle w:val="afd"/>
            <w:rFonts w:ascii="宋体" w:hAnsi="宋体" w:hint="eastAsia"/>
            <w:bCs/>
            <w:color w:val="auto"/>
            <w:kern w:val="44"/>
            <w:sz w:val="22"/>
            <w:szCs w:val="22"/>
          </w:rPr>
          <w:t>十一、教学进程总体安排</w:t>
        </w:r>
        <w:r w:rsidR="00F42E24" w:rsidRPr="000B5346">
          <w:rPr>
            <w:rFonts w:ascii="宋体"/>
            <w:sz w:val="22"/>
            <w:szCs w:val="22"/>
          </w:rPr>
          <w:tab/>
        </w:r>
        <w:r w:rsidR="00F42E24" w:rsidRPr="000B5346">
          <w:rPr>
            <w:rFonts w:ascii="宋体" w:hAnsi="宋体"/>
            <w:sz w:val="22"/>
            <w:szCs w:val="22"/>
          </w:rPr>
          <w:t>3</w:t>
        </w:r>
      </w:hyperlink>
      <w:r w:rsidR="00F42E24" w:rsidRPr="000B5346">
        <w:rPr>
          <w:rFonts w:ascii="宋体" w:hAnsi="宋体"/>
          <w:sz w:val="22"/>
          <w:szCs w:val="22"/>
        </w:rPr>
        <w:t>3</w:t>
      </w:r>
    </w:p>
    <w:p w14:paraId="47E84794" w14:textId="77777777" w:rsidR="00F42E24" w:rsidRPr="000B5346" w:rsidRDefault="00000000">
      <w:pPr>
        <w:pStyle w:val="TOC2"/>
        <w:ind w:firstLine="473"/>
        <w:rPr>
          <w:rFonts w:ascii="宋体"/>
          <w:sz w:val="22"/>
          <w:szCs w:val="22"/>
        </w:rPr>
      </w:pPr>
      <w:hyperlink w:anchor="_Toc93484374" w:history="1">
        <w:r w:rsidR="00F42E24" w:rsidRPr="000B5346">
          <w:rPr>
            <w:rStyle w:val="afd"/>
            <w:rFonts w:ascii="宋体" w:hAnsi="宋体" w:hint="eastAsia"/>
            <w:bCs/>
            <w:color w:val="auto"/>
            <w:sz w:val="22"/>
            <w:szCs w:val="22"/>
          </w:rPr>
          <w:t>（一）课程设置总表</w:t>
        </w:r>
        <w:r w:rsidR="00F42E24" w:rsidRPr="000B5346">
          <w:rPr>
            <w:rFonts w:ascii="宋体"/>
            <w:sz w:val="22"/>
            <w:szCs w:val="22"/>
          </w:rPr>
          <w:tab/>
        </w:r>
        <w:r w:rsidR="00F42E24" w:rsidRPr="000B5346">
          <w:rPr>
            <w:rFonts w:ascii="宋体" w:hAnsi="宋体"/>
            <w:sz w:val="22"/>
            <w:szCs w:val="22"/>
          </w:rPr>
          <w:t>3</w:t>
        </w:r>
      </w:hyperlink>
      <w:r w:rsidR="00F42E24" w:rsidRPr="000B5346">
        <w:rPr>
          <w:rFonts w:ascii="宋体" w:hAnsi="宋体"/>
          <w:sz w:val="22"/>
          <w:szCs w:val="22"/>
        </w:rPr>
        <w:t>3</w:t>
      </w:r>
    </w:p>
    <w:p w14:paraId="350ECE43" w14:textId="77777777" w:rsidR="00F42E24" w:rsidRPr="000B5346" w:rsidRDefault="00000000">
      <w:pPr>
        <w:pStyle w:val="TOC2"/>
        <w:ind w:firstLine="473"/>
        <w:rPr>
          <w:rFonts w:ascii="宋体"/>
          <w:sz w:val="22"/>
          <w:szCs w:val="22"/>
        </w:rPr>
      </w:pPr>
      <w:hyperlink w:anchor="_Toc93484375" w:history="1">
        <w:r w:rsidR="00F42E24" w:rsidRPr="000B5346">
          <w:rPr>
            <w:rStyle w:val="afd"/>
            <w:rFonts w:ascii="宋体" w:hAnsi="宋体" w:hint="eastAsia"/>
            <w:bCs/>
            <w:color w:val="auto"/>
            <w:sz w:val="22"/>
            <w:szCs w:val="22"/>
            <w:u w:val="none"/>
          </w:rPr>
          <w:t>（二）素养提升课程设置</w:t>
        </w:r>
        <w:r w:rsidR="00F42E24" w:rsidRPr="000B5346">
          <w:rPr>
            <w:rFonts w:ascii="宋体"/>
            <w:sz w:val="22"/>
            <w:szCs w:val="22"/>
          </w:rPr>
          <w:tab/>
        </w:r>
        <w:r w:rsidR="00F42E24" w:rsidRPr="000B5346">
          <w:rPr>
            <w:rFonts w:ascii="宋体" w:hAnsi="宋体"/>
            <w:sz w:val="22"/>
            <w:szCs w:val="22"/>
          </w:rPr>
          <w:t>3</w:t>
        </w:r>
      </w:hyperlink>
      <w:r w:rsidR="00F42E24" w:rsidRPr="000B5346">
        <w:rPr>
          <w:rFonts w:ascii="宋体" w:hAnsi="宋体"/>
          <w:sz w:val="22"/>
          <w:szCs w:val="22"/>
        </w:rPr>
        <w:t>6</w:t>
      </w:r>
    </w:p>
    <w:p w14:paraId="140B9D7C" w14:textId="77777777" w:rsidR="00F42E24" w:rsidRPr="000B5346" w:rsidRDefault="00000000">
      <w:pPr>
        <w:pStyle w:val="TOC1"/>
        <w:rPr>
          <w:rFonts w:ascii="宋体"/>
          <w:sz w:val="22"/>
          <w:szCs w:val="22"/>
        </w:rPr>
      </w:pPr>
      <w:hyperlink w:anchor="_Toc93484376" w:history="1">
        <w:r w:rsidR="00F42E24" w:rsidRPr="000B5346">
          <w:rPr>
            <w:rStyle w:val="afd"/>
            <w:rFonts w:ascii="宋体" w:hAnsi="宋体" w:hint="eastAsia"/>
            <w:bCs/>
            <w:color w:val="auto"/>
            <w:kern w:val="44"/>
            <w:sz w:val="22"/>
            <w:szCs w:val="22"/>
          </w:rPr>
          <w:t>十二、实施保障</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_Toc93484376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37</w:t>
        </w:r>
        <w:r w:rsidR="00F42E24" w:rsidRPr="000B5346">
          <w:rPr>
            <w:rFonts w:ascii="宋体" w:hAnsi="宋体"/>
            <w:sz w:val="22"/>
            <w:szCs w:val="22"/>
          </w:rPr>
          <w:fldChar w:fldCharType="end"/>
        </w:r>
      </w:hyperlink>
    </w:p>
    <w:p w14:paraId="1CA559EB" w14:textId="77777777" w:rsidR="00F42E24" w:rsidRPr="000B5346" w:rsidRDefault="00000000">
      <w:pPr>
        <w:pStyle w:val="TOC2"/>
        <w:ind w:firstLine="473"/>
        <w:rPr>
          <w:rFonts w:ascii="宋体"/>
          <w:sz w:val="22"/>
          <w:szCs w:val="22"/>
        </w:rPr>
      </w:pPr>
      <w:hyperlink w:anchor="_Toc93484377" w:history="1">
        <w:r w:rsidR="00F42E24" w:rsidRPr="000B5346">
          <w:rPr>
            <w:rStyle w:val="afd"/>
            <w:rFonts w:ascii="宋体" w:hAnsi="宋体" w:hint="eastAsia"/>
            <w:bCs/>
            <w:color w:val="auto"/>
            <w:sz w:val="22"/>
            <w:szCs w:val="22"/>
          </w:rPr>
          <w:t>（一）师资队伍</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_Toc93484377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37</w:t>
        </w:r>
        <w:r w:rsidR="00F42E24" w:rsidRPr="000B5346">
          <w:rPr>
            <w:rFonts w:ascii="宋体" w:hAnsi="宋体"/>
            <w:sz w:val="22"/>
            <w:szCs w:val="22"/>
          </w:rPr>
          <w:fldChar w:fldCharType="end"/>
        </w:r>
      </w:hyperlink>
    </w:p>
    <w:p w14:paraId="0E7744DF" w14:textId="77777777" w:rsidR="00F42E24" w:rsidRPr="000B5346" w:rsidRDefault="00000000">
      <w:pPr>
        <w:pStyle w:val="TOC2"/>
        <w:ind w:firstLine="473"/>
        <w:rPr>
          <w:rFonts w:ascii="宋体"/>
          <w:sz w:val="22"/>
          <w:szCs w:val="22"/>
        </w:rPr>
      </w:pPr>
      <w:hyperlink w:anchor="_Toc93484378" w:history="1">
        <w:r w:rsidR="00F42E24" w:rsidRPr="000B5346">
          <w:rPr>
            <w:rStyle w:val="afd"/>
            <w:rFonts w:ascii="宋体" w:hAnsi="宋体" w:hint="eastAsia"/>
            <w:bCs/>
            <w:color w:val="auto"/>
            <w:sz w:val="22"/>
            <w:szCs w:val="22"/>
          </w:rPr>
          <w:t>（二）教学设施</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_Toc93484378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38</w:t>
        </w:r>
        <w:r w:rsidR="00F42E24" w:rsidRPr="000B5346">
          <w:rPr>
            <w:rFonts w:ascii="宋体" w:hAnsi="宋体"/>
            <w:sz w:val="22"/>
            <w:szCs w:val="22"/>
          </w:rPr>
          <w:fldChar w:fldCharType="end"/>
        </w:r>
      </w:hyperlink>
    </w:p>
    <w:p w14:paraId="1099D0D8" w14:textId="77777777" w:rsidR="00F42E24" w:rsidRPr="000B5346" w:rsidRDefault="00000000">
      <w:pPr>
        <w:pStyle w:val="TOC2"/>
        <w:ind w:firstLine="473"/>
        <w:rPr>
          <w:rFonts w:ascii="宋体"/>
          <w:sz w:val="22"/>
          <w:szCs w:val="22"/>
        </w:rPr>
      </w:pPr>
      <w:hyperlink w:anchor="_Toc93484379" w:history="1">
        <w:r w:rsidR="00F42E24" w:rsidRPr="000B5346">
          <w:rPr>
            <w:rStyle w:val="afd"/>
            <w:rFonts w:ascii="宋体" w:hAnsi="宋体" w:hint="eastAsia"/>
            <w:bCs/>
            <w:color w:val="auto"/>
            <w:sz w:val="22"/>
            <w:szCs w:val="22"/>
          </w:rPr>
          <w:t>（三）教学资源</w:t>
        </w:r>
        <w:r w:rsidR="00F42E24" w:rsidRPr="000B5346">
          <w:rPr>
            <w:rFonts w:ascii="宋体"/>
            <w:sz w:val="22"/>
            <w:szCs w:val="22"/>
          </w:rPr>
          <w:tab/>
        </w:r>
        <w:r w:rsidR="00F42E24" w:rsidRPr="000B5346">
          <w:rPr>
            <w:rFonts w:ascii="宋体" w:hAnsi="宋体"/>
            <w:sz w:val="22"/>
            <w:szCs w:val="22"/>
          </w:rPr>
          <w:t>4</w:t>
        </w:r>
      </w:hyperlink>
      <w:r w:rsidR="00F42E24" w:rsidRPr="000B5346">
        <w:rPr>
          <w:rFonts w:ascii="宋体"/>
          <w:sz w:val="22"/>
          <w:szCs w:val="22"/>
        </w:rPr>
        <w:t>0</w:t>
      </w:r>
    </w:p>
    <w:p w14:paraId="77ED99ED" w14:textId="77777777" w:rsidR="00F42E24" w:rsidRPr="000B5346" w:rsidRDefault="00000000">
      <w:pPr>
        <w:pStyle w:val="TOC2"/>
        <w:ind w:firstLine="473"/>
        <w:rPr>
          <w:rFonts w:ascii="宋体"/>
          <w:sz w:val="22"/>
          <w:szCs w:val="22"/>
        </w:rPr>
      </w:pPr>
      <w:hyperlink w:anchor="_Toc93484380" w:history="1">
        <w:r w:rsidR="00F42E24" w:rsidRPr="000B5346">
          <w:rPr>
            <w:rStyle w:val="afd"/>
            <w:rFonts w:ascii="宋体" w:hAnsi="宋体" w:hint="eastAsia"/>
            <w:bCs/>
            <w:color w:val="auto"/>
            <w:sz w:val="22"/>
            <w:szCs w:val="22"/>
          </w:rPr>
          <w:t>（四）教学方法</w:t>
        </w:r>
        <w:r w:rsidR="00F42E24" w:rsidRPr="000B5346">
          <w:rPr>
            <w:rFonts w:ascii="宋体"/>
            <w:sz w:val="22"/>
            <w:szCs w:val="22"/>
          </w:rPr>
          <w:tab/>
        </w:r>
        <w:r w:rsidR="00F42E24" w:rsidRPr="000B5346">
          <w:rPr>
            <w:rFonts w:ascii="宋体" w:hAnsi="宋体"/>
            <w:sz w:val="22"/>
            <w:szCs w:val="22"/>
          </w:rPr>
          <w:t>4</w:t>
        </w:r>
      </w:hyperlink>
      <w:r w:rsidR="00F42E24" w:rsidRPr="000B5346">
        <w:rPr>
          <w:rFonts w:ascii="宋体" w:hAnsi="宋体"/>
          <w:sz w:val="22"/>
          <w:szCs w:val="22"/>
        </w:rPr>
        <w:t>1</w:t>
      </w:r>
    </w:p>
    <w:p w14:paraId="7137006C" w14:textId="77777777" w:rsidR="00F42E24" w:rsidRPr="000B5346" w:rsidRDefault="00000000">
      <w:pPr>
        <w:pStyle w:val="TOC2"/>
        <w:ind w:firstLine="473"/>
        <w:rPr>
          <w:rFonts w:ascii="宋体"/>
          <w:sz w:val="22"/>
          <w:szCs w:val="22"/>
        </w:rPr>
      </w:pPr>
      <w:hyperlink w:anchor="_Toc93484381" w:history="1">
        <w:r w:rsidR="00F42E24" w:rsidRPr="000B5346">
          <w:rPr>
            <w:rStyle w:val="afd"/>
            <w:rFonts w:ascii="宋体" w:hAnsi="宋体" w:hint="eastAsia"/>
            <w:bCs/>
            <w:color w:val="auto"/>
            <w:sz w:val="22"/>
            <w:szCs w:val="22"/>
          </w:rPr>
          <w:t>（五）考核评价</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_Toc93484381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41</w:t>
        </w:r>
        <w:r w:rsidR="00F42E24" w:rsidRPr="000B5346">
          <w:rPr>
            <w:rFonts w:ascii="宋体" w:hAnsi="宋体"/>
            <w:sz w:val="22"/>
            <w:szCs w:val="22"/>
          </w:rPr>
          <w:fldChar w:fldCharType="end"/>
        </w:r>
      </w:hyperlink>
    </w:p>
    <w:p w14:paraId="66181BA7" w14:textId="77777777" w:rsidR="00F42E24" w:rsidRPr="000B5346" w:rsidRDefault="00000000">
      <w:pPr>
        <w:pStyle w:val="TOC2"/>
        <w:ind w:firstLine="473"/>
        <w:rPr>
          <w:rFonts w:ascii="宋体"/>
          <w:sz w:val="22"/>
          <w:szCs w:val="22"/>
        </w:rPr>
      </w:pPr>
      <w:hyperlink w:anchor="_Toc93484382" w:history="1">
        <w:r w:rsidR="00F42E24" w:rsidRPr="000B5346">
          <w:rPr>
            <w:rStyle w:val="afd"/>
            <w:rFonts w:ascii="宋体" w:hAnsi="宋体" w:hint="eastAsia"/>
            <w:color w:val="auto"/>
            <w:sz w:val="22"/>
            <w:szCs w:val="22"/>
          </w:rPr>
          <w:t>（六）质量管理</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_Toc93484382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42</w:t>
        </w:r>
        <w:r w:rsidR="00F42E24" w:rsidRPr="000B5346">
          <w:rPr>
            <w:rFonts w:ascii="宋体" w:hAnsi="宋体"/>
            <w:sz w:val="22"/>
            <w:szCs w:val="22"/>
          </w:rPr>
          <w:fldChar w:fldCharType="end"/>
        </w:r>
      </w:hyperlink>
    </w:p>
    <w:p w14:paraId="45E9CF94" w14:textId="77777777" w:rsidR="00F42E24" w:rsidRPr="000B5346" w:rsidRDefault="00000000">
      <w:pPr>
        <w:pStyle w:val="TOC1"/>
        <w:rPr>
          <w:rFonts w:ascii="宋体"/>
          <w:sz w:val="22"/>
          <w:szCs w:val="22"/>
        </w:rPr>
      </w:pPr>
      <w:hyperlink w:anchor="_Toc93484383" w:history="1">
        <w:r w:rsidR="00F42E24" w:rsidRPr="000B5346">
          <w:rPr>
            <w:rStyle w:val="afd"/>
            <w:rFonts w:ascii="宋体" w:hAnsi="宋体" w:hint="eastAsia"/>
            <w:bCs/>
            <w:color w:val="auto"/>
            <w:kern w:val="44"/>
            <w:sz w:val="22"/>
            <w:szCs w:val="22"/>
          </w:rPr>
          <w:t>十三、毕业要求</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_Toc93484383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42</w:t>
        </w:r>
        <w:r w:rsidR="00F42E24" w:rsidRPr="000B5346">
          <w:rPr>
            <w:rFonts w:ascii="宋体" w:hAnsi="宋体"/>
            <w:sz w:val="22"/>
            <w:szCs w:val="22"/>
          </w:rPr>
          <w:fldChar w:fldCharType="end"/>
        </w:r>
      </w:hyperlink>
    </w:p>
    <w:p w14:paraId="35CD288C" w14:textId="77777777" w:rsidR="00F42E24" w:rsidRPr="000B5346" w:rsidRDefault="00000000">
      <w:pPr>
        <w:pStyle w:val="TOC2"/>
        <w:ind w:firstLine="473"/>
        <w:rPr>
          <w:rFonts w:ascii="宋体"/>
          <w:sz w:val="22"/>
          <w:szCs w:val="22"/>
        </w:rPr>
      </w:pPr>
      <w:hyperlink w:anchor="_Toc93484384" w:history="1">
        <w:r w:rsidR="00F42E24" w:rsidRPr="000B5346">
          <w:rPr>
            <w:rStyle w:val="afd"/>
            <w:rFonts w:ascii="宋体" w:hAnsi="宋体" w:hint="eastAsia"/>
            <w:bCs/>
            <w:color w:val="auto"/>
            <w:sz w:val="22"/>
            <w:szCs w:val="22"/>
          </w:rPr>
          <w:t>（一）学分要求</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_Toc93484384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42</w:t>
        </w:r>
        <w:r w:rsidR="00F42E24" w:rsidRPr="000B5346">
          <w:rPr>
            <w:rFonts w:ascii="宋体" w:hAnsi="宋体"/>
            <w:sz w:val="22"/>
            <w:szCs w:val="22"/>
          </w:rPr>
          <w:fldChar w:fldCharType="end"/>
        </w:r>
      </w:hyperlink>
    </w:p>
    <w:p w14:paraId="1A995D27" w14:textId="77777777" w:rsidR="00F42E24" w:rsidRPr="000B5346" w:rsidRDefault="00000000">
      <w:pPr>
        <w:pStyle w:val="TOC2"/>
        <w:ind w:firstLine="473"/>
        <w:rPr>
          <w:rFonts w:ascii="宋体"/>
          <w:sz w:val="21"/>
          <w:szCs w:val="22"/>
        </w:rPr>
      </w:pPr>
      <w:hyperlink w:anchor="_Toc93484385" w:history="1">
        <w:r w:rsidR="00F42E24" w:rsidRPr="000B5346">
          <w:rPr>
            <w:rStyle w:val="afd"/>
            <w:rFonts w:ascii="宋体" w:hAnsi="宋体" w:hint="eastAsia"/>
            <w:bCs/>
            <w:color w:val="auto"/>
            <w:sz w:val="22"/>
            <w:szCs w:val="22"/>
          </w:rPr>
          <w:t>（二）证书要求</w:t>
        </w:r>
        <w:r w:rsidR="00F42E24" w:rsidRPr="000B5346">
          <w:rPr>
            <w:rFonts w:ascii="宋体"/>
            <w:sz w:val="22"/>
            <w:szCs w:val="22"/>
          </w:rPr>
          <w:tab/>
        </w:r>
        <w:r w:rsidR="00F42E24" w:rsidRPr="000B5346">
          <w:rPr>
            <w:rFonts w:ascii="宋体" w:hAnsi="宋体"/>
            <w:sz w:val="22"/>
            <w:szCs w:val="22"/>
          </w:rPr>
          <w:fldChar w:fldCharType="begin"/>
        </w:r>
        <w:r w:rsidR="00F42E24" w:rsidRPr="000B5346">
          <w:rPr>
            <w:rFonts w:ascii="宋体" w:hAnsi="宋体"/>
            <w:sz w:val="22"/>
            <w:szCs w:val="22"/>
          </w:rPr>
          <w:instrText xml:space="preserve"> PAGEREF _Toc93484385 \h </w:instrText>
        </w:r>
        <w:r w:rsidR="00F42E24" w:rsidRPr="000B5346">
          <w:rPr>
            <w:rFonts w:ascii="宋体" w:hAnsi="宋体"/>
            <w:sz w:val="22"/>
            <w:szCs w:val="22"/>
          </w:rPr>
        </w:r>
        <w:r w:rsidR="00F42E24" w:rsidRPr="000B5346">
          <w:rPr>
            <w:rFonts w:ascii="宋体" w:hAnsi="宋体"/>
            <w:sz w:val="22"/>
            <w:szCs w:val="22"/>
          </w:rPr>
          <w:fldChar w:fldCharType="separate"/>
        </w:r>
        <w:r w:rsidR="00F42E24" w:rsidRPr="000B5346">
          <w:rPr>
            <w:rFonts w:ascii="宋体" w:hAnsi="宋体"/>
            <w:noProof/>
            <w:sz w:val="22"/>
            <w:szCs w:val="22"/>
          </w:rPr>
          <w:t>43</w:t>
        </w:r>
        <w:r w:rsidR="00F42E24" w:rsidRPr="000B5346">
          <w:rPr>
            <w:rFonts w:ascii="宋体" w:hAnsi="宋体"/>
            <w:sz w:val="22"/>
            <w:szCs w:val="22"/>
          </w:rPr>
          <w:fldChar w:fldCharType="end"/>
        </w:r>
      </w:hyperlink>
    </w:p>
    <w:p w14:paraId="08974FED" w14:textId="77777777" w:rsidR="00F42E24" w:rsidRPr="000B5346" w:rsidRDefault="00F42E24">
      <w:pPr>
        <w:pStyle w:val="TOC1"/>
        <w:rPr>
          <w:rFonts w:ascii="宋体"/>
          <w:b/>
          <w:szCs w:val="28"/>
        </w:rPr>
      </w:pPr>
      <w:r w:rsidRPr="000B5346">
        <w:rPr>
          <w:rStyle w:val="afd"/>
          <w:rFonts w:ascii="宋体" w:hAnsi="宋体" w:hint="eastAsia"/>
          <w:b/>
          <w:color w:val="auto"/>
          <w:szCs w:val="28"/>
          <w:u w:val="none"/>
        </w:rPr>
        <w:t>药品经营与管理</w:t>
      </w:r>
      <w:r w:rsidR="00000000" w:rsidRPr="000B5346">
        <w:fldChar w:fldCharType="begin"/>
      </w:r>
      <w:r w:rsidR="00000000" w:rsidRPr="000B5346">
        <w:instrText>HYPERLINK \l "_Toc93484386"</w:instrText>
      </w:r>
      <w:r w:rsidR="00000000" w:rsidRPr="000B5346">
        <w:fldChar w:fldCharType="separate"/>
      </w:r>
      <w:r w:rsidRPr="000B5346">
        <w:rPr>
          <w:rStyle w:val="afd"/>
          <w:rFonts w:ascii="宋体" w:hAnsi="宋体" w:cs="宋体" w:hint="eastAsia"/>
          <w:b/>
          <w:color w:val="auto"/>
          <w:szCs w:val="28"/>
        </w:rPr>
        <w:t>专业</w:t>
      </w:r>
      <w:r w:rsidR="00000000" w:rsidRPr="000B5346">
        <w:rPr>
          <w:rStyle w:val="afd"/>
          <w:rFonts w:ascii="宋体" w:hAnsi="宋体" w:cs="宋体"/>
          <w:b/>
          <w:color w:val="auto"/>
          <w:szCs w:val="28"/>
        </w:rPr>
        <w:fldChar w:fldCharType="end"/>
      </w:r>
      <w:hyperlink w:anchor="_Toc93484387" w:history="1">
        <w:r w:rsidRPr="000B5346">
          <w:rPr>
            <w:rStyle w:val="afd"/>
            <w:rFonts w:ascii="宋体" w:hAnsi="宋体" w:cs="宋体" w:hint="eastAsia"/>
            <w:b/>
            <w:color w:val="auto"/>
            <w:szCs w:val="28"/>
          </w:rPr>
          <w:t>课程标准</w:t>
        </w:r>
        <w:r w:rsidRPr="000B5346">
          <w:rPr>
            <w:rFonts w:ascii="宋体"/>
            <w:b/>
            <w:szCs w:val="28"/>
          </w:rPr>
          <w:tab/>
        </w:r>
        <w:r w:rsidRPr="000B5346">
          <w:rPr>
            <w:rFonts w:ascii="宋体" w:hAnsi="宋体"/>
            <w:b/>
            <w:szCs w:val="28"/>
          </w:rPr>
          <w:fldChar w:fldCharType="begin"/>
        </w:r>
        <w:r w:rsidRPr="000B5346">
          <w:rPr>
            <w:rFonts w:ascii="宋体" w:hAnsi="宋体"/>
            <w:b/>
            <w:szCs w:val="28"/>
          </w:rPr>
          <w:instrText xml:space="preserve"> PAGEREF _Toc93484387 \h </w:instrText>
        </w:r>
        <w:r w:rsidRPr="000B5346">
          <w:rPr>
            <w:rFonts w:ascii="宋体" w:hAnsi="宋体"/>
            <w:b/>
            <w:szCs w:val="28"/>
          </w:rPr>
        </w:r>
        <w:r w:rsidRPr="000B5346">
          <w:rPr>
            <w:rFonts w:ascii="宋体" w:hAnsi="宋体"/>
            <w:b/>
            <w:szCs w:val="28"/>
          </w:rPr>
          <w:fldChar w:fldCharType="separate"/>
        </w:r>
        <w:r w:rsidRPr="000B5346">
          <w:rPr>
            <w:rFonts w:ascii="宋体" w:hAnsi="宋体"/>
            <w:b/>
            <w:noProof/>
            <w:szCs w:val="28"/>
          </w:rPr>
          <w:t>44</w:t>
        </w:r>
        <w:r w:rsidRPr="000B5346">
          <w:rPr>
            <w:rFonts w:ascii="宋体" w:hAnsi="宋体"/>
            <w:b/>
            <w:szCs w:val="28"/>
          </w:rPr>
          <w:fldChar w:fldCharType="end"/>
        </w:r>
      </w:hyperlink>
    </w:p>
    <w:p w14:paraId="2FE1F7C3" w14:textId="64526CAF" w:rsidR="00F42E24" w:rsidRPr="000B5346" w:rsidRDefault="00F42E24">
      <w:pPr>
        <w:widowControl/>
        <w:rPr>
          <w:rFonts w:ascii="宋体"/>
          <w:b/>
          <w:szCs w:val="28"/>
        </w:rPr>
      </w:pPr>
      <w:r w:rsidRPr="000B5346">
        <w:rPr>
          <w:b/>
          <w:sz w:val="44"/>
          <w:szCs w:val="44"/>
        </w:rPr>
        <w:fldChar w:fldCharType="end"/>
      </w:r>
      <w:bookmarkEnd w:id="0"/>
      <w:bookmarkEnd w:id="1"/>
      <w:bookmarkEnd w:id="2"/>
      <w:bookmarkEnd w:id="3"/>
      <w:bookmarkEnd w:id="4"/>
      <w:bookmarkEnd w:id="5"/>
      <w:bookmarkEnd w:id="6"/>
      <w:r w:rsidRPr="000B5346">
        <w:rPr>
          <w:rStyle w:val="afd"/>
          <w:rFonts w:ascii="宋体" w:hAnsi="宋体" w:hint="eastAsia"/>
          <w:b/>
          <w:color w:val="auto"/>
          <w:sz w:val="28"/>
          <w:szCs w:val="28"/>
          <w:u w:val="none"/>
        </w:rPr>
        <w:t>药品经营与管理</w:t>
      </w:r>
      <w:hyperlink w:anchor="_Toc93484386" w:history="1">
        <w:r w:rsidRPr="000B5346">
          <w:rPr>
            <w:rStyle w:val="afd"/>
            <w:rFonts w:ascii="宋体" w:hAnsi="宋体" w:hint="eastAsia"/>
            <w:b/>
            <w:color w:val="auto"/>
            <w:sz w:val="28"/>
            <w:szCs w:val="28"/>
            <w:u w:val="none"/>
          </w:rPr>
          <w:t>专业</w:t>
        </w:r>
      </w:hyperlink>
      <w:hyperlink w:anchor="_Toc93484387" w:history="1">
        <w:r w:rsidRPr="000B5346">
          <w:rPr>
            <w:rStyle w:val="afd"/>
            <w:rFonts w:ascii="宋体" w:hAnsi="宋体" w:hint="eastAsia"/>
            <w:b/>
            <w:color w:val="auto"/>
            <w:sz w:val="28"/>
            <w:szCs w:val="28"/>
            <w:u w:val="none"/>
          </w:rPr>
          <w:t>调研报告</w:t>
        </w:r>
        <w:r w:rsidRPr="000B5346">
          <w:rPr>
            <w:rStyle w:val="afd"/>
            <w:rFonts w:ascii="宋体"/>
            <w:b/>
            <w:color w:val="auto"/>
            <w:sz w:val="28"/>
            <w:szCs w:val="28"/>
            <w:u w:val="none"/>
          </w:rPr>
          <w:t>...........................</w:t>
        </w:r>
        <w:r w:rsidRPr="000B5346">
          <w:t xml:space="preserve"> </w:t>
        </w:r>
        <w:r w:rsidRPr="000B5346">
          <w:rPr>
            <w:rStyle w:val="afd"/>
            <w:rFonts w:ascii="宋体"/>
            <w:b/>
            <w:color w:val="auto"/>
            <w:sz w:val="28"/>
            <w:szCs w:val="28"/>
            <w:u w:val="none"/>
          </w:rPr>
          <w:t xml:space="preserve">.. </w:t>
        </w:r>
        <w:r w:rsidRPr="000B5346">
          <w:rPr>
            <w:rStyle w:val="afd"/>
            <w:rFonts w:ascii="宋体" w:hAnsi="宋体"/>
            <w:b/>
            <w:color w:val="auto"/>
            <w:sz w:val="28"/>
            <w:szCs w:val="28"/>
            <w:u w:val="none"/>
          </w:rPr>
          <w:t>1</w:t>
        </w:r>
      </w:hyperlink>
      <w:r w:rsidR="000B5346" w:rsidRPr="000B5346">
        <w:rPr>
          <w:rStyle w:val="afd"/>
          <w:rFonts w:ascii="宋体" w:hAnsi="宋体"/>
          <w:b/>
          <w:color w:val="auto"/>
          <w:sz w:val="28"/>
          <w:szCs w:val="28"/>
          <w:u w:val="none"/>
        </w:rPr>
        <w:t>49</w:t>
      </w:r>
    </w:p>
    <w:p w14:paraId="0AEAC451" w14:textId="7B001FBB" w:rsidR="00F42E24" w:rsidRPr="000B5346" w:rsidRDefault="00F42E24">
      <w:pPr>
        <w:pStyle w:val="a0"/>
        <w:ind w:firstLineChars="0" w:firstLine="0"/>
        <w:rPr>
          <w:rStyle w:val="afd"/>
          <w:rFonts w:ascii="宋体"/>
          <w:b/>
          <w:color w:val="auto"/>
          <w:sz w:val="28"/>
          <w:szCs w:val="28"/>
          <w:u w:val="none"/>
          <w:lang w:val="en-US"/>
        </w:rPr>
      </w:pPr>
      <w:r w:rsidRPr="000B5346">
        <w:rPr>
          <w:rStyle w:val="afd"/>
          <w:rFonts w:ascii="宋体" w:hAnsi="宋体" w:hint="eastAsia"/>
          <w:b/>
          <w:color w:val="auto"/>
          <w:sz w:val="28"/>
          <w:szCs w:val="28"/>
          <w:u w:val="none"/>
          <w:lang w:val="en-US"/>
        </w:rPr>
        <w:t>药品经营与管理</w:t>
      </w:r>
      <w:r w:rsidR="00000000" w:rsidRPr="000B5346">
        <w:fldChar w:fldCharType="begin"/>
      </w:r>
      <w:r w:rsidR="00000000" w:rsidRPr="000B5346">
        <w:instrText>HYPERLINK \l "_Toc93484386"</w:instrText>
      </w:r>
      <w:r w:rsidR="00000000" w:rsidRPr="000B5346">
        <w:fldChar w:fldCharType="separate"/>
      </w:r>
      <w:r w:rsidRPr="000B5346">
        <w:rPr>
          <w:rStyle w:val="afd"/>
          <w:rFonts w:ascii="宋体" w:hAnsi="宋体" w:hint="eastAsia"/>
          <w:b/>
          <w:color w:val="auto"/>
          <w:sz w:val="28"/>
          <w:szCs w:val="28"/>
          <w:u w:val="none"/>
          <w:lang w:val="en-US"/>
        </w:rPr>
        <w:t>专业</w:t>
      </w:r>
      <w:r w:rsidR="00000000" w:rsidRPr="000B5346">
        <w:rPr>
          <w:rStyle w:val="afd"/>
          <w:rFonts w:ascii="宋体" w:hAnsi="宋体"/>
          <w:b/>
          <w:color w:val="auto"/>
          <w:sz w:val="28"/>
          <w:szCs w:val="28"/>
          <w:u w:val="none"/>
          <w:lang w:val="en-US"/>
        </w:rPr>
        <w:fldChar w:fldCharType="end"/>
      </w:r>
      <w:hyperlink w:anchor="_Toc93484387" w:history="1">
        <w:r w:rsidRPr="000B5346">
          <w:rPr>
            <w:rStyle w:val="afd"/>
            <w:rFonts w:ascii="宋体" w:hAnsi="宋体" w:hint="eastAsia"/>
            <w:b/>
            <w:color w:val="auto"/>
            <w:sz w:val="28"/>
            <w:szCs w:val="28"/>
            <w:u w:val="none"/>
            <w:lang w:val="en-US"/>
          </w:rPr>
          <w:t>建设指导委员会</w:t>
        </w:r>
        <w:r w:rsidRPr="000B5346">
          <w:rPr>
            <w:rStyle w:val="afd"/>
            <w:rFonts w:ascii="宋体" w:hAnsi="宋体"/>
            <w:b/>
            <w:color w:val="auto"/>
            <w:sz w:val="28"/>
            <w:szCs w:val="28"/>
            <w:u w:val="none"/>
            <w:lang w:val="en-US"/>
          </w:rPr>
          <w:t>.......................1</w:t>
        </w:r>
        <w:r w:rsidR="000F4A57" w:rsidRPr="000B5346">
          <w:rPr>
            <w:rStyle w:val="afd"/>
            <w:rFonts w:ascii="宋体" w:hAnsi="宋体"/>
            <w:b/>
            <w:color w:val="auto"/>
            <w:sz w:val="28"/>
            <w:szCs w:val="28"/>
            <w:u w:val="none"/>
            <w:lang w:val="en-US"/>
          </w:rPr>
          <w:t>7</w:t>
        </w:r>
        <w:r w:rsidR="000B5346" w:rsidRPr="000B5346">
          <w:rPr>
            <w:rStyle w:val="afd"/>
            <w:rFonts w:ascii="宋体" w:hAnsi="宋体"/>
            <w:b/>
            <w:color w:val="auto"/>
            <w:sz w:val="28"/>
            <w:szCs w:val="28"/>
            <w:u w:val="none"/>
            <w:lang w:val="en-US"/>
          </w:rPr>
          <w:t>1</w:t>
        </w:r>
        <w:r w:rsidRPr="000B5346">
          <w:rPr>
            <w:rStyle w:val="afd"/>
            <w:rFonts w:ascii="宋体" w:hAnsi="宋体"/>
            <w:b/>
            <w:color w:val="auto"/>
            <w:sz w:val="28"/>
            <w:szCs w:val="28"/>
            <w:u w:val="none"/>
            <w:lang w:val="en-US"/>
          </w:rPr>
          <w:tab/>
        </w:r>
      </w:hyperlink>
    </w:p>
    <w:p w14:paraId="6B7A0E0C" w14:textId="77777777" w:rsidR="00F42E24" w:rsidRPr="000B5346" w:rsidRDefault="00F42E24">
      <w:pPr>
        <w:pStyle w:val="a0"/>
        <w:ind w:firstLineChars="0" w:firstLine="0"/>
        <w:rPr>
          <w:rStyle w:val="afd"/>
          <w:rFonts w:ascii="宋体"/>
          <w:b/>
          <w:color w:val="auto"/>
          <w:sz w:val="28"/>
          <w:szCs w:val="28"/>
          <w:u w:val="none"/>
          <w:lang w:val="en-US"/>
        </w:rPr>
        <w:sectPr w:rsidR="00F42E24" w:rsidRPr="000B5346">
          <w:footerReference w:type="default" r:id="rId9"/>
          <w:pgSz w:w="11906" w:h="16838"/>
          <w:pgMar w:top="1440" w:right="1800" w:bottom="1440" w:left="1800" w:header="851" w:footer="992" w:gutter="0"/>
          <w:cols w:space="425"/>
          <w:docGrid w:type="lines" w:linePitch="312"/>
        </w:sectPr>
      </w:pPr>
    </w:p>
    <w:p w14:paraId="4479CC28" w14:textId="51628A66" w:rsidR="00F42E24" w:rsidRPr="000B5346" w:rsidRDefault="00F42E24">
      <w:pPr>
        <w:widowControl/>
        <w:rPr>
          <w:rFonts w:ascii="Times New Roman" w:hAnsi="Times New Roman"/>
          <w:b/>
          <w:sz w:val="44"/>
          <w:szCs w:val="44"/>
        </w:rPr>
      </w:pPr>
      <w:r w:rsidRPr="000B5346">
        <w:rPr>
          <w:rFonts w:ascii="Times New Roman" w:hAnsi="Times New Roman"/>
          <w:b/>
          <w:sz w:val="44"/>
          <w:szCs w:val="44"/>
        </w:rPr>
        <w:lastRenderedPageBreak/>
        <w:t>202</w:t>
      </w:r>
      <w:r w:rsidR="00086A33" w:rsidRPr="000B5346">
        <w:rPr>
          <w:rFonts w:ascii="Times New Roman" w:hAnsi="Times New Roman"/>
          <w:b/>
          <w:sz w:val="44"/>
          <w:szCs w:val="44"/>
        </w:rPr>
        <w:t>3</w:t>
      </w:r>
      <w:r w:rsidRPr="000B5346">
        <w:rPr>
          <w:rFonts w:ascii="Times New Roman" w:hAnsi="Times New Roman" w:hint="eastAsia"/>
          <w:b/>
          <w:sz w:val="44"/>
          <w:szCs w:val="44"/>
        </w:rPr>
        <w:t>级药品经营与管理专业人才培养方案</w:t>
      </w:r>
    </w:p>
    <w:p w14:paraId="0F9A06A8" w14:textId="77777777" w:rsidR="00F42E24" w:rsidRPr="000B5346" w:rsidRDefault="00F42E24">
      <w:pPr>
        <w:keepNext/>
        <w:keepLines/>
        <w:spacing w:line="500" w:lineRule="exact"/>
        <w:outlineLvl w:val="0"/>
        <w:rPr>
          <w:rFonts w:ascii="Times New Roman" w:eastAsia="黑体" w:hAnsi="Times New Roman"/>
          <w:b/>
          <w:bCs/>
          <w:kern w:val="44"/>
          <w:sz w:val="32"/>
          <w:szCs w:val="30"/>
        </w:rPr>
      </w:pPr>
    </w:p>
    <w:p w14:paraId="22FE12A1" w14:textId="77777777" w:rsidR="00F42E24" w:rsidRPr="000B5346" w:rsidRDefault="00F42E24">
      <w:pPr>
        <w:pStyle w:val="aff"/>
        <w:keepNext/>
        <w:keepLines/>
        <w:numPr>
          <w:ilvl w:val="0"/>
          <w:numId w:val="1"/>
        </w:numPr>
        <w:spacing w:line="500" w:lineRule="exact"/>
        <w:ind w:firstLineChars="0"/>
        <w:outlineLvl w:val="0"/>
        <w:rPr>
          <w:rFonts w:ascii="Times New Roman" w:eastAsia="黑体" w:hAnsi="Times New Roman"/>
          <w:b/>
          <w:bCs/>
          <w:kern w:val="44"/>
          <w:sz w:val="32"/>
          <w:szCs w:val="30"/>
        </w:rPr>
      </w:pPr>
      <w:r w:rsidRPr="000B5346">
        <w:rPr>
          <w:rFonts w:ascii="Times New Roman" w:eastAsia="黑体" w:hAnsi="Times New Roman" w:hint="eastAsia"/>
          <w:b/>
          <w:bCs/>
          <w:kern w:val="44"/>
          <w:sz w:val="32"/>
          <w:szCs w:val="30"/>
        </w:rPr>
        <w:t>专业名称及代码</w:t>
      </w:r>
    </w:p>
    <w:p w14:paraId="081D7BCA"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hint="eastAsia"/>
          <w:sz w:val="24"/>
          <w:szCs w:val="24"/>
        </w:rPr>
        <w:t>专业名称：药品经营与管理</w:t>
      </w:r>
    </w:p>
    <w:p w14:paraId="6E22AAEE"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hint="eastAsia"/>
          <w:sz w:val="24"/>
          <w:szCs w:val="24"/>
        </w:rPr>
        <w:t>专业代码：</w:t>
      </w:r>
      <w:r w:rsidRPr="000B5346">
        <w:rPr>
          <w:rFonts w:ascii="Times New Roman" w:hAnsi="Times New Roman"/>
          <w:sz w:val="24"/>
          <w:szCs w:val="24"/>
        </w:rPr>
        <w:t>490208</w:t>
      </w:r>
    </w:p>
    <w:p w14:paraId="43044F4B" w14:textId="77777777" w:rsidR="00F42E24" w:rsidRPr="000B5346" w:rsidRDefault="00F42E24">
      <w:pPr>
        <w:keepNext/>
        <w:keepLines/>
        <w:spacing w:line="500" w:lineRule="exact"/>
        <w:ind w:firstLineChars="200" w:firstLine="643"/>
        <w:outlineLvl w:val="0"/>
        <w:rPr>
          <w:rFonts w:ascii="Times New Roman" w:eastAsia="黑体" w:hAnsi="Times New Roman"/>
          <w:b/>
          <w:bCs/>
          <w:kern w:val="44"/>
          <w:sz w:val="32"/>
          <w:szCs w:val="30"/>
        </w:rPr>
      </w:pPr>
      <w:bookmarkStart w:id="7" w:name="_Toc46303704"/>
      <w:bookmarkStart w:id="8" w:name="_Hlk11185753"/>
      <w:bookmarkStart w:id="9" w:name="_Toc305418727"/>
      <w:bookmarkStart w:id="10" w:name="_Toc303837891"/>
      <w:r w:rsidRPr="000B5346">
        <w:rPr>
          <w:rFonts w:ascii="Times New Roman" w:eastAsia="黑体" w:hAnsi="Times New Roman" w:hint="eastAsia"/>
          <w:b/>
          <w:bCs/>
          <w:kern w:val="44"/>
          <w:sz w:val="32"/>
          <w:szCs w:val="30"/>
        </w:rPr>
        <w:t>二、入学要求</w:t>
      </w:r>
      <w:bookmarkEnd w:id="7"/>
    </w:p>
    <w:p w14:paraId="1762BA34" w14:textId="77777777" w:rsidR="00F42E24" w:rsidRPr="000B5346" w:rsidRDefault="00F42E24">
      <w:pPr>
        <w:keepNext/>
        <w:keepLines/>
        <w:spacing w:line="500" w:lineRule="exact"/>
        <w:ind w:firstLineChars="200" w:firstLine="480"/>
        <w:outlineLvl w:val="0"/>
        <w:rPr>
          <w:rFonts w:ascii="Times New Roman" w:hAnsi="Times New Roman"/>
          <w:sz w:val="24"/>
          <w:szCs w:val="24"/>
        </w:rPr>
      </w:pPr>
      <w:bookmarkStart w:id="11" w:name="_Hlk12287714"/>
      <w:bookmarkEnd w:id="8"/>
      <w:r w:rsidRPr="000B5346">
        <w:rPr>
          <w:rFonts w:ascii="Times New Roman" w:hAnsi="Times New Roman"/>
          <w:sz w:val="24"/>
          <w:szCs w:val="24"/>
        </w:rPr>
        <w:t>1.</w:t>
      </w:r>
      <w:r w:rsidRPr="000B5346">
        <w:rPr>
          <w:rFonts w:ascii="Times New Roman" w:hAnsi="Times New Roman" w:hint="eastAsia"/>
          <w:sz w:val="24"/>
          <w:szCs w:val="24"/>
        </w:rPr>
        <w:t>高中阶段教育毕业生</w:t>
      </w:r>
    </w:p>
    <w:p w14:paraId="418E1B15"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sz w:val="24"/>
          <w:szCs w:val="24"/>
        </w:rPr>
        <w:t>2.</w:t>
      </w:r>
      <w:r w:rsidRPr="000B5346">
        <w:rPr>
          <w:rFonts w:ascii="Times New Roman" w:hAnsi="Times New Roman" w:hint="eastAsia"/>
          <w:sz w:val="24"/>
          <w:szCs w:val="24"/>
        </w:rPr>
        <w:t>具有高中阶段同等学力者</w:t>
      </w:r>
    </w:p>
    <w:p w14:paraId="03B1C555" w14:textId="77777777" w:rsidR="00F42E24" w:rsidRPr="000B5346" w:rsidRDefault="00F42E24">
      <w:pPr>
        <w:keepNext/>
        <w:keepLines/>
        <w:spacing w:line="500" w:lineRule="exact"/>
        <w:ind w:firstLineChars="200" w:firstLine="643"/>
        <w:outlineLvl w:val="0"/>
        <w:rPr>
          <w:rFonts w:ascii="Times New Roman" w:eastAsia="黑体" w:hAnsi="Times New Roman"/>
          <w:b/>
          <w:bCs/>
          <w:kern w:val="44"/>
          <w:sz w:val="32"/>
          <w:szCs w:val="30"/>
        </w:rPr>
      </w:pPr>
      <w:bookmarkStart w:id="12" w:name="_Toc46303705"/>
      <w:bookmarkStart w:id="13" w:name="_Hlk11185867"/>
      <w:bookmarkEnd w:id="11"/>
      <w:r w:rsidRPr="000B5346">
        <w:rPr>
          <w:rFonts w:ascii="Times New Roman" w:eastAsia="黑体" w:hAnsi="Times New Roman" w:hint="eastAsia"/>
          <w:b/>
          <w:bCs/>
          <w:kern w:val="44"/>
          <w:sz w:val="32"/>
          <w:szCs w:val="30"/>
        </w:rPr>
        <w:t>三、修业年限</w:t>
      </w:r>
      <w:bookmarkEnd w:id="12"/>
    </w:p>
    <w:p w14:paraId="55EBF30B" w14:textId="77777777" w:rsidR="00F42E24" w:rsidRPr="000B5346" w:rsidRDefault="00F42E24">
      <w:pPr>
        <w:spacing w:line="500" w:lineRule="exact"/>
        <w:ind w:firstLineChars="200" w:firstLine="480"/>
        <w:rPr>
          <w:rFonts w:ascii="Times New Roman" w:hAnsi="Times New Roman"/>
          <w:sz w:val="24"/>
        </w:rPr>
      </w:pPr>
      <w:bookmarkStart w:id="14" w:name="_Toc46303706"/>
      <w:bookmarkStart w:id="15" w:name="_Hlk11185893"/>
      <w:bookmarkStart w:id="16" w:name="_Toc407696133"/>
      <w:bookmarkStart w:id="17" w:name="_Toc407697891"/>
      <w:bookmarkStart w:id="18" w:name="_Toc405393376"/>
      <w:bookmarkEnd w:id="13"/>
      <w:r w:rsidRPr="000B5346">
        <w:rPr>
          <w:rFonts w:ascii="Times New Roman" w:hAnsi="Times New Roman" w:hint="eastAsia"/>
          <w:sz w:val="24"/>
        </w:rPr>
        <w:t>弹性学制，修业年限</w:t>
      </w:r>
      <w:r w:rsidRPr="000B5346">
        <w:rPr>
          <w:rFonts w:ascii="Times New Roman" w:hAnsi="Times New Roman"/>
          <w:sz w:val="24"/>
        </w:rPr>
        <w:t>3-6</w:t>
      </w:r>
      <w:r w:rsidRPr="000B5346">
        <w:rPr>
          <w:rFonts w:ascii="Times New Roman" w:hAnsi="Times New Roman" w:hint="eastAsia"/>
          <w:sz w:val="24"/>
        </w:rPr>
        <w:t>年</w:t>
      </w:r>
    </w:p>
    <w:p w14:paraId="57D7CA6E" w14:textId="77777777" w:rsidR="00F42E24" w:rsidRPr="000B5346" w:rsidRDefault="00F42E24">
      <w:pPr>
        <w:keepNext/>
        <w:keepLines/>
        <w:spacing w:line="500" w:lineRule="exact"/>
        <w:ind w:firstLineChars="200" w:firstLine="643"/>
        <w:outlineLvl w:val="0"/>
        <w:rPr>
          <w:rFonts w:ascii="Times New Roman" w:eastAsia="黑体" w:hAnsi="Times New Roman"/>
          <w:b/>
          <w:bCs/>
          <w:kern w:val="44"/>
          <w:sz w:val="32"/>
          <w:szCs w:val="30"/>
        </w:rPr>
      </w:pPr>
      <w:r w:rsidRPr="000B5346">
        <w:rPr>
          <w:rFonts w:ascii="Times New Roman" w:eastAsia="黑体" w:hAnsi="Times New Roman" w:hint="eastAsia"/>
          <w:b/>
          <w:bCs/>
          <w:kern w:val="44"/>
          <w:sz w:val="32"/>
          <w:szCs w:val="30"/>
        </w:rPr>
        <w:t>四、职业面向</w:t>
      </w:r>
      <w:bookmarkEnd w:id="14"/>
    </w:p>
    <w:p w14:paraId="0C7DCB36" w14:textId="77777777" w:rsidR="00F42E24" w:rsidRPr="000B5346" w:rsidRDefault="00F42E24">
      <w:pPr>
        <w:jc w:val="center"/>
        <w:rPr>
          <w:rFonts w:ascii="Times New Roman" w:hAnsi="Times New Roman"/>
          <w:b/>
          <w:bCs/>
          <w:sz w:val="24"/>
          <w:szCs w:val="24"/>
        </w:rPr>
      </w:pPr>
      <w:bookmarkStart w:id="19" w:name="_Hlk11958191"/>
      <w:r w:rsidRPr="000B5346">
        <w:rPr>
          <w:rFonts w:ascii="Times New Roman" w:hAnsi="Times New Roman" w:hint="eastAsia"/>
          <w:b/>
          <w:bCs/>
          <w:sz w:val="24"/>
          <w:szCs w:val="24"/>
        </w:rPr>
        <w:t>表</w:t>
      </w:r>
      <w:r w:rsidRPr="000B5346">
        <w:rPr>
          <w:rFonts w:ascii="Times New Roman" w:hAnsi="Times New Roman"/>
          <w:b/>
          <w:bCs/>
          <w:sz w:val="24"/>
          <w:szCs w:val="24"/>
        </w:rPr>
        <w:t xml:space="preserve">1  </w:t>
      </w:r>
      <w:r w:rsidRPr="000B5346">
        <w:rPr>
          <w:rFonts w:ascii="Times New Roman" w:hAnsi="Times New Roman" w:hint="eastAsia"/>
          <w:b/>
          <w:bCs/>
          <w:sz w:val="24"/>
          <w:szCs w:val="24"/>
        </w:rPr>
        <w:t>职业面向表</w:t>
      </w:r>
    </w:p>
    <w:tbl>
      <w:tblPr>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A0" w:firstRow="1" w:lastRow="0" w:firstColumn="1" w:lastColumn="0" w:noHBand="0" w:noVBand="0"/>
      </w:tblPr>
      <w:tblGrid>
        <w:gridCol w:w="1113"/>
        <w:gridCol w:w="1067"/>
        <w:gridCol w:w="1093"/>
        <w:gridCol w:w="1893"/>
        <w:gridCol w:w="1774"/>
        <w:gridCol w:w="1426"/>
      </w:tblGrid>
      <w:tr w:rsidR="000B5346" w:rsidRPr="000B5346" w14:paraId="1891AAE8" w14:textId="77777777">
        <w:trPr>
          <w:trHeight w:val="970"/>
        </w:trPr>
        <w:tc>
          <w:tcPr>
            <w:tcW w:w="1113" w:type="dxa"/>
            <w:tcBorders>
              <w:top w:val="single" w:sz="8" w:space="0" w:color="000000"/>
              <w:left w:val="single" w:sz="8" w:space="0" w:color="000000"/>
              <w:bottom w:val="single" w:sz="8" w:space="0" w:color="000000"/>
              <w:right w:val="single" w:sz="8" w:space="0" w:color="000000"/>
            </w:tcBorders>
            <w:vAlign w:val="center"/>
          </w:tcPr>
          <w:p w14:paraId="50E983A6" w14:textId="77777777" w:rsidR="00F42E24" w:rsidRPr="000B5346" w:rsidRDefault="00F42E24">
            <w:pPr>
              <w:snapToGrid w:val="0"/>
              <w:jc w:val="center"/>
              <w:rPr>
                <w:rFonts w:ascii="Times New Roman" w:hAnsi="Times New Roman"/>
                <w:szCs w:val="21"/>
              </w:rPr>
            </w:pPr>
            <w:r w:rsidRPr="000B5346">
              <w:rPr>
                <w:rFonts w:ascii="Times New Roman" w:hAnsi="Times New Roman" w:hint="eastAsia"/>
                <w:szCs w:val="21"/>
              </w:rPr>
              <w:t>所属专业大类（代码）</w:t>
            </w:r>
          </w:p>
        </w:tc>
        <w:tc>
          <w:tcPr>
            <w:tcW w:w="1067" w:type="dxa"/>
            <w:tcBorders>
              <w:top w:val="single" w:sz="8" w:space="0" w:color="000000"/>
              <w:left w:val="single" w:sz="8" w:space="0" w:color="000000"/>
              <w:bottom w:val="single" w:sz="8" w:space="0" w:color="000000"/>
              <w:right w:val="single" w:sz="8" w:space="0" w:color="000000"/>
            </w:tcBorders>
            <w:vAlign w:val="center"/>
          </w:tcPr>
          <w:p w14:paraId="296C5784" w14:textId="77777777" w:rsidR="00F42E24" w:rsidRPr="000B5346" w:rsidRDefault="00F42E24">
            <w:pPr>
              <w:snapToGrid w:val="0"/>
              <w:jc w:val="center"/>
              <w:rPr>
                <w:rFonts w:ascii="Times New Roman" w:hAnsi="Times New Roman"/>
                <w:szCs w:val="21"/>
              </w:rPr>
            </w:pPr>
            <w:r w:rsidRPr="000B5346">
              <w:rPr>
                <w:rFonts w:ascii="Times New Roman" w:hAnsi="Times New Roman" w:hint="eastAsia"/>
                <w:szCs w:val="21"/>
              </w:rPr>
              <w:t>所属专业类</w:t>
            </w:r>
          </w:p>
          <w:p w14:paraId="3C661F1F" w14:textId="77777777" w:rsidR="00F42E24" w:rsidRPr="000B5346" w:rsidRDefault="00F42E24">
            <w:pPr>
              <w:snapToGrid w:val="0"/>
              <w:jc w:val="center"/>
              <w:rPr>
                <w:rFonts w:ascii="Times New Roman" w:hAnsi="Times New Roman"/>
                <w:szCs w:val="21"/>
              </w:rPr>
            </w:pPr>
            <w:r w:rsidRPr="000B5346">
              <w:rPr>
                <w:rFonts w:ascii="Times New Roman" w:hAnsi="Times New Roman" w:hint="eastAsia"/>
                <w:szCs w:val="21"/>
              </w:rPr>
              <w:t>（代码）</w:t>
            </w:r>
          </w:p>
        </w:tc>
        <w:tc>
          <w:tcPr>
            <w:tcW w:w="1093" w:type="dxa"/>
            <w:tcBorders>
              <w:top w:val="single" w:sz="8" w:space="0" w:color="000000"/>
              <w:left w:val="single" w:sz="8" w:space="0" w:color="000000"/>
              <w:bottom w:val="single" w:sz="8" w:space="0" w:color="000000"/>
              <w:right w:val="single" w:sz="8" w:space="0" w:color="000000"/>
            </w:tcBorders>
            <w:vAlign w:val="center"/>
          </w:tcPr>
          <w:p w14:paraId="34C4BCA2" w14:textId="77777777" w:rsidR="00F42E24" w:rsidRPr="000B5346" w:rsidRDefault="00F42E24">
            <w:pPr>
              <w:snapToGrid w:val="0"/>
              <w:jc w:val="center"/>
              <w:rPr>
                <w:rFonts w:ascii="Times New Roman" w:hAnsi="Times New Roman"/>
                <w:szCs w:val="21"/>
              </w:rPr>
            </w:pPr>
            <w:r w:rsidRPr="000B5346">
              <w:rPr>
                <w:rFonts w:ascii="Times New Roman" w:hAnsi="Times New Roman" w:hint="eastAsia"/>
                <w:szCs w:val="21"/>
              </w:rPr>
              <w:t>对应行业</w:t>
            </w:r>
          </w:p>
          <w:p w14:paraId="7A855A8E" w14:textId="77777777" w:rsidR="00F42E24" w:rsidRPr="000B5346" w:rsidRDefault="00F42E24">
            <w:pPr>
              <w:snapToGrid w:val="0"/>
              <w:jc w:val="center"/>
              <w:rPr>
                <w:rFonts w:ascii="Times New Roman" w:hAnsi="Times New Roman"/>
                <w:szCs w:val="21"/>
              </w:rPr>
            </w:pPr>
            <w:r w:rsidRPr="000B5346">
              <w:rPr>
                <w:rFonts w:ascii="Times New Roman" w:hAnsi="Times New Roman" w:hint="eastAsia"/>
                <w:szCs w:val="21"/>
              </w:rPr>
              <w:t>（代码）</w:t>
            </w:r>
          </w:p>
        </w:tc>
        <w:tc>
          <w:tcPr>
            <w:tcW w:w="1893" w:type="dxa"/>
            <w:tcBorders>
              <w:top w:val="single" w:sz="8" w:space="0" w:color="000000"/>
              <w:left w:val="single" w:sz="8" w:space="0" w:color="000000"/>
              <w:bottom w:val="single" w:sz="8" w:space="0" w:color="000000"/>
              <w:right w:val="single" w:sz="8" w:space="0" w:color="000000"/>
            </w:tcBorders>
            <w:vAlign w:val="center"/>
          </w:tcPr>
          <w:p w14:paraId="68EFF344" w14:textId="77777777" w:rsidR="00F42E24" w:rsidRPr="000B5346" w:rsidRDefault="00F42E24">
            <w:pPr>
              <w:snapToGrid w:val="0"/>
              <w:jc w:val="center"/>
              <w:rPr>
                <w:rFonts w:ascii="Times New Roman" w:hAnsi="Times New Roman"/>
                <w:szCs w:val="21"/>
              </w:rPr>
            </w:pPr>
            <w:r w:rsidRPr="000B5346">
              <w:rPr>
                <w:rFonts w:ascii="Times New Roman" w:hAnsi="Times New Roman" w:hint="eastAsia"/>
                <w:szCs w:val="21"/>
              </w:rPr>
              <w:t>主要职业类别（代码）</w:t>
            </w:r>
          </w:p>
        </w:tc>
        <w:tc>
          <w:tcPr>
            <w:tcW w:w="1774" w:type="dxa"/>
            <w:tcBorders>
              <w:top w:val="single" w:sz="8" w:space="0" w:color="000000"/>
              <w:left w:val="single" w:sz="8" w:space="0" w:color="000000"/>
              <w:bottom w:val="single" w:sz="8" w:space="0" w:color="000000"/>
              <w:right w:val="single" w:sz="8" w:space="0" w:color="000000"/>
            </w:tcBorders>
            <w:vAlign w:val="center"/>
          </w:tcPr>
          <w:p w14:paraId="5854774E" w14:textId="77777777" w:rsidR="00F42E24" w:rsidRPr="000B5346" w:rsidRDefault="00F42E24">
            <w:pPr>
              <w:snapToGrid w:val="0"/>
              <w:jc w:val="center"/>
              <w:rPr>
                <w:rFonts w:ascii="Times New Roman" w:hAnsi="Times New Roman"/>
                <w:szCs w:val="21"/>
              </w:rPr>
            </w:pPr>
            <w:r w:rsidRPr="000B5346">
              <w:rPr>
                <w:rFonts w:ascii="Times New Roman" w:hAnsi="Times New Roman" w:hint="eastAsia"/>
                <w:szCs w:val="21"/>
              </w:rPr>
              <w:t>主要岗位群或技术领域举例</w:t>
            </w:r>
          </w:p>
        </w:tc>
        <w:tc>
          <w:tcPr>
            <w:tcW w:w="1426" w:type="dxa"/>
            <w:tcBorders>
              <w:top w:val="single" w:sz="8" w:space="0" w:color="000000"/>
              <w:left w:val="single" w:sz="8" w:space="0" w:color="000000"/>
              <w:bottom w:val="single" w:sz="8" w:space="0" w:color="000000"/>
              <w:right w:val="single" w:sz="8" w:space="0" w:color="000000"/>
            </w:tcBorders>
            <w:vAlign w:val="center"/>
          </w:tcPr>
          <w:p w14:paraId="3B71D1FD" w14:textId="77777777" w:rsidR="00F42E24" w:rsidRPr="000B5346" w:rsidRDefault="00F42E24">
            <w:pPr>
              <w:snapToGrid w:val="0"/>
              <w:jc w:val="center"/>
              <w:rPr>
                <w:rFonts w:ascii="Times New Roman" w:hAnsi="Times New Roman"/>
                <w:szCs w:val="21"/>
              </w:rPr>
            </w:pPr>
            <w:r w:rsidRPr="000B5346">
              <w:rPr>
                <w:rFonts w:ascii="Times New Roman" w:hAnsi="Times New Roman" w:hint="eastAsia"/>
                <w:szCs w:val="21"/>
              </w:rPr>
              <w:t>职业资格证书或技能等级证书举例</w:t>
            </w:r>
          </w:p>
        </w:tc>
      </w:tr>
      <w:tr w:rsidR="000B5346" w:rsidRPr="000B5346" w14:paraId="25356051" w14:textId="77777777">
        <w:trPr>
          <w:trHeight w:val="2220"/>
        </w:trPr>
        <w:tc>
          <w:tcPr>
            <w:tcW w:w="1113" w:type="dxa"/>
            <w:tcBorders>
              <w:top w:val="single" w:sz="8" w:space="0" w:color="000000"/>
              <w:left w:val="single" w:sz="8" w:space="0" w:color="000000"/>
              <w:bottom w:val="single" w:sz="8" w:space="0" w:color="000000"/>
              <w:right w:val="single" w:sz="8" w:space="0" w:color="000000"/>
            </w:tcBorders>
            <w:vAlign w:val="center"/>
          </w:tcPr>
          <w:p w14:paraId="27565183" w14:textId="77777777" w:rsidR="00F42E24" w:rsidRPr="000B5346" w:rsidRDefault="00F42E24">
            <w:pPr>
              <w:snapToGrid w:val="0"/>
              <w:jc w:val="center"/>
              <w:rPr>
                <w:rFonts w:ascii="Times New Roman" w:hAnsi="Times New Roman"/>
                <w:kern w:val="0"/>
                <w:szCs w:val="21"/>
              </w:rPr>
            </w:pPr>
            <w:r w:rsidRPr="000B5346">
              <w:rPr>
                <w:rFonts w:ascii="Times New Roman" w:hAnsi="Times New Roman" w:hint="eastAsia"/>
                <w:kern w:val="0"/>
                <w:szCs w:val="21"/>
              </w:rPr>
              <w:t>药品与医疗器械类（</w:t>
            </w:r>
            <w:r w:rsidRPr="000B5346">
              <w:rPr>
                <w:rFonts w:ascii="Times New Roman" w:hAnsi="Times New Roman"/>
                <w:kern w:val="0"/>
                <w:szCs w:val="21"/>
              </w:rPr>
              <w:t>4902</w:t>
            </w:r>
            <w:r w:rsidRPr="000B5346">
              <w:rPr>
                <w:rFonts w:ascii="Times New Roman" w:hAnsi="Times New Roman" w:hint="eastAsia"/>
                <w:kern w:val="0"/>
                <w:szCs w:val="21"/>
              </w:rPr>
              <w:t>）</w:t>
            </w:r>
          </w:p>
          <w:p w14:paraId="3581D027" w14:textId="77777777" w:rsidR="00F42E24" w:rsidRPr="000B5346" w:rsidRDefault="00F42E24">
            <w:pPr>
              <w:snapToGrid w:val="0"/>
              <w:jc w:val="center"/>
              <w:rPr>
                <w:rFonts w:ascii="Times New Roman" w:hAnsi="Times New Roman"/>
                <w:szCs w:val="21"/>
              </w:rPr>
            </w:pPr>
          </w:p>
        </w:tc>
        <w:tc>
          <w:tcPr>
            <w:tcW w:w="1067" w:type="dxa"/>
            <w:tcBorders>
              <w:top w:val="single" w:sz="8" w:space="0" w:color="000000"/>
              <w:left w:val="single" w:sz="8" w:space="0" w:color="000000"/>
              <w:bottom w:val="single" w:sz="8" w:space="0" w:color="000000"/>
              <w:right w:val="single" w:sz="8" w:space="0" w:color="000000"/>
            </w:tcBorders>
            <w:vAlign w:val="center"/>
          </w:tcPr>
          <w:p w14:paraId="501B3F89" w14:textId="77777777" w:rsidR="00F42E24" w:rsidRPr="000B5346" w:rsidRDefault="00F42E24">
            <w:pPr>
              <w:snapToGrid w:val="0"/>
              <w:jc w:val="center"/>
              <w:rPr>
                <w:rFonts w:ascii="Times New Roman" w:hAnsi="Times New Roman"/>
                <w:kern w:val="0"/>
                <w:szCs w:val="21"/>
              </w:rPr>
            </w:pPr>
            <w:r w:rsidRPr="000B5346">
              <w:rPr>
                <w:rFonts w:ascii="Times New Roman" w:hAnsi="Times New Roman" w:hint="eastAsia"/>
                <w:kern w:val="0"/>
                <w:szCs w:val="21"/>
              </w:rPr>
              <w:t>药品经营与管理（</w:t>
            </w:r>
            <w:r w:rsidRPr="000B5346">
              <w:rPr>
                <w:rFonts w:ascii="Times New Roman" w:hAnsi="Times New Roman"/>
                <w:kern w:val="0"/>
                <w:szCs w:val="21"/>
              </w:rPr>
              <w:t>490208</w:t>
            </w:r>
            <w:r w:rsidRPr="000B5346">
              <w:rPr>
                <w:rFonts w:ascii="Times New Roman" w:hAnsi="Times New Roman" w:hint="eastAsia"/>
                <w:kern w:val="0"/>
                <w:szCs w:val="21"/>
              </w:rPr>
              <w:t>）</w:t>
            </w:r>
          </w:p>
          <w:p w14:paraId="40613CAB" w14:textId="77777777" w:rsidR="00F42E24" w:rsidRPr="000B5346" w:rsidRDefault="00F42E24">
            <w:pPr>
              <w:snapToGrid w:val="0"/>
              <w:jc w:val="center"/>
              <w:rPr>
                <w:rFonts w:ascii="Times New Roman" w:hAnsi="Times New Roman"/>
                <w:szCs w:val="21"/>
              </w:rPr>
            </w:pPr>
          </w:p>
        </w:tc>
        <w:tc>
          <w:tcPr>
            <w:tcW w:w="1093" w:type="dxa"/>
            <w:tcBorders>
              <w:top w:val="single" w:sz="8" w:space="0" w:color="000000"/>
              <w:left w:val="single" w:sz="8" w:space="0" w:color="000000"/>
              <w:bottom w:val="single" w:sz="8" w:space="0" w:color="000000"/>
              <w:right w:val="single" w:sz="8" w:space="0" w:color="000000"/>
            </w:tcBorders>
            <w:vAlign w:val="center"/>
          </w:tcPr>
          <w:p w14:paraId="6D61340D" w14:textId="77777777" w:rsidR="00F42E24" w:rsidRPr="000B5346" w:rsidRDefault="00F42E24">
            <w:pPr>
              <w:snapToGrid w:val="0"/>
              <w:jc w:val="center"/>
              <w:rPr>
                <w:rFonts w:ascii="Times New Roman" w:hAnsi="Times New Roman"/>
                <w:kern w:val="0"/>
                <w:szCs w:val="21"/>
              </w:rPr>
            </w:pPr>
            <w:r w:rsidRPr="000B5346">
              <w:rPr>
                <w:rFonts w:ascii="Times New Roman" w:hAnsi="Times New Roman" w:hint="eastAsia"/>
                <w:kern w:val="0"/>
                <w:szCs w:val="21"/>
              </w:rPr>
              <w:t>医药及医疗器械批发（</w:t>
            </w:r>
            <w:r w:rsidRPr="000B5346">
              <w:rPr>
                <w:rFonts w:ascii="Times New Roman" w:hAnsi="Times New Roman"/>
                <w:kern w:val="0"/>
                <w:szCs w:val="21"/>
              </w:rPr>
              <w:t>515</w:t>
            </w:r>
            <w:r w:rsidRPr="000B5346">
              <w:rPr>
                <w:rFonts w:ascii="Times New Roman" w:hAnsi="Times New Roman" w:hint="eastAsia"/>
                <w:kern w:val="0"/>
                <w:szCs w:val="21"/>
              </w:rPr>
              <w:t>）；医药及医疗器械销售（</w:t>
            </w:r>
            <w:r w:rsidRPr="000B5346">
              <w:rPr>
                <w:rFonts w:ascii="Times New Roman" w:hAnsi="Times New Roman"/>
                <w:kern w:val="0"/>
                <w:szCs w:val="21"/>
              </w:rPr>
              <w:t>525</w:t>
            </w:r>
            <w:r w:rsidRPr="000B5346">
              <w:rPr>
                <w:rFonts w:ascii="Times New Roman" w:hAnsi="Times New Roman" w:hint="eastAsia"/>
                <w:kern w:val="0"/>
                <w:szCs w:val="21"/>
              </w:rPr>
              <w:t>）</w:t>
            </w:r>
          </w:p>
        </w:tc>
        <w:tc>
          <w:tcPr>
            <w:tcW w:w="1893" w:type="dxa"/>
            <w:tcBorders>
              <w:top w:val="single" w:sz="8" w:space="0" w:color="000000"/>
              <w:left w:val="single" w:sz="8" w:space="0" w:color="000000"/>
              <w:bottom w:val="single" w:sz="8" w:space="0" w:color="000000"/>
              <w:right w:val="single" w:sz="8" w:space="0" w:color="000000"/>
            </w:tcBorders>
            <w:vAlign w:val="center"/>
          </w:tcPr>
          <w:p w14:paraId="4516BEF3"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药师（</w:t>
            </w:r>
            <w:smartTag w:uri="urn:schemas-microsoft-com:office:smarttags" w:element="chsdate">
              <w:smartTagPr>
                <w:attr w:name="IsROCDate" w:val="False"/>
                <w:attr w:name="IsLunarDate" w:val="False"/>
                <w:attr w:name="Day" w:val="6"/>
                <w:attr w:name="Month" w:val="5"/>
                <w:attr w:name="Year" w:val="2002"/>
              </w:smartTagPr>
              <w:r w:rsidRPr="000B5346">
                <w:rPr>
                  <w:rFonts w:ascii="Times New Roman" w:hAnsi="Times New Roman"/>
                  <w:kern w:val="0"/>
                  <w:szCs w:val="21"/>
                </w:rPr>
                <w:t>2-05-06</w:t>
              </w:r>
            </w:smartTag>
            <w:r w:rsidRPr="000B5346">
              <w:rPr>
                <w:rFonts w:ascii="Times New Roman" w:hAnsi="Times New Roman"/>
                <w:kern w:val="0"/>
                <w:szCs w:val="21"/>
              </w:rPr>
              <w:t>-01</w:t>
            </w:r>
            <w:r w:rsidRPr="000B5346">
              <w:rPr>
                <w:rFonts w:ascii="Times New Roman" w:hAnsi="Times New Roman" w:hint="eastAsia"/>
                <w:kern w:val="0"/>
                <w:szCs w:val="21"/>
              </w:rPr>
              <w:t>）</w:t>
            </w:r>
          </w:p>
          <w:p w14:paraId="14A83D3B"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电子商务师（</w:t>
            </w:r>
            <w:smartTag w:uri="urn:schemas-microsoft-com:office:smarttags" w:element="chsdate">
              <w:smartTagPr>
                <w:attr w:name="IsROCDate" w:val="False"/>
                <w:attr w:name="IsLunarDate" w:val="False"/>
                <w:attr w:name="Day" w:val="2"/>
                <w:attr w:name="Month" w:val="1"/>
                <w:attr w:name="Year" w:val="2004"/>
              </w:smartTagPr>
              <w:r w:rsidRPr="000B5346">
                <w:rPr>
                  <w:rFonts w:ascii="Times New Roman" w:hAnsi="Times New Roman"/>
                  <w:kern w:val="0"/>
                  <w:szCs w:val="21"/>
                </w:rPr>
                <w:t>4-01-02</w:t>
              </w:r>
            </w:smartTag>
            <w:r w:rsidRPr="000B5346">
              <w:rPr>
                <w:rFonts w:ascii="Times New Roman" w:hAnsi="Times New Roman"/>
                <w:kern w:val="0"/>
                <w:szCs w:val="21"/>
              </w:rPr>
              <w:t>-02</w:t>
            </w:r>
            <w:r w:rsidRPr="000B5346">
              <w:rPr>
                <w:rFonts w:ascii="Times New Roman" w:hAnsi="Times New Roman" w:hint="eastAsia"/>
                <w:kern w:val="0"/>
                <w:szCs w:val="21"/>
              </w:rPr>
              <w:t>）</w:t>
            </w:r>
          </w:p>
          <w:p w14:paraId="1541C8D1"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医药商品购销员（</w:t>
            </w:r>
            <w:smartTag w:uri="urn:schemas-microsoft-com:office:smarttags" w:element="chsdate">
              <w:smartTagPr>
                <w:attr w:name="IsROCDate" w:val="False"/>
                <w:attr w:name="IsLunarDate" w:val="False"/>
                <w:attr w:name="Day" w:val="5"/>
                <w:attr w:name="Month" w:val="1"/>
                <w:attr w:name="Year" w:val="2004"/>
              </w:smartTagPr>
              <w:r w:rsidRPr="000B5346">
                <w:rPr>
                  <w:rFonts w:ascii="Times New Roman" w:hAnsi="Times New Roman"/>
                  <w:kern w:val="0"/>
                  <w:szCs w:val="21"/>
                </w:rPr>
                <w:t>4-01-05</w:t>
              </w:r>
            </w:smartTag>
            <w:r w:rsidRPr="000B5346">
              <w:rPr>
                <w:rFonts w:ascii="Times New Roman" w:hAnsi="Times New Roman"/>
                <w:kern w:val="0"/>
                <w:szCs w:val="21"/>
              </w:rPr>
              <w:t>-02</w:t>
            </w:r>
            <w:r w:rsidRPr="000B5346">
              <w:rPr>
                <w:rFonts w:ascii="Times New Roman" w:hAnsi="Times New Roman" w:hint="eastAsia"/>
                <w:kern w:val="0"/>
                <w:szCs w:val="21"/>
              </w:rPr>
              <w:t>）</w:t>
            </w:r>
          </w:p>
          <w:p w14:paraId="17C1BF3D"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药师（</w:t>
            </w:r>
            <w:smartTag w:uri="urn:schemas-microsoft-com:office:smarttags" w:element="chsdate">
              <w:smartTagPr>
                <w:attr w:name="IsROCDate" w:val="False"/>
                <w:attr w:name="IsLunarDate" w:val="False"/>
                <w:attr w:name="Day" w:val="6"/>
                <w:attr w:name="Month" w:val="2"/>
                <w:attr w:name="Year" w:val="2004"/>
              </w:smartTagPr>
              <w:r w:rsidRPr="000B5346">
                <w:rPr>
                  <w:rFonts w:ascii="Times New Roman" w:hAnsi="Times New Roman"/>
                  <w:kern w:val="0"/>
                  <w:szCs w:val="21"/>
                </w:rPr>
                <w:t>4-02-06</w:t>
              </w:r>
            </w:smartTag>
            <w:r w:rsidRPr="000B5346">
              <w:rPr>
                <w:rFonts w:ascii="Times New Roman" w:hAnsi="Times New Roman"/>
                <w:kern w:val="0"/>
                <w:szCs w:val="21"/>
              </w:rPr>
              <w:t>-01</w:t>
            </w:r>
            <w:r w:rsidRPr="000B5346">
              <w:rPr>
                <w:rFonts w:ascii="Times New Roman" w:hAnsi="Times New Roman" w:hint="eastAsia"/>
                <w:kern w:val="0"/>
                <w:szCs w:val="21"/>
              </w:rPr>
              <w:t>）</w:t>
            </w:r>
          </w:p>
          <w:p w14:paraId="7ED23B4F" w14:textId="77777777" w:rsidR="00F42E24" w:rsidRPr="000B5346" w:rsidRDefault="00F42E24">
            <w:pPr>
              <w:snapToGrid w:val="0"/>
              <w:jc w:val="center"/>
              <w:rPr>
                <w:rFonts w:ascii="Times New Roman" w:hAnsi="Times New Roman"/>
                <w:szCs w:val="21"/>
              </w:rPr>
            </w:pPr>
          </w:p>
        </w:tc>
        <w:tc>
          <w:tcPr>
            <w:tcW w:w="1774" w:type="dxa"/>
            <w:tcBorders>
              <w:top w:val="single" w:sz="8" w:space="0" w:color="000000"/>
              <w:left w:val="single" w:sz="8" w:space="0" w:color="000000"/>
              <w:bottom w:val="single" w:sz="8" w:space="0" w:color="000000"/>
              <w:right w:val="single" w:sz="8" w:space="0" w:color="000000"/>
            </w:tcBorders>
            <w:vAlign w:val="center"/>
          </w:tcPr>
          <w:p w14:paraId="623A2FB9"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药品营销；</w:t>
            </w:r>
          </w:p>
          <w:p w14:paraId="6D45A6F1"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药品采购；</w:t>
            </w:r>
          </w:p>
          <w:p w14:paraId="24226A7B"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药品储运；</w:t>
            </w:r>
          </w:p>
          <w:p w14:paraId="575BBF22"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行政管理；</w:t>
            </w:r>
          </w:p>
          <w:p w14:paraId="75C05C02"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药店经营；</w:t>
            </w:r>
          </w:p>
          <w:p w14:paraId="6F969EB4"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电子商务；</w:t>
            </w:r>
          </w:p>
          <w:p w14:paraId="0053417A"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药品经营质量管理</w:t>
            </w:r>
          </w:p>
        </w:tc>
        <w:tc>
          <w:tcPr>
            <w:tcW w:w="1426" w:type="dxa"/>
            <w:tcBorders>
              <w:top w:val="single" w:sz="8" w:space="0" w:color="000000"/>
              <w:left w:val="single" w:sz="8" w:space="0" w:color="000000"/>
              <w:bottom w:val="single" w:sz="8" w:space="0" w:color="000000"/>
              <w:right w:val="single" w:sz="8" w:space="0" w:color="000000"/>
            </w:tcBorders>
            <w:vAlign w:val="center"/>
          </w:tcPr>
          <w:p w14:paraId="15038FF5"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药品检验工</w:t>
            </w:r>
          </w:p>
          <w:p w14:paraId="44B66B0B" w14:textId="77777777" w:rsidR="00F42E24" w:rsidRPr="000B5346" w:rsidRDefault="00F42E24">
            <w:pPr>
              <w:snapToGrid w:val="0"/>
              <w:jc w:val="left"/>
              <w:rPr>
                <w:rFonts w:ascii="Times New Roman" w:hAnsi="Times New Roman"/>
                <w:kern w:val="0"/>
                <w:szCs w:val="21"/>
              </w:rPr>
            </w:pPr>
            <w:r w:rsidRPr="000B5346">
              <w:rPr>
                <w:rFonts w:ascii="Times New Roman" w:hAnsi="Times New Roman" w:hint="eastAsia"/>
                <w:kern w:val="0"/>
                <w:szCs w:val="21"/>
              </w:rPr>
              <w:t>执业药师证</w:t>
            </w:r>
          </w:p>
        </w:tc>
      </w:tr>
    </w:tbl>
    <w:p w14:paraId="0BBCCEE2" w14:textId="77777777" w:rsidR="00F42E24" w:rsidRPr="000B5346" w:rsidRDefault="00F42E24">
      <w:pPr>
        <w:keepNext/>
        <w:keepLines/>
        <w:spacing w:line="500" w:lineRule="exact"/>
        <w:outlineLvl w:val="0"/>
        <w:rPr>
          <w:rFonts w:ascii="Times New Roman" w:eastAsia="黑体" w:hAnsi="Times New Roman"/>
          <w:b/>
          <w:bCs/>
          <w:kern w:val="44"/>
          <w:sz w:val="32"/>
          <w:szCs w:val="30"/>
        </w:rPr>
      </w:pPr>
      <w:bookmarkStart w:id="20" w:name="_Hlk11185969"/>
      <w:bookmarkStart w:id="21" w:name="_Toc46303707"/>
      <w:bookmarkEnd w:id="15"/>
      <w:bookmarkEnd w:id="19"/>
      <w:r w:rsidRPr="000B5346">
        <w:rPr>
          <w:rFonts w:ascii="Times New Roman" w:eastAsia="黑体" w:hAnsi="Times New Roman" w:hint="eastAsia"/>
          <w:b/>
          <w:bCs/>
          <w:kern w:val="44"/>
          <w:sz w:val="32"/>
          <w:szCs w:val="30"/>
        </w:rPr>
        <w:t>五、</w:t>
      </w:r>
      <w:bookmarkEnd w:id="9"/>
      <w:bookmarkEnd w:id="10"/>
      <w:r w:rsidRPr="000B5346">
        <w:rPr>
          <w:rFonts w:ascii="Times New Roman" w:eastAsia="黑体" w:hAnsi="Times New Roman" w:hint="eastAsia"/>
          <w:b/>
          <w:bCs/>
          <w:kern w:val="44"/>
          <w:sz w:val="32"/>
          <w:szCs w:val="30"/>
        </w:rPr>
        <w:t>培养目标及培养规格</w:t>
      </w:r>
      <w:bookmarkStart w:id="22" w:name="_Toc407697893"/>
      <w:bookmarkStart w:id="23" w:name="_Toc46303708"/>
      <w:bookmarkStart w:id="24" w:name="_Toc405393378"/>
      <w:bookmarkStart w:id="25" w:name="_Toc407696135"/>
      <w:bookmarkEnd w:id="16"/>
      <w:bookmarkEnd w:id="17"/>
      <w:bookmarkEnd w:id="18"/>
      <w:bookmarkEnd w:id="20"/>
      <w:bookmarkEnd w:id="21"/>
    </w:p>
    <w:p w14:paraId="65596434" w14:textId="77777777" w:rsidR="00F42E24" w:rsidRPr="000B5346" w:rsidRDefault="00F42E24">
      <w:pPr>
        <w:keepNext/>
        <w:keepLines/>
        <w:spacing w:line="500" w:lineRule="exact"/>
        <w:ind w:firstLineChars="200" w:firstLine="562"/>
        <w:outlineLvl w:val="0"/>
        <w:rPr>
          <w:rFonts w:ascii="Times New Roman" w:eastAsia="黑体" w:hAnsi="Times New Roman"/>
          <w:b/>
          <w:bCs/>
          <w:sz w:val="28"/>
          <w:szCs w:val="28"/>
        </w:rPr>
      </w:pPr>
      <w:r w:rsidRPr="000B5346">
        <w:rPr>
          <w:rFonts w:ascii="Times New Roman" w:eastAsia="黑体" w:hAnsi="Times New Roman" w:hint="eastAsia"/>
          <w:b/>
          <w:bCs/>
          <w:sz w:val="28"/>
          <w:szCs w:val="28"/>
        </w:rPr>
        <w:t>（一）培养目标</w:t>
      </w:r>
      <w:bookmarkEnd w:id="22"/>
      <w:bookmarkEnd w:id="23"/>
      <w:bookmarkEnd w:id="24"/>
      <w:bookmarkEnd w:id="25"/>
    </w:p>
    <w:p w14:paraId="31661042"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本专业坚持立德树人，培养德、智、体、美、</w:t>
      </w:r>
      <w:proofErr w:type="gramStart"/>
      <w:r w:rsidRPr="000B5346">
        <w:rPr>
          <w:rFonts w:ascii="Times New Roman" w:hAnsi="Times New Roman" w:hint="eastAsia"/>
          <w:sz w:val="24"/>
          <w:szCs w:val="24"/>
        </w:rPr>
        <w:t>劳</w:t>
      </w:r>
      <w:proofErr w:type="gramEnd"/>
      <w:r w:rsidRPr="000B5346">
        <w:rPr>
          <w:rFonts w:ascii="Times New Roman" w:hAnsi="Times New Roman" w:hint="eastAsia"/>
          <w:sz w:val="24"/>
          <w:szCs w:val="24"/>
        </w:rPr>
        <w:t>全面发展，具有良好职业道德和人文素养，掌握医药、管理、市场营销、物流、电子商务等基本知识，具备药品营销策划、管理协调、药品服务能力，从事药品采购、药品营销、药品销售服务、药品经营质量管理、药品物流管理、零售药店管理、医药电子商务等工作的高素质技术技能型人才。</w:t>
      </w:r>
    </w:p>
    <w:p w14:paraId="338A8700" w14:textId="77777777" w:rsidR="00F42E24" w:rsidRPr="000B5346" w:rsidRDefault="00F42E24">
      <w:pPr>
        <w:spacing w:line="460" w:lineRule="exact"/>
        <w:ind w:firstLineChars="200" w:firstLine="480"/>
        <w:rPr>
          <w:rFonts w:ascii="Times New Roman" w:hAnsi="Times New Roman"/>
          <w:sz w:val="24"/>
        </w:rPr>
      </w:pPr>
    </w:p>
    <w:p w14:paraId="6469C85D" w14:textId="77777777" w:rsidR="00F42E24" w:rsidRPr="000B5346" w:rsidRDefault="00F42E24">
      <w:pPr>
        <w:spacing w:line="460" w:lineRule="exact"/>
        <w:ind w:firstLineChars="200" w:firstLine="480"/>
        <w:rPr>
          <w:rFonts w:ascii="Times New Roman" w:hAnsi="Times New Roman"/>
          <w:sz w:val="24"/>
        </w:rPr>
      </w:pPr>
    </w:p>
    <w:p w14:paraId="49388EEC"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bookmarkStart w:id="26" w:name="_Toc46303711"/>
      <w:bookmarkStart w:id="27" w:name="_Hlk11186088"/>
      <w:r w:rsidRPr="000B5346">
        <w:rPr>
          <w:rFonts w:ascii="Times New Roman" w:eastAsia="黑体" w:hAnsi="Times New Roman" w:hint="eastAsia"/>
          <w:b/>
          <w:bCs/>
          <w:sz w:val="28"/>
          <w:szCs w:val="28"/>
        </w:rPr>
        <w:lastRenderedPageBreak/>
        <w:t>（二）培养规格</w:t>
      </w:r>
      <w:bookmarkEnd w:id="26"/>
    </w:p>
    <w:p w14:paraId="19CFC63C" w14:textId="77777777" w:rsidR="00F42E24" w:rsidRPr="000B5346" w:rsidRDefault="00F42E24">
      <w:pPr>
        <w:snapToGrid w:val="0"/>
        <w:spacing w:line="460" w:lineRule="exact"/>
        <w:ind w:firstLineChars="200" w:firstLine="482"/>
        <w:rPr>
          <w:rFonts w:ascii="Times New Roman" w:hAnsi="Times New Roman"/>
          <w:sz w:val="24"/>
          <w:szCs w:val="24"/>
        </w:rPr>
      </w:pPr>
      <w:bookmarkStart w:id="28" w:name="_Toc46303714"/>
      <w:bookmarkStart w:id="29" w:name="_Hlk11958231"/>
      <w:bookmarkEnd w:id="27"/>
      <w:r w:rsidRPr="000B5346">
        <w:rPr>
          <w:rFonts w:ascii="Times New Roman" w:hAnsi="Times New Roman"/>
          <w:b/>
          <w:bCs/>
          <w:sz w:val="24"/>
          <w:szCs w:val="24"/>
        </w:rPr>
        <w:t>1.</w:t>
      </w:r>
      <w:r w:rsidRPr="000B5346">
        <w:rPr>
          <w:rFonts w:ascii="Times New Roman" w:hAnsi="Times New Roman" w:hint="eastAsia"/>
          <w:b/>
          <w:bCs/>
          <w:sz w:val="24"/>
          <w:szCs w:val="24"/>
        </w:rPr>
        <w:t>素质</w:t>
      </w:r>
    </w:p>
    <w:p w14:paraId="52F49EBF"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1</w:t>
      </w:r>
      <w:r w:rsidRPr="000B5346">
        <w:rPr>
          <w:rFonts w:ascii="Times New Roman" w:hAnsi="Times New Roman" w:hint="eastAsia"/>
          <w:sz w:val="24"/>
          <w:szCs w:val="24"/>
        </w:rPr>
        <w:t>）坚定拥护中国共产党领导和我国社会主义制度，在习近平新时代中国特色社会主义思想指引下，</w:t>
      </w:r>
      <w:proofErr w:type="gramStart"/>
      <w:r w:rsidRPr="000B5346">
        <w:rPr>
          <w:rFonts w:ascii="Times New Roman" w:hAnsi="Times New Roman" w:hint="eastAsia"/>
          <w:sz w:val="24"/>
          <w:szCs w:val="24"/>
        </w:rPr>
        <w:t>践行</w:t>
      </w:r>
      <w:proofErr w:type="gramEnd"/>
      <w:r w:rsidRPr="000B5346">
        <w:rPr>
          <w:rFonts w:ascii="Times New Roman" w:hAnsi="Times New Roman" w:hint="eastAsia"/>
          <w:sz w:val="24"/>
          <w:szCs w:val="24"/>
        </w:rPr>
        <w:t>社会主义核心价值观，具有深厚的爱国情感和中华民族自豪感。</w:t>
      </w:r>
    </w:p>
    <w:p w14:paraId="0D7AF303"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2</w:t>
      </w:r>
      <w:r w:rsidRPr="000B5346">
        <w:rPr>
          <w:rFonts w:ascii="Times New Roman" w:hAnsi="Times New Roman" w:hint="eastAsia"/>
          <w:sz w:val="24"/>
          <w:szCs w:val="24"/>
        </w:rPr>
        <w:t>）崇尚宪法、遵法守纪、崇德向善、诚实守信、尊重生命、热爱劳动，履行道德准则和行为规范，具有社会责任感和社会参与意识。</w:t>
      </w:r>
    </w:p>
    <w:p w14:paraId="40C9639A"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3</w:t>
      </w:r>
      <w:r w:rsidRPr="000B5346">
        <w:rPr>
          <w:rFonts w:ascii="Times New Roman" w:hAnsi="Times New Roman" w:hint="eastAsia"/>
          <w:sz w:val="24"/>
          <w:szCs w:val="24"/>
        </w:rPr>
        <w:t>）具有质量意识、环保意识、安全意识、信息素养、工匠精神、创新思维。</w:t>
      </w:r>
    </w:p>
    <w:p w14:paraId="08FED68D"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4</w:t>
      </w:r>
      <w:r w:rsidRPr="000B5346">
        <w:rPr>
          <w:rFonts w:ascii="Times New Roman" w:hAnsi="Times New Roman" w:hint="eastAsia"/>
          <w:sz w:val="24"/>
          <w:szCs w:val="24"/>
        </w:rPr>
        <w:t>）具有自我管理能力、</w:t>
      </w:r>
      <w:proofErr w:type="gramStart"/>
      <w:r w:rsidRPr="000B5346">
        <w:rPr>
          <w:rFonts w:ascii="Times New Roman" w:hAnsi="Times New Roman" w:hint="eastAsia"/>
          <w:sz w:val="24"/>
          <w:szCs w:val="24"/>
        </w:rPr>
        <w:t>职亚生涯</w:t>
      </w:r>
      <w:proofErr w:type="gramEnd"/>
      <w:r w:rsidRPr="000B5346">
        <w:rPr>
          <w:rFonts w:ascii="Times New Roman" w:hAnsi="Times New Roman" w:hint="eastAsia"/>
          <w:sz w:val="24"/>
          <w:szCs w:val="24"/>
        </w:rPr>
        <w:t>规划的意识，有较强的集体意识和团队合作精神，勇于奋斗、乐观向上。</w:t>
      </w:r>
    </w:p>
    <w:p w14:paraId="33799D44"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5</w:t>
      </w:r>
      <w:r w:rsidRPr="000B5346">
        <w:rPr>
          <w:rFonts w:ascii="Times New Roman" w:hAnsi="Times New Roman" w:hint="eastAsia"/>
          <w:sz w:val="24"/>
          <w:szCs w:val="24"/>
        </w:rPr>
        <w:t>）具有健康的体魄、心理和健全的人格，掌握基本运动知识和</w:t>
      </w:r>
      <w:r w:rsidRPr="000B5346">
        <w:rPr>
          <w:rFonts w:ascii="Times New Roman" w:hAnsi="Times New Roman"/>
          <w:sz w:val="24"/>
          <w:szCs w:val="24"/>
        </w:rPr>
        <w:t>1</w:t>
      </w:r>
      <w:r w:rsidRPr="000B5346">
        <w:rPr>
          <w:rFonts w:ascii="Times New Roman" w:hAnsi="Times New Roman" w:hint="eastAsia"/>
          <w:sz w:val="24"/>
          <w:szCs w:val="24"/>
        </w:rPr>
        <w:t>～</w:t>
      </w:r>
      <w:r w:rsidRPr="000B5346">
        <w:rPr>
          <w:rFonts w:ascii="Times New Roman" w:hAnsi="Times New Roman"/>
          <w:sz w:val="24"/>
          <w:szCs w:val="24"/>
        </w:rPr>
        <w:t>2</w:t>
      </w:r>
      <w:r w:rsidRPr="000B5346">
        <w:rPr>
          <w:rFonts w:ascii="Times New Roman" w:hAnsi="Times New Roman" w:hint="eastAsia"/>
          <w:sz w:val="24"/>
          <w:szCs w:val="24"/>
        </w:rPr>
        <w:t>项运动技能，养成良好的健身与卫生习惯，以及良好的行为习惯。</w:t>
      </w:r>
    </w:p>
    <w:p w14:paraId="5B92FC76"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6</w:t>
      </w:r>
      <w:r w:rsidRPr="000B5346">
        <w:rPr>
          <w:rFonts w:ascii="Times New Roman" w:hAnsi="Times New Roman" w:hint="eastAsia"/>
          <w:sz w:val="24"/>
          <w:szCs w:val="24"/>
        </w:rPr>
        <w:t>）具备敬畏生命、诚实守信、严谨认真、合</w:t>
      </w:r>
      <w:proofErr w:type="gramStart"/>
      <w:r w:rsidRPr="000B5346">
        <w:rPr>
          <w:rFonts w:ascii="Times New Roman" w:hAnsi="Times New Roman" w:hint="eastAsia"/>
          <w:sz w:val="24"/>
          <w:szCs w:val="24"/>
        </w:rPr>
        <w:t>规</w:t>
      </w:r>
      <w:proofErr w:type="gramEnd"/>
      <w:r w:rsidRPr="000B5346">
        <w:rPr>
          <w:rFonts w:ascii="Times New Roman" w:hAnsi="Times New Roman" w:hint="eastAsia"/>
          <w:sz w:val="24"/>
          <w:szCs w:val="24"/>
        </w:rPr>
        <w:t>从业、精益求精的医药道德和良好的药品质量规范意识。</w:t>
      </w:r>
    </w:p>
    <w:p w14:paraId="30EC3500"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7</w:t>
      </w:r>
      <w:r w:rsidRPr="000B5346">
        <w:rPr>
          <w:rFonts w:ascii="Times New Roman" w:hAnsi="Times New Roman" w:hint="eastAsia"/>
          <w:sz w:val="24"/>
          <w:szCs w:val="24"/>
        </w:rPr>
        <w:t>）具有一定的审美和人文素养，能够形成</w:t>
      </w:r>
      <w:r w:rsidRPr="000B5346">
        <w:rPr>
          <w:rFonts w:ascii="Times New Roman" w:hAnsi="Times New Roman"/>
          <w:sz w:val="24"/>
          <w:szCs w:val="24"/>
        </w:rPr>
        <w:t>1</w:t>
      </w:r>
      <w:r w:rsidRPr="000B5346">
        <w:rPr>
          <w:rFonts w:ascii="Times New Roman" w:hAnsi="Times New Roman" w:hint="eastAsia"/>
          <w:sz w:val="24"/>
          <w:szCs w:val="24"/>
        </w:rPr>
        <w:t>～</w:t>
      </w:r>
      <w:r w:rsidRPr="000B5346">
        <w:rPr>
          <w:rFonts w:ascii="Times New Roman" w:hAnsi="Times New Roman"/>
          <w:sz w:val="24"/>
          <w:szCs w:val="24"/>
        </w:rPr>
        <w:t>2</w:t>
      </w:r>
      <w:r w:rsidRPr="000B5346">
        <w:rPr>
          <w:rFonts w:ascii="Times New Roman" w:hAnsi="Times New Roman" w:hint="eastAsia"/>
          <w:sz w:val="24"/>
          <w:szCs w:val="24"/>
        </w:rPr>
        <w:t>项艺术特长或爱好。</w:t>
      </w:r>
    </w:p>
    <w:p w14:paraId="70BA1DAF" w14:textId="77777777" w:rsidR="00F42E24" w:rsidRPr="000B5346" w:rsidRDefault="00F42E24">
      <w:pPr>
        <w:snapToGrid w:val="0"/>
        <w:spacing w:line="460" w:lineRule="exact"/>
        <w:ind w:firstLineChars="200" w:firstLine="482"/>
        <w:jc w:val="left"/>
        <w:rPr>
          <w:rFonts w:ascii="Times New Roman" w:hAnsi="Times New Roman"/>
          <w:sz w:val="24"/>
          <w:szCs w:val="24"/>
        </w:rPr>
      </w:pPr>
      <w:r w:rsidRPr="000B5346">
        <w:rPr>
          <w:rFonts w:ascii="Times New Roman" w:hAnsi="Times New Roman"/>
          <w:b/>
          <w:bCs/>
          <w:sz w:val="24"/>
          <w:szCs w:val="24"/>
        </w:rPr>
        <w:t>2.</w:t>
      </w:r>
      <w:r w:rsidRPr="000B5346">
        <w:rPr>
          <w:rFonts w:ascii="Times New Roman" w:hAnsi="Times New Roman" w:hint="eastAsia"/>
          <w:b/>
          <w:bCs/>
          <w:sz w:val="24"/>
          <w:szCs w:val="24"/>
        </w:rPr>
        <w:t>知识</w:t>
      </w:r>
    </w:p>
    <w:p w14:paraId="2F11B6DD"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1</w:t>
      </w:r>
      <w:r w:rsidRPr="000B5346">
        <w:rPr>
          <w:rFonts w:ascii="Times New Roman" w:hAnsi="Times New Roman" w:hint="eastAsia"/>
          <w:sz w:val="24"/>
          <w:szCs w:val="24"/>
        </w:rPr>
        <w:t>）掌握必备的思想政治理论、科学文化基础知识和中华优秀传统文化知识。</w:t>
      </w:r>
    </w:p>
    <w:p w14:paraId="55A11287"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2</w:t>
      </w:r>
      <w:r w:rsidRPr="000B5346">
        <w:rPr>
          <w:rFonts w:ascii="Times New Roman" w:hAnsi="Times New Roman" w:hint="eastAsia"/>
          <w:sz w:val="24"/>
          <w:szCs w:val="24"/>
        </w:rPr>
        <w:t>）熟悉与本专业相关的法律法规以及环境保护、安全消防、文明生产等知识。</w:t>
      </w:r>
    </w:p>
    <w:p w14:paraId="1F50A182"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3</w:t>
      </w:r>
      <w:r w:rsidRPr="000B5346">
        <w:rPr>
          <w:rFonts w:ascii="Times New Roman" w:hAnsi="Times New Roman" w:hint="eastAsia"/>
          <w:sz w:val="24"/>
          <w:szCs w:val="24"/>
        </w:rPr>
        <w:t>）掌握与专业相关的药理学、药物制剂、医学基础等医药基础知识。</w:t>
      </w:r>
    </w:p>
    <w:p w14:paraId="7350B13F"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4</w:t>
      </w:r>
      <w:r w:rsidRPr="000B5346">
        <w:rPr>
          <w:rFonts w:ascii="Times New Roman" w:hAnsi="Times New Roman" w:hint="eastAsia"/>
          <w:sz w:val="24"/>
          <w:szCs w:val="24"/>
        </w:rPr>
        <w:t>）掌握医药商品基础知识和常见疾病的用药知识。</w:t>
      </w:r>
    </w:p>
    <w:p w14:paraId="79ACA07D"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5</w:t>
      </w:r>
      <w:r w:rsidRPr="000B5346">
        <w:rPr>
          <w:rFonts w:ascii="Times New Roman" w:hAnsi="Times New Roman" w:hint="eastAsia"/>
          <w:sz w:val="24"/>
          <w:szCs w:val="24"/>
        </w:rPr>
        <w:t>）掌握企业管理、医药市场营销、药品储运管理、电子商务等专业知识。</w:t>
      </w:r>
    </w:p>
    <w:p w14:paraId="6E95DD1C"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6</w:t>
      </w:r>
      <w:r w:rsidRPr="000B5346">
        <w:rPr>
          <w:rFonts w:ascii="Times New Roman" w:hAnsi="Times New Roman" w:hint="eastAsia"/>
          <w:sz w:val="24"/>
          <w:szCs w:val="24"/>
        </w:rPr>
        <w:t>）掌握药品管理法、药品生产质量管理规范及药品经营质量管理规范等法律法规。</w:t>
      </w:r>
    </w:p>
    <w:p w14:paraId="06506533"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7</w:t>
      </w:r>
      <w:r w:rsidRPr="000B5346">
        <w:rPr>
          <w:rFonts w:ascii="Times New Roman" w:hAnsi="Times New Roman" w:hint="eastAsia"/>
          <w:sz w:val="24"/>
          <w:szCs w:val="24"/>
        </w:rPr>
        <w:t>）熟悉营销心理学、管理学等营销管理基础知识。</w:t>
      </w:r>
    </w:p>
    <w:p w14:paraId="554709E7"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8</w:t>
      </w:r>
      <w:r w:rsidRPr="000B5346">
        <w:rPr>
          <w:rFonts w:ascii="Times New Roman" w:hAnsi="Times New Roman" w:hint="eastAsia"/>
          <w:sz w:val="24"/>
          <w:szCs w:val="24"/>
        </w:rPr>
        <w:t>）熟悉财务会计知识。</w:t>
      </w:r>
    </w:p>
    <w:p w14:paraId="2153BB7C" w14:textId="77777777" w:rsidR="00F42E24" w:rsidRPr="000B5346" w:rsidRDefault="00F42E24">
      <w:pPr>
        <w:snapToGrid w:val="0"/>
        <w:spacing w:line="460" w:lineRule="exact"/>
        <w:ind w:firstLineChars="200" w:firstLine="482"/>
        <w:jc w:val="left"/>
        <w:rPr>
          <w:rFonts w:ascii="Times New Roman" w:hAnsi="Times New Roman"/>
          <w:sz w:val="24"/>
          <w:szCs w:val="24"/>
        </w:rPr>
      </w:pPr>
      <w:r w:rsidRPr="000B5346">
        <w:rPr>
          <w:rFonts w:ascii="Times New Roman" w:hAnsi="Times New Roman"/>
          <w:b/>
          <w:bCs/>
          <w:sz w:val="24"/>
          <w:szCs w:val="24"/>
        </w:rPr>
        <w:t>3.</w:t>
      </w:r>
      <w:r w:rsidRPr="000B5346">
        <w:rPr>
          <w:rFonts w:ascii="Times New Roman" w:hAnsi="Times New Roman" w:hint="eastAsia"/>
          <w:b/>
          <w:bCs/>
          <w:sz w:val="24"/>
          <w:szCs w:val="24"/>
        </w:rPr>
        <w:t>能力</w:t>
      </w:r>
    </w:p>
    <w:p w14:paraId="244C5259"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1</w:t>
      </w:r>
      <w:r w:rsidRPr="000B5346">
        <w:rPr>
          <w:rFonts w:ascii="Times New Roman" w:hAnsi="Times New Roman" w:hint="eastAsia"/>
          <w:sz w:val="24"/>
          <w:szCs w:val="24"/>
        </w:rPr>
        <w:t>）具有探究学习、终身学习、分析问题和解决问题的能力。</w:t>
      </w:r>
    </w:p>
    <w:p w14:paraId="1EFFF30E"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lastRenderedPageBreak/>
        <w:t>（</w:t>
      </w:r>
      <w:r w:rsidRPr="000B5346">
        <w:rPr>
          <w:rFonts w:ascii="Times New Roman" w:hAnsi="Times New Roman"/>
          <w:sz w:val="24"/>
          <w:szCs w:val="24"/>
        </w:rPr>
        <w:t>2</w:t>
      </w:r>
      <w:r w:rsidRPr="000B5346">
        <w:rPr>
          <w:rFonts w:ascii="Times New Roman" w:hAnsi="Times New Roman" w:hint="eastAsia"/>
          <w:sz w:val="24"/>
          <w:szCs w:val="24"/>
        </w:rPr>
        <w:t>）具有良好的语言、文字表达能力和沟通能力。</w:t>
      </w:r>
    </w:p>
    <w:p w14:paraId="5C1C27F1"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3</w:t>
      </w:r>
      <w:r w:rsidRPr="000B5346">
        <w:rPr>
          <w:rFonts w:ascii="Times New Roman" w:hAnsi="Times New Roman" w:hint="eastAsia"/>
          <w:sz w:val="24"/>
          <w:szCs w:val="24"/>
        </w:rPr>
        <w:t>）具有对医药市场信息进行收集、分析及应用的能力。</w:t>
      </w:r>
    </w:p>
    <w:p w14:paraId="3F3529CF"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4</w:t>
      </w:r>
      <w:r w:rsidRPr="000B5346">
        <w:rPr>
          <w:rFonts w:ascii="Times New Roman" w:hAnsi="Times New Roman" w:hint="eastAsia"/>
          <w:sz w:val="24"/>
          <w:szCs w:val="24"/>
        </w:rPr>
        <w:t>）具有医药商品介绍能力。</w:t>
      </w:r>
    </w:p>
    <w:p w14:paraId="7591BB32"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5</w:t>
      </w:r>
      <w:r w:rsidRPr="000B5346">
        <w:rPr>
          <w:rFonts w:ascii="Times New Roman" w:hAnsi="Times New Roman" w:hint="eastAsia"/>
          <w:sz w:val="24"/>
          <w:szCs w:val="24"/>
        </w:rPr>
        <w:t>）具有医药市场拓展、商务谈判、药品销售的能力。</w:t>
      </w:r>
    </w:p>
    <w:p w14:paraId="72C75490"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6</w:t>
      </w:r>
      <w:r w:rsidRPr="000B5346">
        <w:rPr>
          <w:rFonts w:ascii="Times New Roman" w:hAnsi="Times New Roman" w:hint="eastAsia"/>
          <w:sz w:val="24"/>
          <w:szCs w:val="24"/>
        </w:rPr>
        <w:t>）具有药品采购、药品储存管理、药品运输配送能力。</w:t>
      </w:r>
    </w:p>
    <w:p w14:paraId="64040BA0"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7</w:t>
      </w:r>
      <w:r w:rsidRPr="000B5346">
        <w:rPr>
          <w:rFonts w:ascii="Times New Roman" w:hAnsi="Times New Roman" w:hint="eastAsia"/>
          <w:sz w:val="24"/>
          <w:szCs w:val="24"/>
        </w:rPr>
        <w:t>）具有药品网络市场运营能力。</w:t>
      </w:r>
    </w:p>
    <w:p w14:paraId="0A3EE7F3"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8</w:t>
      </w:r>
      <w:r w:rsidRPr="000B5346">
        <w:rPr>
          <w:rFonts w:ascii="Times New Roman" w:hAnsi="Times New Roman" w:hint="eastAsia"/>
          <w:sz w:val="24"/>
          <w:szCs w:val="24"/>
        </w:rPr>
        <w:t>）具有运用专业知识从事医药企业运营管理工作的能力。</w:t>
      </w:r>
    </w:p>
    <w:p w14:paraId="2A54FB31" w14:textId="77777777" w:rsidR="00F42E24" w:rsidRPr="000B5346" w:rsidRDefault="00F42E24">
      <w:pPr>
        <w:keepNext/>
        <w:keepLines/>
        <w:spacing w:line="360" w:lineRule="auto"/>
        <w:ind w:firstLineChars="200" w:firstLine="480"/>
        <w:outlineLvl w:val="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9</w:t>
      </w:r>
      <w:r w:rsidRPr="000B5346">
        <w:rPr>
          <w:rFonts w:ascii="Times New Roman" w:hAnsi="Times New Roman" w:hint="eastAsia"/>
          <w:sz w:val="24"/>
          <w:szCs w:val="24"/>
        </w:rPr>
        <w:t>）能够熟练使用医药经营管理软件。</w:t>
      </w:r>
    </w:p>
    <w:p w14:paraId="19355D32" w14:textId="77777777" w:rsidR="00F42E24" w:rsidRPr="000B5346" w:rsidRDefault="00F42E24">
      <w:pPr>
        <w:keepNext/>
        <w:keepLines/>
        <w:spacing w:line="500" w:lineRule="exact"/>
        <w:ind w:firstLineChars="100" w:firstLine="321"/>
        <w:outlineLvl w:val="0"/>
        <w:rPr>
          <w:rFonts w:ascii="Times New Roman" w:eastAsia="黑体" w:hAnsi="Times New Roman"/>
          <w:b/>
          <w:bCs/>
          <w:kern w:val="44"/>
          <w:sz w:val="32"/>
          <w:szCs w:val="30"/>
        </w:rPr>
      </w:pPr>
      <w:r w:rsidRPr="000B5346">
        <w:rPr>
          <w:rFonts w:ascii="Times New Roman" w:eastAsia="黑体" w:hAnsi="Times New Roman" w:hint="eastAsia"/>
          <w:b/>
          <w:bCs/>
          <w:kern w:val="44"/>
          <w:sz w:val="32"/>
          <w:szCs w:val="30"/>
        </w:rPr>
        <w:t>六、人才培养模式</w:t>
      </w:r>
    </w:p>
    <w:p w14:paraId="2F450B33" w14:textId="77777777" w:rsidR="00F42E24" w:rsidRPr="000B5346" w:rsidRDefault="00F42E24" w:rsidP="000E0589">
      <w:pPr>
        <w:pStyle w:val="af7"/>
        <w:shd w:val="clear" w:color="auto" w:fill="FFFFFF"/>
        <w:spacing w:beforeAutospacing="0" w:after="72" w:afterAutospacing="0" w:line="360" w:lineRule="auto"/>
        <w:ind w:firstLineChars="200" w:firstLine="480"/>
        <w:rPr>
          <w:rFonts w:ascii="Times New Roman" w:hAnsi="Times New Roman" w:cs="Times New Roman"/>
          <w:kern w:val="2"/>
        </w:rPr>
      </w:pPr>
      <w:r w:rsidRPr="000B5346">
        <w:rPr>
          <w:rFonts w:ascii="Times New Roman" w:hAnsi="Times New Roman" w:cs="Times New Roman" w:hint="eastAsia"/>
          <w:kern w:val="2"/>
        </w:rPr>
        <w:t>体现</w:t>
      </w:r>
      <w:r w:rsidRPr="000B5346">
        <w:rPr>
          <w:rFonts w:ascii="Times New Roman" w:hAnsi="Times New Roman" w:cs="Times New Roman"/>
          <w:kern w:val="2"/>
        </w:rPr>
        <w:t>“</w:t>
      </w:r>
      <w:r w:rsidRPr="000B5346">
        <w:rPr>
          <w:rFonts w:ascii="Times New Roman" w:hAnsi="Times New Roman" w:cs="Times New Roman" w:hint="eastAsia"/>
          <w:kern w:val="2"/>
        </w:rPr>
        <w:t>岗课赛证，综合育人</w:t>
      </w:r>
      <w:r w:rsidRPr="000B5346">
        <w:rPr>
          <w:rFonts w:ascii="Times New Roman" w:hAnsi="Times New Roman" w:cs="Times New Roman"/>
          <w:kern w:val="2"/>
        </w:rPr>
        <w:t>”</w:t>
      </w:r>
      <w:r w:rsidRPr="000B5346">
        <w:rPr>
          <w:rFonts w:ascii="Times New Roman" w:hAnsi="Times New Roman" w:cs="Times New Roman" w:hint="eastAsia"/>
          <w:kern w:val="2"/>
        </w:rPr>
        <w:t>模式，各专业突出特色人才培养模式。</w:t>
      </w:r>
    </w:p>
    <w:p w14:paraId="06CB7AAC"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hint="eastAsia"/>
          <w:sz w:val="24"/>
          <w:szCs w:val="24"/>
        </w:rPr>
        <w:t>（一）</w:t>
      </w:r>
      <w:r w:rsidRPr="000B5346">
        <w:rPr>
          <w:rFonts w:ascii="宋体" w:hAnsi="宋体" w:cs="宋体" w:hint="eastAsia"/>
          <w:sz w:val="24"/>
          <w:szCs w:val="24"/>
        </w:rPr>
        <w:t>“岗课赛证”人</w:t>
      </w:r>
      <w:r w:rsidRPr="000B5346">
        <w:rPr>
          <w:rFonts w:ascii="Times New Roman" w:hAnsi="Times New Roman" w:hint="eastAsia"/>
          <w:sz w:val="24"/>
          <w:szCs w:val="24"/>
        </w:rPr>
        <w:t>才培养模式的内涵</w:t>
      </w:r>
    </w:p>
    <w:p w14:paraId="472DD57A"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宋体" w:hAnsi="宋体" w:cs="宋体" w:hint="eastAsia"/>
          <w:sz w:val="24"/>
          <w:szCs w:val="24"/>
        </w:rPr>
        <w:t>“岗”即岗位</w:t>
      </w:r>
      <w:proofErr w:type="gramStart"/>
      <w:r w:rsidRPr="000B5346">
        <w:rPr>
          <w:rFonts w:ascii="宋体" w:hAnsi="宋体" w:cs="宋体" w:hint="eastAsia"/>
          <w:sz w:val="24"/>
          <w:szCs w:val="24"/>
        </w:rPr>
        <w:t>群核心</w:t>
      </w:r>
      <w:proofErr w:type="gramEnd"/>
      <w:r w:rsidRPr="000B5346">
        <w:rPr>
          <w:rFonts w:ascii="宋体" w:hAnsi="宋体" w:cs="宋体" w:hint="eastAsia"/>
          <w:sz w:val="24"/>
          <w:szCs w:val="24"/>
        </w:rPr>
        <w:t>工作任务，表现为个体完成具体岗位任务所必备的职业核心素养；“课”指课程体系，即人才培养方案，表现为与特定职业核心素养相对应的专业课程结构与课程模式；“赛”本意是各级各类职业技能大赛；“证”本意是职业资格证书和“</w:t>
      </w:r>
      <w:r w:rsidRPr="000B5346">
        <w:rPr>
          <w:rFonts w:ascii="宋体" w:hAnsi="宋体" w:cs="宋体"/>
          <w:sz w:val="24"/>
          <w:szCs w:val="24"/>
        </w:rPr>
        <w:t>X</w:t>
      </w:r>
      <w:r w:rsidRPr="000B5346">
        <w:rPr>
          <w:rFonts w:ascii="宋体" w:hAnsi="宋体" w:cs="宋体" w:hint="eastAsia"/>
          <w:sz w:val="24"/>
          <w:szCs w:val="24"/>
        </w:rPr>
        <w:t>”证书，在高职教育范畴，“赛”“证”亦指围绕参赛和考证而实施</w:t>
      </w:r>
      <w:proofErr w:type="gramStart"/>
      <w:r w:rsidRPr="000B5346">
        <w:rPr>
          <w:rFonts w:ascii="宋体" w:hAnsi="宋体" w:cs="宋体" w:hint="eastAsia"/>
          <w:sz w:val="24"/>
          <w:szCs w:val="24"/>
        </w:rPr>
        <w:t>的育训课程</w:t>
      </w:r>
      <w:proofErr w:type="gramEnd"/>
      <w:r w:rsidRPr="000B5346">
        <w:rPr>
          <w:rFonts w:ascii="宋体" w:hAnsi="宋体" w:cs="宋体" w:hint="eastAsia"/>
          <w:sz w:val="24"/>
          <w:szCs w:val="24"/>
        </w:rPr>
        <w:t>。在四者中，“岗”是本源性的，是“课”“赛”“证”</w:t>
      </w:r>
      <w:r w:rsidRPr="000B5346">
        <w:rPr>
          <w:rFonts w:ascii="宋体" w:hAnsi="宋体" w:cs="宋体"/>
          <w:sz w:val="24"/>
          <w:szCs w:val="24"/>
        </w:rPr>
        <w:t xml:space="preserve"> </w:t>
      </w:r>
      <w:r w:rsidRPr="000B5346">
        <w:rPr>
          <w:rFonts w:ascii="宋体" w:hAnsi="宋体" w:cs="宋体" w:hint="eastAsia"/>
          <w:sz w:val="24"/>
          <w:szCs w:val="24"/>
        </w:rPr>
        <w:t>的逻辑起点；“课”“赛”“证”是围绕职业核心素养而展开</w:t>
      </w:r>
      <w:proofErr w:type="gramStart"/>
      <w:r w:rsidRPr="000B5346">
        <w:rPr>
          <w:rFonts w:ascii="宋体" w:hAnsi="宋体" w:cs="宋体" w:hint="eastAsia"/>
          <w:sz w:val="24"/>
          <w:szCs w:val="24"/>
        </w:rPr>
        <w:t>的育训课程</w:t>
      </w:r>
      <w:proofErr w:type="gramEnd"/>
      <w:r w:rsidRPr="000B5346">
        <w:rPr>
          <w:rFonts w:ascii="宋体" w:hAnsi="宋体" w:cs="宋体" w:hint="eastAsia"/>
          <w:sz w:val="24"/>
          <w:szCs w:val="24"/>
        </w:rPr>
        <w:t>的总和，它们皆缘“岗”而设、随</w:t>
      </w:r>
      <w:r w:rsidRPr="000B5346">
        <w:rPr>
          <w:rFonts w:ascii="宋体" w:hAnsi="宋体" w:cs="宋体"/>
          <w:sz w:val="24"/>
          <w:szCs w:val="24"/>
        </w:rPr>
        <w:t xml:space="preserve"> </w:t>
      </w:r>
      <w:r w:rsidRPr="000B5346">
        <w:rPr>
          <w:rFonts w:ascii="宋体" w:hAnsi="宋体" w:cs="宋体" w:hint="eastAsia"/>
          <w:sz w:val="24"/>
          <w:szCs w:val="24"/>
        </w:rPr>
        <w:t>“岗”而改，是派生性的。“课”是高职院校人才培养的基本单元，是将“岗”的从业标准和规范系统地转化为学习者职业核心素养的整个过程。可见，课程建设是推进“岗课赛证”综合育人的核心工作、基本抓手。为保障“课”与“岗”的动态融通，形成目标一致、持续改进的高职专业课程建设机制，不仅需要校本评价、用人单位的跟踪反馈，还要通过“赛”“证”等多元化评价予以修正与调适，这是“岗课赛证”综合育人的应有之义。“岗”“课”“赛”“证”之间的这一关系特点，奠定了融通课程建设的必要性和可行性基础，并要求高职院校用系统思维统筹职业教育发展要素，形成“课随岗动”的专业</w:t>
      </w:r>
      <w:proofErr w:type="gramStart"/>
      <w:r w:rsidRPr="000B5346">
        <w:rPr>
          <w:rFonts w:ascii="宋体" w:hAnsi="宋体" w:cs="宋体" w:hint="eastAsia"/>
          <w:sz w:val="24"/>
          <w:szCs w:val="24"/>
        </w:rPr>
        <w:t>群人才</w:t>
      </w:r>
      <w:proofErr w:type="gramEnd"/>
      <w:r w:rsidRPr="000B5346">
        <w:rPr>
          <w:rFonts w:ascii="宋体" w:hAnsi="宋体" w:cs="宋体" w:hint="eastAsia"/>
          <w:sz w:val="24"/>
          <w:szCs w:val="24"/>
        </w:rPr>
        <w:t>培养方案修订机制，统筹规划、系统施教，实现课程目标、内容、模式、评价等各环节的兼</w:t>
      </w:r>
      <w:r w:rsidRPr="000B5346">
        <w:rPr>
          <w:rFonts w:ascii="宋体" w:hAnsi="宋体" w:cs="宋体"/>
          <w:sz w:val="24"/>
          <w:szCs w:val="24"/>
        </w:rPr>
        <w:t xml:space="preserve"> </w:t>
      </w:r>
      <w:r w:rsidRPr="000B5346">
        <w:rPr>
          <w:rFonts w:ascii="宋体" w:hAnsi="宋体" w:cs="宋体" w:hint="eastAsia"/>
          <w:sz w:val="24"/>
          <w:szCs w:val="24"/>
        </w:rPr>
        <w:t>容与协同推进，扎实培养学生的职业核心素养，着力提升其岗位适应性和就业创业质量。</w:t>
      </w:r>
    </w:p>
    <w:p w14:paraId="44637D9D"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hint="eastAsia"/>
          <w:sz w:val="24"/>
          <w:szCs w:val="24"/>
        </w:rPr>
        <w:t>（二）</w:t>
      </w:r>
      <w:r w:rsidRPr="000B5346">
        <w:rPr>
          <w:rFonts w:ascii="Times New Roman" w:hAnsi="Times New Roman"/>
          <w:sz w:val="24"/>
          <w:szCs w:val="24"/>
        </w:rPr>
        <w:t>“</w:t>
      </w:r>
      <w:r w:rsidRPr="000B5346">
        <w:rPr>
          <w:rFonts w:ascii="Times New Roman" w:hAnsi="Times New Roman" w:hint="eastAsia"/>
          <w:sz w:val="24"/>
          <w:szCs w:val="24"/>
        </w:rPr>
        <w:t>岗课赛证</w:t>
      </w:r>
      <w:r w:rsidRPr="000B5346">
        <w:rPr>
          <w:rFonts w:ascii="Times New Roman" w:hAnsi="Times New Roman"/>
          <w:sz w:val="24"/>
          <w:szCs w:val="24"/>
        </w:rPr>
        <w:t>”</w:t>
      </w:r>
      <w:r w:rsidRPr="000B5346">
        <w:rPr>
          <w:rFonts w:ascii="Times New Roman" w:hAnsi="Times New Roman" w:hint="eastAsia"/>
          <w:sz w:val="24"/>
          <w:szCs w:val="24"/>
        </w:rPr>
        <w:t>人才培养模式的实施</w:t>
      </w:r>
    </w:p>
    <w:p w14:paraId="37D6D723" w14:textId="77777777" w:rsidR="00F42E24" w:rsidRPr="000B5346" w:rsidRDefault="00F42E24">
      <w:pPr>
        <w:widowControl/>
        <w:spacing w:line="360" w:lineRule="auto"/>
        <w:ind w:firstLineChars="200" w:firstLine="480"/>
        <w:jc w:val="left"/>
        <w:rPr>
          <w:rFonts w:ascii="宋体" w:cs="宋体"/>
          <w:sz w:val="24"/>
          <w:szCs w:val="24"/>
        </w:rPr>
      </w:pPr>
      <w:r w:rsidRPr="000B5346">
        <w:rPr>
          <w:rFonts w:ascii="宋体" w:hAnsi="宋体" w:cs="宋体"/>
          <w:sz w:val="24"/>
          <w:szCs w:val="24"/>
        </w:rPr>
        <w:lastRenderedPageBreak/>
        <w:t>1.</w:t>
      </w:r>
      <w:r w:rsidRPr="000B5346">
        <w:rPr>
          <w:rFonts w:ascii="宋体" w:hAnsi="宋体" w:cs="宋体" w:hint="eastAsia"/>
          <w:sz w:val="24"/>
          <w:szCs w:val="24"/>
        </w:rPr>
        <w:t>课程重构：基于岗位能力需求设计课程体系，实现“课岗对接”</w:t>
      </w:r>
    </w:p>
    <w:p w14:paraId="48083128"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宋体" w:hAnsi="宋体" w:cs="宋体" w:hint="eastAsia"/>
          <w:sz w:val="24"/>
          <w:szCs w:val="24"/>
        </w:rPr>
        <w:t>（</w:t>
      </w:r>
      <w:r w:rsidRPr="000B5346">
        <w:rPr>
          <w:rFonts w:ascii="宋体" w:hAnsi="宋体" w:cs="宋体"/>
          <w:sz w:val="24"/>
          <w:szCs w:val="24"/>
        </w:rPr>
        <w:t>1</w:t>
      </w:r>
      <w:r w:rsidRPr="000B5346">
        <w:rPr>
          <w:rFonts w:ascii="宋体" w:hAnsi="宋体" w:cs="宋体" w:hint="eastAsia"/>
          <w:sz w:val="24"/>
          <w:szCs w:val="24"/>
        </w:rPr>
        <w:t>）依据目标岗位群准确定位人才培养目标。高职院校所培养的高素质技术技能人才是契合产业链中下游生产、建设、管理、服务第一线所需的目标人群，但由于区域发展的</w:t>
      </w:r>
      <w:proofErr w:type="gramStart"/>
      <w:r w:rsidRPr="000B5346">
        <w:rPr>
          <w:rFonts w:ascii="宋体" w:hAnsi="宋体" w:cs="宋体" w:hint="eastAsia"/>
          <w:sz w:val="24"/>
          <w:szCs w:val="24"/>
        </w:rPr>
        <w:t>不</w:t>
      </w:r>
      <w:proofErr w:type="gramEnd"/>
      <w:r w:rsidRPr="000B5346">
        <w:rPr>
          <w:rFonts w:ascii="宋体" w:hAnsi="宋体" w:cs="宋体" w:hint="eastAsia"/>
          <w:sz w:val="24"/>
          <w:szCs w:val="24"/>
        </w:rPr>
        <w:t>均衡性以及第一、二、三产业岗位技能的不同侧重，需要基于市场调研细分并明确不同产业所对应的目标岗位链。其次，依据岗位职业能力需求确定岗位能力课程群。依据目标岗位群的人才层次需求、工作内容以及职业成长规律等确定岗位所需的基本能力、核心能力、前沿能力，并按照知识与技能、过程与方法、态度与价值观三维度提炼出可量化、可测评的</w:t>
      </w:r>
      <w:r w:rsidRPr="000B5346">
        <w:rPr>
          <w:rFonts w:ascii="Times New Roman" w:hAnsi="Times New Roman" w:hint="eastAsia"/>
          <w:sz w:val="24"/>
          <w:szCs w:val="24"/>
        </w:rPr>
        <w:t>相关能力指标，按照</w:t>
      </w:r>
      <w:r w:rsidRPr="000B5346">
        <w:rPr>
          <w:rFonts w:ascii="Times New Roman" w:hAnsi="Times New Roman"/>
          <w:sz w:val="24"/>
          <w:szCs w:val="24"/>
        </w:rPr>
        <w:t>“</w:t>
      </w:r>
      <w:r w:rsidRPr="000B5346">
        <w:rPr>
          <w:rFonts w:ascii="Times New Roman" w:hAnsi="Times New Roman" w:hint="eastAsia"/>
          <w:sz w:val="24"/>
          <w:szCs w:val="24"/>
        </w:rPr>
        <w:t>前期基础能力共享＋中期核心能力分立＋后期前沿能力互选</w:t>
      </w:r>
      <w:r w:rsidRPr="000B5346">
        <w:rPr>
          <w:rFonts w:ascii="Times New Roman" w:hAnsi="Times New Roman"/>
          <w:sz w:val="24"/>
          <w:szCs w:val="24"/>
        </w:rPr>
        <w:t>”</w:t>
      </w:r>
      <w:r w:rsidRPr="000B5346">
        <w:rPr>
          <w:rFonts w:ascii="Times New Roman" w:hAnsi="Times New Roman" w:hint="eastAsia"/>
          <w:sz w:val="24"/>
          <w:szCs w:val="24"/>
        </w:rPr>
        <w:t>的层次构建各学期课程群，并在中、后期将</w:t>
      </w:r>
      <w:r w:rsidRPr="000B5346">
        <w:rPr>
          <w:rFonts w:ascii="Times New Roman" w:hAnsi="Times New Roman"/>
          <w:sz w:val="24"/>
          <w:szCs w:val="24"/>
        </w:rPr>
        <w:t>X</w:t>
      </w:r>
      <w:r w:rsidRPr="000B5346">
        <w:rPr>
          <w:rFonts w:ascii="Times New Roman" w:hAnsi="Times New Roman" w:hint="eastAsia"/>
          <w:sz w:val="24"/>
          <w:szCs w:val="24"/>
        </w:rPr>
        <w:t>技能等级证书培训和技能大赛培训融于课程群体系中。最后，结合社会行业企业标准和学生的认知规律形成课程方案与标准。</w:t>
      </w:r>
      <w:r w:rsidRPr="000B5346">
        <w:rPr>
          <w:rFonts w:ascii="Times New Roman" w:hAnsi="Times New Roman"/>
          <w:sz w:val="24"/>
          <w:szCs w:val="24"/>
        </w:rPr>
        <w:t>“</w:t>
      </w:r>
      <w:r w:rsidRPr="000B5346">
        <w:rPr>
          <w:rFonts w:ascii="Times New Roman" w:hAnsi="Times New Roman" w:hint="eastAsia"/>
          <w:sz w:val="24"/>
          <w:szCs w:val="24"/>
        </w:rPr>
        <w:t>对接专业工作链，以职业岗位（包括职业方向）为课程开发的逻辑起始点</w:t>
      </w:r>
      <w:r w:rsidRPr="000B5346">
        <w:rPr>
          <w:rFonts w:ascii="Times New Roman" w:hAnsi="Times New Roman"/>
          <w:sz w:val="24"/>
          <w:szCs w:val="24"/>
        </w:rPr>
        <w:t>”</w:t>
      </w:r>
      <w:r w:rsidRPr="000B5346">
        <w:rPr>
          <w:rFonts w:ascii="Times New Roman" w:hAnsi="Times New Roman" w:hint="eastAsia"/>
          <w:sz w:val="24"/>
          <w:szCs w:val="24"/>
        </w:rPr>
        <w:t>，通过产业界、竞赛界、证书界的标准、内容、过程、评价等育人要素与</w:t>
      </w:r>
      <w:proofErr w:type="gramStart"/>
      <w:r w:rsidRPr="000B5346">
        <w:rPr>
          <w:rFonts w:ascii="Times New Roman" w:hAnsi="Times New Roman" w:hint="eastAsia"/>
          <w:sz w:val="24"/>
          <w:szCs w:val="24"/>
        </w:rPr>
        <w:t>课程链相对接</w:t>
      </w:r>
      <w:proofErr w:type="gramEnd"/>
      <w:r w:rsidRPr="000B5346">
        <w:rPr>
          <w:rFonts w:ascii="Times New Roman" w:hAnsi="Times New Roman" w:hint="eastAsia"/>
          <w:sz w:val="24"/>
          <w:szCs w:val="24"/>
        </w:rPr>
        <w:t>，并结合四个系统的人、财、物、环境、文化等资源要素逆向设计人才培养的课程方案与标准。</w:t>
      </w:r>
    </w:p>
    <w:p w14:paraId="7D52A465" w14:textId="77777777" w:rsidR="00F42E24" w:rsidRPr="000B5346" w:rsidRDefault="00F42E24">
      <w:pPr>
        <w:pStyle w:val="a0"/>
        <w:spacing w:line="360" w:lineRule="auto"/>
        <w:rPr>
          <w:rFonts w:ascii="Times New Roman" w:hAnsi="Times New Roman"/>
          <w:sz w:val="24"/>
          <w:lang w:val="en-US"/>
        </w:rPr>
      </w:pPr>
      <w:r w:rsidRPr="000B5346">
        <w:rPr>
          <w:rFonts w:ascii="Times New Roman" w:hAnsi="Times New Roman" w:hint="eastAsia"/>
          <w:sz w:val="24"/>
          <w:lang w:val="en-US"/>
        </w:rPr>
        <w:t>通过岗位调研</w:t>
      </w:r>
      <w:r w:rsidRPr="000B5346">
        <w:rPr>
          <w:rFonts w:ascii="Times New Roman" w:hAnsi="Times New Roman"/>
          <w:sz w:val="24"/>
          <w:lang w:val="en-US"/>
        </w:rPr>
        <w:t>,</w:t>
      </w:r>
      <w:r w:rsidRPr="000B5346">
        <w:rPr>
          <w:rFonts w:ascii="Times New Roman" w:hAnsi="Times New Roman" w:hint="eastAsia"/>
          <w:sz w:val="24"/>
          <w:lang w:val="en-US"/>
        </w:rPr>
        <w:t>在药品经营与管理专业指导委员会的指导下，确定本专业的主要工作领域、工作任务、能力结构与要求，然后按照职业能力来设置课程。将职业资格考试涉及的药理、药事管理与法规、药剂等课程定为主干课程，使教学内容与职业资格考试相衔接，为学生取得</w:t>
      </w:r>
      <w:r w:rsidRPr="000B5346">
        <w:rPr>
          <w:rFonts w:ascii="Times New Roman" w:hAnsi="Times New Roman"/>
          <w:sz w:val="24"/>
          <w:lang w:val="en-US"/>
        </w:rPr>
        <w:t>“</w:t>
      </w:r>
      <w:r w:rsidRPr="000B5346">
        <w:rPr>
          <w:rFonts w:ascii="Times New Roman" w:hAnsi="Times New Roman" w:hint="eastAsia"/>
          <w:sz w:val="24"/>
          <w:lang w:val="en-US"/>
        </w:rPr>
        <w:t>双证书</w:t>
      </w:r>
      <w:r w:rsidRPr="000B5346">
        <w:rPr>
          <w:rFonts w:ascii="Times New Roman" w:hAnsi="Times New Roman"/>
          <w:sz w:val="24"/>
          <w:lang w:val="en-US"/>
        </w:rPr>
        <w:t>”</w:t>
      </w:r>
      <w:r w:rsidRPr="000B5346">
        <w:rPr>
          <w:rFonts w:ascii="Times New Roman" w:hAnsi="Times New Roman" w:hint="eastAsia"/>
          <w:sz w:val="24"/>
          <w:lang w:val="en-US"/>
        </w:rPr>
        <w:t>奠定坚实基础。以往的课程设置往往面面俱全，针对性不强</w:t>
      </w:r>
      <w:r w:rsidRPr="000B5346">
        <w:rPr>
          <w:rFonts w:ascii="Times New Roman" w:hAnsi="Times New Roman"/>
          <w:sz w:val="24"/>
          <w:lang w:val="en-US"/>
        </w:rPr>
        <w:t>,</w:t>
      </w:r>
      <w:r w:rsidRPr="000B5346">
        <w:rPr>
          <w:rFonts w:ascii="Times New Roman" w:hAnsi="Times New Roman" w:hint="eastAsia"/>
          <w:sz w:val="24"/>
          <w:lang w:val="en-US"/>
        </w:rPr>
        <w:t>转变这种课程设置模式，针对职业能力开设课程</w:t>
      </w:r>
      <w:r w:rsidRPr="000B5346">
        <w:rPr>
          <w:rFonts w:ascii="Times New Roman" w:hAnsi="Times New Roman"/>
          <w:sz w:val="24"/>
          <w:lang w:val="en-US"/>
        </w:rPr>
        <w:t>,</w:t>
      </w:r>
      <w:r w:rsidRPr="000B5346">
        <w:rPr>
          <w:rFonts w:ascii="Times New Roman" w:hAnsi="Times New Roman" w:hint="eastAsia"/>
          <w:sz w:val="24"/>
          <w:lang w:val="en-US"/>
        </w:rPr>
        <w:t>进行必要的课程整合</w:t>
      </w:r>
      <w:r w:rsidRPr="000B5346">
        <w:rPr>
          <w:rFonts w:ascii="Times New Roman" w:hAnsi="Times New Roman"/>
          <w:sz w:val="24"/>
          <w:lang w:val="en-US"/>
        </w:rPr>
        <w:t>,</w:t>
      </w:r>
      <w:r w:rsidRPr="000B5346">
        <w:rPr>
          <w:rFonts w:ascii="Times New Roman" w:hAnsi="Times New Roman" w:hint="eastAsia"/>
          <w:sz w:val="24"/>
          <w:lang w:val="en-US"/>
        </w:rPr>
        <w:t>精简课程</w:t>
      </w:r>
      <w:r w:rsidRPr="000B5346">
        <w:rPr>
          <w:rFonts w:ascii="Times New Roman" w:hAnsi="Times New Roman"/>
          <w:sz w:val="24"/>
          <w:lang w:val="en-US"/>
        </w:rPr>
        <w:t>,</w:t>
      </w:r>
      <w:r w:rsidRPr="000B5346">
        <w:rPr>
          <w:rFonts w:ascii="Times New Roman" w:hAnsi="Times New Roman" w:hint="eastAsia"/>
          <w:sz w:val="24"/>
          <w:lang w:val="en-US"/>
        </w:rPr>
        <w:t>课程设置由</w:t>
      </w:r>
      <w:r w:rsidRPr="000B5346">
        <w:rPr>
          <w:rFonts w:ascii="Times New Roman" w:hAnsi="Times New Roman"/>
          <w:sz w:val="24"/>
          <w:lang w:val="en-US"/>
        </w:rPr>
        <w:t>"</w:t>
      </w:r>
      <w:r w:rsidRPr="000B5346">
        <w:rPr>
          <w:rFonts w:ascii="Times New Roman" w:hAnsi="Times New Roman" w:hint="eastAsia"/>
          <w:sz w:val="24"/>
          <w:lang w:val="en-US"/>
        </w:rPr>
        <w:t>多而全转为</w:t>
      </w:r>
      <w:r w:rsidRPr="000B5346">
        <w:rPr>
          <w:rFonts w:ascii="Times New Roman" w:hAnsi="Times New Roman"/>
          <w:sz w:val="24"/>
          <w:lang w:val="en-US"/>
        </w:rPr>
        <w:t>“</w:t>
      </w:r>
      <w:r w:rsidRPr="000B5346">
        <w:rPr>
          <w:rFonts w:ascii="Times New Roman" w:hAnsi="Times New Roman" w:hint="eastAsia"/>
          <w:sz w:val="24"/>
          <w:lang w:val="en-US"/>
        </w:rPr>
        <w:t>少而精</w:t>
      </w:r>
      <w:r w:rsidRPr="000B5346">
        <w:rPr>
          <w:rFonts w:ascii="Times New Roman" w:hAnsi="Times New Roman"/>
          <w:sz w:val="24"/>
          <w:lang w:val="en-US"/>
        </w:rPr>
        <w:t>”</w:t>
      </w:r>
      <w:r w:rsidRPr="000B5346">
        <w:rPr>
          <w:rFonts w:ascii="Times New Roman" w:hAnsi="Times New Roman" w:hint="eastAsia"/>
          <w:sz w:val="24"/>
          <w:lang w:val="en-US"/>
        </w:rPr>
        <w:t>采用课程整合</w:t>
      </w:r>
      <w:r w:rsidRPr="000B5346">
        <w:rPr>
          <w:rFonts w:ascii="Times New Roman" w:hAnsi="Times New Roman"/>
          <w:sz w:val="24"/>
          <w:lang w:val="en-US"/>
        </w:rPr>
        <w:t>,</w:t>
      </w:r>
      <w:r w:rsidRPr="000B5346">
        <w:rPr>
          <w:rFonts w:ascii="Times New Roman" w:hAnsi="Times New Roman" w:hint="eastAsia"/>
          <w:sz w:val="24"/>
          <w:lang w:val="en-US"/>
        </w:rPr>
        <w:t>实行课程模块化</w:t>
      </w:r>
      <w:r w:rsidRPr="000B5346">
        <w:rPr>
          <w:rFonts w:ascii="Times New Roman" w:hAnsi="Times New Roman"/>
          <w:sz w:val="24"/>
          <w:lang w:val="en-US"/>
        </w:rPr>
        <w:t>,</w:t>
      </w:r>
      <w:r w:rsidRPr="000B5346">
        <w:rPr>
          <w:rFonts w:ascii="Times New Roman" w:hAnsi="Times New Roman" w:hint="eastAsia"/>
          <w:sz w:val="24"/>
          <w:lang w:val="en-US"/>
        </w:rPr>
        <w:t>如有基础能力课程模块和专业能力课程模块，而在专业课程能力模块中，又分为专业基础课程模块、专业核心课程模块，专业拓展课程模块。而在课程设置中</w:t>
      </w:r>
      <w:r w:rsidRPr="000B5346">
        <w:rPr>
          <w:rFonts w:ascii="Times New Roman" w:hAnsi="Times New Roman"/>
          <w:sz w:val="24"/>
          <w:lang w:val="en-US"/>
        </w:rPr>
        <w:t>,</w:t>
      </w:r>
      <w:r w:rsidRPr="000B5346">
        <w:rPr>
          <w:rFonts w:ascii="Times New Roman" w:hAnsi="Times New Roman" w:hint="eastAsia"/>
          <w:sz w:val="24"/>
          <w:lang w:val="en-US"/>
        </w:rPr>
        <w:t>打破传统学科教学体系，根据岗位及职业能力需要</w:t>
      </w:r>
      <w:r w:rsidRPr="000B5346">
        <w:rPr>
          <w:rFonts w:ascii="Times New Roman" w:hAnsi="Times New Roman"/>
          <w:sz w:val="24"/>
          <w:lang w:val="en-US"/>
        </w:rPr>
        <w:t>,</w:t>
      </w:r>
      <w:r w:rsidRPr="000B5346">
        <w:rPr>
          <w:rFonts w:ascii="Times New Roman" w:hAnsi="Times New Roman" w:hint="eastAsia"/>
          <w:sz w:val="24"/>
          <w:lang w:val="en-US"/>
        </w:rPr>
        <w:t>适当增加课程</w:t>
      </w:r>
      <w:r w:rsidRPr="000B5346">
        <w:rPr>
          <w:rFonts w:ascii="Times New Roman" w:hAnsi="Times New Roman"/>
          <w:sz w:val="24"/>
          <w:lang w:val="en-US"/>
        </w:rPr>
        <w:t>,</w:t>
      </w:r>
      <w:r w:rsidRPr="000B5346">
        <w:rPr>
          <w:rFonts w:ascii="Times New Roman" w:hAnsi="Times New Roman" w:hint="eastAsia"/>
          <w:sz w:val="24"/>
          <w:lang w:val="en-US"/>
        </w:rPr>
        <w:t>以</w:t>
      </w:r>
      <w:r w:rsidRPr="000B5346">
        <w:rPr>
          <w:rFonts w:ascii="Times New Roman" w:hAnsi="Times New Roman"/>
          <w:sz w:val="24"/>
          <w:lang w:val="en-US"/>
        </w:rPr>
        <w:t>“</w:t>
      </w:r>
      <w:r w:rsidRPr="000B5346">
        <w:rPr>
          <w:rFonts w:ascii="Times New Roman" w:hAnsi="Times New Roman" w:hint="eastAsia"/>
          <w:sz w:val="24"/>
          <w:lang w:val="en-US"/>
        </w:rPr>
        <w:t>必需。够用</w:t>
      </w:r>
      <w:r w:rsidRPr="000B5346">
        <w:rPr>
          <w:rFonts w:ascii="Times New Roman" w:hAnsi="Times New Roman"/>
          <w:sz w:val="24"/>
          <w:lang w:val="en-US"/>
        </w:rPr>
        <w:t>”</w:t>
      </w:r>
      <w:r w:rsidRPr="000B5346">
        <w:rPr>
          <w:rFonts w:ascii="Times New Roman" w:hAnsi="Times New Roman" w:hint="eastAsia"/>
          <w:sz w:val="24"/>
          <w:lang w:val="en-US"/>
        </w:rPr>
        <w:t>为原则</w:t>
      </w:r>
      <w:r w:rsidRPr="000B5346">
        <w:rPr>
          <w:rFonts w:ascii="Times New Roman" w:hAnsi="Times New Roman"/>
          <w:sz w:val="24"/>
          <w:lang w:val="en-US"/>
        </w:rPr>
        <w:t>,</w:t>
      </w:r>
      <w:r w:rsidRPr="000B5346">
        <w:rPr>
          <w:rFonts w:ascii="Times New Roman" w:hAnsi="Times New Roman" w:hint="eastAsia"/>
          <w:sz w:val="24"/>
          <w:lang w:val="en-US"/>
        </w:rPr>
        <w:t>实现真正的零距离上岗。</w:t>
      </w:r>
    </w:p>
    <w:p w14:paraId="6679A0DD" w14:textId="77777777" w:rsidR="00F42E24" w:rsidRPr="000B5346" w:rsidRDefault="00F42E24">
      <w:pPr>
        <w:pStyle w:val="a0"/>
        <w:spacing w:line="360" w:lineRule="auto"/>
        <w:rPr>
          <w:rFonts w:ascii="Times New Roman" w:hAnsi="Times New Roman"/>
          <w:sz w:val="24"/>
          <w:lang w:val="en-US"/>
        </w:rPr>
      </w:pPr>
    </w:p>
    <w:p w14:paraId="631D26F5"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sz w:val="24"/>
          <w:szCs w:val="24"/>
        </w:rPr>
        <w:t>2.</w:t>
      </w:r>
      <w:r w:rsidRPr="000B5346">
        <w:rPr>
          <w:rFonts w:ascii="Times New Roman" w:hAnsi="Times New Roman" w:hint="eastAsia"/>
          <w:sz w:val="24"/>
          <w:szCs w:val="24"/>
        </w:rPr>
        <w:t>教学创生：借助第二课堂扩展实践教学形式，实现</w:t>
      </w:r>
      <w:r w:rsidRPr="000B5346">
        <w:rPr>
          <w:rFonts w:ascii="Times New Roman" w:hAnsi="Times New Roman"/>
          <w:sz w:val="24"/>
          <w:szCs w:val="24"/>
        </w:rPr>
        <w:t>“</w:t>
      </w:r>
      <w:r w:rsidRPr="000B5346">
        <w:rPr>
          <w:rFonts w:ascii="Times New Roman" w:hAnsi="Times New Roman" w:hint="eastAsia"/>
          <w:sz w:val="24"/>
          <w:szCs w:val="24"/>
        </w:rPr>
        <w:t>赛证促学</w:t>
      </w:r>
      <w:r w:rsidRPr="000B5346">
        <w:rPr>
          <w:rFonts w:ascii="Times New Roman" w:hAnsi="Times New Roman"/>
          <w:sz w:val="24"/>
          <w:szCs w:val="24"/>
        </w:rPr>
        <w:t>”</w:t>
      </w:r>
    </w:p>
    <w:p w14:paraId="706C7BB0" w14:textId="77777777" w:rsidR="00F42E24" w:rsidRPr="000B5346" w:rsidRDefault="00F42E24">
      <w:pPr>
        <w:pStyle w:val="a0"/>
        <w:spacing w:line="360" w:lineRule="auto"/>
        <w:rPr>
          <w:rFonts w:ascii="Times New Roman" w:hAnsi="Times New Roman"/>
          <w:sz w:val="24"/>
          <w:lang w:val="en-US"/>
        </w:rPr>
      </w:pPr>
      <w:r w:rsidRPr="000B5346">
        <w:rPr>
          <w:rFonts w:ascii="Times New Roman" w:hAnsi="Times New Roman" w:hint="eastAsia"/>
          <w:sz w:val="24"/>
          <w:lang w:val="en-US"/>
        </w:rPr>
        <w:t>（</w:t>
      </w:r>
      <w:r w:rsidRPr="000B5346">
        <w:rPr>
          <w:rFonts w:ascii="Times New Roman" w:hAnsi="Times New Roman"/>
          <w:sz w:val="24"/>
          <w:lang w:val="en-US"/>
        </w:rPr>
        <w:t>1</w:t>
      </w:r>
      <w:r w:rsidRPr="000B5346">
        <w:rPr>
          <w:rFonts w:ascii="Times New Roman" w:hAnsi="Times New Roman" w:hint="eastAsia"/>
          <w:sz w:val="24"/>
          <w:lang w:val="en-US"/>
        </w:rPr>
        <w:t>）课程教学采用主辅结合的方式。主线为第一课堂教学，涵盖公共基础课、岗位技能课、实习实践课等课程类型，主要进行</w:t>
      </w:r>
      <w:r w:rsidRPr="000B5346">
        <w:rPr>
          <w:rFonts w:ascii="Times New Roman" w:hAnsi="Times New Roman"/>
          <w:sz w:val="24"/>
          <w:lang w:val="en-US"/>
        </w:rPr>
        <w:t>“</w:t>
      </w:r>
      <w:r w:rsidRPr="000B5346">
        <w:rPr>
          <w:rFonts w:ascii="Times New Roman" w:hAnsi="Times New Roman" w:hint="eastAsia"/>
          <w:sz w:val="24"/>
          <w:lang w:val="en-US"/>
        </w:rPr>
        <w:t>宽基础、准定位、强能力</w:t>
      </w:r>
      <w:r w:rsidRPr="000B5346">
        <w:rPr>
          <w:rFonts w:ascii="Times New Roman" w:hAnsi="Times New Roman"/>
          <w:sz w:val="24"/>
          <w:lang w:val="en-US"/>
        </w:rPr>
        <w:t>”</w:t>
      </w:r>
      <w:r w:rsidRPr="000B5346">
        <w:rPr>
          <w:rFonts w:ascii="Times New Roman" w:hAnsi="Times New Roman" w:hint="eastAsia"/>
          <w:sz w:val="24"/>
          <w:lang w:val="en-US"/>
        </w:rPr>
        <w:lastRenderedPageBreak/>
        <w:t>的岗位群对应教学；辅线为第二课堂扩展实践，主要针对岗位技能课这类专业课程，采用导师指导、项目实施的形式，以专业课程对应的技能竞赛、创新创业比赛等竞赛项目以及</w:t>
      </w:r>
      <w:r w:rsidRPr="000B5346">
        <w:rPr>
          <w:rFonts w:ascii="Times New Roman" w:hAnsi="Times New Roman"/>
          <w:sz w:val="24"/>
          <w:lang w:val="en-US"/>
        </w:rPr>
        <w:t>X</w:t>
      </w:r>
      <w:r w:rsidRPr="000B5346">
        <w:rPr>
          <w:rFonts w:ascii="Times New Roman" w:hAnsi="Times New Roman" w:hint="eastAsia"/>
          <w:sz w:val="24"/>
          <w:lang w:val="en-US"/>
        </w:rPr>
        <w:t>技能等级证书考试、行业认证等职业考证任务为载体展开，围绕竞赛项目、考证任务的标准、内容、过程、评价等方面进行第二课堂教学，主要作为第一课堂的有效补充和延伸。按照学生的认知规律</w:t>
      </w:r>
      <w:r w:rsidRPr="000B5346">
        <w:rPr>
          <w:rFonts w:ascii="Times New Roman" w:hAnsi="Times New Roman"/>
          <w:sz w:val="24"/>
          <w:lang w:val="en-US"/>
        </w:rPr>
        <w:t>,</w:t>
      </w:r>
      <w:r w:rsidRPr="000B5346">
        <w:rPr>
          <w:rFonts w:ascii="Times New Roman" w:hAnsi="Times New Roman" w:hint="eastAsia"/>
          <w:sz w:val="24"/>
          <w:lang w:val="en-US"/>
        </w:rPr>
        <w:t>把实践教学融于日常的理论教学中</w:t>
      </w:r>
      <w:r w:rsidRPr="000B5346">
        <w:rPr>
          <w:rFonts w:ascii="Times New Roman" w:hAnsi="Times New Roman"/>
          <w:sz w:val="24"/>
          <w:lang w:val="en-US"/>
        </w:rPr>
        <w:t>,</w:t>
      </w:r>
      <w:r w:rsidRPr="000B5346">
        <w:rPr>
          <w:rFonts w:ascii="Times New Roman" w:hAnsi="Times New Roman" w:hint="eastAsia"/>
          <w:sz w:val="24"/>
          <w:lang w:val="en-US"/>
        </w:rPr>
        <w:t>根据时间场所的配备</w:t>
      </w:r>
      <w:r w:rsidRPr="000B5346">
        <w:rPr>
          <w:rFonts w:ascii="Times New Roman" w:hAnsi="Times New Roman"/>
          <w:sz w:val="24"/>
          <w:lang w:val="en-US"/>
        </w:rPr>
        <w:t>,</w:t>
      </w:r>
      <w:r w:rsidRPr="000B5346">
        <w:rPr>
          <w:rFonts w:ascii="Times New Roman" w:hAnsi="Times New Roman" w:hint="eastAsia"/>
          <w:sz w:val="24"/>
          <w:lang w:val="en-US"/>
        </w:rPr>
        <w:t>可以做到</w:t>
      </w:r>
      <w:r w:rsidRPr="000B5346">
        <w:rPr>
          <w:rFonts w:ascii="Times New Roman" w:hAnsi="Times New Roman"/>
          <w:sz w:val="24"/>
          <w:lang w:val="en-US"/>
        </w:rPr>
        <w:t>“</w:t>
      </w:r>
      <w:r w:rsidRPr="000B5346">
        <w:rPr>
          <w:rFonts w:ascii="Times New Roman" w:hAnsi="Times New Roman" w:hint="eastAsia"/>
          <w:sz w:val="24"/>
          <w:lang w:val="en-US"/>
        </w:rPr>
        <w:t>教学做</w:t>
      </w:r>
      <w:r w:rsidRPr="000B5346">
        <w:rPr>
          <w:rFonts w:ascii="Times New Roman" w:hAnsi="Times New Roman"/>
          <w:sz w:val="24"/>
          <w:lang w:val="en-US"/>
        </w:rPr>
        <w:t>”</w:t>
      </w:r>
      <w:r w:rsidRPr="000B5346">
        <w:rPr>
          <w:rFonts w:ascii="Times New Roman" w:hAnsi="Times New Roman" w:hint="eastAsia"/>
          <w:sz w:val="24"/>
          <w:lang w:val="en-US"/>
        </w:rPr>
        <w:t>一体化。构建</w:t>
      </w:r>
      <w:r w:rsidRPr="000B5346">
        <w:rPr>
          <w:rFonts w:ascii="Times New Roman" w:hAnsi="Times New Roman"/>
          <w:sz w:val="24"/>
          <w:lang w:val="en-US"/>
        </w:rPr>
        <w:t>“</w:t>
      </w:r>
      <w:r w:rsidRPr="000B5346">
        <w:rPr>
          <w:rFonts w:ascii="Times New Roman" w:hAnsi="Times New Roman" w:hint="eastAsia"/>
          <w:sz w:val="24"/>
          <w:lang w:val="en-US"/>
        </w:rPr>
        <w:t>三进阶</w:t>
      </w:r>
      <w:r w:rsidRPr="000B5346">
        <w:rPr>
          <w:rFonts w:ascii="Times New Roman" w:hAnsi="Times New Roman"/>
          <w:sz w:val="24"/>
          <w:lang w:val="en-US"/>
        </w:rPr>
        <w:t>”</w:t>
      </w:r>
      <w:r w:rsidRPr="000B5346">
        <w:rPr>
          <w:rFonts w:ascii="Times New Roman" w:hAnsi="Times New Roman" w:hint="eastAsia"/>
          <w:sz w:val="24"/>
          <w:lang w:val="en-US"/>
        </w:rPr>
        <w:t>实践教学课程体系。第一阶段</w:t>
      </w:r>
      <w:r w:rsidRPr="000B5346">
        <w:rPr>
          <w:rFonts w:ascii="Times New Roman" w:hAnsi="Times New Roman"/>
          <w:sz w:val="24"/>
          <w:lang w:val="en-US"/>
        </w:rPr>
        <w:t>:</w:t>
      </w:r>
      <w:r w:rsidRPr="000B5346">
        <w:rPr>
          <w:rFonts w:ascii="Times New Roman" w:hAnsi="Times New Roman" w:hint="eastAsia"/>
          <w:sz w:val="24"/>
          <w:lang w:val="en-US"/>
        </w:rPr>
        <w:t>基本技能训练，第二阶段</w:t>
      </w:r>
      <w:r w:rsidRPr="000B5346">
        <w:rPr>
          <w:rFonts w:ascii="Times New Roman" w:hAnsi="Times New Roman"/>
          <w:sz w:val="24"/>
          <w:lang w:val="en-US"/>
        </w:rPr>
        <w:t>:</w:t>
      </w:r>
      <w:r w:rsidRPr="000B5346">
        <w:rPr>
          <w:rFonts w:ascii="Times New Roman" w:hAnsi="Times New Roman" w:hint="eastAsia"/>
          <w:sz w:val="24"/>
          <w:lang w:val="en-US"/>
        </w:rPr>
        <w:t>专项技能训练</w:t>
      </w:r>
      <w:r w:rsidRPr="000B5346">
        <w:rPr>
          <w:rFonts w:ascii="Times New Roman" w:hAnsi="Times New Roman"/>
          <w:sz w:val="24"/>
          <w:lang w:val="en-US"/>
        </w:rPr>
        <w:t>,</w:t>
      </w:r>
      <w:r w:rsidRPr="000B5346">
        <w:rPr>
          <w:rFonts w:ascii="Times New Roman" w:hAnsi="Times New Roman" w:hint="eastAsia"/>
          <w:sz w:val="24"/>
          <w:lang w:val="en-US"/>
        </w:rPr>
        <w:t>第三阶段</w:t>
      </w:r>
      <w:r w:rsidRPr="000B5346">
        <w:rPr>
          <w:rFonts w:ascii="Times New Roman" w:hAnsi="Times New Roman"/>
          <w:sz w:val="24"/>
          <w:lang w:val="en-US"/>
        </w:rPr>
        <w:t>:</w:t>
      </w:r>
      <w:r w:rsidRPr="000B5346">
        <w:rPr>
          <w:rFonts w:ascii="Times New Roman" w:hAnsi="Times New Roman" w:hint="eastAsia"/>
          <w:sz w:val="24"/>
          <w:lang w:val="en-US"/>
        </w:rPr>
        <w:t>综合技能训练。基本技能训练融合在专业基础课程当中</w:t>
      </w:r>
      <w:r w:rsidRPr="000B5346">
        <w:rPr>
          <w:rFonts w:ascii="Times New Roman" w:hAnsi="Times New Roman"/>
          <w:sz w:val="24"/>
          <w:lang w:val="en-US"/>
        </w:rPr>
        <w:t>,</w:t>
      </w:r>
      <w:r w:rsidRPr="000B5346">
        <w:rPr>
          <w:rFonts w:ascii="Times New Roman" w:hAnsi="Times New Roman" w:hint="eastAsia"/>
          <w:sz w:val="24"/>
          <w:lang w:val="en-US"/>
        </w:rPr>
        <w:t>专项技能训练融合在专业技能课程当中</w:t>
      </w:r>
      <w:r w:rsidRPr="000B5346">
        <w:rPr>
          <w:rFonts w:ascii="Times New Roman" w:hAnsi="Times New Roman"/>
          <w:sz w:val="24"/>
          <w:lang w:val="en-US"/>
        </w:rPr>
        <w:t>,</w:t>
      </w:r>
      <w:r w:rsidRPr="000B5346">
        <w:rPr>
          <w:rFonts w:ascii="Times New Roman" w:hAnsi="Times New Roman" w:hint="eastAsia"/>
          <w:sz w:val="24"/>
          <w:lang w:val="en-US"/>
        </w:rPr>
        <w:t>综合技能训练融合在综合实训和岗位实习课程中</w:t>
      </w:r>
      <w:r w:rsidRPr="000B5346">
        <w:rPr>
          <w:rFonts w:ascii="Times New Roman" w:hAnsi="Times New Roman"/>
          <w:sz w:val="24"/>
          <w:lang w:val="en-US"/>
        </w:rPr>
        <w:t>,</w:t>
      </w:r>
      <w:r w:rsidRPr="000B5346">
        <w:rPr>
          <w:rFonts w:ascii="Times New Roman" w:hAnsi="Times New Roman" w:hint="eastAsia"/>
          <w:sz w:val="24"/>
          <w:lang w:val="en-US"/>
        </w:rPr>
        <w:t>不断提高学生的技能水平，实现专业教学与就业岗位的</w:t>
      </w:r>
      <w:r w:rsidRPr="000B5346">
        <w:rPr>
          <w:rFonts w:ascii="Times New Roman" w:hAnsi="Times New Roman"/>
          <w:sz w:val="24"/>
          <w:lang w:val="en-US"/>
        </w:rPr>
        <w:t>“</w:t>
      </w:r>
      <w:r w:rsidRPr="000B5346">
        <w:rPr>
          <w:rFonts w:ascii="Times New Roman" w:hAnsi="Times New Roman" w:hint="eastAsia"/>
          <w:sz w:val="24"/>
          <w:lang w:val="en-US"/>
        </w:rPr>
        <w:t>零距离</w:t>
      </w:r>
      <w:r w:rsidRPr="000B5346">
        <w:rPr>
          <w:rFonts w:ascii="Times New Roman" w:hAnsi="Times New Roman"/>
          <w:sz w:val="24"/>
          <w:lang w:val="en-US"/>
        </w:rPr>
        <w:t>”</w:t>
      </w:r>
      <w:r w:rsidRPr="000B5346">
        <w:rPr>
          <w:rFonts w:ascii="Times New Roman" w:hAnsi="Times New Roman" w:hint="eastAsia"/>
          <w:sz w:val="24"/>
          <w:lang w:val="en-US"/>
        </w:rPr>
        <w:t>接触。在信息化时代的背景下，电子商务、网络营销将是未来药品经营与管理专业的发展趋势，所以这方面课程的比重要有所加重</w:t>
      </w:r>
      <w:r w:rsidRPr="000B5346">
        <w:rPr>
          <w:rFonts w:ascii="Times New Roman" w:hAnsi="Times New Roman"/>
          <w:sz w:val="24"/>
          <w:lang w:val="en-US"/>
        </w:rPr>
        <w:t>:</w:t>
      </w:r>
      <w:r w:rsidRPr="000B5346">
        <w:rPr>
          <w:rFonts w:ascii="Times New Roman" w:hAnsi="Times New Roman" w:hint="eastAsia"/>
          <w:sz w:val="24"/>
          <w:lang w:val="en-US"/>
        </w:rPr>
        <w:t>但这类课程在课程建设中</w:t>
      </w:r>
      <w:r w:rsidRPr="000B5346">
        <w:rPr>
          <w:rFonts w:ascii="Times New Roman" w:hAnsi="Times New Roman"/>
          <w:sz w:val="24"/>
          <w:lang w:val="en-US"/>
        </w:rPr>
        <w:t>,</w:t>
      </w:r>
      <w:r w:rsidRPr="000B5346">
        <w:rPr>
          <w:rFonts w:ascii="Times New Roman" w:hAnsi="Times New Roman" w:hint="eastAsia"/>
          <w:sz w:val="24"/>
          <w:lang w:val="en-US"/>
        </w:rPr>
        <w:t>还存在很多问题</w:t>
      </w:r>
      <w:r w:rsidRPr="000B5346">
        <w:rPr>
          <w:rFonts w:ascii="Times New Roman" w:hAnsi="Times New Roman"/>
          <w:sz w:val="24"/>
          <w:lang w:val="en-US"/>
        </w:rPr>
        <w:t>,</w:t>
      </w:r>
      <w:r w:rsidRPr="000B5346">
        <w:rPr>
          <w:rFonts w:ascii="Times New Roman" w:hAnsi="Times New Roman" w:hint="eastAsia"/>
          <w:sz w:val="24"/>
          <w:lang w:val="en-US"/>
        </w:rPr>
        <w:t>如缺乏有效的技能培养、缺乏系统的课程教学内容</w:t>
      </w:r>
      <w:r w:rsidRPr="000B5346">
        <w:rPr>
          <w:rFonts w:ascii="Times New Roman" w:hAnsi="Times New Roman"/>
          <w:sz w:val="24"/>
          <w:lang w:val="en-US"/>
        </w:rPr>
        <w:t xml:space="preserve"> </w:t>
      </w:r>
      <w:r w:rsidRPr="000B5346">
        <w:rPr>
          <w:rFonts w:ascii="Times New Roman" w:hAnsi="Times New Roman" w:hint="eastAsia"/>
          <w:sz w:val="24"/>
          <w:lang w:val="en-US"/>
        </w:rPr>
        <w:t>缺乏明确的培养目标</w:t>
      </w:r>
      <w:r w:rsidRPr="000B5346">
        <w:rPr>
          <w:rFonts w:ascii="Times New Roman" w:hAnsi="Times New Roman"/>
          <w:sz w:val="24"/>
          <w:lang w:val="en-US"/>
        </w:rPr>
        <w:t xml:space="preserve"> </w:t>
      </w:r>
      <w:r w:rsidRPr="000B5346">
        <w:rPr>
          <w:rFonts w:ascii="Times New Roman" w:hAnsi="Times New Roman" w:hint="eastAsia"/>
          <w:sz w:val="24"/>
          <w:lang w:val="en-US"/>
        </w:rPr>
        <w:t>缺乏良好的师资力量等。这些问题导致创新创业课程的教育仅仅停留在理念层面</w:t>
      </w:r>
      <w:r w:rsidRPr="000B5346">
        <w:rPr>
          <w:rFonts w:ascii="Times New Roman" w:hAnsi="Times New Roman"/>
          <w:sz w:val="24"/>
          <w:lang w:val="en-US"/>
        </w:rPr>
        <w:t>,</w:t>
      </w:r>
      <w:r w:rsidRPr="000B5346">
        <w:rPr>
          <w:rFonts w:ascii="Times New Roman" w:hAnsi="Times New Roman" w:hint="eastAsia"/>
          <w:sz w:val="24"/>
          <w:lang w:val="en-US"/>
        </w:rPr>
        <w:t>而无法结合学生的专业实际来培养学生的创新创业能力。所以只有把创新创业课程与专业课程融合起来，采用真实的创新创业项目来进行教学，才能使创新创业教育落到实处。</w:t>
      </w:r>
    </w:p>
    <w:p w14:paraId="0CD2045B"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2</w:t>
      </w:r>
      <w:r w:rsidRPr="000B5346">
        <w:rPr>
          <w:rFonts w:ascii="Times New Roman" w:hAnsi="Times New Roman" w:hint="eastAsia"/>
          <w:sz w:val="24"/>
          <w:szCs w:val="24"/>
        </w:rPr>
        <w:t>）落实教师、教材、教法</w:t>
      </w:r>
      <w:r w:rsidRPr="000B5346">
        <w:rPr>
          <w:rFonts w:ascii="Times New Roman" w:hAnsi="Times New Roman"/>
          <w:sz w:val="24"/>
          <w:szCs w:val="24"/>
        </w:rPr>
        <w:t>“</w:t>
      </w:r>
      <w:r w:rsidRPr="000B5346">
        <w:rPr>
          <w:rFonts w:ascii="Times New Roman" w:hAnsi="Times New Roman" w:hint="eastAsia"/>
          <w:sz w:val="24"/>
          <w:szCs w:val="24"/>
        </w:rPr>
        <w:t>三教</w:t>
      </w:r>
      <w:r w:rsidRPr="000B5346">
        <w:rPr>
          <w:rFonts w:ascii="Times New Roman" w:hAnsi="Times New Roman"/>
          <w:sz w:val="24"/>
          <w:szCs w:val="24"/>
        </w:rPr>
        <w:t>”</w:t>
      </w:r>
      <w:r w:rsidRPr="000B5346">
        <w:rPr>
          <w:rFonts w:ascii="Times New Roman" w:hAnsi="Times New Roman" w:hint="eastAsia"/>
          <w:sz w:val="24"/>
          <w:szCs w:val="24"/>
        </w:rPr>
        <w:t>改革，推动</w:t>
      </w:r>
      <w:r w:rsidRPr="000B5346">
        <w:rPr>
          <w:rFonts w:ascii="Times New Roman" w:hAnsi="Times New Roman"/>
          <w:sz w:val="24"/>
          <w:szCs w:val="24"/>
        </w:rPr>
        <w:t>“</w:t>
      </w:r>
      <w:r w:rsidRPr="000B5346">
        <w:rPr>
          <w:rFonts w:ascii="Times New Roman" w:hAnsi="Times New Roman" w:hint="eastAsia"/>
          <w:sz w:val="24"/>
          <w:szCs w:val="24"/>
        </w:rPr>
        <w:t>岗课赛证</w:t>
      </w:r>
      <w:r w:rsidRPr="000B5346">
        <w:rPr>
          <w:rFonts w:ascii="Times New Roman" w:hAnsi="Times New Roman"/>
          <w:sz w:val="24"/>
          <w:szCs w:val="24"/>
        </w:rPr>
        <w:t>”</w:t>
      </w:r>
      <w:r w:rsidRPr="000B5346">
        <w:rPr>
          <w:rFonts w:ascii="Times New Roman" w:hAnsi="Times New Roman" w:hint="eastAsia"/>
          <w:sz w:val="24"/>
          <w:szCs w:val="24"/>
        </w:rPr>
        <w:t>灵活实施。一是师资共享。将企业大师、学校教师、专家裁判、行业专家等教育人力资源组建成符合项目式、模块化教学需要的教学创新团队，优化教师层次和能力结构。二是倡导使用内容形式与时俱进的新型教材。高职院校要健全教材选用制度，更多选用体现新技术、新工艺、新规范等的新型活页式、工作手册式教材，引入典型生产案例，配套开发信息化资源，建设</w:t>
      </w:r>
      <w:r w:rsidRPr="000B5346">
        <w:rPr>
          <w:rFonts w:ascii="Times New Roman" w:hAnsi="Times New Roman"/>
          <w:sz w:val="24"/>
          <w:szCs w:val="24"/>
        </w:rPr>
        <w:t>“</w:t>
      </w:r>
      <w:r w:rsidRPr="000B5346">
        <w:rPr>
          <w:rFonts w:ascii="Times New Roman" w:hAnsi="Times New Roman" w:hint="eastAsia"/>
          <w:sz w:val="24"/>
          <w:szCs w:val="24"/>
        </w:rPr>
        <w:t>立体化</w:t>
      </w:r>
      <w:r w:rsidRPr="000B5346">
        <w:rPr>
          <w:rFonts w:ascii="Times New Roman" w:hAnsi="Times New Roman"/>
          <w:sz w:val="24"/>
          <w:szCs w:val="24"/>
        </w:rPr>
        <w:t>”</w:t>
      </w:r>
      <w:r w:rsidRPr="000B5346">
        <w:rPr>
          <w:rFonts w:ascii="Times New Roman" w:hAnsi="Times New Roman" w:hint="eastAsia"/>
          <w:sz w:val="24"/>
          <w:szCs w:val="24"/>
        </w:rPr>
        <w:t>教材。三是创新灵活多元的有效教学方法。高职院校要深入总结推广现代学徒制试点的经验，普及项目教学、案例教学、情境教学、模块化教学等教学方式，广泛运用启发式、探究式、讨论式、参与式等教学方法，大胆运用人工智能、大数据、虚拟现实等新技术，推动</w:t>
      </w:r>
      <w:r w:rsidRPr="000B5346">
        <w:rPr>
          <w:rFonts w:ascii="Times New Roman" w:hAnsi="Times New Roman"/>
          <w:sz w:val="24"/>
          <w:szCs w:val="24"/>
        </w:rPr>
        <w:t>“</w:t>
      </w:r>
      <w:r w:rsidRPr="000B5346">
        <w:rPr>
          <w:rFonts w:ascii="Times New Roman" w:hAnsi="Times New Roman" w:hint="eastAsia"/>
          <w:sz w:val="24"/>
          <w:szCs w:val="24"/>
        </w:rPr>
        <w:t>岗课赛证</w:t>
      </w:r>
      <w:r w:rsidRPr="000B5346">
        <w:rPr>
          <w:rFonts w:ascii="Times New Roman" w:hAnsi="Times New Roman"/>
          <w:sz w:val="24"/>
          <w:szCs w:val="24"/>
        </w:rPr>
        <w:t>”</w:t>
      </w:r>
      <w:r w:rsidRPr="000B5346">
        <w:rPr>
          <w:rFonts w:ascii="Times New Roman" w:hAnsi="Times New Roman" w:hint="eastAsia"/>
          <w:sz w:val="24"/>
          <w:szCs w:val="24"/>
        </w:rPr>
        <w:t>融合教学。</w:t>
      </w:r>
    </w:p>
    <w:p w14:paraId="6FFDBC72"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sz w:val="24"/>
          <w:szCs w:val="24"/>
        </w:rPr>
        <w:t>3.</w:t>
      </w:r>
      <w:r w:rsidRPr="000B5346">
        <w:rPr>
          <w:rFonts w:ascii="Times New Roman" w:hAnsi="Times New Roman" w:hint="eastAsia"/>
          <w:sz w:val="24"/>
          <w:szCs w:val="24"/>
        </w:rPr>
        <w:t>评价赋能：落实</w:t>
      </w:r>
      <w:r w:rsidRPr="000B5346">
        <w:rPr>
          <w:rFonts w:ascii="Times New Roman" w:hAnsi="Times New Roman"/>
          <w:sz w:val="24"/>
          <w:szCs w:val="24"/>
        </w:rPr>
        <w:t>“</w:t>
      </w:r>
      <w:r w:rsidRPr="000B5346">
        <w:rPr>
          <w:rFonts w:ascii="Times New Roman" w:hAnsi="Times New Roman" w:hint="eastAsia"/>
          <w:sz w:val="24"/>
          <w:szCs w:val="24"/>
        </w:rPr>
        <w:t>岗课赛证</w:t>
      </w:r>
      <w:r w:rsidRPr="000B5346">
        <w:rPr>
          <w:rFonts w:ascii="Times New Roman" w:hAnsi="Times New Roman"/>
          <w:sz w:val="24"/>
          <w:szCs w:val="24"/>
        </w:rPr>
        <w:t>”</w:t>
      </w:r>
      <w:r w:rsidRPr="000B5346">
        <w:rPr>
          <w:rFonts w:ascii="Times New Roman" w:hAnsi="Times New Roman" w:hint="eastAsia"/>
          <w:sz w:val="24"/>
          <w:szCs w:val="24"/>
        </w:rPr>
        <w:t>多维度评价体系，实现</w:t>
      </w:r>
      <w:r w:rsidRPr="000B5346">
        <w:rPr>
          <w:rFonts w:ascii="Times New Roman" w:hAnsi="Times New Roman"/>
          <w:sz w:val="24"/>
          <w:szCs w:val="24"/>
        </w:rPr>
        <w:t>“</w:t>
      </w:r>
      <w:r w:rsidRPr="000B5346">
        <w:rPr>
          <w:rFonts w:ascii="Times New Roman" w:hAnsi="Times New Roman" w:hint="eastAsia"/>
          <w:sz w:val="24"/>
          <w:szCs w:val="24"/>
        </w:rPr>
        <w:t>以评促改</w:t>
      </w:r>
      <w:r w:rsidRPr="000B5346">
        <w:rPr>
          <w:rFonts w:ascii="Times New Roman" w:hAnsi="Times New Roman"/>
          <w:sz w:val="24"/>
          <w:szCs w:val="24"/>
        </w:rPr>
        <w:t>”</w:t>
      </w:r>
    </w:p>
    <w:p w14:paraId="743353C0"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1</w:t>
      </w:r>
      <w:r w:rsidRPr="000B5346">
        <w:rPr>
          <w:rFonts w:ascii="Times New Roman" w:hAnsi="Times New Roman" w:hint="eastAsia"/>
          <w:sz w:val="24"/>
          <w:szCs w:val="24"/>
        </w:rPr>
        <w:t>）构建课程实施前、中、后全过程评价体系。一是在课程实施前对课程体系的课程结构（各门课程之间的组合关系以及一门课程内部的内容组织模式）、</w:t>
      </w:r>
      <w:r w:rsidRPr="000B5346">
        <w:rPr>
          <w:rFonts w:ascii="Times New Roman" w:hAnsi="Times New Roman" w:hint="eastAsia"/>
          <w:sz w:val="24"/>
          <w:szCs w:val="24"/>
        </w:rPr>
        <w:lastRenderedPageBreak/>
        <w:t>课程方案和课程标准进行多主体评价，构建由</w:t>
      </w:r>
      <w:r w:rsidRPr="000B5346">
        <w:rPr>
          <w:rFonts w:ascii="Times New Roman" w:hAnsi="Times New Roman"/>
          <w:sz w:val="24"/>
          <w:szCs w:val="24"/>
        </w:rPr>
        <w:t>“</w:t>
      </w:r>
      <w:r w:rsidRPr="000B5346">
        <w:rPr>
          <w:rFonts w:ascii="Times New Roman" w:hAnsi="Times New Roman" w:hint="eastAsia"/>
          <w:sz w:val="24"/>
          <w:szCs w:val="24"/>
        </w:rPr>
        <w:t>岗</w:t>
      </w:r>
      <w:r w:rsidRPr="000B5346">
        <w:rPr>
          <w:rFonts w:ascii="Times New Roman" w:hAnsi="Times New Roman"/>
          <w:sz w:val="24"/>
          <w:szCs w:val="24"/>
        </w:rPr>
        <w:t>—</w:t>
      </w:r>
      <w:r w:rsidRPr="000B5346">
        <w:rPr>
          <w:rFonts w:ascii="Times New Roman" w:hAnsi="Times New Roman" w:hint="eastAsia"/>
          <w:sz w:val="24"/>
          <w:szCs w:val="24"/>
        </w:rPr>
        <w:t>课</w:t>
      </w:r>
      <w:r w:rsidRPr="000B5346">
        <w:rPr>
          <w:rFonts w:ascii="Times New Roman" w:hAnsi="Times New Roman"/>
          <w:sz w:val="24"/>
          <w:szCs w:val="24"/>
        </w:rPr>
        <w:t>—</w:t>
      </w:r>
      <w:r w:rsidRPr="000B5346">
        <w:rPr>
          <w:rFonts w:ascii="Times New Roman" w:hAnsi="Times New Roman" w:hint="eastAsia"/>
          <w:sz w:val="24"/>
          <w:szCs w:val="24"/>
        </w:rPr>
        <w:t>赛</w:t>
      </w:r>
      <w:r w:rsidRPr="000B5346">
        <w:rPr>
          <w:rFonts w:ascii="Times New Roman" w:hAnsi="Times New Roman"/>
          <w:sz w:val="24"/>
          <w:szCs w:val="24"/>
        </w:rPr>
        <w:t>—</w:t>
      </w:r>
      <w:r w:rsidRPr="000B5346">
        <w:rPr>
          <w:rFonts w:ascii="Times New Roman" w:hAnsi="Times New Roman" w:hint="eastAsia"/>
          <w:sz w:val="24"/>
          <w:szCs w:val="24"/>
        </w:rPr>
        <w:t>证</w:t>
      </w:r>
      <w:r w:rsidRPr="000B5346">
        <w:rPr>
          <w:rFonts w:ascii="Times New Roman" w:hAnsi="Times New Roman"/>
          <w:sz w:val="24"/>
          <w:szCs w:val="24"/>
        </w:rPr>
        <w:t>”</w:t>
      </w:r>
      <w:r w:rsidRPr="000B5346">
        <w:rPr>
          <w:rFonts w:ascii="Times New Roman" w:hAnsi="Times New Roman" w:hint="eastAsia"/>
          <w:sz w:val="24"/>
          <w:szCs w:val="24"/>
        </w:rPr>
        <w:t>所代表的学校专家、企业工匠大师、竞赛组委会和技能证书机构等组成的多元评价共同体，对课程体系目标、内容、方法、资源以及课程标准等进行不同主体角度的评价，了解不同需求所指向的课程设置要求，避免高职课程与行业企业需求相脱节。二是在课程实施中对课程教学组织和教学效果进行过程评价，根据目标多元、方法多样、注重过程的评价原则，采用</w:t>
      </w:r>
      <w:r w:rsidRPr="000B5346">
        <w:rPr>
          <w:rFonts w:ascii="Times New Roman" w:hAnsi="Times New Roman"/>
          <w:sz w:val="24"/>
          <w:szCs w:val="24"/>
        </w:rPr>
        <w:t>“</w:t>
      </w:r>
      <w:r w:rsidRPr="000B5346">
        <w:rPr>
          <w:rFonts w:ascii="Times New Roman" w:hAnsi="Times New Roman" w:hint="eastAsia"/>
          <w:sz w:val="24"/>
          <w:szCs w:val="24"/>
        </w:rPr>
        <w:t>以学生为主体、授课教师为主导、多元评价共同体参与</w:t>
      </w:r>
      <w:r w:rsidRPr="000B5346">
        <w:rPr>
          <w:rFonts w:ascii="Times New Roman" w:hAnsi="Times New Roman"/>
          <w:sz w:val="24"/>
          <w:szCs w:val="24"/>
        </w:rPr>
        <w:t>”</w:t>
      </w:r>
      <w:r w:rsidRPr="000B5346">
        <w:rPr>
          <w:rFonts w:ascii="Times New Roman" w:hAnsi="Times New Roman" w:hint="eastAsia"/>
          <w:sz w:val="24"/>
          <w:szCs w:val="24"/>
        </w:rPr>
        <w:t>的</w:t>
      </w:r>
      <w:r w:rsidRPr="000B5346">
        <w:rPr>
          <w:rFonts w:ascii="Times New Roman" w:hAnsi="Times New Roman"/>
          <w:sz w:val="24"/>
          <w:szCs w:val="24"/>
        </w:rPr>
        <w:t>“</w:t>
      </w:r>
      <w:r w:rsidRPr="000B5346">
        <w:rPr>
          <w:rFonts w:ascii="Times New Roman" w:hAnsi="Times New Roman" w:hint="eastAsia"/>
          <w:sz w:val="24"/>
          <w:szCs w:val="24"/>
        </w:rPr>
        <w:t>全员、全方位和全过程</w:t>
      </w:r>
      <w:r w:rsidRPr="000B5346">
        <w:rPr>
          <w:rFonts w:ascii="Times New Roman" w:hAnsi="Times New Roman"/>
          <w:sz w:val="24"/>
          <w:szCs w:val="24"/>
        </w:rPr>
        <w:t>”</w:t>
      </w:r>
      <w:r w:rsidRPr="000B5346">
        <w:rPr>
          <w:rFonts w:ascii="Times New Roman" w:hAnsi="Times New Roman" w:hint="eastAsia"/>
          <w:sz w:val="24"/>
          <w:szCs w:val="24"/>
        </w:rPr>
        <w:t>方式进行教学阶段的过程性评价，对教学内容与方法、阶段性教学效果、评价内容与方法、评价标准等进行及时评价，以便发现教学过程、评价过程中出现的问题并及时改正。三是在课程实施后对课程</w:t>
      </w:r>
      <w:proofErr w:type="gramStart"/>
      <w:r w:rsidRPr="000B5346">
        <w:rPr>
          <w:rFonts w:ascii="Times New Roman" w:hAnsi="Times New Roman" w:hint="eastAsia"/>
          <w:sz w:val="24"/>
          <w:szCs w:val="24"/>
        </w:rPr>
        <w:t>的结课形式</w:t>
      </w:r>
      <w:proofErr w:type="gramEnd"/>
      <w:r w:rsidRPr="000B5346">
        <w:rPr>
          <w:rFonts w:ascii="Times New Roman" w:hAnsi="Times New Roman" w:hint="eastAsia"/>
          <w:sz w:val="24"/>
          <w:szCs w:val="24"/>
        </w:rPr>
        <w:t>和标准进行多样化结果评价，在</w:t>
      </w:r>
      <w:r w:rsidRPr="000B5346">
        <w:rPr>
          <w:rFonts w:ascii="Times New Roman" w:hAnsi="Times New Roman"/>
          <w:sz w:val="24"/>
          <w:szCs w:val="24"/>
        </w:rPr>
        <w:t>“</w:t>
      </w:r>
      <w:r w:rsidRPr="000B5346">
        <w:rPr>
          <w:rFonts w:ascii="Times New Roman" w:hAnsi="Times New Roman" w:hint="eastAsia"/>
          <w:sz w:val="24"/>
          <w:szCs w:val="24"/>
        </w:rPr>
        <w:t>人才出口</w:t>
      </w:r>
      <w:r w:rsidRPr="000B5346">
        <w:rPr>
          <w:rFonts w:ascii="Times New Roman" w:hAnsi="Times New Roman"/>
          <w:sz w:val="24"/>
          <w:szCs w:val="24"/>
        </w:rPr>
        <w:t>”</w:t>
      </w:r>
      <w:r w:rsidRPr="000B5346">
        <w:rPr>
          <w:rFonts w:ascii="Times New Roman" w:hAnsi="Times New Roman" w:hint="eastAsia"/>
          <w:sz w:val="24"/>
          <w:szCs w:val="24"/>
        </w:rPr>
        <w:t>通过相对评价和绝对评价的有机结合切实体现专业能力、方法能力、社会能力等职业综合能力，其中包括以职业资格证书考试替代</w:t>
      </w:r>
      <w:proofErr w:type="gramStart"/>
      <w:r w:rsidRPr="000B5346">
        <w:rPr>
          <w:rFonts w:ascii="Times New Roman" w:hAnsi="Times New Roman" w:hint="eastAsia"/>
          <w:sz w:val="24"/>
          <w:szCs w:val="24"/>
        </w:rPr>
        <w:t>课程结课考试</w:t>
      </w:r>
      <w:proofErr w:type="gramEnd"/>
      <w:r w:rsidRPr="000B5346">
        <w:rPr>
          <w:rFonts w:ascii="Times New Roman" w:hAnsi="Times New Roman" w:hint="eastAsia"/>
          <w:sz w:val="24"/>
          <w:szCs w:val="24"/>
        </w:rPr>
        <w:t>、技能竞赛成果转换为课程学分等形式，以社会认可并能够彼此衔接、转换、互认的各种</w:t>
      </w:r>
      <w:r w:rsidRPr="000B5346">
        <w:rPr>
          <w:rFonts w:ascii="Times New Roman" w:hAnsi="Times New Roman"/>
          <w:sz w:val="24"/>
          <w:szCs w:val="24"/>
        </w:rPr>
        <w:t>“</w:t>
      </w:r>
      <w:r w:rsidRPr="000B5346">
        <w:rPr>
          <w:rFonts w:ascii="Times New Roman" w:hAnsi="Times New Roman" w:hint="eastAsia"/>
          <w:sz w:val="24"/>
          <w:szCs w:val="24"/>
        </w:rPr>
        <w:t>资格要求</w:t>
      </w:r>
      <w:r w:rsidRPr="000B5346">
        <w:rPr>
          <w:rFonts w:ascii="Times New Roman" w:hAnsi="Times New Roman"/>
          <w:sz w:val="24"/>
          <w:szCs w:val="24"/>
        </w:rPr>
        <w:t>”</w:t>
      </w:r>
      <w:r w:rsidRPr="000B5346">
        <w:rPr>
          <w:rFonts w:ascii="Times New Roman" w:hAnsi="Times New Roman" w:hint="eastAsia"/>
          <w:sz w:val="24"/>
          <w:szCs w:val="24"/>
        </w:rPr>
        <w:t>实现整个教育体系的有效衔接与融通。</w:t>
      </w:r>
    </w:p>
    <w:p w14:paraId="7020F425" w14:textId="77777777" w:rsidR="00F42E24" w:rsidRPr="000B5346" w:rsidRDefault="00F42E24">
      <w:pPr>
        <w:widowControl/>
        <w:spacing w:line="360" w:lineRule="auto"/>
        <w:ind w:firstLineChars="200" w:firstLine="480"/>
        <w:jc w:val="left"/>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2</w:t>
      </w:r>
      <w:r w:rsidRPr="000B5346">
        <w:rPr>
          <w:rFonts w:ascii="Times New Roman" w:hAnsi="Times New Roman" w:hint="eastAsia"/>
          <w:sz w:val="24"/>
          <w:szCs w:val="24"/>
        </w:rPr>
        <w:t>）构建高职院校教育教学评价与反馈机制。一是依据课程改革效果和多元评价共同体反馈，进一步改进药品经营与管理课程标准。通过学科评估、毕业生就业情况反馈、企业满意度调查等数据收集方式和定量、定性相结合的数据分析方式，了解以</w:t>
      </w:r>
      <w:r w:rsidRPr="000B5346">
        <w:rPr>
          <w:rFonts w:ascii="Times New Roman" w:hAnsi="Times New Roman"/>
          <w:sz w:val="24"/>
          <w:szCs w:val="24"/>
        </w:rPr>
        <w:t>“</w:t>
      </w:r>
      <w:r w:rsidRPr="000B5346">
        <w:rPr>
          <w:rFonts w:ascii="Times New Roman" w:hAnsi="Times New Roman" w:hint="eastAsia"/>
          <w:sz w:val="24"/>
          <w:szCs w:val="24"/>
        </w:rPr>
        <w:t>岗课赛证</w:t>
      </w:r>
      <w:r w:rsidRPr="000B5346">
        <w:rPr>
          <w:rFonts w:ascii="Times New Roman" w:hAnsi="Times New Roman"/>
          <w:sz w:val="24"/>
          <w:szCs w:val="24"/>
        </w:rPr>
        <w:t>”</w:t>
      </w:r>
      <w:r w:rsidRPr="000B5346">
        <w:rPr>
          <w:rFonts w:ascii="Times New Roman" w:hAnsi="Times New Roman" w:hint="eastAsia"/>
          <w:sz w:val="24"/>
          <w:szCs w:val="24"/>
        </w:rPr>
        <w:t>为载体的课程改革效果和产业界、教育界、竞赛界、证书界的课程改革满意度情况，从而依据分析和反馈有针对性地调整并更新高职课程体系。二是依据教学效果和过程性反馈，及时调整教学内容和方法。通过学生自评、互评和教师评价综合了解高职教学质量和</w:t>
      </w:r>
      <w:r w:rsidRPr="000B5346">
        <w:rPr>
          <w:rFonts w:ascii="Times New Roman" w:hAnsi="Times New Roman"/>
          <w:sz w:val="24"/>
          <w:szCs w:val="24"/>
        </w:rPr>
        <w:t>“</w:t>
      </w:r>
      <w:r w:rsidRPr="000B5346">
        <w:rPr>
          <w:rFonts w:ascii="Times New Roman" w:hAnsi="Times New Roman" w:hint="eastAsia"/>
          <w:sz w:val="24"/>
          <w:szCs w:val="24"/>
        </w:rPr>
        <w:t>岗课赛证</w:t>
      </w:r>
      <w:r w:rsidRPr="000B5346">
        <w:rPr>
          <w:rFonts w:ascii="Times New Roman" w:hAnsi="Times New Roman"/>
          <w:sz w:val="24"/>
          <w:szCs w:val="24"/>
        </w:rPr>
        <w:t>”</w:t>
      </w:r>
      <w:r w:rsidRPr="000B5346">
        <w:rPr>
          <w:rFonts w:ascii="Times New Roman" w:hAnsi="Times New Roman" w:hint="eastAsia"/>
          <w:sz w:val="24"/>
          <w:szCs w:val="24"/>
        </w:rPr>
        <w:t>实施情况，并通过</w:t>
      </w:r>
      <w:r w:rsidRPr="000B5346">
        <w:rPr>
          <w:rFonts w:ascii="Times New Roman" w:hAnsi="Times New Roman"/>
          <w:sz w:val="24"/>
          <w:szCs w:val="24"/>
        </w:rPr>
        <w:t>“</w:t>
      </w:r>
      <w:r w:rsidRPr="000B5346">
        <w:rPr>
          <w:rFonts w:ascii="Times New Roman" w:hAnsi="Times New Roman" w:hint="eastAsia"/>
          <w:sz w:val="24"/>
          <w:szCs w:val="24"/>
        </w:rPr>
        <w:t>一班</w:t>
      </w:r>
      <w:proofErr w:type="gramStart"/>
      <w:r w:rsidRPr="000B5346">
        <w:rPr>
          <w:rFonts w:ascii="Times New Roman" w:hAnsi="Times New Roman" w:hint="eastAsia"/>
          <w:sz w:val="24"/>
          <w:szCs w:val="24"/>
        </w:rPr>
        <w:t>一</w:t>
      </w:r>
      <w:proofErr w:type="gramEnd"/>
      <w:r w:rsidRPr="000B5346">
        <w:rPr>
          <w:rFonts w:ascii="Times New Roman" w:hAnsi="Times New Roman" w:hint="eastAsia"/>
          <w:sz w:val="24"/>
          <w:szCs w:val="24"/>
        </w:rPr>
        <w:t>报告、一师</w:t>
      </w:r>
      <w:proofErr w:type="gramStart"/>
      <w:r w:rsidRPr="000B5346">
        <w:rPr>
          <w:rFonts w:ascii="Times New Roman" w:hAnsi="Times New Roman" w:hint="eastAsia"/>
          <w:sz w:val="24"/>
          <w:szCs w:val="24"/>
        </w:rPr>
        <w:t>一</w:t>
      </w:r>
      <w:proofErr w:type="gramEnd"/>
      <w:r w:rsidRPr="000B5346">
        <w:rPr>
          <w:rFonts w:ascii="Times New Roman" w:hAnsi="Times New Roman" w:hint="eastAsia"/>
          <w:sz w:val="24"/>
          <w:szCs w:val="24"/>
        </w:rPr>
        <w:t>报告、一校</w:t>
      </w:r>
      <w:proofErr w:type="gramStart"/>
      <w:r w:rsidRPr="000B5346">
        <w:rPr>
          <w:rFonts w:ascii="Times New Roman" w:hAnsi="Times New Roman" w:hint="eastAsia"/>
          <w:sz w:val="24"/>
          <w:szCs w:val="24"/>
        </w:rPr>
        <w:t>一</w:t>
      </w:r>
      <w:proofErr w:type="gramEnd"/>
      <w:r w:rsidRPr="000B5346">
        <w:rPr>
          <w:rFonts w:ascii="Times New Roman" w:hAnsi="Times New Roman" w:hint="eastAsia"/>
          <w:sz w:val="24"/>
          <w:szCs w:val="24"/>
        </w:rPr>
        <w:t>报告</w:t>
      </w:r>
      <w:r w:rsidRPr="000B5346">
        <w:rPr>
          <w:rFonts w:ascii="Times New Roman" w:hAnsi="Times New Roman"/>
          <w:sz w:val="24"/>
          <w:szCs w:val="24"/>
        </w:rPr>
        <w:t>”</w:t>
      </w:r>
      <w:r w:rsidRPr="000B5346">
        <w:rPr>
          <w:rFonts w:ascii="Times New Roman" w:hAnsi="Times New Roman" w:hint="eastAsia"/>
          <w:sz w:val="24"/>
          <w:szCs w:val="24"/>
        </w:rPr>
        <w:t>的教学质量评价报告形式呈现，多元评价共同体根据评价报告进行针对性的教研和教师培训，建立长效反馈及改进机制。</w:t>
      </w:r>
    </w:p>
    <w:p w14:paraId="3B4311F9" w14:textId="77777777" w:rsidR="00F42E24" w:rsidRPr="000B5346" w:rsidRDefault="00F42E24">
      <w:pPr>
        <w:keepNext/>
        <w:keepLines/>
        <w:spacing w:line="500" w:lineRule="exact"/>
        <w:ind w:firstLineChars="200" w:firstLine="643"/>
        <w:outlineLvl w:val="0"/>
        <w:rPr>
          <w:rFonts w:ascii="Times New Roman" w:eastAsia="黑体" w:hAnsi="Times New Roman"/>
          <w:b/>
          <w:bCs/>
          <w:kern w:val="44"/>
          <w:sz w:val="32"/>
          <w:szCs w:val="30"/>
        </w:rPr>
      </w:pPr>
      <w:r w:rsidRPr="000B5346">
        <w:rPr>
          <w:rFonts w:ascii="Times New Roman" w:eastAsia="黑体" w:hAnsi="Times New Roman" w:hint="eastAsia"/>
          <w:b/>
          <w:bCs/>
          <w:kern w:val="44"/>
          <w:sz w:val="32"/>
          <w:szCs w:val="30"/>
        </w:rPr>
        <w:t>七、</w:t>
      </w:r>
      <w:bookmarkEnd w:id="28"/>
      <w:r w:rsidRPr="000B5346">
        <w:rPr>
          <w:rFonts w:ascii="Times New Roman" w:eastAsia="黑体" w:hAnsi="Times New Roman" w:hint="eastAsia"/>
          <w:b/>
          <w:bCs/>
          <w:kern w:val="44"/>
          <w:sz w:val="32"/>
          <w:szCs w:val="30"/>
        </w:rPr>
        <w:t>课程体系</w:t>
      </w:r>
    </w:p>
    <w:p w14:paraId="171551E7"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bookmarkStart w:id="30" w:name="_Toc407697901"/>
      <w:bookmarkStart w:id="31" w:name="_Toc405393386"/>
      <w:bookmarkStart w:id="32" w:name="_Toc407696143"/>
      <w:bookmarkStart w:id="33" w:name="_Toc46303715"/>
      <w:r w:rsidRPr="000B5346">
        <w:rPr>
          <w:rFonts w:ascii="Times New Roman" w:eastAsia="黑体" w:hAnsi="Times New Roman" w:hint="eastAsia"/>
          <w:b/>
          <w:bCs/>
          <w:sz w:val="28"/>
          <w:szCs w:val="28"/>
        </w:rPr>
        <w:t>（一）</w:t>
      </w:r>
      <w:bookmarkEnd w:id="30"/>
      <w:bookmarkEnd w:id="31"/>
      <w:bookmarkEnd w:id="32"/>
      <w:bookmarkEnd w:id="33"/>
      <w:r w:rsidRPr="000B5346">
        <w:rPr>
          <w:rFonts w:ascii="Times New Roman" w:eastAsia="黑体" w:hAnsi="Times New Roman" w:hint="eastAsia"/>
          <w:b/>
          <w:bCs/>
          <w:sz w:val="28"/>
          <w:szCs w:val="28"/>
        </w:rPr>
        <w:t>课程体系构建</w:t>
      </w:r>
    </w:p>
    <w:p w14:paraId="27F3D998" w14:textId="77777777" w:rsidR="00F42E24" w:rsidRPr="000B5346" w:rsidRDefault="00F42E24">
      <w:pPr>
        <w:keepNext/>
        <w:keepLines/>
        <w:spacing w:line="500" w:lineRule="exact"/>
        <w:ind w:firstLineChars="200" w:firstLine="562"/>
        <w:outlineLvl w:val="1"/>
        <w:rPr>
          <w:rFonts w:ascii="Times New Roman" w:hAnsi="Times New Roman"/>
          <w:b/>
          <w:sz w:val="24"/>
          <w:szCs w:val="24"/>
        </w:rPr>
      </w:pPr>
      <w:r w:rsidRPr="000B5346">
        <w:rPr>
          <w:rFonts w:ascii="Times New Roman" w:eastAsia="黑体" w:hAnsi="Times New Roman"/>
          <w:b/>
          <w:bCs/>
          <w:sz w:val="28"/>
          <w:szCs w:val="28"/>
        </w:rPr>
        <w:t>1</w:t>
      </w:r>
      <w:r w:rsidRPr="000B5346">
        <w:rPr>
          <w:rFonts w:ascii="Times New Roman" w:eastAsia="黑体" w:hAnsi="Times New Roman" w:hint="eastAsia"/>
          <w:b/>
          <w:bCs/>
          <w:sz w:val="28"/>
          <w:szCs w:val="28"/>
        </w:rPr>
        <w:t>、岗位职业能力和典型工作任务分析</w:t>
      </w:r>
      <w:bookmarkStart w:id="34" w:name="_Toc405393387"/>
      <w:bookmarkStart w:id="35" w:name="_Toc407697902"/>
      <w:bookmarkStart w:id="36" w:name="_Toc407696144"/>
      <w:r w:rsidRPr="000B5346">
        <w:rPr>
          <w:rFonts w:ascii="Times New Roman" w:hAnsi="Times New Roman"/>
          <w:b/>
          <w:sz w:val="24"/>
          <w:szCs w:val="24"/>
        </w:rPr>
        <w:t xml:space="preserve"> </w:t>
      </w:r>
    </w:p>
    <w:p w14:paraId="50EF6B6B" w14:textId="77777777" w:rsidR="00F42E24" w:rsidRPr="000B5346" w:rsidRDefault="00F42E24">
      <w:pPr>
        <w:jc w:val="center"/>
        <w:rPr>
          <w:rFonts w:ascii="Times New Roman" w:hAnsi="Times New Roman"/>
          <w:b/>
          <w:bCs/>
          <w:sz w:val="24"/>
          <w:szCs w:val="24"/>
        </w:rPr>
      </w:pPr>
      <w:r w:rsidRPr="000B5346">
        <w:rPr>
          <w:rFonts w:ascii="Times New Roman" w:hAnsi="Times New Roman" w:hint="eastAsia"/>
          <w:b/>
          <w:bCs/>
          <w:sz w:val="24"/>
          <w:szCs w:val="24"/>
        </w:rPr>
        <w:t>表</w:t>
      </w:r>
      <w:r w:rsidRPr="000B5346">
        <w:rPr>
          <w:rFonts w:ascii="Times New Roman" w:hAnsi="Times New Roman"/>
          <w:b/>
          <w:bCs/>
          <w:sz w:val="24"/>
          <w:szCs w:val="24"/>
        </w:rPr>
        <w:t xml:space="preserve">2 </w:t>
      </w:r>
      <w:r w:rsidRPr="000B5346">
        <w:rPr>
          <w:rFonts w:ascii="Times New Roman" w:hAnsi="Times New Roman" w:hint="eastAsia"/>
          <w:b/>
          <w:bCs/>
          <w:sz w:val="24"/>
          <w:szCs w:val="24"/>
        </w:rPr>
        <w:t>岗位职业能力和典型工作任务分析</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76"/>
        <w:gridCol w:w="1245"/>
        <w:gridCol w:w="1080"/>
        <w:gridCol w:w="4050"/>
        <w:gridCol w:w="1706"/>
      </w:tblGrid>
      <w:tr w:rsidR="000B5346" w:rsidRPr="000B5346" w14:paraId="276A29C8" w14:textId="77777777">
        <w:trPr>
          <w:trHeight w:val="634"/>
          <w:tblHeader/>
          <w:jc w:val="center"/>
        </w:trPr>
        <w:tc>
          <w:tcPr>
            <w:tcW w:w="976" w:type="dxa"/>
            <w:tcBorders>
              <w:top w:val="single" w:sz="8" w:space="0" w:color="auto"/>
            </w:tcBorders>
            <w:vAlign w:val="center"/>
          </w:tcPr>
          <w:p w14:paraId="0BF8C17D" w14:textId="77777777" w:rsidR="00F42E24" w:rsidRPr="000B5346" w:rsidRDefault="00F42E24">
            <w:pPr>
              <w:spacing w:line="300" w:lineRule="exact"/>
              <w:jc w:val="center"/>
              <w:rPr>
                <w:rFonts w:ascii="Times New Roman" w:hAnsi="Times New Roman"/>
                <w:b/>
                <w:szCs w:val="21"/>
              </w:rPr>
            </w:pPr>
            <w:r w:rsidRPr="000B5346">
              <w:rPr>
                <w:rFonts w:ascii="Times New Roman" w:hAnsi="Times New Roman" w:hint="eastAsia"/>
                <w:b/>
                <w:szCs w:val="21"/>
              </w:rPr>
              <w:t>就业领域</w:t>
            </w:r>
          </w:p>
        </w:tc>
        <w:tc>
          <w:tcPr>
            <w:tcW w:w="1245" w:type="dxa"/>
            <w:tcBorders>
              <w:top w:val="single" w:sz="8" w:space="0" w:color="auto"/>
            </w:tcBorders>
            <w:vAlign w:val="center"/>
          </w:tcPr>
          <w:p w14:paraId="6123952D" w14:textId="77777777" w:rsidR="00F42E24" w:rsidRPr="000B5346" w:rsidRDefault="00F42E24">
            <w:pPr>
              <w:spacing w:line="300" w:lineRule="exact"/>
              <w:jc w:val="center"/>
              <w:rPr>
                <w:rFonts w:ascii="Times New Roman" w:hAnsi="Times New Roman"/>
                <w:b/>
                <w:szCs w:val="21"/>
              </w:rPr>
            </w:pPr>
            <w:r w:rsidRPr="000B5346">
              <w:rPr>
                <w:rFonts w:ascii="Times New Roman" w:hAnsi="Times New Roman" w:hint="eastAsia"/>
                <w:b/>
                <w:szCs w:val="21"/>
              </w:rPr>
              <w:t>就业岗位</w:t>
            </w:r>
          </w:p>
        </w:tc>
        <w:tc>
          <w:tcPr>
            <w:tcW w:w="1080" w:type="dxa"/>
            <w:tcBorders>
              <w:top w:val="single" w:sz="8" w:space="0" w:color="auto"/>
            </w:tcBorders>
            <w:vAlign w:val="center"/>
          </w:tcPr>
          <w:p w14:paraId="2D1EC51A" w14:textId="77777777" w:rsidR="00F42E24" w:rsidRPr="000B5346" w:rsidRDefault="00F42E24">
            <w:pPr>
              <w:spacing w:line="300" w:lineRule="exact"/>
              <w:jc w:val="center"/>
              <w:rPr>
                <w:rFonts w:ascii="Times New Roman" w:hAnsi="Times New Roman"/>
                <w:b/>
                <w:szCs w:val="21"/>
              </w:rPr>
            </w:pPr>
            <w:r w:rsidRPr="000B5346">
              <w:rPr>
                <w:rFonts w:ascii="Times New Roman" w:hAnsi="Times New Roman" w:hint="eastAsia"/>
                <w:b/>
                <w:szCs w:val="21"/>
              </w:rPr>
              <w:t>工作任务</w:t>
            </w:r>
          </w:p>
        </w:tc>
        <w:tc>
          <w:tcPr>
            <w:tcW w:w="4050" w:type="dxa"/>
            <w:tcBorders>
              <w:top w:val="single" w:sz="8" w:space="0" w:color="auto"/>
            </w:tcBorders>
            <w:vAlign w:val="center"/>
          </w:tcPr>
          <w:p w14:paraId="107C438D" w14:textId="77777777" w:rsidR="00F42E24" w:rsidRPr="000B5346" w:rsidRDefault="00F42E24">
            <w:pPr>
              <w:spacing w:line="300" w:lineRule="exact"/>
              <w:jc w:val="center"/>
              <w:rPr>
                <w:rFonts w:ascii="Times New Roman" w:hAnsi="Times New Roman"/>
                <w:b/>
                <w:szCs w:val="21"/>
              </w:rPr>
            </w:pPr>
            <w:r w:rsidRPr="000B5346">
              <w:rPr>
                <w:rFonts w:ascii="Times New Roman" w:hAnsi="Times New Roman" w:hint="eastAsia"/>
                <w:b/>
                <w:szCs w:val="21"/>
              </w:rPr>
              <w:t>岗位所需能力</w:t>
            </w:r>
          </w:p>
        </w:tc>
        <w:tc>
          <w:tcPr>
            <w:tcW w:w="1706" w:type="dxa"/>
            <w:tcBorders>
              <w:top w:val="single" w:sz="8" w:space="0" w:color="auto"/>
            </w:tcBorders>
            <w:vAlign w:val="center"/>
          </w:tcPr>
          <w:p w14:paraId="0A38282E" w14:textId="77777777" w:rsidR="00F42E24" w:rsidRPr="000B5346" w:rsidRDefault="00F42E24">
            <w:pPr>
              <w:spacing w:line="300" w:lineRule="exact"/>
              <w:jc w:val="center"/>
              <w:rPr>
                <w:rFonts w:ascii="Times New Roman" w:hAnsi="Times New Roman"/>
                <w:b/>
                <w:szCs w:val="21"/>
              </w:rPr>
            </w:pPr>
            <w:r w:rsidRPr="000B5346">
              <w:rPr>
                <w:rFonts w:ascii="Times New Roman" w:hAnsi="Times New Roman" w:hint="eastAsia"/>
                <w:b/>
                <w:szCs w:val="21"/>
              </w:rPr>
              <w:t>项目对应课程</w:t>
            </w:r>
          </w:p>
        </w:tc>
      </w:tr>
      <w:tr w:rsidR="000B5346" w:rsidRPr="000B5346" w14:paraId="23D5B5F6" w14:textId="77777777">
        <w:trPr>
          <w:trHeight w:val="1538"/>
          <w:jc w:val="center"/>
        </w:trPr>
        <w:tc>
          <w:tcPr>
            <w:tcW w:w="976" w:type="dxa"/>
            <w:vMerge w:val="restart"/>
            <w:vAlign w:val="center"/>
          </w:tcPr>
          <w:p w14:paraId="2ED1928F" w14:textId="77777777" w:rsidR="00F42E24" w:rsidRPr="000B5346" w:rsidRDefault="00F42E24">
            <w:pPr>
              <w:jc w:val="center"/>
              <w:rPr>
                <w:rFonts w:ascii="Times New Roman" w:hAnsi="Times New Roman"/>
                <w:szCs w:val="21"/>
              </w:rPr>
            </w:pPr>
            <w:r w:rsidRPr="000B5346">
              <w:rPr>
                <w:rFonts w:ascii="Times New Roman" w:hAnsi="Times New Roman" w:hint="eastAsia"/>
                <w:szCs w:val="21"/>
              </w:rPr>
              <w:lastRenderedPageBreak/>
              <w:t>药品经营与管理</w:t>
            </w:r>
          </w:p>
        </w:tc>
        <w:tc>
          <w:tcPr>
            <w:tcW w:w="1245" w:type="dxa"/>
            <w:vAlign w:val="center"/>
          </w:tcPr>
          <w:p w14:paraId="38F03491" w14:textId="77777777" w:rsidR="00F42E24" w:rsidRPr="000B5346" w:rsidRDefault="00F42E24">
            <w:pPr>
              <w:jc w:val="center"/>
              <w:rPr>
                <w:rFonts w:ascii="Times New Roman" w:hAnsi="Times New Roman"/>
                <w:szCs w:val="21"/>
              </w:rPr>
            </w:pPr>
            <w:r w:rsidRPr="000B5346">
              <w:rPr>
                <w:rFonts w:ascii="Times New Roman" w:hAnsi="Times New Roman" w:hint="eastAsia"/>
                <w:szCs w:val="21"/>
              </w:rPr>
              <w:t>药店营业员</w:t>
            </w:r>
          </w:p>
        </w:tc>
        <w:tc>
          <w:tcPr>
            <w:tcW w:w="1080" w:type="dxa"/>
            <w:vAlign w:val="center"/>
          </w:tcPr>
          <w:p w14:paraId="721D767D" w14:textId="77777777" w:rsidR="00F42E24" w:rsidRPr="000B5346" w:rsidRDefault="00F42E24">
            <w:pPr>
              <w:jc w:val="center"/>
              <w:rPr>
                <w:rFonts w:ascii="Times New Roman" w:hAnsi="Times New Roman"/>
                <w:szCs w:val="21"/>
              </w:rPr>
            </w:pPr>
            <w:r w:rsidRPr="000B5346">
              <w:rPr>
                <w:rFonts w:ascii="Times New Roman" w:hAnsi="Times New Roman" w:hint="eastAsia"/>
                <w:szCs w:val="21"/>
              </w:rPr>
              <w:t>驻点销售、导购、顾客用药咨询</w:t>
            </w:r>
          </w:p>
        </w:tc>
        <w:tc>
          <w:tcPr>
            <w:tcW w:w="4050" w:type="dxa"/>
            <w:vAlign w:val="center"/>
          </w:tcPr>
          <w:p w14:paraId="6F57951D" w14:textId="77777777" w:rsidR="00F42E24" w:rsidRPr="000B5346" w:rsidRDefault="00F42E24">
            <w:pPr>
              <w:spacing w:line="300" w:lineRule="exact"/>
              <w:jc w:val="left"/>
              <w:rPr>
                <w:rFonts w:ascii="Times New Roman" w:hAnsi="Times New Roman"/>
                <w:szCs w:val="21"/>
              </w:rPr>
            </w:pPr>
            <w:r w:rsidRPr="000B5346">
              <w:rPr>
                <w:rFonts w:ascii="Times New Roman" w:hAnsi="Times New Roman" w:hint="eastAsia"/>
                <w:szCs w:val="21"/>
              </w:rPr>
              <w:t>（</w:t>
            </w:r>
            <w:r w:rsidRPr="000B5346">
              <w:rPr>
                <w:rFonts w:ascii="Times New Roman" w:hAnsi="Times New Roman"/>
                <w:szCs w:val="21"/>
              </w:rPr>
              <w:t>1</w:t>
            </w:r>
            <w:r w:rsidRPr="000B5346">
              <w:rPr>
                <w:rFonts w:ascii="Times New Roman" w:hAnsi="Times New Roman" w:hint="eastAsia"/>
                <w:szCs w:val="21"/>
              </w:rPr>
              <w:t>）药用基础化学的知识；（</w:t>
            </w:r>
            <w:r w:rsidRPr="000B5346">
              <w:rPr>
                <w:rFonts w:ascii="Times New Roman" w:hAnsi="Times New Roman"/>
                <w:szCs w:val="21"/>
              </w:rPr>
              <w:t>2</w:t>
            </w:r>
            <w:r w:rsidRPr="000B5346">
              <w:rPr>
                <w:rFonts w:ascii="Times New Roman" w:hAnsi="Times New Roman" w:hint="eastAsia"/>
                <w:szCs w:val="21"/>
              </w:rPr>
              <w:t>）医药制剂技术分类、特点；（</w:t>
            </w:r>
            <w:r w:rsidRPr="000B5346">
              <w:rPr>
                <w:rFonts w:ascii="Times New Roman" w:hAnsi="Times New Roman"/>
                <w:szCs w:val="21"/>
              </w:rPr>
              <w:t>3</w:t>
            </w:r>
            <w:r w:rsidRPr="000B5346">
              <w:rPr>
                <w:rFonts w:ascii="Times New Roman" w:hAnsi="Times New Roman" w:hint="eastAsia"/>
                <w:szCs w:val="21"/>
              </w:rPr>
              <w:t>）医药道德的基本常识；（</w:t>
            </w:r>
            <w:r w:rsidRPr="000B5346">
              <w:rPr>
                <w:rFonts w:ascii="Times New Roman" w:hAnsi="Times New Roman"/>
                <w:szCs w:val="21"/>
              </w:rPr>
              <w:t>4</w:t>
            </w:r>
            <w:r w:rsidRPr="000B5346">
              <w:rPr>
                <w:rFonts w:ascii="Times New Roman" w:hAnsi="Times New Roman" w:hint="eastAsia"/>
                <w:szCs w:val="21"/>
              </w:rPr>
              <w:t>）药理学的基本知识；（</w:t>
            </w:r>
            <w:r w:rsidRPr="000B5346">
              <w:rPr>
                <w:rFonts w:ascii="Times New Roman" w:hAnsi="Times New Roman"/>
                <w:szCs w:val="21"/>
              </w:rPr>
              <w:t>5</w:t>
            </w:r>
            <w:r w:rsidRPr="000B5346">
              <w:rPr>
                <w:rFonts w:ascii="Times New Roman" w:hAnsi="Times New Roman" w:hint="eastAsia"/>
                <w:szCs w:val="21"/>
              </w:rPr>
              <w:t>）零售药店的管理实务；（</w:t>
            </w:r>
            <w:r w:rsidRPr="000B5346">
              <w:rPr>
                <w:rFonts w:ascii="Times New Roman" w:hAnsi="Times New Roman"/>
                <w:szCs w:val="21"/>
              </w:rPr>
              <w:t>6</w:t>
            </w:r>
            <w:r w:rsidRPr="000B5346">
              <w:rPr>
                <w:rFonts w:ascii="Times New Roman" w:hAnsi="Times New Roman" w:hint="eastAsia"/>
                <w:szCs w:val="21"/>
              </w:rPr>
              <w:t>）实用医药的基础知识。</w:t>
            </w:r>
          </w:p>
        </w:tc>
        <w:tc>
          <w:tcPr>
            <w:tcW w:w="1706" w:type="dxa"/>
            <w:vAlign w:val="center"/>
          </w:tcPr>
          <w:p w14:paraId="0E00758B" w14:textId="77777777" w:rsidR="00F42E24" w:rsidRPr="000B5346" w:rsidRDefault="00F42E24">
            <w:pPr>
              <w:pStyle w:val="a0"/>
              <w:ind w:firstLineChars="0" w:firstLine="0"/>
              <w:jc w:val="left"/>
              <w:rPr>
                <w:rFonts w:ascii="Times New Roman" w:hAnsi="Times New Roman"/>
                <w:szCs w:val="21"/>
              </w:rPr>
            </w:pPr>
            <w:r w:rsidRPr="000B5346">
              <w:rPr>
                <w:rFonts w:ascii="Times New Roman" w:hAnsi="Times New Roman" w:hint="eastAsia"/>
                <w:szCs w:val="21"/>
              </w:rPr>
              <w:t>药用基础化学</w:t>
            </w:r>
          </w:p>
          <w:p w14:paraId="42AA20A6" w14:textId="77777777" w:rsidR="00F42E24" w:rsidRPr="000B5346" w:rsidRDefault="00F42E24">
            <w:pPr>
              <w:pStyle w:val="a0"/>
              <w:ind w:firstLineChars="0" w:firstLine="0"/>
              <w:jc w:val="left"/>
              <w:rPr>
                <w:rFonts w:ascii="Times New Roman" w:hAnsi="Times New Roman"/>
                <w:szCs w:val="21"/>
              </w:rPr>
            </w:pPr>
            <w:r w:rsidRPr="000B5346">
              <w:rPr>
                <w:rFonts w:ascii="Times New Roman" w:hAnsi="Times New Roman" w:hint="eastAsia"/>
                <w:szCs w:val="21"/>
              </w:rPr>
              <w:t>医药制剂技术</w:t>
            </w:r>
          </w:p>
          <w:p w14:paraId="13B36144" w14:textId="77777777" w:rsidR="00F42E24" w:rsidRPr="000B5346" w:rsidRDefault="00F42E24">
            <w:pPr>
              <w:pStyle w:val="a0"/>
              <w:ind w:firstLineChars="0" w:firstLine="0"/>
              <w:jc w:val="left"/>
              <w:rPr>
                <w:rFonts w:ascii="Times New Roman" w:hAnsi="Times New Roman"/>
                <w:szCs w:val="21"/>
              </w:rPr>
            </w:pPr>
            <w:r w:rsidRPr="000B5346">
              <w:rPr>
                <w:rFonts w:ascii="Times New Roman" w:hAnsi="Times New Roman" w:hint="eastAsia"/>
                <w:szCs w:val="21"/>
              </w:rPr>
              <w:t>医药道德</w:t>
            </w:r>
          </w:p>
          <w:p w14:paraId="63A722D3" w14:textId="77777777" w:rsidR="00F42E24" w:rsidRPr="000B5346" w:rsidRDefault="00F42E24">
            <w:pPr>
              <w:pStyle w:val="a0"/>
              <w:ind w:firstLineChars="0" w:firstLine="0"/>
              <w:jc w:val="left"/>
              <w:rPr>
                <w:rFonts w:ascii="Times New Roman" w:hAnsi="Times New Roman"/>
                <w:szCs w:val="21"/>
              </w:rPr>
            </w:pPr>
            <w:r w:rsidRPr="000B5346">
              <w:rPr>
                <w:rFonts w:ascii="Times New Roman" w:hAnsi="Times New Roman" w:hint="eastAsia"/>
                <w:szCs w:val="21"/>
              </w:rPr>
              <w:t>药理学</w:t>
            </w:r>
          </w:p>
          <w:p w14:paraId="1DEFF08A" w14:textId="77777777" w:rsidR="00F42E24" w:rsidRPr="000B5346" w:rsidRDefault="00F42E24">
            <w:pPr>
              <w:pStyle w:val="a0"/>
              <w:ind w:firstLineChars="0" w:firstLine="0"/>
              <w:jc w:val="left"/>
              <w:rPr>
                <w:rFonts w:ascii="Times New Roman" w:hAnsi="Times New Roman"/>
                <w:szCs w:val="21"/>
              </w:rPr>
            </w:pPr>
            <w:r w:rsidRPr="000B5346">
              <w:rPr>
                <w:rFonts w:ascii="Times New Roman" w:hAnsi="Times New Roman" w:hint="eastAsia"/>
                <w:szCs w:val="21"/>
              </w:rPr>
              <w:t>零售药店管理实务</w:t>
            </w:r>
          </w:p>
          <w:p w14:paraId="18EBA997" w14:textId="77777777" w:rsidR="00F42E24" w:rsidRPr="000B5346" w:rsidRDefault="00F42E24">
            <w:pPr>
              <w:pStyle w:val="a0"/>
              <w:ind w:firstLineChars="0" w:firstLine="0"/>
              <w:jc w:val="left"/>
              <w:rPr>
                <w:rFonts w:ascii="Times New Roman" w:hAnsi="Times New Roman"/>
                <w:szCs w:val="21"/>
                <w:lang w:val="en-US"/>
              </w:rPr>
            </w:pPr>
            <w:r w:rsidRPr="000B5346">
              <w:rPr>
                <w:rFonts w:ascii="Times New Roman" w:hAnsi="Times New Roman" w:hint="eastAsia"/>
                <w:szCs w:val="21"/>
              </w:rPr>
              <w:t>实用医药基础知识</w:t>
            </w:r>
          </w:p>
        </w:tc>
      </w:tr>
      <w:tr w:rsidR="000B5346" w:rsidRPr="000B5346" w14:paraId="67B95638" w14:textId="77777777">
        <w:trPr>
          <w:trHeight w:val="454"/>
          <w:jc w:val="center"/>
        </w:trPr>
        <w:tc>
          <w:tcPr>
            <w:tcW w:w="976" w:type="dxa"/>
            <w:vMerge/>
            <w:vAlign w:val="center"/>
          </w:tcPr>
          <w:p w14:paraId="58B2695F" w14:textId="77777777" w:rsidR="00F42E24" w:rsidRPr="000B5346" w:rsidRDefault="00F42E24">
            <w:pPr>
              <w:jc w:val="center"/>
              <w:rPr>
                <w:rFonts w:ascii="Times New Roman" w:hAnsi="Times New Roman"/>
                <w:szCs w:val="21"/>
              </w:rPr>
            </w:pPr>
          </w:p>
        </w:tc>
        <w:tc>
          <w:tcPr>
            <w:tcW w:w="1245" w:type="dxa"/>
            <w:vAlign w:val="center"/>
          </w:tcPr>
          <w:p w14:paraId="4F813488" w14:textId="77777777" w:rsidR="00F42E24" w:rsidRPr="000B5346" w:rsidRDefault="00F42E24">
            <w:pPr>
              <w:jc w:val="center"/>
              <w:rPr>
                <w:rFonts w:ascii="Times New Roman" w:hAnsi="Times New Roman"/>
                <w:szCs w:val="21"/>
              </w:rPr>
            </w:pPr>
            <w:r w:rsidRPr="000B5346">
              <w:rPr>
                <w:rFonts w:ascii="Times New Roman" w:hAnsi="Times New Roman" w:hint="eastAsia"/>
                <w:szCs w:val="21"/>
              </w:rPr>
              <w:t>医药公司采购员</w:t>
            </w:r>
          </w:p>
        </w:tc>
        <w:tc>
          <w:tcPr>
            <w:tcW w:w="1080" w:type="dxa"/>
            <w:vAlign w:val="center"/>
          </w:tcPr>
          <w:p w14:paraId="2AC92923" w14:textId="77777777" w:rsidR="00F42E24" w:rsidRPr="000B5346" w:rsidRDefault="00F42E24">
            <w:pPr>
              <w:jc w:val="left"/>
              <w:rPr>
                <w:rFonts w:ascii="Times New Roman" w:hAnsi="Times New Roman"/>
                <w:szCs w:val="21"/>
              </w:rPr>
            </w:pPr>
            <w:r w:rsidRPr="000B5346">
              <w:rPr>
                <w:rFonts w:ascii="Times New Roman" w:hAnsi="Times New Roman" w:hint="eastAsia"/>
                <w:szCs w:val="21"/>
              </w:rPr>
              <w:t>制定采购计划、联系供货单位</w:t>
            </w:r>
          </w:p>
        </w:tc>
        <w:tc>
          <w:tcPr>
            <w:tcW w:w="4050" w:type="dxa"/>
            <w:vAlign w:val="center"/>
          </w:tcPr>
          <w:p w14:paraId="023BF47E" w14:textId="77777777" w:rsidR="00F42E24" w:rsidRPr="000B5346" w:rsidRDefault="00F42E24">
            <w:pPr>
              <w:spacing w:line="300" w:lineRule="exact"/>
              <w:rPr>
                <w:rFonts w:ascii="Times New Roman" w:hAnsi="Times New Roman"/>
                <w:szCs w:val="21"/>
              </w:rPr>
            </w:pPr>
            <w:r w:rsidRPr="000B5346">
              <w:rPr>
                <w:rFonts w:ascii="Times New Roman" w:hAnsi="Times New Roman" w:hint="eastAsia"/>
                <w:szCs w:val="21"/>
              </w:rPr>
              <w:t>（</w:t>
            </w:r>
            <w:r w:rsidRPr="000B5346">
              <w:rPr>
                <w:rFonts w:ascii="Times New Roman" w:hAnsi="Times New Roman"/>
                <w:szCs w:val="21"/>
              </w:rPr>
              <w:t>7</w:t>
            </w:r>
            <w:r w:rsidRPr="000B5346">
              <w:rPr>
                <w:rFonts w:ascii="Times New Roman" w:hAnsi="Times New Roman" w:hint="eastAsia"/>
                <w:szCs w:val="21"/>
              </w:rPr>
              <w:t>）医药商品的基础知识；（</w:t>
            </w:r>
            <w:r w:rsidRPr="000B5346">
              <w:rPr>
                <w:rFonts w:ascii="Times New Roman" w:hAnsi="Times New Roman"/>
                <w:szCs w:val="21"/>
              </w:rPr>
              <w:t>8</w:t>
            </w:r>
            <w:r w:rsidRPr="000B5346">
              <w:rPr>
                <w:rFonts w:ascii="Times New Roman" w:hAnsi="Times New Roman" w:hint="eastAsia"/>
                <w:szCs w:val="21"/>
              </w:rPr>
              <w:t>）药物制剂技术分类、特点；（</w:t>
            </w:r>
            <w:r w:rsidRPr="000B5346">
              <w:rPr>
                <w:rFonts w:ascii="Times New Roman" w:hAnsi="Times New Roman"/>
                <w:szCs w:val="21"/>
              </w:rPr>
              <w:t>9</w:t>
            </w:r>
            <w:r w:rsidRPr="000B5346">
              <w:rPr>
                <w:rFonts w:ascii="Times New Roman" w:hAnsi="Times New Roman" w:hint="eastAsia"/>
                <w:szCs w:val="21"/>
              </w:rPr>
              <w:t>）药事管理与法规的基本知识。</w:t>
            </w:r>
          </w:p>
        </w:tc>
        <w:tc>
          <w:tcPr>
            <w:tcW w:w="1706" w:type="dxa"/>
            <w:vAlign w:val="center"/>
          </w:tcPr>
          <w:p w14:paraId="511F31E8" w14:textId="77777777" w:rsidR="00F42E24" w:rsidRPr="000B5346" w:rsidRDefault="00F42E24">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医药商品基础</w:t>
            </w:r>
          </w:p>
          <w:p w14:paraId="34CA6A99" w14:textId="77777777" w:rsidR="00F42E24" w:rsidRPr="000B5346" w:rsidRDefault="00F42E24">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药物制剂技术</w:t>
            </w:r>
          </w:p>
          <w:p w14:paraId="54684DD7" w14:textId="77777777" w:rsidR="00F42E24" w:rsidRPr="000B5346" w:rsidRDefault="00F42E24">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药事管理与法规</w:t>
            </w:r>
          </w:p>
          <w:p w14:paraId="407F1E47" w14:textId="77777777" w:rsidR="00F42E24" w:rsidRPr="000B5346" w:rsidRDefault="00F42E24">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医药基础</w:t>
            </w:r>
          </w:p>
        </w:tc>
      </w:tr>
      <w:tr w:rsidR="000B5346" w:rsidRPr="000B5346" w14:paraId="6E88B22E" w14:textId="77777777">
        <w:trPr>
          <w:trHeight w:val="454"/>
          <w:jc w:val="center"/>
        </w:trPr>
        <w:tc>
          <w:tcPr>
            <w:tcW w:w="976" w:type="dxa"/>
            <w:vMerge/>
            <w:vAlign w:val="center"/>
          </w:tcPr>
          <w:p w14:paraId="4C2D86AC" w14:textId="77777777" w:rsidR="00F42E24" w:rsidRPr="000B5346" w:rsidRDefault="00F42E24">
            <w:pPr>
              <w:jc w:val="center"/>
              <w:rPr>
                <w:rFonts w:ascii="Times New Roman" w:hAnsi="Times New Roman"/>
                <w:szCs w:val="21"/>
              </w:rPr>
            </w:pPr>
          </w:p>
        </w:tc>
        <w:tc>
          <w:tcPr>
            <w:tcW w:w="1245" w:type="dxa"/>
            <w:vAlign w:val="center"/>
          </w:tcPr>
          <w:p w14:paraId="099456A5" w14:textId="77777777" w:rsidR="00F42E24" w:rsidRPr="000B5346" w:rsidRDefault="00F42E24">
            <w:pPr>
              <w:jc w:val="center"/>
              <w:rPr>
                <w:rFonts w:ascii="Times New Roman" w:hAnsi="Times New Roman"/>
                <w:szCs w:val="21"/>
              </w:rPr>
            </w:pPr>
            <w:r w:rsidRPr="000B5346">
              <w:rPr>
                <w:rFonts w:ascii="Times New Roman" w:hAnsi="Times New Roman" w:hint="eastAsia"/>
                <w:szCs w:val="21"/>
              </w:rPr>
              <w:t>药品仓储及物流管理</w:t>
            </w:r>
          </w:p>
        </w:tc>
        <w:tc>
          <w:tcPr>
            <w:tcW w:w="1080" w:type="dxa"/>
            <w:vAlign w:val="center"/>
          </w:tcPr>
          <w:p w14:paraId="1ACCA979" w14:textId="77777777" w:rsidR="00F42E24" w:rsidRPr="000B5346" w:rsidRDefault="00F42E24">
            <w:pPr>
              <w:jc w:val="center"/>
              <w:rPr>
                <w:rFonts w:ascii="Times New Roman" w:hAnsi="Times New Roman"/>
                <w:szCs w:val="21"/>
              </w:rPr>
            </w:pPr>
            <w:r w:rsidRPr="000B5346">
              <w:rPr>
                <w:rFonts w:ascii="Times New Roman" w:hAnsi="Times New Roman" w:hint="eastAsia"/>
                <w:szCs w:val="21"/>
              </w:rPr>
              <w:t>食库房整体工作事务、发放物料</w:t>
            </w:r>
          </w:p>
        </w:tc>
        <w:tc>
          <w:tcPr>
            <w:tcW w:w="4050" w:type="dxa"/>
            <w:vAlign w:val="center"/>
          </w:tcPr>
          <w:p w14:paraId="388E3CE8" w14:textId="77777777" w:rsidR="00F42E24" w:rsidRPr="000B5346" w:rsidRDefault="00F42E24">
            <w:pPr>
              <w:spacing w:line="300" w:lineRule="exact"/>
              <w:rPr>
                <w:rFonts w:ascii="Times New Roman" w:hAnsi="Times New Roman"/>
                <w:szCs w:val="21"/>
              </w:rPr>
            </w:pPr>
            <w:r w:rsidRPr="000B5346">
              <w:rPr>
                <w:rFonts w:ascii="Times New Roman" w:hAnsi="Times New Roman" w:hint="eastAsia"/>
                <w:szCs w:val="21"/>
              </w:rPr>
              <w:t>（</w:t>
            </w:r>
            <w:r w:rsidRPr="000B5346">
              <w:rPr>
                <w:rFonts w:ascii="Times New Roman" w:hAnsi="Times New Roman"/>
                <w:szCs w:val="21"/>
              </w:rPr>
              <w:t>10</w:t>
            </w:r>
            <w:r w:rsidRPr="000B5346">
              <w:rPr>
                <w:rFonts w:ascii="Times New Roman" w:hAnsi="Times New Roman" w:hint="eastAsia"/>
                <w:szCs w:val="21"/>
              </w:rPr>
              <w:t>）医药电子商务的基础知识；</w:t>
            </w:r>
            <w:r w:rsidRPr="000B5346">
              <w:rPr>
                <w:rFonts w:ascii="Times New Roman" w:hAnsi="Times New Roman"/>
                <w:szCs w:val="21"/>
              </w:rPr>
              <w:t>(11)</w:t>
            </w:r>
            <w:r w:rsidRPr="000B5346">
              <w:rPr>
                <w:rFonts w:ascii="Times New Roman" w:hAnsi="Times New Roman" w:hint="eastAsia"/>
                <w:szCs w:val="21"/>
              </w:rPr>
              <w:t>药事管理与法规的知识；（</w:t>
            </w:r>
            <w:r w:rsidRPr="000B5346">
              <w:rPr>
                <w:rFonts w:ascii="Times New Roman" w:hAnsi="Times New Roman"/>
                <w:szCs w:val="21"/>
              </w:rPr>
              <w:t>12</w:t>
            </w:r>
            <w:r w:rsidRPr="000B5346">
              <w:rPr>
                <w:rFonts w:ascii="Times New Roman" w:hAnsi="Times New Roman" w:hint="eastAsia"/>
                <w:szCs w:val="21"/>
              </w:rPr>
              <w:t>）医药道德的基本知识；（</w:t>
            </w:r>
            <w:r w:rsidRPr="000B5346">
              <w:rPr>
                <w:rFonts w:ascii="Times New Roman" w:hAnsi="Times New Roman"/>
                <w:szCs w:val="21"/>
              </w:rPr>
              <w:t>13</w:t>
            </w:r>
            <w:r w:rsidRPr="000B5346">
              <w:rPr>
                <w:rFonts w:ascii="Times New Roman" w:hAnsi="Times New Roman" w:hint="eastAsia"/>
                <w:szCs w:val="21"/>
              </w:rPr>
              <w:t>）药品的物流管理知识（</w:t>
            </w:r>
            <w:r w:rsidRPr="000B5346">
              <w:rPr>
                <w:rFonts w:ascii="Times New Roman" w:hAnsi="Times New Roman"/>
                <w:szCs w:val="21"/>
              </w:rPr>
              <w:t>14</w:t>
            </w:r>
            <w:r w:rsidRPr="000B5346">
              <w:rPr>
                <w:rFonts w:ascii="Times New Roman" w:hAnsi="Times New Roman" w:hint="eastAsia"/>
                <w:szCs w:val="21"/>
              </w:rPr>
              <w:t>）药品经营质量管理实务。</w:t>
            </w:r>
          </w:p>
        </w:tc>
        <w:tc>
          <w:tcPr>
            <w:tcW w:w="1706" w:type="dxa"/>
            <w:vAlign w:val="center"/>
          </w:tcPr>
          <w:p w14:paraId="43C361BA" w14:textId="77777777" w:rsidR="00F42E24" w:rsidRPr="000B5346" w:rsidRDefault="00F42E24">
            <w:pPr>
              <w:spacing w:line="300" w:lineRule="exact"/>
              <w:jc w:val="left"/>
              <w:rPr>
                <w:rFonts w:ascii="Times New Roman" w:hAnsi="Times New Roman"/>
                <w:szCs w:val="21"/>
              </w:rPr>
            </w:pPr>
            <w:r w:rsidRPr="000B5346">
              <w:rPr>
                <w:rFonts w:ascii="Times New Roman" w:hAnsi="Times New Roman" w:hint="eastAsia"/>
                <w:szCs w:val="21"/>
              </w:rPr>
              <w:t>医药电子商务</w:t>
            </w:r>
          </w:p>
          <w:p w14:paraId="3989076B" w14:textId="77777777" w:rsidR="00F42E24" w:rsidRPr="000B5346" w:rsidRDefault="00F42E24">
            <w:pPr>
              <w:pStyle w:val="a0"/>
              <w:ind w:firstLineChars="0" w:firstLine="0"/>
              <w:rPr>
                <w:rFonts w:ascii="Times New Roman" w:hAnsi="Times New Roman"/>
                <w:szCs w:val="21"/>
                <w:lang w:val="en-US"/>
              </w:rPr>
            </w:pPr>
            <w:r w:rsidRPr="000B5346">
              <w:rPr>
                <w:rFonts w:ascii="Times New Roman" w:hAnsi="Times New Roman" w:hint="eastAsia"/>
                <w:szCs w:val="21"/>
                <w:lang w:val="en-US"/>
              </w:rPr>
              <w:t>药事管理与法规</w:t>
            </w:r>
          </w:p>
          <w:p w14:paraId="58EE6E75" w14:textId="77777777" w:rsidR="00F42E24" w:rsidRPr="000B5346" w:rsidRDefault="00F42E24">
            <w:pPr>
              <w:pStyle w:val="a0"/>
              <w:ind w:firstLineChars="0" w:firstLine="0"/>
              <w:rPr>
                <w:rFonts w:ascii="Times New Roman" w:hAnsi="Times New Roman"/>
                <w:szCs w:val="21"/>
                <w:lang w:val="en-US"/>
              </w:rPr>
            </w:pPr>
            <w:r w:rsidRPr="000B5346">
              <w:rPr>
                <w:rFonts w:ascii="Times New Roman" w:hAnsi="Times New Roman" w:hint="eastAsia"/>
                <w:szCs w:val="21"/>
                <w:lang w:val="en-US"/>
              </w:rPr>
              <w:t>医药道德</w:t>
            </w:r>
          </w:p>
          <w:p w14:paraId="4E106F7F" w14:textId="77777777" w:rsidR="00F42E24" w:rsidRPr="000B5346" w:rsidRDefault="00F42E24">
            <w:pPr>
              <w:pStyle w:val="a0"/>
              <w:ind w:firstLineChars="0" w:firstLine="0"/>
              <w:rPr>
                <w:rFonts w:ascii="Times New Roman" w:hAnsi="Times New Roman"/>
                <w:szCs w:val="21"/>
                <w:lang w:val="en-US"/>
              </w:rPr>
            </w:pPr>
            <w:r w:rsidRPr="000B5346">
              <w:rPr>
                <w:rFonts w:ascii="Times New Roman" w:hAnsi="Times New Roman" w:hint="eastAsia"/>
                <w:szCs w:val="21"/>
                <w:lang w:val="en-US"/>
              </w:rPr>
              <w:t>药品物流管理</w:t>
            </w:r>
          </w:p>
          <w:p w14:paraId="679231AD" w14:textId="77777777" w:rsidR="00F42E24" w:rsidRPr="000B5346" w:rsidRDefault="00F42E24">
            <w:pPr>
              <w:pStyle w:val="a0"/>
              <w:ind w:firstLineChars="0" w:firstLine="0"/>
              <w:rPr>
                <w:rFonts w:ascii="Times New Roman" w:hAnsi="Times New Roman"/>
                <w:szCs w:val="21"/>
                <w:lang w:val="en-US"/>
              </w:rPr>
            </w:pPr>
            <w:r w:rsidRPr="000B5346">
              <w:rPr>
                <w:rFonts w:ascii="Times New Roman" w:hAnsi="Times New Roman" w:hint="eastAsia"/>
                <w:szCs w:val="21"/>
                <w:lang w:val="en-US"/>
              </w:rPr>
              <w:t>药品经营质量管理实务</w:t>
            </w:r>
          </w:p>
        </w:tc>
      </w:tr>
      <w:tr w:rsidR="00F42E24" w:rsidRPr="000B5346" w14:paraId="5890B407" w14:textId="77777777">
        <w:trPr>
          <w:trHeight w:val="454"/>
          <w:jc w:val="center"/>
        </w:trPr>
        <w:tc>
          <w:tcPr>
            <w:tcW w:w="976" w:type="dxa"/>
            <w:vMerge/>
            <w:tcBorders>
              <w:bottom w:val="single" w:sz="8" w:space="0" w:color="auto"/>
            </w:tcBorders>
            <w:vAlign w:val="center"/>
          </w:tcPr>
          <w:p w14:paraId="0D2883FA" w14:textId="77777777" w:rsidR="00F42E24" w:rsidRPr="000B5346" w:rsidRDefault="00F42E24">
            <w:pPr>
              <w:jc w:val="center"/>
              <w:rPr>
                <w:rFonts w:ascii="Times New Roman" w:hAnsi="Times New Roman"/>
                <w:szCs w:val="21"/>
              </w:rPr>
            </w:pPr>
          </w:p>
        </w:tc>
        <w:tc>
          <w:tcPr>
            <w:tcW w:w="1245" w:type="dxa"/>
            <w:tcBorders>
              <w:bottom w:val="single" w:sz="8" w:space="0" w:color="auto"/>
            </w:tcBorders>
            <w:vAlign w:val="center"/>
          </w:tcPr>
          <w:p w14:paraId="665BCBA2" w14:textId="77777777" w:rsidR="00F42E24" w:rsidRPr="000B5346" w:rsidRDefault="00F42E24">
            <w:pPr>
              <w:jc w:val="center"/>
              <w:rPr>
                <w:rFonts w:ascii="Times New Roman" w:hAnsi="Times New Roman"/>
                <w:szCs w:val="21"/>
              </w:rPr>
            </w:pPr>
            <w:r w:rsidRPr="000B5346">
              <w:rPr>
                <w:rFonts w:ascii="Times New Roman" w:hAnsi="Times New Roman" w:hint="eastAsia"/>
                <w:szCs w:val="21"/>
              </w:rPr>
              <w:t>医药企业销售员</w:t>
            </w:r>
          </w:p>
        </w:tc>
        <w:tc>
          <w:tcPr>
            <w:tcW w:w="1080" w:type="dxa"/>
            <w:tcBorders>
              <w:bottom w:val="single" w:sz="8" w:space="0" w:color="auto"/>
            </w:tcBorders>
            <w:vAlign w:val="center"/>
          </w:tcPr>
          <w:p w14:paraId="6AA0006F" w14:textId="77777777" w:rsidR="00F42E24" w:rsidRPr="000B5346" w:rsidRDefault="00F42E24">
            <w:pPr>
              <w:spacing w:line="300" w:lineRule="exact"/>
              <w:jc w:val="center"/>
              <w:rPr>
                <w:rFonts w:ascii="Times New Roman" w:hAnsi="Times New Roman"/>
                <w:szCs w:val="21"/>
              </w:rPr>
            </w:pPr>
            <w:r w:rsidRPr="000B5346">
              <w:rPr>
                <w:rFonts w:ascii="Times New Roman" w:hAnsi="Times New Roman" w:hint="eastAsia"/>
                <w:szCs w:val="21"/>
              </w:rPr>
              <w:t>药物销售、推广、分析市场信息</w:t>
            </w:r>
          </w:p>
        </w:tc>
        <w:tc>
          <w:tcPr>
            <w:tcW w:w="4050" w:type="dxa"/>
            <w:tcBorders>
              <w:bottom w:val="single" w:sz="8" w:space="0" w:color="auto"/>
            </w:tcBorders>
            <w:vAlign w:val="center"/>
          </w:tcPr>
          <w:p w14:paraId="173D8276" w14:textId="77777777" w:rsidR="00F42E24" w:rsidRPr="000B5346" w:rsidRDefault="00F42E24">
            <w:pPr>
              <w:spacing w:line="300" w:lineRule="exact"/>
              <w:rPr>
                <w:rFonts w:ascii="Times New Roman" w:hAnsi="Times New Roman"/>
                <w:szCs w:val="21"/>
              </w:rPr>
            </w:pPr>
            <w:r w:rsidRPr="000B5346">
              <w:rPr>
                <w:rFonts w:ascii="Times New Roman" w:hAnsi="Times New Roman" w:hint="eastAsia"/>
                <w:szCs w:val="21"/>
              </w:rPr>
              <w:t>（</w:t>
            </w:r>
            <w:r w:rsidRPr="000B5346">
              <w:rPr>
                <w:rFonts w:ascii="Times New Roman" w:hAnsi="Times New Roman"/>
                <w:szCs w:val="21"/>
              </w:rPr>
              <w:t>14</w:t>
            </w:r>
            <w:r w:rsidRPr="000B5346">
              <w:rPr>
                <w:rFonts w:ascii="Times New Roman" w:hAnsi="Times New Roman" w:hint="eastAsia"/>
                <w:szCs w:val="21"/>
              </w:rPr>
              <w:t>）医药市场营销实务；（</w:t>
            </w:r>
            <w:r w:rsidRPr="000B5346">
              <w:rPr>
                <w:rFonts w:ascii="Times New Roman" w:hAnsi="Times New Roman"/>
                <w:szCs w:val="21"/>
              </w:rPr>
              <w:t>15</w:t>
            </w:r>
            <w:r w:rsidRPr="000B5346">
              <w:rPr>
                <w:rFonts w:ascii="Times New Roman" w:hAnsi="Times New Roman" w:hint="eastAsia"/>
                <w:szCs w:val="21"/>
              </w:rPr>
              <w:t>）药品的企业管理（</w:t>
            </w:r>
            <w:r w:rsidRPr="000B5346">
              <w:rPr>
                <w:rFonts w:ascii="Times New Roman" w:hAnsi="Times New Roman"/>
                <w:szCs w:val="21"/>
              </w:rPr>
              <w:t>16</w:t>
            </w:r>
            <w:r w:rsidRPr="000B5346">
              <w:rPr>
                <w:rFonts w:ascii="Times New Roman" w:hAnsi="Times New Roman" w:hint="eastAsia"/>
                <w:szCs w:val="21"/>
              </w:rPr>
              <w:t>）医疗器械市场营销；（</w:t>
            </w:r>
            <w:r w:rsidRPr="000B5346">
              <w:rPr>
                <w:rFonts w:ascii="Times New Roman" w:hAnsi="Times New Roman"/>
                <w:szCs w:val="21"/>
              </w:rPr>
              <w:t>17</w:t>
            </w:r>
            <w:r w:rsidRPr="000B5346">
              <w:rPr>
                <w:rFonts w:ascii="Times New Roman" w:hAnsi="Times New Roman" w:hint="eastAsia"/>
                <w:szCs w:val="21"/>
              </w:rPr>
              <w:t>）医药广告实务的基本知识。</w:t>
            </w:r>
          </w:p>
        </w:tc>
        <w:tc>
          <w:tcPr>
            <w:tcW w:w="1706" w:type="dxa"/>
            <w:tcBorders>
              <w:bottom w:val="single" w:sz="8" w:space="0" w:color="auto"/>
            </w:tcBorders>
            <w:vAlign w:val="center"/>
          </w:tcPr>
          <w:p w14:paraId="2DC29E11" w14:textId="77777777" w:rsidR="00F42E24" w:rsidRPr="000B5346" w:rsidRDefault="00F42E24">
            <w:pPr>
              <w:pStyle w:val="a0"/>
              <w:ind w:firstLineChars="0" w:firstLine="0"/>
              <w:rPr>
                <w:rFonts w:ascii="Times New Roman" w:hAnsi="Times New Roman"/>
                <w:szCs w:val="21"/>
                <w:lang w:val="en-US"/>
              </w:rPr>
            </w:pPr>
            <w:r w:rsidRPr="000B5346">
              <w:rPr>
                <w:rFonts w:ascii="Times New Roman" w:hAnsi="Times New Roman" w:hint="eastAsia"/>
                <w:szCs w:val="21"/>
                <w:lang w:val="en-US"/>
              </w:rPr>
              <w:t>医药市场营销实务</w:t>
            </w:r>
          </w:p>
          <w:p w14:paraId="1E36CAAB" w14:textId="77777777" w:rsidR="00F42E24" w:rsidRPr="000B5346" w:rsidRDefault="00F42E24">
            <w:pPr>
              <w:pStyle w:val="a0"/>
              <w:ind w:firstLineChars="0" w:firstLine="0"/>
              <w:rPr>
                <w:rFonts w:ascii="Times New Roman" w:hAnsi="Times New Roman"/>
                <w:szCs w:val="21"/>
                <w:lang w:val="en-US"/>
              </w:rPr>
            </w:pPr>
            <w:r w:rsidRPr="000B5346">
              <w:rPr>
                <w:rFonts w:ascii="Times New Roman" w:hAnsi="Times New Roman" w:hint="eastAsia"/>
                <w:szCs w:val="21"/>
                <w:lang w:val="en-US"/>
              </w:rPr>
              <w:t>药品的企业管理</w:t>
            </w:r>
          </w:p>
          <w:p w14:paraId="3709C974" w14:textId="77777777" w:rsidR="00F42E24" w:rsidRPr="000B5346" w:rsidRDefault="00F42E24">
            <w:pPr>
              <w:pStyle w:val="a0"/>
              <w:ind w:firstLineChars="0" w:firstLine="0"/>
              <w:rPr>
                <w:rFonts w:ascii="Times New Roman" w:hAnsi="Times New Roman"/>
                <w:szCs w:val="21"/>
                <w:lang w:val="en-US"/>
              </w:rPr>
            </w:pPr>
            <w:r w:rsidRPr="000B5346">
              <w:rPr>
                <w:rFonts w:ascii="Times New Roman" w:hAnsi="Times New Roman" w:hint="eastAsia"/>
                <w:szCs w:val="21"/>
                <w:lang w:val="en-US"/>
              </w:rPr>
              <w:t>医疗器械市场营销</w:t>
            </w:r>
          </w:p>
          <w:p w14:paraId="0D823DFC" w14:textId="77777777" w:rsidR="00F42E24" w:rsidRPr="000B5346" w:rsidRDefault="00F42E24">
            <w:pPr>
              <w:pStyle w:val="a0"/>
              <w:ind w:firstLineChars="0" w:firstLine="0"/>
              <w:rPr>
                <w:rFonts w:ascii="Times New Roman" w:hAnsi="Times New Roman"/>
                <w:szCs w:val="21"/>
              </w:rPr>
            </w:pPr>
            <w:r w:rsidRPr="000B5346">
              <w:rPr>
                <w:rFonts w:ascii="Times New Roman" w:hAnsi="Times New Roman" w:hint="eastAsia"/>
                <w:szCs w:val="21"/>
                <w:lang w:val="en-US"/>
              </w:rPr>
              <w:t>医药广告实务</w:t>
            </w:r>
          </w:p>
        </w:tc>
      </w:tr>
    </w:tbl>
    <w:p w14:paraId="42575552" w14:textId="77777777" w:rsidR="00F42E24" w:rsidRPr="000B5346" w:rsidRDefault="00F42E24">
      <w:pPr>
        <w:ind w:firstLineChars="200" w:firstLine="482"/>
        <w:jc w:val="center"/>
        <w:rPr>
          <w:rFonts w:ascii="Times New Roman" w:hAnsi="Times New Roman"/>
          <w:b/>
          <w:bCs/>
          <w:sz w:val="24"/>
          <w:szCs w:val="24"/>
        </w:rPr>
      </w:pPr>
    </w:p>
    <w:p w14:paraId="2B711065" w14:textId="77777777" w:rsidR="00F42E24" w:rsidRPr="000B5346" w:rsidRDefault="00F42E24">
      <w:pPr>
        <w:keepNext/>
        <w:keepLines/>
        <w:numPr>
          <w:ilvl w:val="0"/>
          <w:numId w:val="2"/>
        </w:numPr>
        <w:spacing w:line="500" w:lineRule="exact"/>
        <w:ind w:firstLineChars="200" w:firstLine="562"/>
        <w:outlineLvl w:val="1"/>
        <w:rPr>
          <w:rFonts w:ascii="Times New Roman" w:eastAsia="黑体" w:hAnsi="Times New Roman"/>
          <w:b/>
          <w:bCs/>
          <w:sz w:val="28"/>
          <w:szCs w:val="28"/>
        </w:rPr>
      </w:pPr>
      <w:r w:rsidRPr="000B5346">
        <w:rPr>
          <w:rFonts w:ascii="Times New Roman" w:eastAsia="黑体" w:hAnsi="Times New Roman" w:hint="eastAsia"/>
          <w:b/>
          <w:bCs/>
          <w:sz w:val="28"/>
          <w:szCs w:val="28"/>
        </w:rPr>
        <w:t>课程体系架构</w:t>
      </w:r>
    </w:p>
    <w:p w14:paraId="2B8EB1DC" w14:textId="77777777" w:rsidR="00F42E24" w:rsidRPr="000B5346" w:rsidRDefault="00F42E24">
      <w:pPr>
        <w:snapToGrid w:val="0"/>
        <w:spacing w:line="500" w:lineRule="exact"/>
        <w:ind w:firstLineChars="200" w:firstLine="480"/>
        <w:rPr>
          <w:rFonts w:ascii="Times New Roman" w:hAnsi="Times New Roman"/>
          <w:sz w:val="24"/>
          <w:szCs w:val="24"/>
        </w:rPr>
      </w:pPr>
      <w:r w:rsidRPr="000B5346">
        <w:rPr>
          <w:rFonts w:ascii="Times New Roman" w:hAnsi="Times New Roman" w:hint="eastAsia"/>
          <w:sz w:val="24"/>
          <w:szCs w:val="24"/>
        </w:rPr>
        <w:t>依据专业调研情况及相关职业标准，以满足药品经营与管理领域企事业单位专业人才需求为出发点，培养和提高学生的职业技能水平为重点，确定本专业的</w:t>
      </w:r>
      <w:r w:rsidRPr="000B5346">
        <w:rPr>
          <w:rFonts w:ascii="Times New Roman" w:hAnsi="Times New Roman"/>
          <w:sz w:val="24"/>
          <w:szCs w:val="24"/>
        </w:rPr>
        <w:t>4</w:t>
      </w:r>
      <w:r w:rsidRPr="000B5346">
        <w:rPr>
          <w:rFonts w:ascii="Times New Roman" w:hAnsi="Times New Roman" w:hint="eastAsia"/>
          <w:sz w:val="24"/>
          <w:szCs w:val="24"/>
        </w:rPr>
        <w:t>项典型工作任务，按照以工作就业岗位为导向，进行课程的解构与重构，将</w:t>
      </w:r>
      <w:r w:rsidRPr="000B5346">
        <w:rPr>
          <w:rFonts w:ascii="Times New Roman" w:hAnsi="Times New Roman"/>
          <w:sz w:val="24"/>
          <w:szCs w:val="24"/>
        </w:rPr>
        <w:t>4</w:t>
      </w:r>
      <w:r w:rsidRPr="000B5346">
        <w:rPr>
          <w:rFonts w:ascii="Times New Roman" w:hAnsi="Times New Roman" w:hint="eastAsia"/>
          <w:sz w:val="24"/>
          <w:szCs w:val="24"/>
        </w:rPr>
        <w:t>个行动领域转换为</w:t>
      </w:r>
      <w:r w:rsidRPr="000B5346">
        <w:rPr>
          <w:rFonts w:ascii="Times New Roman" w:hAnsi="Times New Roman"/>
          <w:sz w:val="24"/>
          <w:szCs w:val="24"/>
        </w:rPr>
        <w:t>17</w:t>
      </w:r>
      <w:r w:rsidRPr="000B5346">
        <w:rPr>
          <w:rFonts w:ascii="Times New Roman" w:hAnsi="Times New Roman" w:hint="eastAsia"/>
          <w:sz w:val="24"/>
          <w:szCs w:val="24"/>
        </w:rPr>
        <w:t>个学习领域，构建</w:t>
      </w:r>
      <w:r w:rsidRPr="000B5346">
        <w:rPr>
          <w:rFonts w:ascii="Times New Roman" w:hAnsi="Times New Roman"/>
          <w:sz w:val="24"/>
          <w:szCs w:val="24"/>
        </w:rPr>
        <w:t>“</w:t>
      </w:r>
      <w:r w:rsidRPr="000B5346">
        <w:rPr>
          <w:rFonts w:ascii="Times New Roman" w:hAnsi="Times New Roman" w:hint="eastAsia"/>
          <w:sz w:val="24"/>
          <w:szCs w:val="24"/>
        </w:rPr>
        <w:t>工作过程系统化</w:t>
      </w:r>
      <w:r w:rsidRPr="000B5346">
        <w:rPr>
          <w:rFonts w:ascii="Times New Roman" w:hAnsi="Times New Roman"/>
          <w:sz w:val="24"/>
          <w:szCs w:val="24"/>
        </w:rPr>
        <w:t>”</w:t>
      </w:r>
      <w:r w:rsidRPr="000B5346">
        <w:rPr>
          <w:rFonts w:ascii="Times New Roman" w:hAnsi="Times New Roman" w:hint="eastAsia"/>
          <w:sz w:val="24"/>
          <w:szCs w:val="24"/>
        </w:rPr>
        <w:t>的课程体系。</w:t>
      </w:r>
    </w:p>
    <w:p w14:paraId="1C49FD1F" w14:textId="77777777" w:rsidR="00F42E24" w:rsidRPr="000B5346" w:rsidRDefault="00F42E24">
      <w:pPr>
        <w:pStyle w:val="a0"/>
        <w:rPr>
          <w:rFonts w:ascii="Times New Roman" w:hAnsi="Times New Roman"/>
          <w:sz w:val="24"/>
        </w:rPr>
      </w:pPr>
    </w:p>
    <w:p w14:paraId="5D804A94" w14:textId="77777777" w:rsidR="00F42E24" w:rsidRPr="000B5346" w:rsidRDefault="00F42E24">
      <w:pPr>
        <w:pStyle w:val="a0"/>
        <w:rPr>
          <w:rFonts w:ascii="Times New Roman" w:hAnsi="Times New Roman"/>
          <w:sz w:val="24"/>
        </w:rPr>
      </w:pPr>
    </w:p>
    <w:p w14:paraId="1DB9F213" w14:textId="77777777" w:rsidR="00F42E24" w:rsidRPr="000B5346" w:rsidRDefault="00ED120C">
      <w:pPr>
        <w:pStyle w:val="a0"/>
        <w:rPr>
          <w:rFonts w:ascii="Times New Roman" w:hAnsi="Times New Roman"/>
          <w:sz w:val="24"/>
        </w:rPr>
      </w:pPr>
      <w:r w:rsidRPr="000B5346">
        <w:rPr>
          <w:rFonts w:ascii="Times New Roman" w:hAnsi="Times New Roman"/>
          <w:sz w:val="24"/>
          <w:lang w:val="en-US"/>
        </w:rPr>
        <w:lastRenderedPageBreak/>
        <w:pict w14:anchorId="02F270BB">
          <v:shape id="_x0000_i1026" type="#_x0000_t75" alt="微信图片_20220120160235" style="width:406pt;height:229.5pt">
            <v:imagedata r:id="rId10" o:title=""/>
          </v:shape>
        </w:pict>
      </w:r>
    </w:p>
    <w:p w14:paraId="0188825F" w14:textId="77777777" w:rsidR="00F42E24" w:rsidRPr="000B5346" w:rsidRDefault="00F42E24">
      <w:pPr>
        <w:pStyle w:val="2"/>
        <w:ind w:firstLineChars="0" w:firstLine="0"/>
        <w:jc w:val="center"/>
        <w:rPr>
          <w:rFonts w:ascii="Times New Roman" w:hAnsi="Times New Roman"/>
          <w:sz w:val="24"/>
          <w:szCs w:val="24"/>
        </w:rPr>
      </w:pPr>
      <w:r w:rsidRPr="000B5346">
        <w:rPr>
          <w:rFonts w:ascii="宋体" w:eastAsia="宋体" w:hAnsi="宋体" w:cs="宋体" w:hint="eastAsia"/>
          <w:b w:val="0"/>
          <w:sz w:val="24"/>
          <w:szCs w:val="24"/>
        </w:rPr>
        <w:t>图</w:t>
      </w:r>
      <w:r w:rsidRPr="000B5346">
        <w:rPr>
          <w:rFonts w:ascii="Times New Roman" w:eastAsia="宋体" w:hAnsi="Times New Roman"/>
          <w:b w:val="0"/>
          <w:sz w:val="24"/>
          <w:szCs w:val="24"/>
        </w:rPr>
        <w:t>1</w:t>
      </w:r>
      <w:r w:rsidRPr="000B5346">
        <w:rPr>
          <w:rFonts w:ascii="宋体" w:eastAsia="宋体" w:hAnsi="宋体" w:cs="宋体"/>
          <w:b w:val="0"/>
          <w:sz w:val="24"/>
          <w:szCs w:val="24"/>
        </w:rPr>
        <w:t xml:space="preserve"> </w:t>
      </w:r>
      <w:r w:rsidRPr="000B5346">
        <w:rPr>
          <w:rFonts w:ascii="宋体" w:eastAsia="宋体" w:hAnsi="宋体" w:cs="宋体" w:hint="eastAsia"/>
          <w:b w:val="0"/>
          <w:sz w:val="24"/>
          <w:szCs w:val="24"/>
        </w:rPr>
        <w:t>药品经营与管理专业课程体系架构图</w:t>
      </w:r>
    </w:p>
    <w:p w14:paraId="6CFE2437" w14:textId="77777777" w:rsidR="00F42E24" w:rsidRPr="000B5346" w:rsidRDefault="00F42E24">
      <w:pPr>
        <w:pStyle w:val="2"/>
        <w:ind w:firstLineChars="0" w:firstLine="0"/>
        <w:rPr>
          <w:rFonts w:ascii="Times New Roman" w:hAnsi="Times New Roman"/>
          <w:szCs w:val="21"/>
        </w:rPr>
      </w:pPr>
      <w:r w:rsidRPr="000B5346">
        <w:rPr>
          <w:rFonts w:ascii="Times New Roman" w:hAnsi="Times New Roman" w:hint="eastAsia"/>
        </w:rPr>
        <w:t>（二）课程设置及描述</w:t>
      </w:r>
    </w:p>
    <w:p w14:paraId="6CC04A8A" w14:textId="77777777" w:rsidR="00F42E24" w:rsidRPr="000B5346" w:rsidRDefault="00F42E24">
      <w:pPr>
        <w:jc w:val="center"/>
        <w:rPr>
          <w:rFonts w:ascii="Times New Roman" w:hAnsi="Times New Roman"/>
          <w:bCs/>
          <w:kern w:val="0"/>
          <w:szCs w:val="21"/>
        </w:rPr>
      </w:pPr>
      <w:r w:rsidRPr="000B5346">
        <w:rPr>
          <w:rFonts w:ascii="Times New Roman" w:hAnsi="Times New Roman" w:hint="eastAsia"/>
          <w:b/>
          <w:bCs/>
          <w:sz w:val="24"/>
          <w:szCs w:val="24"/>
        </w:rPr>
        <w:t>表</w:t>
      </w:r>
      <w:r w:rsidRPr="000B5346">
        <w:rPr>
          <w:rFonts w:ascii="Times New Roman" w:hAnsi="Times New Roman"/>
          <w:b/>
          <w:bCs/>
          <w:sz w:val="24"/>
          <w:szCs w:val="24"/>
        </w:rPr>
        <w:t xml:space="preserve">3 </w:t>
      </w:r>
      <w:r w:rsidRPr="000B5346">
        <w:rPr>
          <w:rFonts w:ascii="Times New Roman" w:hAnsi="Times New Roman" w:hint="eastAsia"/>
          <w:b/>
          <w:bCs/>
          <w:sz w:val="24"/>
          <w:szCs w:val="24"/>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09"/>
        <w:gridCol w:w="1236"/>
        <w:gridCol w:w="2410"/>
        <w:gridCol w:w="2693"/>
        <w:gridCol w:w="2308"/>
      </w:tblGrid>
      <w:tr w:rsidR="000B5346" w:rsidRPr="000B5346" w14:paraId="61BC1D62" w14:textId="77777777">
        <w:trPr>
          <w:jc w:val="center"/>
        </w:trPr>
        <w:tc>
          <w:tcPr>
            <w:tcW w:w="562" w:type="dxa"/>
            <w:vAlign w:val="center"/>
          </w:tcPr>
          <w:p w14:paraId="27F87F8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序号</w:t>
            </w:r>
          </w:p>
        </w:tc>
        <w:tc>
          <w:tcPr>
            <w:tcW w:w="709" w:type="dxa"/>
          </w:tcPr>
          <w:p w14:paraId="034221F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课程性质</w:t>
            </w:r>
          </w:p>
        </w:tc>
        <w:tc>
          <w:tcPr>
            <w:tcW w:w="1236" w:type="dxa"/>
            <w:vAlign w:val="center"/>
          </w:tcPr>
          <w:p w14:paraId="1B1D96C3"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课程名称</w:t>
            </w:r>
          </w:p>
        </w:tc>
        <w:tc>
          <w:tcPr>
            <w:tcW w:w="2410" w:type="dxa"/>
            <w:vAlign w:val="center"/>
          </w:tcPr>
          <w:p w14:paraId="592D79C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课程目标</w:t>
            </w:r>
          </w:p>
        </w:tc>
        <w:tc>
          <w:tcPr>
            <w:tcW w:w="2693" w:type="dxa"/>
            <w:vAlign w:val="center"/>
          </w:tcPr>
          <w:p w14:paraId="40A4B37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主要内容</w:t>
            </w:r>
          </w:p>
        </w:tc>
        <w:tc>
          <w:tcPr>
            <w:tcW w:w="2308" w:type="dxa"/>
            <w:vAlign w:val="center"/>
          </w:tcPr>
          <w:p w14:paraId="0985814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教学要求</w:t>
            </w:r>
          </w:p>
        </w:tc>
      </w:tr>
      <w:tr w:rsidR="000B5346" w:rsidRPr="000B5346" w14:paraId="0D75082B" w14:textId="77777777">
        <w:trPr>
          <w:jc w:val="center"/>
        </w:trPr>
        <w:tc>
          <w:tcPr>
            <w:tcW w:w="562" w:type="dxa"/>
            <w:vAlign w:val="center"/>
          </w:tcPr>
          <w:p w14:paraId="08C02E18"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709" w:type="dxa"/>
            <w:vMerge w:val="restart"/>
            <w:vAlign w:val="center"/>
          </w:tcPr>
          <w:p w14:paraId="4FB4FB0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公共必修课程</w:t>
            </w:r>
          </w:p>
        </w:tc>
        <w:tc>
          <w:tcPr>
            <w:tcW w:w="1236" w:type="dxa"/>
            <w:vAlign w:val="center"/>
          </w:tcPr>
          <w:p w14:paraId="6D0E1640" w14:textId="77777777" w:rsidR="00F42E24" w:rsidRPr="000B5346" w:rsidRDefault="00F42E24">
            <w:pPr>
              <w:adjustRightInd w:val="0"/>
              <w:snapToGrid w:val="0"/>
              <w:jc w:val="left"/>
              <w:rPr>
                <w:rFonts w:ascii="Times New Roman" w:hAnsi="Times New Roman"/>
                <w:w w:val="66"/>
                <w:sz w:val="18"/>
                <w:szCs w:val="18"/>
              </w:rPr>
            </w:pPr>
            <w:r w:rsidRPr="000B5346">
              <w:rPr>
                <w:rFonts w:ascii="Times New Roman" w:hAnsi="Times New Roman" w:hint="eastAsia"/>
                <w:sz w:val="18"/>
                <w:szCs w:val="18"/>
              </w:rPr>
              <w:t>思想道德与法治</w:t>
            </w:r>
          </w:p>
        </w:tc>
        <w:tc>
          <w:tcPr>
            <w:tcW w:w="2410" w:type="dxa"/>
            <w:vAlign w:val="center"/>
          </w:tcPr>
          <w:p w14:paraId="50787AA1"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vAlign w:val="center"/>
          </w:tcPr>
          <w:p w14:paraId="39054330"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sidRPr="000B5346">
              <w:rPr>
                <w:rFonts w:ascii="Times New Roman" w:hAnsi="Times New Roman" w:hint="eastAsia"/>
                <w:sz w:val="18"/>
                <w:szCs w:val="18"/>
              </w:rPr>
              <w:t>践行</w:t>
            </w:r>
            <w:proofErr w:type="gramEnd"/>
            <w:r w:rsidRPr="000B5346">
              <w:rPr>
                <w:rFonts w:ascii="Times New Roman" w:hAnsi="Times New Roman" w:hint="eastAsia"/>
                <w:sz w:val="18"/>
                <w:szCs w:val="18"/>
              </w:rPr>
              <w:t>社会主义核心价值观</w:t>
            </w:r>
          </w:p>
        </w:tc>
        <w:tc>
          <w:tcPr>
            <w:tcW w:w="2308" w:type="dxa"/>
            <w:vAlign w:val="center"/>
          </w:tcPr>
          <w:p w14:paraId="19EF53F8"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0B5346" w:rsidRPr="000B5346" w14:paraId="4EE8C76F" w14:textId="77777777">
        <w:trPr>
          <w:jc w:val="center"/>
        </w:trPr>
        <w:tc>
          <w:tcPr>
            <w:tcW w:w="562" w:type="dxa"/>
            <w:vAlign w:val="center"/>
          </w:tcPr>
          <w:p w14:paraId="5DC72080"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w:t>
            </w:r>
          </w:p>
        </w:tc>
        <w:tc>
          <w:tcPr>
            <w:tcW w:w="709" w:type="dxa"/>
            <w:vMerge/>
            <w:vAlign w:val="center"/>
          </w:tcPr>
          <w:p w14:paraId="3B36C842" w14:textId="77777777" w:rsidR="00F42E24" w:rsidRPr="000B5346" w:rsidRDefault="00F42E24">
            <w:pPr>
              <w:widowControl/>
              <w:jc w:val="left"/>
              <w:rPr>
                <w:rFonts w:ascii="Times New Roman" w:hAnsi="Times New Roman"/>
                <w:sz w:val="18"/>
                <w:szCs w:val="18"/>
              </w:rPr>
            </w:pPr>
          </w:p>
        </w:tc>
        <w:tc>
          <w:tcPr>
            <w:tcW w:w="1236" w:type="dxa"/>
            <w:vAlign w:val="center"/>
          </w:tcPr>
          <w:p w14:paraId="3FAD6C2F" w14:textId="77777777" w:rsidR="00F42E24" w:rsidRPr="000B5346" w:rsidRDefault="00F42E24">
            <w:pPr>
              <w:adjustRightInd w:val="0"/>
              <w:snapToGrid w:val="0"/>
              <w:jc w:val="left"/>
              <w:rPr>
                <w:rFonts w:ascii="Times New Roman" w:hAnsi="Times New Roman"/>
                <w:spacing w:val="-20"/>
                <w:sz w:val="18"/>
                <w:szCs w:val="18"/>
              </w:rPr>
            </w:pPr>
            <w:r w:rsidRPr="000B5346">
              <w:rPr>
                <w:rFonts w:ascii="Times New Roman" w:hAnsi="Times New Roman" w:hint="eastAsia"/>
                <w:sz w:val="18"/>
                <w:szCs w:val="18"/>
              </w:rPr>
              <w:t>毛泽东思想和中国特色社会主义理论体系概论</w:t>
            </w:r>
          </w:p>
        </w:tc>
        <w:tc>
          <w:tcPr>
            <w:tcW w:w="2410" w:type="dxa"/>
            <w:vAlign w:val="center"/>
          </w:tcPr>
          <w:p w14:paraId="7B1C299A"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vAlign w:val="center"/>
          </w:tcPr>
          <w:p w14:paraId="0274F3AF"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vAlign w:val="center"/>
          </w:tcPr>
          <w:p w14:paraId="5BB52211"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严格落实《新时代高校思想政治理论课教学工作基本要求》，课堂教学为主，网络教学为辅，中班、小班授课，创新备课形式，综合运用多种教学方法手段</w:t>
            </w:r>
          </w:p>
        </w:tc>
      </w:tr>
      <w:tr w:rsidR="000B5346" w:rsidRPr="000B5346" w14:paraId="77F4B396" w14:textId="77777777">
        <w:trPr>
          <w:trHeight w:val="1540"/>
          <w:jc w:val="center"/>
        </w:trPr>
        <w:tc>
          <w:tcPr>
            <w:tcW w:w="562" w:type="dxa"/>
            <w:vAlign w:val="center"/>
          </w:tcPr>
          <w:p w14:paraId="5337D553"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w:t>
            </w:r>
          </w:p>
          <w:p w14:paraId="1FFFAF7D" w14:textId="77777777" w:rsidR="00F42E24" w:rsidRPr="000B5346" w:rsidRDefault="00F42E24">
            <w:pPr>
              <w:rPr>
                <w:rFonts w:ascii="Times New Roman" w:hAnsi="Times New Roman"/>
                <w:sz w:val="18"/>
                <w:szCs w:val="18"/>
              </w:rPr>
            </w:pPr>
          </w:p>
        </w:tc>
        <w:tc>
          <w:tcPr>
            <w:tcW w:w="709" w:type="dxa"/>
            <w:vMerge/>
            <w:vAlign w:val="center"/>
          </w:tcPr>
          <w:p w14:paraId="2EFC1C30" w14:textId="77777777" w:rsidR="00F42E24" w:rsidRPr="000B5346" w:rsidRDefault="00F42E24">
            <w:pPr>
              <w:widowControl/>
              <w:jc w:val="left"/>
              <w:rPr>
                <w:rFonts w:ascii="Times New Roman" w:hAnsi="Times New Roman"/>
                <w:sz w:val="18"/>
                <w:szCs w:val="18"/>
              </w:rPr>
            </w:pPr>
          </w:p>
        </w:tc>
        <w:tc>
          <w:tcPr>
            <w:tcW w:w="1236" w:type="dxa"/>
            <w:vAlign w:val="center"/>
          </w:tcPr>
          <w:p w14:paraId="18D225BF"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军事理论</w:t>
            </w:r>
          </w:p>
        </w:tc>
        <w:tc>
          <w:tcPr>
            <w:tcW w:w="2410" w:type="dxa"/>
            <w:vAlign w:val="center"/>
          </w:tcPr>
          <w:p w14:paraId="50FECEBA"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vAlign w:val="center"/>
          </w:tcPr>
          <w:p w14:paraId="5A4D9434"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1</w:t>
            </w:r>
            <w:r w:rsidRPr="000B5346">
              <w:rPr>
                <w:rFonts w:ascii="Times New Roman" w:hAnsi="Times New Roman" w:hint="eastAsia"/>
                <w:sz w:val="18"/>
                <w:szCs w:val="18"/>
              </w:rPr>
              <w:t>）中国国防</w:t>
            </w:r>
          </w:p>
          <w:p w14:paraId="6D3B7889"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2</w:t>
            </w:r>
            <w:r w:rsidRPr="000B5346">
              <w:rPr>
                <w:rFonts w:ascii="Times New Roman" w:hAnsi="Times New Roman" w:hint="eastAsia"/>
                <w:sz w:val="18"/>
                <w:szCs w:val="18"/>
              </w:rPr>
              <w:t>）国家安全</w:t>
            </w:r>
          </w:p>
          <w:p w14:paraId="1D8C2452"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3</w:t>
            </w:r>
            <w:r w:rsidRPr="000B5346">
              <w:rPr>
                <w:rFonts w:ascii="Times New Roman" w:hAnsi="Times New Roman" w:hint="eastAsia"/>
                <w:sz w:val="18"/>
                <w:szCs w:val="18"/>
              </w:rPr>
              <w:t>）军事思想</w:t>
            </w:r>
          </w:p>
          <w:p w14:paraId="245A1DB4"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4</w:t>
            </w:r>
            <w:r w:rsidRPr="000B5346">
              <w:rPr>
                <w:rFonts w:ascii="Times New Roman" w:hAnsi="Times New Roman" w:hint="eastAsia"/>
                <w:sz w:val="18"/>
                <w:szCs w:val="18"/>
              </w:rPr>
              <w:t>）现代战争</w:t>
            </w:r>
          </w:p>
          <w:p w14:paraId="303259E8"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5</w:t>
            </w:r>
            <w:r w:rsidRPr="000B5346">
              <w:rPr>
                <w:rFonts w:ascii="Times New Roman" w:hAnsi="Times New Roman" w:hint="eastAsia"/>
                <w:sz w:val="18"/>
                <w:szCs w:val="18"/>
              </w:rPr>
              <w:t>）信息化装备</w:t>
            </w:r>
          </w:p>
        </w:tc>
        <w:tc>
          <w:tcPr>
            <w:tcW w:w="2308" w:type="dxa"/>
            <w:vAlign w:val="center"/>
          </w:tcPr>
          <w:p w14:paraId="16AFF91E"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教学进入正常授课课堂，坚持课堂教学和教师面授在军事课教学中的主渠道作用，重视信息技术和</w:t>
            </w:r>
            <w:proofErr w:type="gramStart"/>
            <w:r w:rsidRPr="000B5346">
              <w:rPr>
                <w:rFonts w:ascii="Times New Roman" w:hAnsi="Times New Roman" w:hint="eastAsia"/>
                <w:sz w:val="18"/>
                <w:szCs w:val="18"/>
              </w:rPr>
              <w:t>慕课</w:t>
            </w:r>
            <w:proofErr w:type="gramEnd"/>
            <w:r w:rsidRPr="000B5346">
              <w:rPr>
                <w:rFonts w:ascii="Times New Roman" w:hAnsi="Times New Roman" w:hint="eastAsia"/>
                <w:sz w:val="18"/>
                <w:szCs w:val="18"/>
              </w:rPr>
              <w:t>、微课、视频公开课等在线课程在教学中的应用和管理</w:t>
            </w:r>
          </w:p>
        </w:tc>
      </w:tr>
      <w:tr w:rsidR="000B5346" w:rsidRPr="000B5346" w14:paraId="456F31B9" w14:textId="77777777">
        <w:trPr>
          <w:jc w:val="center"/>
        </w:trPr>
        <w:tc>
          <w:tcPr>
            <w:tcW w:w="562" w:type="dxa"/>
            <w:vAlign w:val="center"/>
          </w:tcPr>
          <w:p w14:paraId="019A6A79"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4</w:t>
            </w:r>
          </w:p>
        </w:tc>
        <w:tc>
          <w:tcPr>
            <w:tcW w:w="709" w:type="dxa"/>
            <w:vMerge/>
            <w:vAlign w:val="center"/>
          </w:tcPr>
          <w:p w14:paraId="1BF34381" w14:textId="77777777" w:rsidR="00F42E24" w:rsidRPr="000B5346" w:rsidRDefault="00F42E24">
            <w:pPr>
              <w:widowControl/>
              <w:jc w:val="left"/>
              <w:rPr>
                <w:rFonts w:ascii="Times New Roman" w:hAnsi="Times New Roman"/>
                <w:sz w:val="18"/>
                <w:szCs w:val="18"/>
              </w:rPr>
            </w:pPr>
          </w:p>
        </w:tc>
        <w:tc>
          <w:tcPr>
            <w:tcW w:w="1236" w:type="dxa"/>
            <w:vAlign w:val="center"/>
          </w:tcPr>
          <w:p w14:paraId="5E717165"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形势与政策</w:t>
            </w:r>
          </w:p>
        </w:tc>
        <w:tc>
          <w:tcPr>
            <w:tcW w:w="2410" w:type="dxa"/>
            <w:vAlign w:val="center"/>
          </w:tcPr>
          <w:p w14:paraId="41182A9D"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帮助大学生正确认识新时代国内外形势，深刻领会党的十八大以来党和国家事业取得的历史性成就、发生的历史性变革、面临的历史性机遇和挑战，第一时间推动党</w:t>
            </w:r>
            <w:r w:rsidRPr="000B5346">
              <w:rPr>
                <w:rFonts w:ascii="Times New Roman" w:hAnsi="Times New Roman" w:hint="eastAsia"/>
                <w:sz w:val="18"/>
                <w:szCs w:val="18"/>
              </w:rPr>
              <w:lastRenderedPageBreak/>
              <w:t>的理论创新成果进教材进课堂进学生头脑，引导大学生准确理解党的基本理论、基本路线、基本方略</w:t>
            </w:r>
          </w:p>
        </w:tc>
        <w:tc>
          <w:tcPr>
            <w:tcW w:w="2693" w:type="dxa"/>
            <w:vAlign w:val="center"/>
          </w:tcPr>
          <w:p w14:paraId="57278F04"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lastRenderedPageBreak/>
              <w:t>党的理论创新最新成果，新时代坚持和发展中国特色社会主义的生动实践，全面从严治党专题，党的政治建设、思想建设、组织建设、作风建设、纪律建设以及贯穿其中的制度建设的新</w:t>
            </w:r>
            <w:r w:rsidRPr="000B5346">
              <w:rPr>
                <w:rFonts w:ascii="Times New Roman" w:hAnsi="Times New Roman" w:hint="eastAsia"/>
                <w:sz w:val="18"/>
                <w:szCs w:val="18"/>
              </w:rPr>
              <w:lastRenderedPageBreak/>
              <w:t>举措新成效，我国经济社会发展，党中央关于经济建设、政治建设、文化建设、社会建设、生态文明建设的新决策新部署；港澳台工作和国际形势</w:t>
            </w:r>
          </w:p>
        </w:tc>
        <w:tc>
          <w:tcPr>
            <w:tcW w:w="2308" w:type="dxa"/>
            <w:vAlign w:val="center"/>
          </w:tcPr>
          <w:p w14:paraId="23A67F52"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lastRenderedPageBreak/>
              <w:t>通过教学，引导学生正确认识世界和中国发展大势，正确认识中国特色和国际比较，正确认识时代责任和历史使命，正确认识远大抱负和脚踏实地</w:t>
            </w:r>
          </w:p>
        </w:tc>
      </w:tr>
      <w:tr w:rsidR="000B5346" w:rsidRPr="000B5346" w14:paraId="16A20AC9" w14:textId="77777777">
        <w:trPr>
          <w:jc w:val="center"/>
        </w:trPr>
        <w:tc>
          <w:tcPr>
            <w:tcW w:w="562" w:type="dxa"/>
            <w:vAlign w:val="center"/>
          </w:tcPr>
          <w:p w14:paraId="55D3643E"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5</w:t>
            </w:r>
          </w:p>
        </w:tc>
        <w:tc>
          <w:tcPr>
            <w:tcW w:w="709" w:type="dxa"/>
            <w:vMerge/>
            <w:vAlign w:val="center"/>
          </w:tcPr>
          <w:p w14:paraId="29B976CA" w14:textId="77777777" w:rsidR="00F42E24" w:rsidRPr="000B5346" w:rsidRDefault="00F42E24">
            <w:pPr>
              <w:widowControl/>
              <w:jc w:val="left"/>
              <w:rPr>
                <w:rFonts w:ascii="Times New Roman" w:hAnsi="Times New Roman"/>
                <w:sz w:val="18"/>
                <w:szCs w:val="18"/>
              </w:rPr>
            </w:pPr>
          </w:p>
        </w:tc>
        <w:tc>
          <w:tcPr>
            <w:tcW w:w="1236" w:type="dxa"/>
            <w:vAlign w:val="center"/>
          </w:tcPr>
          <w:p w14:paraId="4B0EFC2C"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计算机应用基础</w:t>
            </w:r>
          </w:p>
        </w:tc>
        <w:tc>
          <w:tcPr>
            <w:tcW w:w="2410" w:type="dxa"/>
            <w:vAlign w:val="center"/>
          </w:tcPr>
          <w:p w14:paraId="18ED0731" w14:textId="77777777" w:rsidR="00F42E24" w:rsidRPr="000B5346" w:rsidRDefault="00F42E24">
            <w:pPr>
              <w:wordWrap w:val="0"/>
              <w:autoSpaceDN w:val="0"/>
              <w:adjustRightInd w:val="0"/>
              <w:snapToGrid w:val="0"/>
              <w:rPr>
                <w:rFonts w:ascii="Times New Roman" w:hAnsi="Times New Roman"/>
                <w:kern w:val="0"/>
                <w:sz w:val="18"/>
                <w:szCs w:val="18"/>
              </w:rPr>
            </w:pPr>
            <w:r w:rsidRPr="000B5346">
              <w:rPr>
                <w:rFonts w:ascii="Times New Roman" w:hAnsi="Times New Roman" w:hint="eastAsia"/>
                <w:kern w:val="0"/>
                <w:sz w:val="18"/>
                <w:szCs w:val="18"/>
              </w:rPr>
              <w:t>（</w:t>
            </w:r>
            <w:r w:rsidRPr="000B5346">
              <w:rPr>
                <w:rFonts w:ascii="Times New Roman" w:hAnsi="Times New Roman"/>
                <w:kern w:val="0"/>
                <w:sz w:val="18"/>
                <w:szCs w:val="18"/>
              </w:rPr>
              <w:t>1</w:t>
            </w:r>
            <w:r w:rsidRPr="000B5346">
              <w:rPr>
                <w:rFonts w:ascii="Times New Roman" w:hAnsi="Times New Roman" w:hint="eastAsia"/>
                <w:kern w:val="0"/>
                <w:sz w:val="18"/>
                <w:szCs w:val="18"/>
              </w:rPr>
              <w:t>）掌握计算机的基础知识和基本概念；了解微机硬件系统的基本组成；了解操作系统的功能，掌握</w:t>
            </w:r>
            <w:r w:rsidRPr="000B5346">
              <w:rPr>
                <w:rFonts w:ascii="Times New Roman" w:hAnsi="Times New Roman"/>
                <w:kern w:val="0"/>
                <w:sz w:val="18"/>
                <w:szCs w:val="18"/>
              </w:rPr>
              <w:t>Windows7</w:t>
            </w:r>
            <w:r w:rsidRPr="000B5346">
              <w:rPr>
                <w:rFonts w:ascii="Times New Roman" w:hAnsi="Times New Roman" w:hint="eastAsia"/>
                <w:kern w:val="0"/>
                <w:sz w:val="18"/>
                <w:szCs w:val="18"/>
              </w:rPr>
              <w:t>的基本操作方法</w:t>
            </w:r>
          </w:p>
          <w:p w14:paraId="5839A928" w14:textId="77777777" w:rsidR="00F42E24" w:rsidRPr="000B5346" w:rsidRDefault="00F42E24">
            <w:pPr>
              <w:wordWrap w:val="0"/>
              <w:autoSpaceDN w:val="0"/>
              <w:adjustRightInd w:val="0"/>
              <w:snapToGrid w:val="0"/>
              <w:rPr>
                <w:rFonts w:ascii="Times New Roman" w:hAnsi="Times New Roman"/>
                <w:kern w:val="0"/>
                <w:sz w:val="18"/>
                <w:szCs w:val="18"/>
              </w:rPr>
            </w:pPr>
            <w:r w:rsidRPr="000B5346">
              <w:rPr>
                <w:rFonts w:ascii="Times New Roman" w:hAnsi="Times New Roman" w:hint="eastAsia"/>
                <w:kern w:val="0"/>
                <w:sz w:val="18"/>
                <w:szCs w:val="18"/>
              </w:rPr>
              <w:t>（</w:t>
            </w:r>
            <w:r w:rsidRPr="000B5346">
              <w:rPr>
                <w:rFonts w:ascii="Times New Roman" w:hAnsi="Times New Roman"/>
                <w:kern w:val="0"/>
                <w:sz w:val="18"/>
                <w:szCs w:val="18"/>
              </w:rPr>
              <w:t>2</w:t>
            </w:r>
            <w:r w:rsidRPr="000B5346">
              <w:rPr>
                <w:rFonts w:ascii="Times New Roman" w:hAnsi="Times New Roman" w:hint="eastAsia"/>
                <w:kern w:val="0"/>
                <w:sz w:val="18"/>
                <w:szCs w:val="18"/>
              </w:rPr>
              <w:t>）熟练使用微软</w:t>
            </w:r>
            <w:r w:rsidRPr="000B5346">
              <w:rPr>
                <w:rFonts w:ascii="Times New Roman" w:hAnsi="Times New Roman"/>
                <w:kern w:val="0"/>
                <w:sz w:val="18"/>
                <w:szCs w:val="18"/>
              </w:rPr>
              <w:t>Office2010</w:t>
            </w:r>
            <w:r w:rsidRPr="000B5346">
              <w:rPr>
                <w:rFonts w:ascii="Times New Roman" w:hAnsi="Times New Roman" w:hint="eastAsia"/>
                <w:kern w:val="0"/>
                <w:sz w:val="18"/>
                <w:szCs w:val="18"/>
              </w:rPr>
              <w:t>软件如：</w:t>
            </w:r>
            <w:r w:rsidRPr="000B5346">
              <w:rPr>
                <w:rFonts w:ascii="Times New Roman" w:hAnsi="Times New Roman"/>
                <w:kern w:val="0"/>
                <w:sz w:val="18"/>
                <w:szCs w:val="18"/>
              </w:rPr>
              <w:t>Word2010</w:t>
            </w:r>
            <w:r w:rsidRPr="000B5346">
              <w:rPr>
                <w:rFonts w:ascii="Times New Roman" w:hAnsi="Times New Roman" w:hint="eastAsia"/>
                <w:kern w:val="0"/>
                <w:sz w:val="18"/>
                <w:szCs w:val="18"/>
              </w:rPr>
              <w:t>、</w:t>
            </w:r>
            <w:r w:rsidRPr="000B5346">
              <w:rPr>
                <w:rFonts w:ascii="Times New Roman" w:hAnsi="Times New Roman"/>
                <w:kern w:val="0"/>
                <w:sz w:val="18"/>
                <w:szCs w:val="18"/>
              </w:rPr>
              <w:t>Excel2010</w:t>
            </w:r>
            <w:r w:rsidRPr="000B5346">
              <w:rPr>
                <w:rFonts w:ascii="Times New Roman" w:hAnsi="Times New Roman" w:hint="eastAsia"/>
                <w:kern w:val="0"/>
                <w:sz w:val="18"/>
                <w:szCs w:val="18"/>
              </w:rPr>
              <w:t>、</w:t>
            </w:r>
            <w:r w:rsidRPr="000B5346">
              <w:rPr>
                <w:rFonts w:ascii="Times New Roman" w:hAnsi="Times New Roman"/>
                <w:bCs/>
                <w:sz w:val="18"/>
                <w:szCs w:val="18"/>
              </w:rPr>
              <w:t>Power point2010</w:t>
            </w:r>
            <w:r w:rsidRPr="000B5346">
              <w:rPr>
                <w:rFonts w:ascii="Times New Roman" w:hAnsi="Times New Roman" w:hint="eastAsia"/>
                <w:kern w:val="0"/>
                <w:sz w:val="18"/>
                <w:szCs w:val="18"/>
              </w:rPr>
              <w:t>等</w:t>
            </w:r>
          </w:p>
          <w:p w14:paraId="371B52E0" w14:textId="77777777" w:rsidR="00F42E24" w:rsidRPr="000B5346" w:rsidRDefault="00F42E24">
            <w:pPr>
              <w:wordWrap w:val="0"/>
              <w:autoSpaceDN w:val="0"/>
              <w:adjustRightInd w:val="0"/>
              <w:snapToGrid w:val="0"/>
              <w:rPr>
                <w:rFonts w:ascii="Times New Roman" w:hAnsi="Times New Roman"/>
                <w:kern w:val="0"/>
                <w:sz w:val="18"/>
                <w:szCs w:val="18"/>
              </w:rPr>
            </w:pPr>
            <w:r w:rsidRPr="000B5346">
              <w:rPr>
                <w:rFonts w:ascii="Times New Roman" w:hAnsi="Times New Roman" w:hint="eastAsia"/>
                <w:kern w:val="0"/>
                <w:sz w:val="18"/>
                <w:szCs w:val="18"/>
              </w:rPr>
              <w:t>（</w:t>
            </w:r>
            <w:r w:rsidRPr="000B5346">
              <w:rPr>
                <w:rFonts w:ascii="Times New Roman" w:hAnsi="Times New Roman"/>
                <w:kern w:val="0"/>
                <w:sz w:val="18"/>
                <w:szCs w:val="18"/>
              </w:rPr>
              <w:t>3</w:t>
            </w:r>
            <w:r w:rsidRPr="000B5346">
              <w:rPr>
                <w:rFonts w:ascii="Times New Roman" w:hAnsi="Times New Roman" w:hint="eastAsia"/>
                <w:kern w:val="0"/>
                <w:sz w:val="18"/>
                <w:szCs w:val="18"/>
              </w:rPr>
              <w:t>）掌握计算机信息技术安全知识和病毒的防治知识</w:t>
            </w:r>
          </w:p>
          <w:p w14:paraId="2E473212" w14:textId="77777777" w:rsidR="00F42E24" w:rsidRPr="000B5346" w:rsidRDefault="00F42E24">
            <w:pPr>
              <w:wordWrap w:val="0"/>
              <w:autoSpaceDN w:val="0"/>
              <w:adjustRightInd w:val="0"/>
              <w:snapToGrid w:val="0"/>
              <w:rPr>
                <w:rFonts w:ascii="Times New Roman" w:hAnsi="Times New Roman"/>
                <w:sz w:val="18"/>
                <w:szCs w:val="18"/>
              </w:rPr>
            </w:pPr>
            <w:r w:rsidRPr="000B5346">
              <w:rPr>
                <w:rFonts w:ascii="Times New Roman" w:hAnsi="Times New Roman" w:hint="eastAsia"/>
                <w:kern w:val="0"/>
                <w:sz w:val="18"/>
                <w:szCs w:val="18"/>
              </w:rPr>
              <w:t>（</w:t>
            </w:r>
            <w:r w:rsidRPr="000B5346">
              <w:rPr>
                <w:rFonts w:ascii="Times New Roman" w:hAnsi="Times New Roman"/>
                <w:kern w:val="0"/>
                <w:sz w:val="18"/>
                <w:szCs w:val="18"/>
              </w:rPr>
              <w:t>4</w:t>
            </w:r>
            <w:r w:rsidRPr="000B5346">
              <w:rPr>
                <w:rFonts w:ascii="Times New Roman" w:hAnsi="Times New Roman" w:hint="eastAsia"/>
                <w:kern w:val="0"/>
                <w:sz w:val="18"/>
                <w:szCs w:val="18"/>
              </w:rPr>
              <w:t>）计算机网络的基础知识及</w:t>
            </w:r>
            <w:r w:rsidRPr="000B5346">
              <w:rPr>
                <w:rFonts w:ascii="Times New Roman" w:hAnsi="Times New Roman"/>
                <w:kern w:val="0"/>
                <w:sz w:val="18"/>
                <w:szCs w:val="18"/>
              </w:rPr>
              <w:t>Internet</w:t>
            </w:r>
            <w:r w:rsidRPr="000B5346">
              <w:rPr>
                <w:rFonts w:ascii="Times New Roman" w:hAnsi="Times New Roman" w:hint="eastAsia"/>
                <w:kern w:val="0"/>
                <w:sz w:val="18"/>
                <w:szCs w:val="18"/>
              </w:rPr>
              <w:t>网的基本操作</w:t>
            </w:r>
          </w:p>
        </w:tc>
        <w:tc>
          <w:tcPr>
            <w:tcW w:w="2693" w:type="dxa"/>
            <w:vAlign w:val="center"/>
          </w:tcPr>
          <w:p w14:paraId="7C589615" w14:textId="77777777" w:rsidR="00F42E24" w:rsidRPr="000B5346" w:rsidRDefault="00F42E24">
            <w:pPr>
              <w:adjustRightInd w:val="0"/>
              <w:snapToGrid w:val="0"/>
              <w:rPr>
                <w:rFonts w:ascii="Times New Roman" w:hAnsi="Times New Roman"/>
                <w:bCs/>
                <w:sz w:val="18"/>
                <w:szCs w:val="18"/>
              </w:rPr>
            </w:pPr>
            <w:r w:rsidRPr="000B5346">
              <w:rPr>
                <w:rFonts w:ascii="Times New Roman" w:hAnsi="Times New Roman" w:hint="eastAsia"/>
                <w:bCs/>
                <w:sz w:val="18"/>
                <w:szCs w:val="18"/>
              </w:rPr>
              <w:t>（</w:t>
            </w:r>
            <w:r w:rsidRPr="000B5346">
              <w:rPr>
                <w:rFonts w:ascii="Times New Roman" w:hAnsi="Times New Roman"/>
                <w:bCs/>
                <w:sz w:val="18"/>
                <w:szCs w:val="18"/>
              </w:rPr>
              <w:t>1</w:t>
            </w:r>
            <w:r w:rsidRPr="000B5346">
              <w:rPr>
                <w:rFonts w:ascii="Times New Roman" w:hAnsi="Times New Roman" w:hint="eastAsia"/>
                <w:bCs/>
                <w:sz w:val="18"/>
                <w:szCs w:val="18"/>
              </w:rPr>
              <w:t>）计算机的基础知识</w:t>
            </w:r>
          </w:p>
          <w:p w14:paraId="6D8290A6" w14:textId="77777777" w:rsidR="00F42E24" w:rsidRPr="000B5346" w:rsidRDefault="00F42E24">
            <w:pPr>
              <w:adjustRightInd w:val="0"/>
              <w:snapToGrid w:val="0"/>
              <w:rPr>
                <w:rFonts w:ascii="Times New Roman" w:hAnsi="Times New Roman"/>
                <w:bCs/>
                <w:sz w:val="18"/>
                <w:szCs w:val="18"/>
              </w:rPr>
            </w:pPr>
            <w:r w:rsidRPr="000B5346">
              <w:rPr>
                <w:rFonts w:ascii="Times New Roman" w:hAnsi="Times New Roman" w:hint="eastAsia"/>
                <w:bCs/>
                <w:sz w:val="18"/>
                <w:szCs w:val="18"/>
              </w:rPr>
              <w:t>（</w:t>
            </w:r>
            <w:r w:rsidRPr="000B5346">
              <w:rPr>
                <w:rFonts w:ascii="Times New Roman" w:hAnsi="Times New Roman"/>
                <w:bCs/>
                <w:sz w:val="18"/>
                <w:szCs w:val="18"/>
              </w:rPr>
              <w:t>2</w:t>
            </w:r>
            <w:r w:rsidRPr="000B5346">
              <w:rPr>
                <w:rFonts w:ascii="Times New Roman" w:hAnsi="Times New Roman" w:hint="eastAsia"/>
                <w:bCs/>
                <w:sz w:val="18"/>
                <w:szCs w:val="18"/>
              </w:rPr>
              <w:t>）</w:t>
            </w:r>
            <w:r w:rsidRPr="000B5346">
              <w:rPr>
                <w:rFonts w:ascii="Times New Roman" w:hAnsi="Times New Roman"/>
                <w:bCs/>
                <w:sz w:val="18"/>
                <w:szCs w:val="18"/>
              </w:rPr>
              <w:t>Windows</w:t>
            </w:r>
            <w:r w:rsidRPr="000B5346">
              <w:rPr>
                <w:rFonts w:ascii="Times New Roman" w:hAnsi="Times New Roman" w:hint="eastAsia"/>
                <w:bCs/>
                <w:sz w:val="18"/>
                <w:szCs w:val="18"/>
              </w:rPr>
              <w:t>基本操作</w:t>
            </w:r>
          </w:p>
          <w:p w14:paraId="44F4153C" w14:textId="77777777" w:rsidR="00F42E24" w:rsidRPr="000B5346" w:rsidRDefault="00F42E24">
            <w:pPr>
              <w:adjustRightInd w:val="0"/>
              <w:snapToGrid w:val="0"/>
              <w:rPr>
                <w:rFonts w:ascii="Times New Roman" w:hAnsi="Times New Roman"/>
                <w:bCs/>
                <w:sz w:val="18"/>
                <w:szCs w:val="18"/>
              </w:rPr>
            </w:pPr>
            <w:r w:rsidRPr="000B5346">
              <w:rPr>
                <w:rFonts w:ascii="Times New Roman" w:hAnsi="Times New Roman" w:hint="eastAsia"/>
                <w:bCs/>
                <w:sz w:val="18"/>
                <w:szCs w:val="18"/>
              </w:rPr>
              <w:t>（</w:t>
            </w:r>
            <w:r w:rsidRPr="000B5346">
              <w:rPr>
                <w:rFonts w:ascii="Times New Roman" w:hAnsi="Times New Roman"/>
                <w:bCs/>
                <w:sz w:val="18"/>
                <w:szCs w:val="18"/>
              </w:rPr>
              <w:t>3</w:t>
            </w:r>
            <w:r w:rsidRPr="000B5346">
              <w:rPr>
                <w:rFonts w:ascii="Times New Roman" w:hAnsi="Times New Roman" w:hint="eastAsia"/>
                <w:bCs/>
                <w:sz w:val="18"/>
                <w:szCs w:val="18"/>
              </w:rPr>
              <w:t>）文字处理软件</w:t>
            </w:r>
            <w:r w:rsidRPr="000B5346">
              <w:rPr>
                <w:rFonts w:ascii="Times New Roman" w:hAnsi="Times New Roman"/>
                <w:bCs/>
                <w:sz w:val="18"/>
                <w:szCs w:val="18"/>
              </w:rPr>
              <w:t>Word2010</w:t>
            </w:r>
            <w:r w:rsidRPr="000B5346">
              <w:rPr>
                <w:rFonts w:ascii="Times New Roman" w:hAnsi="Times New Roman" w:hint="eastAsia"/>
                <w:bCs/>
                <w:sz w:val="18"/>
                <w:szCs w:val="18"/>
              </w:rPr>
              <w:t>使用</w:t>
            </w:r>
          </w:p>
          <w:p w14:paraId="62DF6C0C" w14:textId="77777777" w:rsidR="00F42E24" w:rsidRPr="000B5346" w:rsidRDefault="00F42E24">
            <w:pPr>
              <w:adjustRightInd w:val="0"/>
              <w:snapToGrid w:val="0"/>
              <w:rPr>
                <w:rFonts w:ascii="Times New Roman" w:hAnsi="Times New Roman"/>
                <w:bCs/>
                <w:sz w:val="18"/>
                <w:szCs w:val="18"/>
              </w:rPr>
            </w:pPr>
            <w:r w:rsidRPr="000B5346">
              <w:rPr>
                <w:rFonts w:ascii="Times New Roman" w:hAnsi="Times New Roman" w:hint="eastAsia"/>
                <w:bCs/>
                <w:sz w:val="18"/>
                <w:szCs w:val="18"/>
              </w:rPr>
              <w:t>（</w:t>
            </w:r>
            <w:r w:rsidRPr="000B5346">
              <w:rPr>
                <w:rFonts w:ascii="Times New Roman" w:hAnsi="Times New Roman"/>
                <w:bCs/>
                <w:sz w:val="18"/>
                <w:szCs w:val="18"/>
              </w:rPr>
              <w:t>4</w:t>
            </w:r>
            <w:r w:rsidRPr="000B5346">
              <w:rPr>
                <w:rFonts w:ascii="Times New Roman" w:hAnsi="Times New Roman" w:hint="eastAsia"/>
                <w:bCs/>
                <w:sz w:val="18"/>
                <w:szCs w:val="18"/>
              </w:rPr>
              <w:t>）电子表格软件</w:t>
            </w:r>
            <w:r w:rsidRPr="000B5346">
              <w:rPr>
                <w:rFonts w:ascii="Times New Roman" w:hAnsi="Times New Roman"/>
                <w:bCs/>
                <w:sz w:val="18"/>
                <w:szCs w:val="18"/>
              </w:rPr>
              <w:t>Excel2010</w:t>
            </w:r>
            <w:r w:rsidRPr="000B5346">
              <w:rPr>
                <w:rFonts w:ascii="Times New Roman" w:hAnsi="Times New Roman" w:hint="eastAsia"/>
                <w:bCs/>
                <w:sz w:val="18"/>
                <w:szCs w:val="18"/>
              </w:rPr>
              <w:t>的使用</w:t>
            </w:r>
          </w:p>
          <w:p w14:paraId="3040EC9D" w14:textId="77777777" w:rsidR="00F42E24" w:rsidRPr="000B5346" w:rsidRDefault="00F42E24">
            <w:pPr>
              <w:adjustRightInd w:val="0"/>
              <w:snapToGrid w:val="0"/>
              <w:rPr>
                <w:rFonts w:ascii="Times New Roman" w:hAnsi="Times New Roman"/>
                <w:bCs/>
                <w:sz w:val="18"/>
                <w:szCs w:val="18"/>
              </w:rPr>
            </w:pPr>
            <w:r w:rsidRPr="000B5346">
              <w:rPr>
                <w:rFonts w:ascii="Times New Roman" w:hAnsi="Times New Roman" w:hint="eastAsia"/>
                <w:bCs/>
                <w:sz w:val="18"/>
                <w:szCs w:val="18"/>
              </w:rPr>
              <w:t>（</w:t>
            </w:r>
            <w:r w:rsidRPr="000B5346">
              <w:rPr>
                <w:rFonts w:ascii="Times New Roman" w:hAnsi="Times New Roman"/>
                <w:bCs/>
                <w:sz w:val="18"/>
                <w:szCs w:val="18"/>
              </w:rPr>
              <w:t>5</w:t>
            </w:r>
            <w:r w:rsidRPr="000B5346">
              <w:rPr>
                <w:rFonts w:ascii="Times New Roman" w:hAnsi="Times New Roman" w:hint="eastAsia"/>
                <w:bCs/>
                <w:sz w:val="18"/>
                <w:szCs w:val="18"/>
              </w:rPr>
              <w:t>）幻灯片制作软件</w:t>
            </w:r>
            <w:r w:rsidRPr="000B5346">
              <w:rPr>
                <w:rFonts w:ascii="Times New Roman" w:hAnsi="Times New Roman"/>
                <w:bCs/>
                <w:sz w:val="18"/>
                <w:szCs w:val="18"/>
              </w:rPr>
              <w:t>Power point2010</w:t>
            </w:r>
            <w:r w:rsidRPr="000B5346">
              <w:rPr>
                <w:rFonts w:ascii="Times New Roman" w:hAnsi="Times New Roman" w:hint="eastAsia"/>
                <w:bCs/>
                <w:sz w:val="18"/>
                <w:szCs w:val="18"/>
              </w:rPr>
              <w:t>的操作</w:t>
            </w:r>
          </w:p>
          <w:p w14:paraId="45C21E39" w14:textId="77777777" w:rsidR="00F42E24" w:rsidRPr="000B5346" w:rsidRDefault="00F42E24">
            <w:pPr>
              <w:adjustRightInd w:val="0"/>
              <w:snapToGrid w:val="0"/>
              <w:rPr>
                <w:rFonts w:ascii="Times New Roman" w:hAnsi="Times New Roman"/>
                <w:bCs/>
                <w:sz w:val="18"/>
                <w:szCs w:val="18"/>
              </w:rPr>
            </w:pPr>
            <w:r w:rsidRPr="000B5346">
              <w:rPr>
                <w:rFonts w:ascii="Times New Roman" w:hAnsi="Times New Roman" w:hint="eastAsia"/>
                <w:bCs/>
                <w:sz w:val="18"/>
                <w:szCs w:val="18"/>
              </w:rPr>
              <w:t>（</w:t>
            </w:r>
            <w:r w:rsidRPr="000B5346">
              <w:rPr>
                <w:rFonts w:ascii="Times New Roman" w:hAnsi="Times New Roman"/>
                <w:bCs/>
                <w:sz w:val="18"/>
                <w:szCs w:val="18"/>
              </w:rPr>
              <w:t>6</w:t>
            </w:r>
            <w:r w:rsidRPr="000B5346">
              <w:rPr>
                <w:rFonts w:ascii="Times New Roman" w:hAnsi="Times New Roman" w:hint="eastAsia"/>
                <w:bCs/>
                <w:sz w:val="18"/>
                <w:szCs w:val="18"/>
              </w:rPr>
              <w:t>）计算机的网络及安全处理</w:t>
            </w:r>
          </w:p>
        </w:tc>
        <w:tc>
          <w:tcPr>
            <w:tcW w:w="2308" w:type="dxa"/>
            <w:vAlign w:val="center"/>
          </w:tcPr>
          <w:p w14:paraId="430E4CB8" w14:textId="77777777" w:rsidR="00F42E24" w:rsidRPr="000B5346" w:rsidRDefault="00F42E24">
            <w:pPr>
              <w:adjustRightInd w:val="0"/>
              <w:snapToGrid w:val="0"/>
              <w:rPr>
                <w:rFonts w:ascii="Times New Roman" w:hAnsi="Times New Roman"/>
                <w:sz w:val="18"/>
                <w:szCs w:val="18"/>
              </w:rPr>
            </w:pPr>
            <w:r w:rsidRPr="000B5346">
              <w:rPr>
                <w:rFonts w:ascii="Times New Roman" w:hAnsi="Times New Roman" w:hint="eastAsia"/>
                <w:sz w:val="18"/>
                <w:szCs w:val="18"/>
              </w:rPr>
              <w:t>教学指导思想是在有限的时间内精讲多练，培养学生的实际动手能力，自学能力、开拓创新能力和综合处理能力。理论学时和上机学时的比例设置为</w:t>
            </w:r>
            <w:r w:rsidRPr="000B5346">
              <w:rPr>
                <w:rFonts w:ascii="Times New Roman" w:hAnsi="Times New Roman"/>
                <w:sz w:val="18"/>
                <w:szCs w:val="18"/>
              </w:rPr>
              <w:t>1:1</w:t>
            </w:r>
            <w:r w:rsidRPr="000B5346">
              <w:rPr>
                <w:rFonts w:ascii="Times New Roman" w:hAnsi="Times New Roman" w:hint="eastAsia"/>
                <w:sz w:val="18"/>
                <w:szCs w:val="18"/>
              </w:rPr>
              <w:t>，让学生有更多的时间练习操作性的知识。通过实验指导给出详细的操作步骤</w:t>
            </w:r>
          </w:p>
        </w:tc>
      </w:tr>
      <w:tr w:rsidR="000B5346" w:rsidRPr="000B5346" w14:paraId="16EA0688" w14:textId="77777777">
        <w:trPr>
          <w:jc w:val="center"/>
        </w:trPr>
        <w:tc>
          <w:tcPr>
            <w:tcW w:w="562" w:type="dxa"/>
            <w:vAlign w:val="center"/>
          </w:tcPr>
          <w:p w14:paraId="61846FA0"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6</w:t>
            </w:r>
          </w:p>
        </w:tc>
        <w:tc>
          <w:tcPr>
            <w:tcW w:w="709" w:type="dxa"/>
            <w:vMerge/>
            <w:vAlign w:val="center"/>
          </w:tcPr>
          <w:p w14:paraId="30BB2637" w14:textId="77777777" w:rsidR="00F42E24" w:rsidRPr="000B5346" w:rsidRDefault="00F42E24">
            <w:pPr>
              <w:widowControl/>
              <w:jc w:val="left"/>
              <w:rPr>
                <w:rFonts w:ascii="Times New Roman" w:hAnsi="Times New Roman"/>
                <w:sz w:val="18"/>
                <w:szCs w:val="18"/>
              </w:rPr>
            </w:pPr>
          </w:p>
        </w:tc>
        <w:tc>
          <w:tcPr>
            <w:tcW w:w="1236" w:type="dxa"/>
            <w:vAlign w:val="center"/>
          </w:tcPr>
          <w:p w14:paraId="16B5E4B3"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大学英语</w:t>
            </w:r>
          </w:p>
        </w:tc>
        <w:tc>
          <w:tcPr>
            <w:tcW w:w="2410" w:type="dxa"/>
            <w:vAlign w:val="center"/>
          </w:tcPr>
          <w:p w14:paraId="5B135CE6"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w:t>
            </w:r>
            <w:r w:rsidRPr="000B5346">
              <w:rPr>
                <w:rFonts w:ascii="Times New Roman" w:hAnsi="Times New Roman"/>
                <w:sz w:val="18"/>
                <w:szCs w:val="18"/>
              </w:rPr>
              <w:t xml:space="preserve"> </w:t>
            </w:r>
          </w:p>
        </w:tc>
        <w:tc>
          <w:tcPr>
            <w:tcW w:w="2693" w:type="dxa"/>
            <w:vAlign w:val="center"/>
          </w:tcPr>
          <w:p w14:paraId="10DFD466"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1</w:t>
            </w:r>
            <w:r w:rsidRPr="000B5346">
              <w:rPr>
                <w:rFonts w:ascii="Times New Roman" w:hAnsi="Times New Roman" w:hint="eastAsia"/>
                <w:sz w:val="18"/>
                <w:szCs w:val="18"/>
              </w:rPr>
              <w:t>）用于日常交际及一般涉外业务的基本词汇；</w:t>
            </w:r>
          </w:p>
          <w:p w14:paraId="75E415A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2</w:t>
            </w:r>
            <w:r w:rsidRPr="000B5346">
              <w:rPr>
                <w:rFonts w:ascii="Times New Roman" w:hAnsi="Times New Roman" w:hint="eastAsia"/>
                <w:sz w:val="18"/>
                <w:szCs w:val="18"/>
              </w:rPr>
              <w:t>）语法基础知识；</w:t>
            </w:r>
          </w:p>
          <w:p w14:paraId="4A1FCE9C"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3</w:t>
            </w:r>
            <w:r w:rsidRPr="000B5346">
              <w:rPr>
                <w:rFonts w:ascii="Times New Roman" w:hAnsi="Times New Roman" w:hint="eastAsia"/>
                <w:sz w:val="18"/>
                <w:szCs w:val="18"/>
              </w:rPr>
              <w:t>）语用知识；</w:t>
            </w:r>
          </w:p>
          <w:p w14:paraId="414604D3"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4</w:t>
            </w:r>
            <w:r w:rsidRPr="000B5346">
              <w:rPr>
                <w:rFonts w:ascii="Times New Roman" w:hAnsi="Times New Roman" w:hint="eastAsia"/>
                <w:sz w:val="18"/>
                <w:szCs w:val="18"/>
              </w:rPr>
              <w:t>）中外优秀文化知识通过本门课程的学习</w:t>
            </w:r>
          </w:p>
        </w:tc>
        <w:tc>
          <w:tcPr>
            <w:tcW w:w="2308" w:type="dxa"/>
            <w:vAlign w:val="center"/>
          </w:tcPr>
          <w:p w14:paraId="3633D770"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7DDCB3C8" w14:textId="77777777" w:rsidR="00F42E24" w:rsidRPr="000B5346" w:rsidRDefault="00F42E24">
            <w:pPr>
              <w:rPr>
                <w:rFonts w:ascii="Times New Roman" w:hAnsi="Times New Roman"/>
                <w:sz w:val="18"/>
                <w:szCs w:val="18"/>
              </w:rPr>
            </w:pPr>
          </w:p>
        </w:tc>
      </w:tr>
      <w:tr w:rsidR="000B5346" w:rsidRPr="000B5346" w14:paraId="77533C78" w14:textId="77777777">
        <w:trPr>
          <w:jc w:val="center"/>
        </w:trPr>
        <w:tc>
          <w:tcPr>
            <w:tcW w:w="562" w:type="dxa"/>
            <w:vAlign w:val="center"/>
          </w:tcPr>
          <w:p w14:paraId="2B094116"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7</w:t>
            </w:r>
          </w:p>
        </w:tc>
        <w:tc>
          <w:tcPr>
            <w:tcW w:w="709" w:type="dxa"/>
            <w:vMerge/>
            <w:vAlign w:val="center"/>
          </w:tcPr>
          <w:p w14:paraId="1D12ACE1" w14:textId="77777777" w:rsidR="00F42E24" w:rsidRPr="000B5346" w:rsidRDefault="00F42E24">
            <w:pPr>
              <w:widowControl/>
              <w:jc w:val="left"/>
              <w:rPr>
                <w:rFonts w:ascii="Times New Roman" w:hAnsi="Times New Roman"/>
                <w:sz w:val="18"/>
                <w:szCs w:val="18"/>
              </w:rPr>
            </w:pPr>
          </w:p>
        </w:tc>
        <w:tc>
          <w:tcPr>
            <w:tcW w:w="1236" w:type="dxa"/>
            <w:vAlign w:val="center"/>
          </w:tcPr>
          <w:p w14:paraId="707EFCF1"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体育与健康</w:t>
            </w:r>
          </w:p>
        </w:tc>
        <w:tc>
          <w:tcPr>
            <w:tcW w:w="2410" w:type="dxa"/>
            <w:vAlign w:val="center"/>
          </w:tcPr>
          <w:p w14:paraId="52BA9526"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1</w:t>
            </w:r>
            <w:r w:rsidRPr="000B5346">
              <w:rPr>
                <w:rFonts w:ascii="Times New Roman" w:hAnsi="Times New Roman" w:hint="eastAsia"/>
                <w:sz w:val="18"/>
                <w:szCs w:val="18"/>
              </w:rPr>
              <w:t>）坚持以</w:t>
            </w:r>
            <w:r w:rsidRPr="000B5346">
              <w:rPr>
                <w:rFonts w:ascii="Times New Roman" w:hAnsi="Times New Roman"/>
                <w:sz w:val="18"/>
                <w:szCs w:val="18"/>
              </w:rPr>
              <w:t>“</w:t>
            </w:r>
            <w:r w:rsidRPr="000B5346">
              <w:rPr>
                <w:rFonts w:ascii="Times New Roman" w:hAnsi="Times New Roman" w:hint="eastAsia"/>
                <w:sz w:val="18"/>
                <w:szCs w:val="18"/>
              </w:rPr>
              <w:t>健康第一</w:t>
            </w:r>
            <w:r w:rsidRPr="000B5346">
              <w:rPr>
                <w:rFonts w:ascii="Times New Roman" w:hAnsi="Times New Roman"/>
                <w:sz w:val="18"/>
                <w:szCs w:val="18"/>
              </w:rPr>
              <w:t>”</w:t>
            </w:r>
            <w:r w:rsidRPr="000B5346">
              <w:rPr>
                <w:rFonts w:ascii="Times New Roman" w:hAnsi="Times New Roman" w:hint="eastAsia"/>
                <w:sz w:val="18"/>
                <w:szCs w:val="18"/>
              </w:rPr>
              <w:t>的思想为导向，培养学生自主体育意识和体育行为为目标</w:t>
            </w:r>
          </w:p>
          <w:p w14:paraId="5AF8A659"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2</w:t>
            </w:r>
            <w:r w:rsidRPr="000B5346">
              <w:rPr>
                <w:rFonts w:ascii="Times New Roman" w:hAnsi="Times New Roman" w:hint="eastAsia"/>
                <w:sz w:val="18"/>
                <w:szCs w:val="18"/>
              </w:rPr>
              <w:t>）使学生熟练掌握</w:t>
            </w:r>
            <w:r w:rsidRPr="000B5346">
              <w:rPr>
                <w:rFonts w:ascii="Times New Roman" w:hAnsi="Times New Roman"/>
                <w:sz w:val="18"/>
                <w:szCs w:val="18"/>
              </w:rPr>
              <w:t>1-2</w:t>
            </w:r>
            <w:r w:rsidRPr="000B5346">
              <w:rPr>
                <w:rFonts w:ascii="Times New Roman" w:hAnsi="Times New Roman" w:hint="eastAsia"/>
                <w:sz w:val="18"/>
                <w:szCs w:val="18"/>
              </w:rPr>
              <w:t>项以上体育健身的手段和方法，树立终身体育的思想，成为中国传统体育的传播者和社会体育的积极参加者</w:t>
            </w:r>
          </w:p>
        </w:tc>
        <w:tc>
          <w:tcPr>
            <w:tcW w:w="2693" w:type="dxa"/>
            <w:vAlign w:val="center"/>
          </w:tcPr>
          <w:p w14:paraId="1012927B"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田径</w:t>
            </w:r>
          </w:p>
          <w:p w14:paraId="338A2C9C"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篮球</w:t>
            </w:r>
          </w:p>
          <w:p w14:paraId="56DE31CA"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武术</w:t>
            </w:r>
          </w:p>
          <w:p w14:paraId="2528F969"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体育舞蹈</w:t>
            </w:r>
          </w:p>
          <w:p w14:paraId="2FF5019E"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健身健美</w:t>
            </w:r>
          </w:p>
          <w:p w14:paraId="654BE762"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乒乓球</w:t>
            </w:r>
          </w:p>
          <w:p w14:paraId="2BF88467"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足球</w:t>
            </w:r>
          </w:p>
          <w:p w14:paraId="77FC292C"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排球</w:t>
            </w:r>
          </w:p>
          <w:p w14:paraId="1FC4814F"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羽毛球</w:t>
            </w:r>
          </w:p>
          <w:p w14:paraId="50A18525"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网球</w:t>
            </w:r>
          </w:p>
        </w:tc>
        <w:tc>
          <w:tcPr>
            <w:tcW w:w="2308" w:type="dxa"/>
            <w:vAlign w:val="center"/>
          </w:tcPr>
          <w:p w14:paraId="5F7DC74A"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0B5346" w:rsidRPr="000B5346" w14:paraId="76A72855" w14:textId="77777777">
        <w:trPr>
          <w:jc w:val="center"/>
        </w:trPr>
        <w:tc>
          <w:tcPr>
            <w:tcW w:w="562" w:type="dxa"/>
            <w:vAlign w:val="center"/>
          </w:tcPr>
          <w:p w14:paraId="4F43B896"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8</w:t>
            </w:r>
          </w:p>
        </w:tc>
        <w:tc>
          <w:tcPr>
            <w:tcW w:w="709" w:type="dxa"/>
            <w:vMerge/>
            <w:vAlign w:val="center"/>
          </w:tcPr>
          <w:p w14:paraId="740D2908" w14:textId="77777777" w:rsidR="00F42E24" w:rsidRPr="000B5346" w:rsidRDefault="00F42E24">
            <w:pPr>
              <w:widowControl/>
              <w:jc w:val="left"/>
              <w:rPr>
                <w:rFonts w:ascii="Times New Roman" w:hAnsi="Times New Roman"/>
                <w:sz w:val="18"/>
                <w:szCs w:val="18"/>
              </w:rPr>
            </w:pPr>
          </w:p>
        </w:tc>
        <w:tc>
          <w:tcPr>
            <w:tcW w:w="1236" w:type="dxa"/>
            <w:vAlign w:val="center"/>
          </w:tcPr>
          <w:p w14:paraId="37EC103E"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大学生就业创业指导</w:t>
            </w:r>
          </w:p>
        </w:tc>
        <w:tc>
          <w:tcPr>
            <w:tcW w:w="2410" w:type="dxa"/>
            <w:vAlign w:val="center"/>
          </w:tcPr>
          <w:p w14:paraId="7637E992"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vAlign w:val="center"/>
          </w:tcPr>
          <w:p w14:paraId="5A087814"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1</w:t>
            </w:r>
            <w:r w:rsidRPr="000B5346">
              <w:rPr>
                <w:rFonts w:ascii="Times New Roman" w:hAnsi="Times New Roman" w:hint="eastAsia"/>
                <w:sz w:val="18"/>
                <w:szCs w:val="18"/>
              </w:rPr>
              <w:t>）就业形势与政策</w:t>
            </w:r>
          </w:p>
          <w:p w14:paraId="11F382CA"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2</w:t>
            </w:r>
            <w:r w:rsidRPr="000B5346">
              <w:rPr>
                <w:rFonts w:ascii="Times New Roman" w:hAnsi="Times New Roman" w:hint="eastAsia"/>
                <w:sz w:val="18"/>
                <w:szCs w:val="18"/>
              </w:rPr>
              <w:t>）就业前的准备</w:t>
            </w:r>
          </w:p>
          <w:p w14:paraId="45ED4BF6"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3</w:t>
            </w:r>
            <w:r w:rsidRPr="000B5346">
              <w:rPr>
                <w:rFonts w:ascii="Times New Roman" w:hAnsi="Times New Roman" w:hint="eastAsia"/>
                <w:sz w:val="18"/>
                <w:szCs w:val="18"/>
              </w:rPr>
              <w:t>）求职与面试</w:t>
            </w:r>
          </w:p>
          <w:p w14:paraId="3B87E845"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4</w:t>
            </w:r>
            <w:r w:rsidRPr="000B5346">
              <w:rPr>
                <w:rFonts w:ascii="Times New Roman" w:hAnsi="Times New Roman" w:hint="eastAsia"/>
                <w:sz w:val="18"/>
                <w:szCs w:val="18"/>
              </w:rPr>
              <w:t>）就业法律保护</w:t>
            </w:r>
          </w:p>
          <w:p w14:paraId="67E678FA"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5</w:t>
            </w:r>
            <w:r w:rsidRPr="000B5346">
              <w:rPr>
                <w:rFonts w:ascii="Times New Roman" w:hAnsi="Times New Roman" w:hint="eastAsia"/>
                <w:sz w:val="18"/>
                <w:szCs w:val="18"/>
              </w:rPr>
              <w:t>）入职与发展</w:t>
            </w:r>
          </w:p>
          <w:p w14:paraId="0FBC0DD4"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6</w:t>
            </w:r>
            <w:r w:rsidRPr="000B5346">
              <w:rPr>
                <w:rFonts w:ascii="Times New Roman" w:hAnsi="Times New Roman" w:hint="eastAsia"/>
                <w:sz w:val="18"/>
                <w:szCs w:val="18"/>
              </w:rPr>
              <w:t>）创新创业教育</w:t>
            </w:r>
          </w:p>
        </w:tc>
        <w:tc>
          <w:tcPr>
            <w:tcW w:w="2308" w:type="dxa"/>
            <w:vAlign w:val="center"/>
          </w:tcPr>
          <w:p w14:paraId="3C6B2CEC"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0B5346" w:rsidRPr="000B5346" w14:paraId="299002A8" w14:textId="77777777">
        <w:trPr>
          <w:jc w:val="center"/>
        </w:trPr>
        <w:tc>
          <w:tcPr>
            <w:tcW w:w="562" w:type="dxa"/>
            <w:vAlign w:val="center"/>
          </w:tcPr>
          <w:p w14:paraId="05C3337A"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9</w:t>
            </w:r>
          </w:p>
        </w:tc>
        <w:tc>
          <w:tcPr>
            <w:tcW w:w="709" w:type="dxa"/>
            <w:vMerge/>
            <w:vAlign w:val="center"/>
          </w:tcPr>
          <w:p w14:paraId="2C9A86B2" w14:textId="77777777" w:rsidR="00F42E24" w:rsidRPr="000B5346" w:rsidRDefault="00F42E24">
            <w:pPr>
              <w:widowControl/>
              <w:jc w:val="left"/>
              <w:rPr>
                <w:rFonts w:ascii="Times New Roman" w:hAnsi="Times New Roman"/>
                <w:sz w:val="18"/>
                <w:szCs w:val="18"/>
              </w:rPr>
            </w:pPr>
          </w:p>
        </w:tc>
        <w:tc>
          <w:tcPr>
            <w:tcW w:w="1236" w:type="dxa"/>
            <w:vAlign w:val="center"/>
          </w:tcPr>
          <w:p w14:paraId="3F2E170F"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心理健康教育</w:t>
            </w:r>
          </w:p>
        </w:tc>
        <w:tc>
          <w:tcPr>
            <w:tcW w:w="2410" w:type="dxa"/>
            <w:vAlign w:val="center"/>
          </w:tcPr>
          <w:p w14:paraId="66375D5C"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以</w:t>
            </w:r>
            <w:r w:rsidRPr="000B5346">
              <w:rPr>
                <w:rFonts w:ascii="Times New Roman" w:hAnsi="Times New Roman"/>
                <w:sz w:val="18"/>
                <w:szCs w:val="18"/>
              </w:rPr>
              <w:t>“</w:t>
            </w:r>
            <w:r w:rsidRPr="000B5346">
              <w:rPr>
                <w:rFonts w:ascii="Times New Roman" w:hAnsi="Times New Roman" w:hint="eastAsia"/>
                <w:sz w:val="18"/>
                <w:szCs w:val="18"/>
              </w:rPr>
              <w:t>健康</w:t>
            </w:r>
            <w:r w:rsidRPr="000B5346">
              <w:rPr>
                <w:rFonts w:ascii="Times New Roman" w:hAnsi="Times New Roman"/>
                <w:sz w:val="18"/>
                <w:szCs w:val="18"/>
              </w:rPr>
              <w:t>”</w:t>
            </w:r>
            <w:r w:rsidRPr="000B5346">
              <w:rPr>
                <w:rFonts w:ascii="Times New Roman" w:hAnsi="Times New Roman" w:hint="eastAsia"/>
                <w:sz w:val="18"/>
                <w:szCs w:val="18"/>
              </w:rPr>
              <w:t>为依据的大学生心理健康维持性目标；以</w:t>
            </w:r>
            <w:r w:rsidRPr="000B5346">
              <w:rPr>
                <w:rFonts w:ascii="Times New Roman" w:hAnsi="Times New Roman"/>
                <w:sz w:val="18"/>
                <w:szCs w:val="18"/>
              </w:rPr>
              <w:t>“</w:t>
            </w:r>
            <w:r w:rsidRPr="000B5346">
              <w:rPr>
                <w:rFonts w:ascii="Times New Roman" w:hAnsi="Times New Roman" w:hint="eastAsia"/>
                <w:sz w:val="18"/>
                <w:szCs w:val="18"/>
              </w:rPr>
              <w:t>成长</w:t>
            </w:r>
            <w:r w:rsidRPr="000B5346">
              <w:rPr>
                <w:rFonts w:ascii="Times New Roman" w:hAnsi="Times New Roman"/>
                <w:sz w:val="18"/>
                <w:szCs w:val="18"/>
              </w:rPr>
              <w:t>”</w:t>
            </w:r>
            <w:r w:rsidRPr="000B5346">
              <w:rPr>
                <w:rFonts w:ascii="Times New Roman" w:hAnsi="Times New Roman" w:hint="eastAsia"/>
                <w:sz w:val="18"/>
                <w:szCs w:val="18"/>
              </w:rPr>
              <w:t>为核心的大学生心理发展性目标；以</w:t>
            </w:r>
            <w:r w:rsidRPr="000B5346">
              <w:rPr>
                <w:rFonts w:ascii="Times New Roman" w:hAnsi="Times New Roman"/>
                <w:sz w:val="18"/>
                <w:szCs w:val="18"/>
              </w:rPr>
              <w:t>“</w:t>
            </w:r>
            <w:r w:rsidRPr="000B5346">
              <w:rPr>
                <w:rFonts w:ascii="Times New Roman" w:hAnsi="Times New Roman" w:hint="eastAsia"/>
                <w:sz w:val="18"/>
                <w:szCs w:val="18"/>
              </w:rPr>
              <w:t>幸福</w:t>
            </w:r>
            <w:r w:rsidRPr="000B5346">
              <w:rPr>
                <w:rFonts w:ascii="Times New Roman" w:hAnsi="Times New Roman"/>
                <w:sz w:val="18"/>
                <w:szCs w:val="18"/>
              </w:rPr>
              <w:t>”</w:t>
            </w:r>
            <w:r w:rsidRPr="000B5346">
              <w:rPr>
                <w:rFonts w:ascii="Times New Roman" w:hAnsi="Times New Roman" w:hint="eastAsia"/>
                <w:sz w:val="18"/>
                <w:szCs w:val="18"/>
              </w:rPr>
              <w:t>为目的的大学生心理素质指导性目标；以</w:t>
            </w:r>
            <w:r w:rsidRPr="000B5346">
              <w:rPr>
                <w:rFonts w:ascii="Times New Roman" w:hAnsi="Times New Roman"/>
                <w:sz w:val="18"/>
                <w:szCs w:val="18"/>
              </w:rPr>
              <w:t>“</w:t>
            </w:r>
            <w:r w:rsidRPr="000B5346">
              <w:rPr>
                <w:rFonts w:ascii="Times New Roman" w:hAnsi="Times New Roman" w:hint="eastAsia"/>
                <w:sz w:val="18"/>
                <w:szCs w:val="18"/>
              </w:rPr>
              <w:t>成才</w:t>
            </w:r>
            <w:r w:rsidRPr="000B5346">
              <w:rPr>
                <w:rFonts w:ascii="Times New Roman" w:hAnsi="Times New Roman"/>
                <w:sz w:val="18"/>
                <w:szCs w:val="18"/>
              </w:rPr>
              <w:t>”</w:t>
            </w:r>
            <w:r w:rsidRPr="000B5346">
              <w:rPr>
                <w:rFonts w:ascii="Times New Roman" w:hAnsi="Times New Roman" w:hint="eastAsia"/>
                <w:sz w:val="18"/>
                <w:szCs w:val="18"/>
              </w:rPr>
              <w:t>为要旨的大学生心理引导性目标</w:t>
            </w:r>
          </w:p>
        </w:tc>
        <w:tc>
          <w:tcPr>
            <w:tcW w:w="2693" w:type="dxa"/>
            <w:vAlign w:val="center"/>
          </w:tcPr>
          <w:p w14:paraId="75057420"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1</w:t>
            </w:r>
            <w:r w:rsidRPr="000B5346">
              <w:rPr>
                <w:rFonts w:ascii="Times New Roman" w:hAnsi="Times New Roman" w:hint="eastAsia"/>
                <w:sz w:val="18"/>
                <w:szCs w:val="18"/>
              </w:rPr>
              <w:t>）心理健康维护</w:t>
            </w:r>
          </w:p>
          <w:p w14:paraId="6D44EA6E"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2</w:t>
            </w:r>
            <w:r w:rsidRPr="000B5346">
              <w:rPr>
                <w:rFonts w:ascii="Times New Roman" w:hAnsi="Times New Roman" w:hint="eastAsia"/>
                <w:sz w:val="18"/>
                <w:szCs w:val="18"/>
              </w:rPr>
              <w:t>）心理发展成熟</w:t>
            </w:r>
          </w:p>
          <w:p w14:paraId="07E27314"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3</w:t>
            </w:r>
            <w:r w:rsidRPr="000B5346">
              <w:rPr>
                <w:rFonts w:ascii="Times New Roman" w:hAnsi="Times New Roman" w:hint="eastAsia"/>
                <w:sz w:val="18"/>
                <w:szCs w:val="18"/>
              </w:rPr>
              <w:t>）心理素质培养</w:t>
            </w:r>
          </w:p>
          <w:p w14:paraId="15657626"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4</w:t>
            </w:r>
            <w:r w:rsidRPr="000B5346">
              <w:rPr>
                <w:rFonts w:ascii="Times New Roman" w:hAnsi="Times New Roman" w:hint="eastAsia"/>
                <w:sz w:val="18"/>
                <w:szCs w:val="18"/>
              </w:rPr>
              <w:t>）积极人格铸造</w:t>
            </w:r>
          </w:p>
          <w:p w14:paraId="707245E6"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5</w:t>
            </w:r>
            <w:r w:rsidRPr="000B5346">
              <w:rPr>
                <w:rFonts w:ascii="Times New Roman" w:hAnsi="Times New Roman" w:hint="eastAsia"/>
                <w:sz w:val="18"/>
                <w:szCs w:val="18"/>
              </w:rPr>
              <w:t>）大学生心理素质</w:t>
            </w:r>
          </w:p>
        </w:tc>
        <w:tc>
          <w:tcPr>
            <w:tcW w:w="2308" w:type="dxa"/>
            <w:vAlign w:val="center"/>
          </w:tcPr>
          <w:p w14:paraId="6AF08E4D"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分十四个专题开展教学，采用案例分析、课堂讨论、心理训练等多种教学形式，努力建构教师指导下的</w:t>
            </w:r>
            <w:r w:rsidRPr="000B5346">
              <w:rPr>
                <w:rFonts w:ascii="Times New Roman" w:hAnsi="Times New Roman"/>
                <w:sz w:val="18"/>
                <w:szCs w:val="18"/>
              </w:rPr>
              <w:t>“</w:t>
            </w:r>
            <w:r w:rsidRPr="000B5346">
              <w:rPr>
                <w:rFonts w:ascii="Times New Roman" w:hAnsi="Times New Roman" w:hint="eastAsia"/>
                <w:sz w:val="18"/>
                <w:szCs w:val="18"/>
              </w:rPr>
              <w:t>互动</w:t>
            </w:r>
            <w:r w:rsidRPr="000B5346">
              <w:rPr>
                <w:rFonts w:ascii="Times New Roman" w:hAnsi="Times New Roman"/>
                <w:sz w:val="18"/>
                <w:szCs w:val="18"/>
              </w:rPr>
              <w:t>--</w:t>
            </w:r>
            <w:r w:rsidRPr="000B5346">
              <w:rPr>
                <w:rFonts w:ascii="Times New Roman" w:hAnsi="Times New Roman" w:hint="eastAsia"/>
                <w:sz w:val="18"/>
                <w:szCs w:val="18"/>
              </w:rPr>
              <w:t>领悟</w:t>
            </w:r>
            <w:r w:rsidRPr="000B5346">
              <w:rPr>
                <w:rFonts w:ascii="Times New Roman" w:hAnsi="Times New Roman"/>
                <w:sz w:val="18"/>
                <w:szCs w:val="18"/>
              </w:rPr>
              <w:t>--</w:t>
            </w:r>
            <w:r w:rsidRPr="000B5346">
              <w:rPr>
                <w:rFonts w:ascii="Times New Roman" w:hAnsi="Times New Roman" w:hint="eastAsia"/>
                <w:sz w:val="18"/>
                <w:szCs w:val="18"/>
              </w:rPr>
              <w:t>提高</w:t>
            </w:r>
            <w:r w:rsidRPr="000B5346">
              <w:rPr>
                <w:rFonts w:ascii="Times New Roman" w:hAnsi="Times New Roman"/>
                <w:sz w:val="18"/>
                <w:szCs w:val="18"/>
              </w:rPr>
              <w:t>”</w:t>
            </w:r>
            <w:r w:rsidRPr="000B5346">
              <w:rPr>
                <w:rFonts w:ascii="Times New Roman" w:hAnsi="Times New Roman" w:hint="eastAsia"/>
                <w:sz w:val="18"/>
                <w:szCs w:val="18"/>
              </w:rPr>
              <w:t>教学模式</w:t>
            </w:r>
          </w:p>
        </w:tc>
      </w:tr>
      <w:tr w:rsidR="000B5346" w:rsidRPr="000B5346" w14:paraId="7D25508C" w14:textId="77777777">
        <w:trPr>
          <w:jc w:val="center"/>
        </w:trPr>
        <w:tc>
          <w:tcPr>
            <w:tcW w:w="562" w:type="dxa"/>
            <w:vAlign w:val="center"/>
          </w:tcPr>
          <w:p w14:paraId="14C2A30D"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lastRenderedPageBreak/>
              <w:t>10</w:t>
            </w:r>
          </w:p>
        </w:tc>
        <w:tc>
          <w:tcPr>
            <w:tcW w:w="709" w:type="dxa"/>
            <w:vMerge/>
            <w:vAlign w:val="center"/>
          </w:tcPr>
          <w:p w14:paraId="09F5F029" w14:textId="77777777" w:rsidR="00F42E24" w:rsidRPr="000B5346" w:rsidRDefault="00F42E24">
            <w:pPr>
              <w:widowControl/>
              <w:jc w:val="left"/>
              <w:rPr>
                <w:rFonts w:ascii="Times New Roman" w:hAnsi="Times New Roman"/>
                <w:sz w:val="18"/>
                <w:szCs w:val="18"/>
              </w:rPr>
            </w:pPr>
          </w:p>
        </w:tc>
        <w:tc>
          <w:tcPr>
            <w:tcW w:w="1236" w:type="dxa"/>
            <w:vAlign w:val="center"/>
          </w:tcPr>
          <w:p w14:paraId="3B0AFE7B"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中华传统文化</w:t>
            </w:r>
          </w:p>
        </w:tc>
        <w:tc>
          <w:tcPr>
            <w:tcW w:w="2410" w:type="dxa"/>
          </w:tcPr>
          <w:p w14:paraId="2FD18742"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Pr>
          <w:p w14:paraId="143EA8E6"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sz w:val="18"/>
                <w:szCs w:val="18"/>
              </w:rPr>
              <w:t>(1)</w:t>
            </w:r>
            <w:r w:rsidRPr="000B5346">
              <w:rPr>
                <w:rFonts w:ascii="Times New Roman" w:hAnsi="Times New Roman" w:hint="eastAsia"/>
                <w:sz w:val="18"/>
                <w:szCs w:val="18"/>
              </w:rPr>
              <w:t>熟知并传承中国传统文化的基本精神，领会中国传统哲学、文学、艺术、宗教、科技等方面文化精髓。</w:t>
            </w:r>
            <w:r w:rsidRPr="000B5346">
              <w:rPr>
                <w:rFonts w:ascii="Times New Roman" w:hAnsi="Times New Roman"/>
                <w:sz w:val="18"/>
                <w:szCs w:val="18"/>
              </w:rPr>
              <w:t>(2)</w:t>
            </w:r>
            <w:r w:rsidRPr="000B5346">
              <w:rPr>
                <w:rFonts w:ascii="Times New Roman" w:hAnsi="Times New Roman" w:hint="eastAsia"/>
                <w:sz w:val="18"/>
                <w:szCs w:val="18"/>
              </w:rPr>
              <w:t>熟知中国传统道德规范和传统美德。</w:t>
            </w:r>
            <w:r w:rsidRPr="000B5346">
              <w:rPr>
                <w:rFonts w:ascii="Times New Roman" w:hAnsi="Times New Roman"/>
                <w:sz w:val="18"/>
                <w:szCs w:val="18"/>
              </w:rPr>
              <w:t>(3)</w:t>
            </w:r>
            <w:r w:rsidRPr="000B5346">
              <w:rPr>
                <w:rFonts w:ascii="Times New Roman" w:hAnsi="Times New Roman" w:hint="eastAsia"/>
                <w:sz w:val="18"/>
                <w:szCs w:val="18"/>
              </w:rPr>
              <w:t>熟知中国古代科学、技术、艺术等文化成果。</w:t>
            </w:r>
            <w:r w:rsidRPr="000B5346">
              <w:rPr>
                <w:rFonts w:ascii="Times New Roman" w:hAnsi="Times New Roman"/>
                <w:sz w:val="18"/>
                <w:szCs w:val="18"/>
              </w:rPr>
              <w:t>(4)</w:t>
            </w:r>
            <w:r w:rsidRPr="000B5346">
              <w:rPr>
                <w:rFonts w:ascii="Times New Roman" w:hAnsi="Times New Roman" w:hint="eastAsia"/>
                <w:sz w:val="18"/>
                <w:szCs w:val="18"/>
              </w:rPr>
              <w:t>知中国传统服饰、饮食、民居、婚丧嫁娶、节庆等文化特点及习俗。</w:t>
            </w:r>
          </w:p>
        </w:tc>
        <w:tc>
          <w:tcPr>
            <w:tcW w:w="2308" w:type="dxa"/>
          </w:tcPr>
          <w:p w14:paraId="42E242B1"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0B5346" w:rsidRPr="000B5346" w14:paraId="741C3AB8" w14:textId="77777777">
        <w:trPr>
          <w:jc w:val="center"/>
        </w:trPr>
        <w:tc>
          <w:tcPr>
            <w:tcW w:w="562" w:type="dxa"/>
            <w:vAlign w:val="center"/>
          </w:tcPr>
          <w:p w14:paraId="1B8FF94E"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11</w:t>
            </w:r>
          </w:p>
        </w:tc>
        <w:tc>
          <w:tcPr>
            <w:tcW w:w="709" w:type="dxa"/>
            <w:vMerge/>
            <w:vAlign w:val="center"/>
          </w:tcPr>
          <w:p w14:paraId="7D5BF548" w14:textId="77777777" w:rsidR="00F42E24" w:rsidRPr="000B5346" w:rsidRDefault="00F42E24">
            <w:pPr>
              <w:widowControl/>
              <w:jc w:val="left"/>
              <w:rPr>
                <w:rFonts w:ascii="Times New Roman" w:hAnsi="Times New Roman"/>
                <w:sz w:val="18"/>
                <w:szCs w:val="18"/>
              </w:rPr>
            </w:pPr>
          </w:p>
        </w:tc>
        <w:tc>
          <w:tcPr>
            <w:tcW w:w="1236" w:type="dxa"/>
            <w:vAlign w:val="center"/>
          </w:tcPr>
          <w:p w14:paraId="4BDDC417"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劳动教育</w:t>
            </w:r>
          </w:p>
        </w:tc>
        <w:tc>
          <w:tcPr>
            <w:tcW w:w="2410" w:type="dxa"/>
            <w:vAlign w:val="center"/>
          </w:tcPr>
          <w:p w14:paraId="15B886CB"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1</w:t>
            </w:r>
            <w:r w:rsidRPr="000B5346">
              <w:rPr>
                <w:rFonts w:ascii="Times New Roman" w:hAnsi="Times New Roman" w:hint="eastAsia"/>
                <w:sz w:val="18"/>
                <w:szCs w:val="18"/>
              </w:rPr>
              <w:t>）树立正确的劳动观念。</w:t>
            </w:r>
          </w:p>
          <w:p w14:paraId="6317C474"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2</w:t>
            </w:r>
            <w:r w:rsidRPr="000B5346">
              <w:rPr>
                <w:rFonts w:ascii="Times New Roman" w:hAnsi="Times New Roman" w:hint="eastAsia"/>
                <w:sz w:val="18"/>
                <w:szCs w:val="18"/>
              </w:rPr>
              <w:t>）具有必备的劳动能力。</w:t>
            </w:r>
          </w:p>
          <w:p w14:paraId="21D88483"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3</w:t>
            </w:r>
            <w:r w:rsidRPr="000B5346">
              <w:rPr>
                <w:rFonts w:ascii="Times New Roman" w:hAnsi="Times New Roman" w:hint="eastAsia"/>
                <w:sz w:val="18"/>
                <w:szCs w:val="18"/>
              </w:rPr>
              <w:t>）培育积极的劳动精神。</w:t>
            </w:r>
          </w:p>
          <w:p w14:paraId="0A605E6C"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4</w:t>
            </w:r>
            <w:r w:rsidRPr="000B5346">
              <w:rPr>
                <w:rFonts w:ascii="Times New Roman" w:hAnsi="Times New Roman" w:hint="eastAsia"/>
                <w:sz w:val="18"/>
                <w:szCs w:val="18"/>
              </w:rPr>
              <w:t>）养成良好的劳动习惯和品质。</w:t>
            </w:r>
          </w:p>
        </w:tc>
        <w:tc>
          <w:tcPr>
            <w:tcW w:w="2693" w:type="dxa"/>
            <w:vAlign w:val="center"/>
          </w:tcPr>
          <w:p w14:paraId="2E131DFE"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主要包括日常生活劳动、生产劳动和服务性劳动中的知识、技能与价值观。</w:t>
            </w:r>
          </w:p>
        </w:tc>
        <w:tc>
          <w:tcPr>
            <w:tcW w:w="2308" w:type="dxa"/>
            <w:vAlign w:val="center"/>
          </w:tcPr>
          <w:p w14:paraId="2E725B10"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w:t>
            </w:r>
            <w:r w:rsidRPr="000B5346">
              <w:rPr>
                <w:rFonts w:ascii="Times New Roman" w:hAnsi="Times New Roman"/>
                <w:sz w:val="18"/>
                <w:szCs w:val="18"/>
              </w:rPr>
              <w:t>1</w:t>
            </w:r>
            <w:r w:rsidRPr="000B5346">
              <w:rPr>
                <w:rFonts w:ascii="Times New Roman" w:hAnsi="Times New Roman" w:hint="eastAsia"/>
                <w:sz w:val="18"/>
                <w:szCs w:val="18"/>
              </w:rPr>
              <w:t>）持续开展日常生活劳动，自我管理生活，提高劳动自立自强的意识和能力；（</w:t>
            </w:r>
            <w:r w:rsidRPr="000B5346">
              <w:rPr>
                <w:rFonts w:ascii="Times New Roman" w:hAnsi="Times New Roman"/>
                <w:sz w:val="18"/>
                <w:szCs w:val="18"/>
              </w:rPr>
              <w:t>2</w:t>
            </w:r>
            <w:r w:rsidRPr="000B5346">
              <w:rPr>
                <w:rFonts w:ascii="Times New Roman" w:hAnsi="Times New Roman" w:hint="eastAsia"/>
                <w:sz w:val="18"/>
                <w:szCs w:val="18"/>
              </w:rPr>
              <w:t>）定期开展校内外公益服务性劳动，培育社会公德，厚植爱国爱民的情怀；（</w:t>
            </w:r>
            <w:r w:rsidRPr="000B5346">
              <w:rPr>
                <w:rFonts w:ascii="Times New Roman" w:hAnsi="Times New Roman"/>
                <w:sz w:val="18"/>
                <w:szCs w:val="18"/>
              </w:rPr>
              <w:t>3</w:t>
            </w:r>
            <w:r w:rsidRPr="000B5346">
              <w:rPr>
                <w:rFonts w:ascii="Times New Roman" w:hAnsi="Times New Roman" w:hint="eastAsia"/>
                <w:sz w:val="18"/>
                <w:szCs w:val="18"/>
              </w:rPr>
              <w:t>）依托实习实训，参与真实的生产劳动和服务性劳动。</w:t>
            </w:r>
          </w:p>
        </w:tc>
      </w:tr>
      <w:tr w:rsidR="00F42E24" w:rsidRPr="000B5346" w14:paraId="66E98E33" w14:textId="77777777">
        <w:trPr>
          <w:jc w:val="center"/>
        </w:trPr>
        <w:tc>
          <w:tcPr>
            <w:tcW w:w="562" w:type="dxa"/>
            <w:vAlign w:val="center"/>
          </w:tcPr>
          <w:p w14:paraId="7A0590BD"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12</w:t>
            </w:r>
          </w:p>
        </w:tc>
        <w:tc>
          <w:tcPr>
            <w:tcW w:w="709" w:type="dxa"/>
            <w:vAlign w:val="center"/>
          </w:tcPr>
          <w:p w14:paraId="428E9214" w14:textId="77777777" w:rsidR="00F42E24" w:rsidRPr="000B5346" w:rsidRDefault="00F42E24">
            <w:pPr>
              <w:widowControl/>
              <w:jc w:val="left"/>
              <w:rPr>
                <w:rFonts w:ascii="Times New Roman" w:hAnsi="Times New Roman"/>
                <w:sz w:val="18"/>
                <w:szCs w:val="18"/>
              </w:rPr>
            </w:pPr>
          </w:p>
        </w:tc>
        <w:tc>
          <w:tcPr>
            <w:tcW w:w="1236" w:type="dxa"/>
            <w:vAlign w:val="center"/>
          </w:tcPr>
          <w:p w14:paraId="7286E700" w14:textId="77777777" w:rsidR="00F42E24" w:rsidRPr="000B5346" w:rsidRDefault="00F42E24">
            <w:pPr>
              <w:adjustRightInd w:val="0"/>
              <w:snapToGrid w:val="0"/>
              <w:jc w:val="left"/>
              <w:rPr>
                <w:rFonts w:ascii="Times New Roman" w:hAnsi="Times New Roman"/>
                <w:sz w:val="18"/>
                <w:szCs w:val="18"/>
              </w:rPr>
            </w:pPr>
            <w:r w:rsidRPr="000B5346">
              <w:rPr>
                <w:rFonts w:ascii="Times New Roman" w:hAnsi="Times New Roman" w:hint="eastAsia"/>
                <w:sz w:val="18"/>
                <w:szCs w:val="18"/>
              </w:rPr>
              <w:t>高等数学</w:t>
            </w:r>
          </w:p>
        </w:tc>
        <w:tc>
          <w:tcPr>
            <w:tcW w:w="2410" w:type="dxa"/>
            <w:vAlign w:val="center"/>
          </w:tcPr>
          <w:p w14:paraId="3C58CDC2"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教学目标不仅涉及到学校的办学特色和教师的观念，而且涉及到培养目的。高等数学是工科学生一切课程的基础，它除把初等数学中一些未能很好解决的问题（如函数的性质、极值、增减性、图像、级数的</w:t>
            </w:r>
            <w:proofErr w:type="gramStart"/>
            <w:r w:rsidRPr="000B5346">
              <w:rPr>
                <w:rFonts w:ascii="Times New Roman" w:hAnsi="Times New Roman" w:hint="eastAsia"/>
                <w:sz w:val="18"/>
                <w:szCs w:val="18"/>
              </w:rPr>
              <w:t>敛散性</w:t>
            </w:r>
            <w:proofErr w:type="gramEnd"/>
            <w:r w:rsidRPr="000B5346">
              <w:rPr>
                <w:rFonts w:ascii="Times New Roman" w:hAnsi="Times New Roman" w:hint="eastAsia"/>
                <w:sz w:val="18"/>
                <w:szCs w:val="18"/>
              </w:rPr>
              <w:t>等），重新认识并彻底解决外，还通过学习其它知识（如极限、微分、积分等），为学生学习其它学科以至于专业打下扎实的基础。学生毕业后，除了具有较强的动手能力外，还要具有思维的逻辑性、严谨性、创新性，以及用数学原理和方法解决实际问题的意识、兴趣和能力。因此，高等数学的教学目标应是：使学生掌握高等数学的基本理论和方法，尤其是思维方式，掌握知识技能的同时发展智力，特别是发展创造能力。</w:t>
            </w:r>
          </w:p>
        </w:tc>
        <w:tc>
          <w:tcPr>
            <w:tcW w:w="2693" w:type="dxa"/>
            <w:vAlign w:val="center"/>
          </w:tcPr>
          <w:p w14:paraId="35DA4E8A" w14:textId="77777777" w:rsidR="00F42E24" w:rsidRPr="000B5346" w:rsidRDefault="00F42E24">
            <w:pPr>
              <w:numPr>
                <w:ilvl w:val="0"/>
                <w:numId w:val="3"/>
              </w:numPr>
              <w:adjustRightInd w:val="0"/>
              <w:snapToGrid w:val="0"/>
              <w:jc w:val="left"/>
              <w:rPr>
                <w:rFonts w:ascii="Times New Roman" w:hAnsi="Times New Roman"/>
                <w:sz w:val="18"/>
                <w:szCs w:val="18"/>
              </w:rPr>
            </w:pPr>
            <w:r w:rsidRPr="000B5346">
              <w:rPr>
                <w:rFonts w:ascii="Times New Roman" w:hAnsi="Times New Roman" w:hint="eastAsia"/>
                <w:sz w:val="18"/>
                <w:szCs w:val="18"/>
              </w:rPr>
              <w:t>函数的极限与连续；</w:t>
            </w:r>
          </w:p>
          <w:p w14:paraId="1303CD6A" w14:textId="77777777" w:rsidR="00F42E24" w:rsidRPr="000B5346" w:rsidRDefault="00F42E24">
            <w:pPr>
              <w:numPr>
                <w:ilvl w:val="0"/>
                <w:numId w:val="3"/>
              </w:numPr>
              <w:adjustRightInd w:val="0"/>
              <w:snapToGrid w:val="0"/>
              <w:jc w:val="left"/>
              <w:rPr>
                <w:rFonts w:ascii="Times New Roman" w:hAnsi="Times New Roman"/>
                <w:sz w:val="18"/>
                <w:szCs w:val="18"/>
              </w:rPr>
            </w:pPr>
            <w:r w:rsidRPr="000B5346">
              <w:rPr>
                <w:rFonts w:ascii="Times New Roman" w:hAnsi="Times New Roman" w:hint="eastAsia"/>
                <w:sz w:val="18"/>
                <w:szCs w:val="18"/>
              </w:rPr>
              <w:t>导数与微分、中值定理及导数的应用；</w:t>
            </w:r>
          </w:p>
          <w:p w14:paraId="13EC27B7" w14:textId="77777777" w:rsidR="00F42E24" w:rsidRPr="000B5346" w:rsidRDefault="00F42E24">
            <w:pPr>
              <w:numPr>
                <w:ilvl w:val="0"/>
                <w:numId w:val="3"/>
              </w:numPr>
              <w:adjustRightInd w:val="0"/>
              <w:snapToGrid w:val="0"/>
              <w:jc w:val="left"/>
              <w:rPr>
                <w:rFonts w:ascii="Times New Roman" w:hAnsi="Times New Roman"/>
                <w:sz w:val="18"/>
                <w:szCs w:val="18"/>
              </w:rPr>
            </w:pPr>
            <w:r w:rsidRPr="000B5346">
              <w:rPr>
                <w:rFonts w:ascii="Times New Roman" w:hAnsi="Times New Roman" w:hint="eastAsia"/>
                <w:sz w:val="18"/>
                <w:szCs w:val="18"/>
              </w:rPr>
              <w:t>不定积分、定积分及其应用；</w:t>
            </w:r>
          </w:p>
          <w:p w14:paraId="65BC408A" w14:textId="77777777" w:rsidR="00F42E24" w:rsidRPr="000B5346" w:rsidRDefault="00F42E24">
            <w:pPr>
              <w:numPr>
                <w:ilvl w:val="0"/>
                <w:numId w:val="3"/>
              </w:numPr>
              <w:adjustRightInd w:val="0"/>
              <w:snapToGrid w:val="0"/>
              <w:jc w:val="left"/>
              <w:rPr>
                <w:rFonts w:ascii="Times New Roman" w:hAnsi="Times New Roman"/>
                <w:sz w:val="18"/>
                <w:szCs w:val="18"/>
              </w:rPr>
            </w:pPr>
            <w:r w:rsidRPr="000B5346">
              <w:rPr>
                <w:rFonts w:ascii="Times New Roman" w:hAnsi="Times New Roman" w:hint="eastAsia"/>
                <w:sz w:val="18"/>
                <w:szCs w:val="18"/>
              </w:rPr>
              <w:t>多元函数微积分；</w:t>
            </w:r>
          </w:p>
          <w:p w14:paraId="0204DCA8" w14:textId="77777777" w:rsidR="00F42E24" w:rsidRPr="000B5346" w:rsidRDefault="00F42E24">
            <w:pPr>
              <w:numPr>
                <w:ilvl w:val="0"/>
                <w:numId w:val="3"/>
              </w:numPr>
              <w:adjustRightInd w:val="0"/>
              <w:snapToGrid w:val="0"/>
              <w:jc w:val="left"/>
              <w:rPr>
                <w:rFonts w:ascii="Times New Roman" w:hAnsi="Times New Roman"/>
                <w:sz w:val="18"/>
                <w:szCs w:val="18"/>
              </w:rPr>
            </w:pPr>
            <w:r w:rsidRPr="000B5346">
              <w:rPr>
                <w:rFonts w:ascii="Times New Roman" w:hAnsi="Times New Roman" w:hint="eastAsia"/>
                <w:sz w:val="18"/>
                <w:szCs w:val="18"/>
              </w:rPr>
              <w:t>微分方程。</w:t>
            </w:r>
          </w:p>
        </w:tc>
        <w:tc>
          <w:tcPr>
            <w:tcW w:w="2308" w:type="dxa"/>
            <w:vAlign w:val="center"/>
          </w:tcPr>
          <w:p w14:paraId="0F91C970"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教学目标不仅涉及到学校的办学特色和教师的观念，而且涉及到培养目的。高等数学是工科学生一切课程的基础，它除把初等数学中一些未能很好解决的问题（如函数的性质、极值、增减性、图像、级数的</w:t>
            </w:r>
            <w:proofErr w:type="gramStart"/>
            <w:r w:rsidRPr="000B5346">
              <w:rPr>
                <w:rFonts w:ascii="Times New Roman" w:hAnsi="Times New Roman" w:hint="eastAsia"/>
                <w:sz w:val="18"/>
                <w:szCs w:val="18"/>
              </w:rPr>
              <w:t>敛散性</w:t>
            </w:r>
            <w:proofErr w:type="gramEnd"/>
            <w:r w:rsidRPr="000B5346">
              <w:rPr>
                <w:rFonts w:ascii="Times New Roman" w:hAnsi="Times New Roman" w:hint="eastAsia"/>
                <w:sz w:val="18"/>
                <w:szCs w:val="18"/>
              </w:rPr>
              <w:t>等），重新认识并彻底解决外，还通过学习其它知识（如极限、微分、积分等），为学生学习其它学科以至于专业打下扎实的基础。学生毕业后，除了具有较强的动手能力外，还要具有思维的逻辑性、严谨性、创新性，以及用数学原理和方法解决实际问题的意识、兴趣和能力。因此，高等数学的教学目标应是：使学生掌握高等数学的基本理论和方法，尤其是思维方式，掌握知识技能的同时发展智力，特别是发展创造能力。</w:t>
            </w:r>
          </w:p>
        </w:tc>
      </w:tr>
    </w:tbl>
    <w:p w14:paraId="29013A6F" w14:textId="77777777" w:rsidR="00F42E24" w:rsidRPr="000B5346" w:rsidRDefault="00F42E24">
      <w:pPr>
        <w:widowControl/>
        <w:jc w:val="left"/>
        <w:rPr>
          <w:rFonts w:ascii="Times New Roman" w:hAnsi="Times New Roman"/>
          <w:b/>
          <w:bCs/>
          <w:sz w:val="24"/>
          <w:szCs w:val="24"/>
        </w:rPr>
      </w:pPr>
      <w:bookmarkStart w:id="37" w:name="_Toc46303716"/>
    </w:p>
    <w:p w14:paraId="3E439066" w14:textId="77777777" w:rsidR="00086A33" w:rsidRPr="000B5346" w:rsidRDefault="00086A33" w:rsidP="000E0589">
      <w:pPr>
        <w:spacing w:beforeLines="50" w:before="156" w:afterLines="50" w:after="156"/>
        <w:jc w:val="center"/>
        <w:rPr>
          <w:rFonts w:ascii="Times New Roman" w:hAnsi="Times New Roman"/>
          <w:b/>
          <w:bCs/>
          <w:sz w:val="24"/>
          <w:szCs w:val="24"/>
        </w:rPr>
      </w:pPr>
    </w:p>
    <w:p w14:paraId="539C2636" w14:textId="77777777" w:rsidR="00086A33" w:rsidRPr="000B5346" w:rsidRDefault="00086A33" w:rsidP="000E0589">
      <w:pPr>
        <w:spacing w:beforeLines="50" w:before="156" w:afterLines="50" w:after="156"/>
        <w:jc w:val="center"/>
        <w:rPr>
          <w:rFonts w:ascii="Times New Roman" w:hAnsi="Times New Roman"/>
          <w:b/>
          <w:bCs/>
          <w:sz w:val="24"/>
          <w:szCs w:val="24"/>
        </w:rPr>
      </w:pPr>
    </w:p>
    <w:p w14:paraId="2F2B6A20" w14:textId="41076435" w:rsidR="00F42E24" w:rsidRPr="000B5346" w:rsidRDefault="00F42E24" w:rsidP="000E0589">
      <w:pPr>
        <w:spacing w:beforeLines="50" w:before="156" w:afterLines="50" w:after="156"/>
        <w:jc w:val="center"/>
        <w:rPr>
          <w:rFonts w:ascii="Times New Roman" w:hAnsi="Times New Roman"/>
          <w:b/>
          <w:bCs/>
          <w:sz w:val="24"/>
          <w:szCs w:val="24"/>
        </w:rPr>
      </w:pPr>
      <w:r w:rsidRPr="000B5346">
        <w:rPr>
          <w:rFonts w:ascii="Times New Roman" w:hAnsi="Times New Roman" w:hint="eastAsia"/>
          <w:b/>
          <w:bCs/>
          <w:sz w:val="24"/>
          <w:szCs w:val="24"/>
        </w:rPr>
        <w:lastRenderedPageBreak/>
        <w:t>表</w:t>
      </w:r>
      <w:r w:rsidRPr="000B5346">
        <w:rPr>
          <w:rFonts w:ascii="Times New Roman" w:hAnsi="Times New Roman"/>
          <w:b/>
          <w:bCs/>
          <w:sz w:val="24"/>
          <w:szCs w:val="24"/>
        </w:rPr>
        <w:t>4</w:t>
      </w:r>
      <w:r w:rsidRPr="000B5346">
        <w:rPr>
          <w:rFonts w:ascii="Times New Roman" w:hAnsi="Times New Roman" w:hint="eastAsia"/>
          <w:b/>
          <w:bCs/>
          <w:sz w:val="24"/>
          <w:szCs w:val="24"/>
        </w:rPr>
        <w:t>专业课程体系</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A0" w:firstRow="1" w:lastRow="0" w:firstColumn="1" w:lastColumn="0" w:noHBand="0" w:noVBand="0"/>
      </w:tblPr>
      <w:tblGrid>
        <w:gridCol w:w="555"/>
        <w:gridCol w:w="705"/>
        <w:gridCol w:w="1155"/>
        <w:gridCol w:w="2355"/>
        <w:gridCol w:w="2700"/>
        <w:gridCol w:w="2295"/>
      </w:tblGrid>
      <w:tr w:rsidR="000B5346" w:rsidRPr="000B5346" w14:paraId="6FF0C4B5"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2F931123"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hint="eastAsia"/>
                <w:sz w:val="18"/>
                <w:szCs w:val="18"/>
              </w:rPr>
              <w:t>序号</w:t>
            </w:r>
          </w:p>
        </w:tc>
        <w:tc>
          <w:tcPr>
            <w:tcW w:w="705" w:type="dxa"/>
            <w:tcBorders>
              <w:top w:val="single" w:sz="8" w:space="0" w:color="000000"/>
              <w:left w:val="single" w:sz="8" w:space="0" w:color="000000"/>
              <w:bottom w:val="single" w:sz="8" w:space="0" w:color="000000"/>
              <w:right w:val="single" w:sz="8" w:space="0" w:color="000000"/>
            </w:tcBorders>
          </w:tcPr>
          <w:p w14:paraId="38053871"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hint="eastAsia"/>
                <w:sz w:val="18"/>
                <w:szCs w:val="18"/>
              </w:rPr>
              <w:t>课程模块</w:t>
            </w:r>
          </w:p>
        </w:tc>
        <w:tc>
          <w:tcPr>
            <w:tcW w:w="1155" w:type="dxa"/>
            <w:tcBorders>
              <w:top w:val="single" w:sz="8" w:space="0" w:color="000000"/>
              <w:left w:val="single" w:sz="8" w:space="0" w:color="000000"/>
              <w:bottom w:val="single" w:sz="8" w:space="0" w:color="000000"/>
              <w:right w:val="single" w:sz="8" w:space="0" w:color="000000"/>
            </w:tcBorders>
            <w:vAlign w:val="center"/>
          </w:tcPr>
          <w:p w14:paraId="3B5320E4"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hint="eastAsia"/>
                <w:sz w:val="18"/>
                <w:szCs w:val="18"/>
              </w:rPr>
              <w:t>课程名称</w:t>
            </w:r>
          </w:p>
        </w:tc>
        <w:tc>
          <w:tcPr>
            <w:tcW w:w="2355" w:type="dxa"/>
            <w:tcBorders>
              <w:top w:val="single" w:sz="8" w:space="0" w:color="000000"/>
              <w:left w:val="single" w:sz="8" w:space="0" w:color="000000"/>
              <w:bottom w:val="single" w:sz="8" w:space="0" w:color="000000"/>
              <w:right w:val="single" w:sz="8" w:space="0" w:color="000000"/>
            </w:tcBorders>
            <w:vAlign w:val="center"/>
          </w:tcPr>
          <w:p w14:paraId="7F219C7F"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hint="eastAsia"/>
                <w:sz w:val="18"/>
                <w:szCs w:val="18"/>
              </w:rPr>
              <w:t>课程目标</w:t>
            </w:r>
          </w:p>
        </w:tc>
        <w:tc>
          <w:tcPr>
            <w:tcW w:w="2700" w:type="dxa"/>
            <w:tcBorders>
              <w:top w:val="single" w:sz="8" w:space="0" w:color="000000"/>
              <w:left w:val="single" w:sz="8" w:space="0" w:color="000000"/>
              <w:bottom w:val="single" w:sz="8" w:space="0" w:color="000000"/>
              <w:right w:val="single" w:sz="8" w:space="0" w:color="000000"/>
            </w:tcBorders>
            <w:vAlign w:val="center"/>
          </w:tcPr>
          <w:p w14:paraId="477DB3E4"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hint="eastAsia"/>
                <w:sz w:val="18"/>
                <w:szCs w:val="18"/>
              </w:rPr>
              <w:t>主要内容</w:t>
            </w:r>
          </w:p>
        </w:tc>
        <w:tc>
          <w:tcPr>
            <w:tcW w:w="2295" w:type="dxa"/>
            <w:tcBorders>
              <w:top w:val="single" w:sz="8" w:space="0" w:color="000000"/>
              <w:left w:val="single" w:sz="8" w:space="0" w:color="000000"/>
              <w:bottom w:val="single" w:sz="8" w:space="0" w:color="000000"/>
              <w:right w:val="single" w:sz="8" w:space="0" w:color="000000"/>
            </w:tcBorders>
            <w:vAlign w:val="center"/>
          </w:tcPr>
          <w:p w14:paraId="3C6B0021"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hint="eastAsia"/>
                <w:sz w:val="18"/>
                <w:szCs w:val="18"/>
              </w:rPr>
              <w:t>教学要求</w:t>
            </w:r>
          </w:p>
        </w:tc>
      </w:tr>
      <w:tr w:rsidR="000B5346" w:rsidRPr="000B5346" w14:paraId="6CA79464"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02B741FA"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13</w:t>
            </w:r>
          </w:p>
        </w:tc>
        <w:tc>
          <w:tcPr>
            <w:tcW w:w="705" w:type="dxa"/>
            <w:vMerge w:val="restart"/>
            <w:tcBorders>
              <w:left w:val="single" w:sz="8" w:space="0" w:color="000000"/>
              <w:right w:val="single" w:sz="8" w:space="0" w:color="000000"/>
            </w:tcBorders>
            <w:vAlign w:val="center"/>
          </w:tcPr>
          <w:p w14:paraId="4B6ACECA" w14:textId="77777777" w:rsidR="00F42E24" w:rsidRPr="000B5346" w:rsidRDefault="00F42E24">
            <w:pPr>
              <w:snapToGrid w:val="0"/>
              <w:jc w:val="center"/>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5B8BF35A"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药用基础化学</w:t>
            </w:r>
          </w:p>
        </w:tc>
        <w:tc>
          <w:tcPr>
            <w:tcW w:w="2355" w:type="dxa"/>
            <w:tcBorders>
              <w:top w:val="single" w:sz="8" w:space="0" w:color="000000"/>
              <w:left w:val="single" w:sz="8" w:space="0" w:color="000000"/>
              <w:bottom w:val="single" w:sz="8" w:space="0" w:color="000000"/>
              <w:right w:val="single" w:sz="8" w:space="0" w:color="000000"/>
            </w:tcBorders>
          </w:tcPr>
          <w:p w14:paraId="2303979E"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通过本课程讲授和实训的学习，使学生熟悉药用化学基础课程在本专业中所必需的化学基本概念和化学理论相关知识，掌握化学实验基本操作和实验仪器的组装及使用技能。同时培养学生具有良好的职业道德、行为规范和认真细致的工作态度，树立高度责任意识，为学生在本专业学习和职业岗位奠定必需的化学基础。</w:t>
            </w:r>
          </w:p>
          <w:p w14:paraId="5BDC4CA8" w14:textId="77777777" w:rsidR="00F42E24" w:rsidRPr="000B5346" w:rsidRDefault="00F42E24">
            <w:pPr>
              <w:rPr>
                <w:rFonts w:ascii="Times New Roman" w:hAnsi="Times New Roman"/>
                <w:sz w:val="18"/>
                <w:szCs w:val="18"/>
              </w:rPr>
            </w:pPr>
          </w:p>
        </w:tc>
        <w:tc>
          <w:tcPr>
            <w:tcW w:w="2700" w:type="dxa"/>
            <w:tcBorders>
              <w:top w:val="single" w:sz="8" w:space="0" w:color="000000"/>
              <w:left w:val="single" w:sz="8" w:space="0" w:color="000000"/>
              <w:bottom w:val="single" w:sz="8" w:space="0" w:color="000000"/>
              <w:right w:val="single" w:sz="8" w:space="0" w:color="000000"/>
            </w:tcBorders>
          </w:tcPr>
          <w:p w14:paraId="2D75B514" w14:textId="77777777" w:rsidR="00F42E24" w:rsidRPr="000B5346" w:rsidRDefault="00F42E24">
            <w:pPr>
              <w:snapToGrid w:val="0"/>
              <w:rPr>
                <w:rFonts w:ascii="Times New Roman" w:hAnsi="Times New Roman"/>
                <w:sz w:val="18"/>
                <w:szCs w:val="18"/>
              </w:rPr>
            </w:pPr>
            <w:r w:rsidRPr="000B5346">
              <w:rPr>
                <w:rFonts w:ascii="宋体" w:hAnsi="宋体" w:hint="eastAsia"/>
                <w:sz w:val="18"/>
                <w:szCs w:val="18"/>
              </w:rPr>
              <w:t>《药用基础化学》包括有机化学和无机及分析化学两门课程，是药品经营与管理专业的一门专业基础课</w:t>
            </w:r>
            <w:r w:rsidRPr="000B5346">
              <w:rPr>
                <w:rFonts w:ascii="宋体"/>
                <w:sz w:val="18"/>
                <w:szCs w:val="18"/>
              </w:rPr>
              <w:t>,</w:t>
            </w:r>
            <w:r w:rsidRPr="000B5346">
              <w:rPr>
                <w:rFonts w:ascii="宋体" w:hAnsi="宋体" w:hint="eastAsia"/>
                <w:sz w:val="18"/>
                <w:szCs w:val="18"/>
              </w:rPr>
              <w:t>主要讲授：</w:t>
            </w:r>
            <w:r w:rsidRPr="000B5346">
              <w:rPr>
                <w:rFonts w:ascii="宋体" w:hAnsi="宋体" w:cs="宋体" w:hint="eastAsia"/>
                <w:sz w:val="18"/>
                <w:szCs w:val="18"/>
              </w:rPr>
              <w:t>⑴</w:t>
            </w:r>
            <w:r w:rsidRPr="000B5346">
              <w:rPr>
                <w:rFonts w:ascii="Times New Roman" w:hAnsi="Times New Roman" w:hint="eastAsia"/>
                <w:sz w:val="18"/>
                <w:szCs w:val="18"/>
              </w:rPr>
              <w:t>无机化学：溶液浓度表示法及换算、化学反应速率和化学平衡理论、电解质溶液及离解平衡</w:t>
            </w:r>
            <w:r w:rsidRPr="000B5346">
              <w:rPr>
                <w:rFonts w:ascii="宋体" w:hint="eastAsia"/>
                <w:sz w:val="18"/>
                <w:szCs w:val="18"/>
              </w:rPr>
              <w:t>⑵</w:t>
            </w:r>
            <w:r w:rsidRPr="000B5346">
              <w:rPr>
                <w:rFonts w:ascii="宋体" w:hAnsi="宋体" w:hint="eastAsia"/>
                <w:sz w:val="18"/>
                <w:szCs w:val="18"/>
              </w:rPr>
              <w:t>分析化学：分析化学基础、四大滴定分析方法、吸光光度法</w:t>
            </w:r>
            <w:r w:rsidRPr="000B5346">
              <w:rPr>
                <w:rFonts w:ascii="宋体" w:hint="eastAsia"/>
                <w:sz w:val="18"/>
                <w:szCs w:val="18"/>
              </w:rPr>
              <w:t>⑶</w:t>
            </w:r>
            <w:r w:rsidRPr="000B5346">
              <w:rPr>
                <w:rFonts w:ascii="宋体" w:hAnsi="宋体" w:hint="eastAsia"/>
                <w:sz w:val="18"/>
                <w:szCs w:val="18"/>
              </w:rPr>
              <w:t>有机化学：有机物的组成、结构、性质及立体异构，有机化合物的命名规则、成键类型、结构特点和</w:t>
            </w:r>
            <w:proofErr w:type="gramStart"/>
            <w:r w:rsidRPr="000B5346">
              <w:rPr>
                <w:rFonts w:ascii="宋体" w:hAnsi="宋体" w:hint="eastAsia"/>
                <w:sz w:val="18"/>
                <w:szCs w:val="18"/>
              </w:rPr>
              <w:t>构性</w:t>
            </w:r>
            <w:proofErr w:type="gramEnd"/>
            <w:r w:rsidRPr="000B5346">
              <w:rPr>
                <w:rFonts w:ascii="宋体" w:hAnsi="宋体" w:hint="eastAsia"/>
                <w:sz w:val="18"/>
                <w:szCs w:val="18"/>
              </w:rPr>
              <w:t>相关分析各类有机化合物如：烃、醇、</w:t>
            </w:r>
            <w:proofErr w:type="gramStart"/>
            <w:r w:rsidRPr="000B5346">
              <w:rPr>
                <w:rFonts w:ascii="宋体" w:hAnsi="宋体" w:hint="eastAsia"/>
                <w:sz w:val="18"/>
                <w:szCs w:val="18"/>
              </w:rPr>
              <w:t>酚</w:t>
            </w:r>
            <w:proofErr w:type="gramEnd"/>
            <w:r w:rsidRPr="000B5346">
              <w:rPr>
                <w:rFonts w:ascii="宋体" w:hAnsi="宋体" w:hint="eastAsia"/>
                <w:sz w:val="18"/>
                <w:szCs w:val="18"/>
              </w:rPr>
              <w:t>、醚、醛、酮、酸、酯及杂环化合物主要理化性质及典型化学反应的相关知识。</w:t>
            </w:r>
          </w:p>
        </w:tc>
        <w:tc>
          <w:tcPr>
            <w:tcW w:w="2295" w:type="dxa"/>
            <w:tcBorders>
              <w:top w:val="single" w:sz="8" w:space="0" w:color="000000"/>
              <w:left w:val="single" w:sz="8" w:space="0" w:color="000000"/>
              <w:bottom w:val="single" w:sz="8" w:space="0" w:color="000000"/>
              <w:right w:val="single" w:sz="8" w:space="0" w:color="000000"/>
            </w:tcBorders>
          </w:tcPr>
          <w:p w14:paraId="17B09743"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通过本课程的学习，学生学习一些重要的元素化合物知识和基本化学概念、物质结构、元素周期律、化学平衡、电离、氧化还原反应等基础理论，进一步学习化学式、化学方程式等化学用语，以及化学实验技能和计算技能，了解化学在现代社会、日常生活、工农业生产和科学技术中的重要应用，了解化学的发展趋势掌握分析化学定量测定的方法、有机化学的基本理论、基本知识使分析问题和解决问题的能力有所提高为学习有关专业基础课和专业课以及将来从事科研、教学、生产和开发工作打下必要的化学基础。</w:t>
            </w:r>
          </w:p>
        </w:tc>
      </w:tr>
      <w:tr w:rsidR="000B5346" w:rsidRPr="000B5346" w14:paraId="011E6AEC"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73F4C33A"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14</w:t>
            </w:r>
          </w:p>
        </w:tc>
        <w:tc>
          <w:tcPr>
            <w:tcW w:w="705" w:type="dxa"/>
            <w:vMerge/>
            <w:tcBorders>
              <w:left w:val="single" w:sz="8" w:space="0" w:color="000000"/>
              <w:right w:val="single" w:sz="8" w:space="0" w:color="000000"/>
            </w:tcBorders>
            <w:vAlign w:val="center"/>
          </w:tcPr>
          <w:p w14:paraId="0FF26E80"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6285E3AA" w14:textId="77777777" w:rsidR="00F42E24" w:rsidRPr="000B5346" w:rsidRDefault="00F42E24">
            <w:pPr>
              <w:snapToGrid w:val="0"/>
              <w:rPr>
                <w:rFonts w:ascii="Times New Roman" w:hAnsi="Times New Roman"/>
                <w:sz w:val="18"/>
                <w:szCs w:val="18"/>
              </w:rPr>
            </w:pPr>
            <w:r w:rsidRPr="000B5346">
              <w:rPr>
                <w:rFonts w:ascii="宋体" w:hAnsi="宋体" w:cs="宋体" w:hint="eastAsia"/>
                <w:kern w:val="0"/>
                <w:sz w:val="20"/>
                <w:szCs w:val="20"/>
              </w:rPr>
              <w:t>★</w:t>
            </w:r>
            <w:r w:rsidRPr="000B5346">
              <w:rPr>
                <w:rFonts w:ascii="Times New Roman" w:hAnsi="Times New Roman" w:hint="eastAsia"/>
                <w:sz w:val="18"/>
                <w:szCs w:val="18"/>
              </w:rPr>
              <w:t>医药商品基础</w:t>
            </w:r>
          </w:p>
        </w:tc>
        <w:tc>
          <w:tcPr>
            <w:tcW w:w="2355" w:type="dxa"/>
            <w:tcBorders>
              <w:top w:val="single" w:sz="8" w:space="0" w:color="000000"/>
              <w:left w:val="single" w:sz="8" w:space="0" w:color="000000"/>
              <w:bottom w:val="single" w:sz="8" w:space="0" w:color="000000"/>
              <w:right w:val="single" w:sz="8" w:space="0" w:color="000000"/>
            </w:tcBorders>
          </w:tcPr>
          <w:p w14:paraId="457BCF51"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hint="eastAsia"/>
                <w:sz w:val="18"/>
                <w:szCs w:val="18"/>
              </w:rPr>
              <w:t>培养学生树立合理用药观念，具备从事药品销售、储存养护、处方调配的能力。它要以药物化学、药理学、药</w:t>
            </w:r>
            <w:proofErr w:type="gramStart"/>
            <w:r w:rsidRPr="000B5346">
              <w:rPr>
                <w:rFonts w:ascii="Times New Roman" w:hAnsi="Times New Roman" w:hint="eastAsia"/>
                <w:sz w:val="18"/>
                <w:szCs w:val="18"/>
              </w:rPr>
              <w:t>事治理</w:t>
            </w:r>
            <w:proofErr w:type="gramEnd"/>
            <w:r w:rsidRPr="000B5346">
              <w:rPr>
                <w:rFonts w:ascii="Times New Roman" w:hAnsi="Times New Roman" w:hint="eastAsia"/>
                <w:sz w:val="18"/>
                <w:szCs w:val="18"/>
              </w:rPr>
              <w:t>等课程为基础，学会药品分类、处方调配、储存养护</w:t>
            </w:r>
            <w:r w:rsidRPr="000B5346">
              <w:rPr>
                <w:rFonts w:ascii="Times New Roman" w:hAnsi="Times New Roman"/>
                <w:sz w:val="18"/>
                <w:szCs w:val="18"/>
              </w:rPr>
              <w:t>;</w:t>
            </w:r>
            <w:r w:rsidRPr="000B5346">
              <w:rPr>
                <w:rFonts w:ascii="Times New Roman" w:hAnsi="Times New Roman" w:hint="eastAsia"/>
                <w:sz w:val="18"/>
                <w:szCs w:val="18"/>
              </w:rPr>
              <w:t>掌握各类常用药品的商品名、性状、作用与适应症、不良反应、用药指导和贮存要求</w:t>
            </w:r>
            <w:r w:rsidRPr="000B5346">
              <w:rPr>
                <w:rFonts w:ascii="Times New Roman" w:hAnsi="Times New Roman"/>
                <w:sz w:val="18"/>
                <w:szCs w:val="18"/>
              </w:rPr>
              <w:t>,</w:t>
            </w:r>
            <w:r w:rsidRPr="000B5346">
              <w:rPr>
                <w:rFonts w:ascii="Times New Roman" w:hAnsi="Times New Roman" w:hint="eastAsia"/>
                <w:sz w:val="18"/>
                <w:szCs w:val="18"/>
              </w:rPr>
              <w:t>具备从事药品营销工作中指导购药者合理用药的职业能力</w:t>
            </w:r>
            <w:r w:rsidRPr="000B5346">
              <w:rPr>
                <w:rFonts w:ascii="Times New Roman" w:hAnsi="Times New Roman"/>
                <w:sz w:val="18"/>
                <w:szCs w:val="18"/>
              </w:rPr>
              <w:t>,</w:t>
            </w:r>
            <w:r w:rsidRPr="000B5346">
              <w:rPr>
                <w:rFonts w:ascii="Times New Roman" w:hAnsi="Times New Roman" w:hint="eastAsia"/>
                <w:sz w:val="18"/>
                <w:szCs w:val="18"/>
              </w:rPr>
              <w:t>达到本专业学生应获得的职业资格证书相应模块考证的基本要求，并为从事药物购销工作打下扎实的基本功。</w:t>
            </w:r>
          </w:p>
        </w:tc>
        <w:tc>
          <w:tcPr>
            <w:tcW w:w="2700" w:type="dxa"/>
            <w:tcBorders>
              <w:top w:val="single" w:sz="8" w:space="0" w:color="000000"/>
              <w:left w:val="single" w:sz="8" w:space="0" w:color="000000"/>
              <w:bottom w:val="single" w:sz="8" w:space="0" w:color="000000"/>
              <w:right w:val="single" w:sz="8" w:space="0" w:color="000000"/>
            </w:tcBorders>
          </w:tcPr>
          <w:p w14:paraId="39CD391B"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包括医药商品基础知识、药品的</w:t>
            </w:r>
          </w:p>
          <w:p w14:paraId="1114A31E"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分类、医药商品质量与质量治理、药品包装和说明书、药品的储存养护、药品的合理使用、处方和处方调配、</w:t>
            </w:r>
            <w:r w:rsidRPr="000B5346">
              <w:rPr>
                <w:rFonts w:ascii="Times New Roman" w:hAnsi="Times New Roman"/>
                <w:sz w:val="18"/>
                <w:szCs w:val="18"/>
              </w:rPr>
              <w:t>18</w:t>
            </w:r>
            <w:r w:rsidRPr="000B5346">
              <w:rPr>
                <w:rFonts w:ascii="Times New Roman" w:hAnsi="Times New Roman" w:hint="eastAsia"/>
                <w:sz w:val="18"/>
                <w:szCs w:val="18"/>
              </w:rPr>
              <w:t>类常用药品的基本知识等</w:t>
            </w:r>
            <w:r w:rsidRPr="000B5346">
              <w:rPr>
                <w:rFonts w:ascii="Times New Roman" w:hAnsi="Times New Roman"/>
                <w:sz w:val="18"/>
                <w:szCs w:val="18"/>
              </w:rPr>
              <w:t>25</w:t>
            </w:r>
            <w:r w:rsidRPr="000B5346">
              <w:rPr>
                <w:rFonts w:ascii="Times New Roman" w:hAnsi="Times New Roman" w:hint="eastAsia"/>
                <w:sz w:val="18"/>
                <w:szCs w:val="18"/>
              </w:rPr>
              <w:t>个学习项目，这些学习项目是以《</w:t>
            </w:r>
            <w:r w:rsidRPr="000B5346">
              <w:rPr>
                <w:rFonts w:ascii="Times New Roman" w:hAnsi="Times New Roman"/>
                <w:sz w:val="18"/>
                <w:szCs w:val="18"/>
              </w:rPr>
              <w:t>GJ</w:t>
            </w:r>
            <w:r w:rsidRPr="000B5346">
              <w:rPr>
                <w:rFonts w:ascii="Times New Roman" w:hAnsi="Times New Roman" w:hint="eastAsia"/>
                <w:sz w:val="18"/>
                <w:szCs w:val="18"/>
              </w:rPr>
              <w:t>基本药物目录》中临床常用的药物品种为线索来设计的，项目的确定以行业专家对药学专业所覆盖的岗位群所进行的工作任务和职业能力分析结果为依据。</w:t>
            </w:r>
          </w:p>
          <w:p w14:paraId="5FC2755C" w14:textId="77777777" w:rsidR="00F42E24" w:rsidRPr="000B5346" w:rsidRDefault="00F42E24">
            <w:pPr>
              <w:snapToGrid w:val="0"/>
              <w:jc w:val="left"/>
              <w:rPr>
                <w:rFonts w:ascii="Times New Roman" w:hAnsi="Times New Roman"/>
                <w:sz w:val="18"/>
                <w:szCs w:val="18"/>
              </w:rPr>
            </w:pPr>
          </w:p>
        </w:tc>
        <w:tc>
          <w:tcPr>
            <w:tcW w:w="2295" w:type="dxa"/>
            <w:tcBorders>
              <w:top w:val="single" w:sz="8" w:space="0" w:color="000000"/>
              <w:left w:val="single" w:sz="8" w:space="0" w:color="000000"/>
              <w:bottom w:val="single" w:sz="8" w:space="0" w:color="000000"/>
              <w:right w:val="single" w:sz="8" w:space="0" w:color="000000"/>
            </w:tcBorders>
          </w:tcPr>
          <w:p w14:paraId="421D44DB"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sz w:val="18"/>
                <w:szCs w:val="18"/>
              </w:rPr>
              <w:t>1</w:t>
            </w:r>
            <w:r w:rsidRPr="000B5346">
              <w:rPr>
                <w:rFonts w:ascii="Times New Roman" w:hAnsi="Times New Roman" w:hint="eastAsia"/>
                <w:sz w:val="18"/>
                <w:szCs w:val="18"/>
              </w:rPr>
              <w:t>、本课程对理论部分教学要求分为掌握、熟悉、了解</w:t>
            </w:r>
            <w:r w:rsidRPr="000B5346">
              <w:rPr>
                <w:rFonts w:ascii="Times New Roman" w:hAnsi="Times New Roman"/>
                <w:sz w:val="18"/>
                <w:szCs w:val="18"/>
              </w:rPr>
              <w:t>3</w:t>
            </w:r>
            <w:r w:rsidRPr="000B5346">
              <w:rPr>
                <w:rFonts w:ascii="Times New Roman" w:hAnsi="Times New Roman" w:hint="eastAsia"/>
                <w:sz w:val="18"/>
                <w:szCs w:val="18"/>
              </w:rPr>
              <w:t>个层次。掌握</w:t>
            </w:r>
            <w:r w:rsidRPr="000B5346">
              <w:rPr>
                <w:rFonts w:ascii="Times New Roman" w:hAnsi="Times New Roman"/>
                <w:sz w:val="18"/>
                <w:szCs w:val="18"/>
              </w:rPr>
              <w:t>:</w:t>
            </w:r>
            <w:r w:rsidRPr="000B5346">
              <w:rPr>
                <w:rFonts w:ascii="Times New Roman" w:hAnsi="Times New Roman" w:hint="eastAsia"/>
                <w:sz w:val="18"/>
                <w:szCs w:val="18"/>
              </w:rPr>
              <w:t>指对基本知识、基本理论有较深刻的认识，并能综合、灵活地运用所学的知识解决工作中实际问题。熟悉</w:t>
            </w:r>
            <w:r w:rsidRPr="000B5346">
              <w:rPr>
                <w:rFonts w:ascii="Times New Roman" w:hAnsi="Times New Roman"/>
                <w:sz w:val="18"/>
                <w:szCs w:val="18"/>
              </w:rPr>
              <w:t>:</w:t>
            </w:r>
            <w:r w:rsidRPr="000B5346">
              <w:rPr>
                <w:rFonts w:ascii="Times New Roman" w:hAnsi="Times New Roman" w:hint="eastAsia"/>
                <w:sz w:val="18"/>
                <w:szCs w:val="18"/>
              </w:rPr>
              <w:t>指学生对所学的知识基本掌握和会应用所学的技能。了解</w:t>
            </w:r>
            <w:r w:rsidRPr="000B5346">
              <w:rPr>
                <w:rFonts w:ascii="Times New Roman" w:hAnsi="Times New Roman"/>
                <w:sz w:val="18"/>
                <w:szCs w:val="18"/>
              </w:rPr>
              <w:t>:</w:t>
            </w:r>
            <w:r w:rsidRPr="000B5346">
              <w:rPr>
                <w:rFonts w:ascii="Times New Roman" w:hAnsi="Times New Roman" w:hint="eastAsia"/>
                <w:sz w:val="18"/>
                <w:szCs w:val="18"/>
              </w:rPr>
              <w:t>指学生对所学过的知识点能记忆和理解。</w:t>
            </w:r>
          </w:p>
          <w:p w14:paraId="77E757C0" w14:textId="77777777" w:rsidR="00F42E24" w:rsidRPr="000B5346" w:rsidRDefault="00F42E24">
            <w:pPr>
              <w:snapToGrid w:val="0"/>
              <w:jc w:val="left"/>
              <w:rPr>
                <w:rFonts w:ascii="Times New Roman" w:hAnsi="Times New Roman"/>
                <w:sz w:val="18"/>
                <w:szCs w:val="18"/>
              </w:rPr>
            </w:pPr>
            <w:r w:rsidRPr="000B5346">
              <w:rPr>
                <w:rFonts w:ascii="Times New Roman" w:hAnsi="Times New Roman"/>
                <w:sz w:val="18"/>
                <w:szCs w:val="18"/>
              </w:rPr>
              <w:t>2</w:t>
            </w:r>
            <w:r w:rsidRPr="000B5346">
              <w:rPr>
                <w:rFonts w:ascii="Times New Roman" w:hAnsi="Times New Roman" w:hint="eastAsia"/>
                <w:sz w:val="18"/>
                <w:szCs w:val="18"/>
              </w:rPr>
              <w:t>、本课程重点突出以能力为本位的教学理念，在实践技能方面分为熟练掌握、学会两个层次。</w:t>
            </w:r>
          </w:p>
        </w:tc>
      </w:tr>
      <w:tr w:rsidR="000B5346" w:rsidRPr="000B5346" w14:paraId="38150ED1" w14:textId="77777777">
        <w:trPr>
          <w:trHeight w:val="145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06F8911E"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15</w:t>
            </w:r>
          </w:p>
        </w:tc>
        <w:tc>
          <w:tcPr>
            <w:tcW w:w="705" w:type="dxa"/>
            <w:vMerge/>
            <w:tcBorders>
              <w:left w:val="single" w:sz="8" w:space="0" w:color="000000"/>
              <w:right w:val="single" w:sz="8" w:space="0" w:color="000000"/>
            </w:tcBorders>
            <w:vAlign w:val="center"/>
          </w:tcPr>
          <w:p w14:paraId="08E3D3EA"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274576D6"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药物制剂技术</w:t>
            </w:r>
          </w:p>
        </w:tc>
        <w:tc>
          <w:tcPr>
            <w:tcW w:w="2355" w:type="dxa"/>
            <w:tcBorders>
              <w:top w:val="single" w:sz="8" w:space="0" w:color="000000"/>
              <w:left w:val="single" w:sz="8" w:space="0" w:color="000000"/>
              <w:bottom w:val="single" w:sz="8" w:space="0" w:color="000000"/>
              <w:right w:val="single" w:sz="8" w:space="0" w:color="000000"/>
            </w:tcBorders>
          </w:tcPr>
          <w:p w14:paraId="2EECC221"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1.</w:t>
            </w:r>
            <w:r w:rsidRPr="000B5346">
              <w:rPr>
                <w:rFonts w:ascii="Times New Roman" w:hAnsi="Times New Roman" w:hint="eastAsia"/>
                <w:sz w:val="18"/>
                <w:szCs w:val="18"/>
              </w:rPr>
              <w:t>知识目标</w:t>
            </w:r>
          </w:p>
          <w:p w14:paraId="4BE027AB"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掌握药剂学、药物剂型、药典的意义，剂型的分类方法，了解制成剂型的目的；掌握常用剂型的概念、特点、质量要求及应用；掌握药物制</w:t>
            </w:r>
            <w:r w:rsidRPr="000B5346">
              <w:rPr>
                <w:rFonts w:ascii="Times New Roman" w:hAnsi="Times New Roman" w:hint="eastAsia"/>
                <w:sz w:val="18"/>
                <w:szCs w:val="18"/>
              </w:rPr>
              <w:lastRenderedPageBreak/>
              <w:t>剂的工艺流程及相关的工艺计算；熟悉药物制剂常用的辅料及其性能；了解药剂的稳定性、有效性及安全性等基本知识。</w:t>
            </w:r>
          </w:p>
          <w:p w14:paraId="715EABBD"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2.</w:t>
            </w:r>
            <w:r w:rsidRPr="000B5346">
              <w:rPr>
                <w:rFonts w:ascii="Times New Roman" w:hAnsi="Times New Roman" w:hint="eastAsia"/>
                <w:sz w:val="18"/>
                <w:szCs w:val="18"/>
              </w:rPr>
              <w:t>技能目标</w:t>
            </w:r>
          </w:p>
          <w:p w14:paraId="57EF674C"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能按照</w:t>
            </w:r>
            <w:r w:rsidRPr="000B5346">
              <w:rPr>
                <w:rFonts w:ascii="Times New Roman" w:hAnsi="Times New Roman"/>
                <w:sz w:val="18"/>
                <w:szCs w:val="18"/>
              </w:rPr>
              <w:t>GMP</w:t>
            </w:r>
            <w:r w:rsidRPr="000B5346">
              <w:rPr>
                <w:rFonts w:ascii="Times New Roman" w:hAnsi="Times New Roman" w:hint="eastAsia"/>
                <w:sz w:val="18"/>
                <w:szCs w:val="18"/>
              </w:rPr>
              <w:t>及制剂岗位要求对各类剂型进行生产前准备；能够按生产工艺要求进行原辅料的准备及预处理；能够按生产指令合理完成各工序基本操作，并能对各制剂生产过程中进行质量控制，解决生产中出现的一般问题；能合理使用、清洁、维护制剂生产中常用的设备，并能排除在设备运行中出现的一般故障；能及时准确的填写生产记录，并做好记录交接；生产结束后，能够按照</w:t>
            </w:r>
            <w:proofErr w:type="spellStart"/>
            <w:r w:rsidRPr="000B5346">
              <w:rPr>
                <w:rFonts w:ascii="Times New Roman" w:hAnsi="Times New Roman"/>
                <w:sz w:val="18"/>
                <w:szCs w:val="18"/>
              </w:rPr>
              <w:t>GMP</w:t>
            </w:r>
            <w:proofErr w:type="spellEnd"/>
            <w:r w:rsidRPr="000B5346">
              <w:rPr>
                <w:rFonts w:ascii="Times New Roman" w:hAnsi="Times New Roman" w:hint="eastAsia"/>
                <w:sz w:val="18"/>
                <w:szCs w:val="18"/>
              </w:rPr>
              <w:t>要求进行清场，并对成品、中间品及其它物料妥善交接与处理。</w:t>
            </w:r>
          </w:p>
          <w:p w14:paraId="165AAF58"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3.</w:t>
            </w:r>
            <w:r w:rsidRPr="000B5346">
              <w:rPr>
                <w:rFonts w:ascii="Times New Roman" w:hAnsi="Times New Roman" w:hint="eastAsia"/>
                <w:sz w:val="18"/>
                <w:szCs w:val="18"/>
              </w:rPr>
              <w:t>素质目标</w:t>
            </w:r>
          </w:p>
          <w:p w14:paraId="3005898D"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树立专业思想、热爱药物制剂工作；树立学生的责任感；</w:t>
            </w:r>
          </w:p>
          <w:p w14:paraId="5F7AC41B"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具备运用药学知识对患者开展用药指导的能力；具有创新和终身学习能力；</w:t>
            </w:r>
          </w:p>
          <w:p w14:paraId="03C23081"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具有良好的沟通、协调能力及亲和力。</w:t>
            </w:r>
          </w:p>
        </w:tc>
        <w:tc>
          <w:tcPr>
            <w:tcW w:w="2700" w:type="dxa"/>
            <w:tcBorders>
              <w:top w:val="single" w:sz="8" w:space="0" w:color="000000"/>
              <w:left w:val="single" w:sz="8" w:space="0" w:color="000000"/>
              <w:bottom w:val="single" w:sz="8" w:space="0" w:color="000000"/>
              <w:right w:val="single" w:sz="8" w:space="0" w:color="000000"/>
            </w:tcBorders>
          </w:tcPr>
          <w:p w14:paraId="4BCB7F88"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lastRenderedPageBreak/>
              <w:t>1.</w:t>
            </w:r>
            <w:r w:rsidRPr="000B5346">
              <w:rPr>
                <w:rFonts w:ascii="Times New Roman" w:hAnsi="Times New Roman" w:hint="eastAsia"/>
                <w:sz w:val="18"/>
                <w:szCs w:val="18"/>
              </w:rPr>
              <w:t>药剂学、药物剂型、药典的意义，剂型的分类方法，制成剂型的目的；</w:t>
            </w:r>
          </w:p>
          <w:p w14:paraId="58E866DC"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2.</w:t>
            </w:r>
            <w:r w:rsidRPr="000B5346">
              <w:rPr>
                <w:rFonts w:ascii="Times New Roman" w:hAnsi="Times New Roman" w:hint="eastAsia"/>
                <w:sz w:val="18"/>
                <w:szCs w:val="18"/>
              </w:rPr>
              <w:t>常用的灭菌方法及特点：洁净室的洁净级别；无菌制剂与无菌操作。</w:t>
            </w:r>
          </w:p>
          <w:p w14:paraId="66BEF9AF"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lastRenderedPageBreak/>
              <w:t>3.</w:t>
            </w:r>
            <w:r w:rsidRPr="000B5346">
              <w:rPr>
                <w:rFonts w:ascii="Times New Roman" w:hAnsi="Times New Roman" w:hint="eastAsia"/>
                <w:sz w:val="18"/>
                <w:szCs w:val="18"/>
              </w:rPr>
              <w:t>制药用水的种类及应用，制药用水的质量要求，纯化水和注射用水的制备。</w:t>
            </w:r>
          </w:p>
          <w:p w14:paraId="477DA0C4"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4.</w:t>
            </w:r>
            <w:r w:rsidRPr="000B5346">
              <w:rPr>
                <w:rFonts w:ascii="Times New Roman" w:hAnsi="Times New Roman" w:hint="eastAsia"/>
                <w:sz w:val="18"/>
                <w:szCs w:val="18"/>
              </w:rPr>
              <w:t>溶液型液体药剂；高分子溶液剂；溶胶剂；混悬剂；乳剂。</w:t>
            </w:r>
          </w:p>
          <w:p w14:paraId="398D5226"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5.</w:t>
            </w:r>
            <w:r w:rsidRPr="000B5346">
              <w:rPr>
                <w:rFonts w:ascii="Times New Roman" w:hAnsi="Times New Roman" w:hint="eastAsia"/>
                <w:sz w:val="18"/>
                <w:szCs w:val="18"/>
              </w:rPr>
              <w:t>注射剂概述、热原组成和性质、污染途径、检查方法；注射剂的溶剂和附加剂；灭菌法、空气净化；注射剂的制备及质量检测方法；注射剂的生产。</w:t>
            </w:r>
          </w:p>
          <w:p w14:paraId="7D955890"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6.</w:t>
            </w:r>
            <w:r w:rsidRPr="000B5346">
              <w:rPr>
                <w:rFonts w:ascii="Times New Roman" w:hAnsi="Times New Roman" w:hint="eastAsia"/>
                <w:sz w:val="18"/>
                <w:szCs w:val="18"/>
              </w:rPr>
              <w:t>浸出药剂概述、原理；常用浸出药剂制备及质量控制；</w:t>
            </w:r>
            <w:proofErr w:type="gramStart"/>
            <w:r w:rsidRPr="000B5346">
              <w:rPr>
                <w:rFonts w:ascii="Times New Roman" w:hAnsi="Times New Roman" w:hint="eastAsia"/>
                <w:sz w:val="18"/>
                <w:szCs w:val="18"/>
              </w:rPr>
              <w:t>煎</w:t>
            </w:r>
            <w:proofErr w:type="gramEnd"/>
            <w:r w:rsidRPr="000B5346">
              <w:rPr>
                <w:rFonts w:ascii="Times New Roman" w:hAnsi="Times New Roman" w:hint="eastAsia"/>
                <w:sz w:val="18"/>
                <w:szCs w:val="18"/>
              </w:rPr>
              <w:t>膏剂、药酒的生产。</w:t>
            </w:r>
          </w:p>
          <w:p w14:paraId="65738791"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 xml:space="preserve">7. </w:t>
            </w:r>
            <w:r w:rsidRPr="000B5346">
              <w:rPr>
                <w:rFonts w:ascii="Times New Roman" w:hAnsi="Times New Roman" w:hint="eastAsia"/>
                <w:sz w:val="18"/>
                <w:szCs w:val="18"/>
              </w:rPr>
              <w:t>散剂、颗粒剂、胶囊剂的生产。</w:t>
            </w:r>
          </w:p>
          <w:p w14:paraId="1C24BE3D"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8.</w:t>
            </w:r>
            <w:r w:rsidRPr="000B5346">
              <w:rPr>
                <w:rFonts w:ascii="Times New Roman" w:hAnsi="Times New Roman" w:hint="eastAsia"/>
                <w:sz w:val="18"/>
                <w:szCs w:val="18"/>
              </w:rPr>
              <w:t>片剂的分类、辅料；片剂的制备方法、包衣过程、质量要求；片剂的生产。</w:t>
            </w:r>
          </w:p>
          <w:p w14:paraId="48A2E79A"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9.</w:t>
            </w:r>
            <w:r w:rsidRPr="000B5346">
              <w:rPr>
                <w:rFonts w:ascii="Times New Roman" w:hAnsi="Times New Roman" w:hint="eastAsia"/>
                <w:sz w:val="18"/>
                <w:szCs w:val="18"/>
              </w:rPr>
              <w:t>栓剂的概念、栓剂的常用基质；</w:t>
            </w:r>
          </w:p>
          <w:p w14:paraId="2C9BD6B0"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栓剂的制备方法，影响栓剂质量的因素；栓剂的生产。</w:t>
            </w:r>
          </w:p>
          <w:p w14:paraId="7187EC4F"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10.</w:t>
            </w:r>
            <w:r w:rsidRPr="000B5346">
              <w:rPr>
                <w:rFonts w:ascii="Times New Roman" w:hAnsi="Times New Roman" w:hint="eastAsia"/>
                <w:sz w:val="18"/>
                <w:szCs w:val="18"/>
              </w:rPr>
              <w:t>软膏剂的概念、栓剂的常用基质；制备方法，影响软膏剂质量的因素；软膏剂的生产。</w:t>
            </w:r>
          </w:p>
          <w:p w14:paraId="068192C1"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11.</w:t>
            </w:r>
            <w:r w:rsidRPr="000B5346">
              <w:rPr>
                <w:rFonts w:ascii="Times New Roman" w:hAnsi="Times New Roman" w:hint="eastAsia"/>
                <w:sz w:val="18"/>
                <w:szCs w:val="18"/>
              </w:rPr>
              <w:t>丸剂的概念、种类；蜜丸和滴丸的制备方法，影响蜜丸和滴</w:t>
            </w:r>
            <w:proofErr w:type="gramStart"/>
            <w:r w:rsidRPr="000B5346">
              <w:rPr>
                <w:rFonts w:ascii="Times New Roman" w:hAnsi="Times New Roman" w:hint="eastAsia"/>
                <w:sz w:val="18"/>
                <w:szCs w:val="18"/>
              </w:rPr>
              <w:t>丸质量</w:t>
            </w:r>
            <w:proofErr w:type="gramEnd"/>
            <w:r w:rsidRPr="000B5346">
              <w:rPr>
                <w:rFonts w:ascii="Times New Roman" w:hAnsi="Times New Roman" w:hint="eastAsia"/>
                <w:sz w:val="18"/>
                <w:szCs w:val="18"/>
              </w:rPr>
              <w:t>的因素；蜜丸的生产；滴剂的生产。</w:t>
            </w:r>
          </w:p>
          <w:p w14:paraId="33E7B9ED"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 xml:space="preserve">12. </w:t>
            </w:r>
            <w:r w:rsidRPr="000B5346">
              <w:rPr>
                <w:rFonts w:ascii="Times New Roman" w:hAnsi="Times New Roman" w:hint="eastAsia"/>
                <w:sz w:val="18"/>
                <w:szCs w:val="18"/>
              </w:rPr>
              <w:t>影响药物稳定性的因素及稳定化的方法。</w:t>
            </w:r>
          </w:p>
          <w:p w14:paraId="5BD47B55"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13.</w:t>
            </w:r>
            <w:r w:rsidRPr="000B5346">
              <w:rPr>
                <w:rFonts w:ascii="Times New Roman" w:hAnsi="Times New Roman" w:hint="eastAsia"/>
                <w:sz w:val="18"/>
                <w:szCs w:val="18"/>
              </w:rPr>
              <w:t>药物新剂型新技术</w:t>
            </w:r>
          </w:p>
        </w:tc>
        <w:tc>
          <w:tcPr>
            <w:tcW w:w="2295" w:type="dxa"/>
            <w:tcBorders>
              <w:top w:val="single" w:sz="8" w:space="0" w:color="000000"/>
              <w:left w:val="single" w:sz="8" w:space="0" w:color="000000"/>
              <w:bottom w:val="single" w:sz="8" w:space="0" w:color="000000"/>
              <w:right w:val="single" w:sz="8" w:space="0" w:color="000000"/>
            </w:tcBorders>
          </w:tcPr>
          <w:p w14:paraId="018C5B9A"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lastRenderedPageBreak/>
              <w:t>1.</w:t>
            </w:r>
            <w:r w:rsidRPr="000B5346">
              <w:rPr>
                <w:rFonts w:ascii="Times New Roman" w:hAnsi="Times New Roman" w:hint="eastAsia"/>
                <w:sz w:val="18"/>
                <w:szCs w:val="18"/>
              </w:rPr>
              <w:t>知识要求</w:t>
            </w:r>
            <w:r w:rsidRPr="000B5346">
              <w:rPr>
                <w:rFonts w:ascii="Times New Roman" w:hAnsi="Times New Roman"/>
                <w:sz w:val="18"/>
                <w:szCs w:val="18"/>
              </w:rPr>
              <w:t>(1)</w:t>
            </w:r>
            <w:r w:rsidRPr="000B5346">
              <w:rPr>
                <w:rFonts w:ascii="Times New Roman" w:hAnsi="Times New Roman" w:hint="eastAsia"/>
                <w:sz w:val="18"/>
                <w:szCs w:val="18"/>
              </w:rPr>
              <w:t>具有药物制剂生产及车间管理知识</w:t>
            </w:r>
            <w:r w:rsidRPr="000B5346">
              <w:rPr>
                <w:rFonts w:ascii="Times New Roman" w:hAnsi="Times New Roman"/>
                <w:sz w:val="18"/>
                <w:szCs w:val="18"/>
              </w:rPr>
              <w:t>;(2)</w:t>
            </w:r>
            <w:r w:rsidRPr="000B5346">
              <w:rPr>
                <w:rFonts w:ascii="Times New Roman" w:hAnsi="Times New Roman" w:hint="eastAsia"/>
                <w:sz w:val="18"/>
                <w:szCs w:val="18"/>
              </w:rPr>
              <w:t>具有本专业类别高技能专门人才所必需的基础理论知识和人文知识</w:t>
            </w:r>
            <w:r w:rsidRPr="000B5346">
              <w:rPr>
                <w:rFonts w:ascii="Times New Roman" w:hAnsi="Times New Roman"/>
                <w:sz w:val="18"/>
                <w:szCs w:val="18"/>
              </w:rPr>
              <w:t>;(3)</w:t>
            </w:r>
            <w:r w:rsidRPr="000B5346">
              <w:rPr>
                <w:rFonts w:ascii="Times New Roman" w:hAnsi="Times New Roman" w:hint="eastAsia"/>
                <w:sz w:val="18"/>
                <w:szCs w:val="18"/>
              </w:rPr>
              <w:t>具有本专业所必需的公共英语知识和专业</w:t>
            </w:r>
            <w:r w:rsidRPr="000B5346">
              <w:rPr>
                <w:rFonts w:ascii="Times New Roman" w:hAnsi="Times New Roman" w:hint="eastAsia"/>
                <w:sz w:val="18"/>
                <w:szCs w:val="18"/>
              </w:rPr>
              <w:lastRenderedPageBreak/>
              <w:t>英语知识</w:t>
            </w:r>
            <w:r w:rsidRPr="000B5346">
              <w:rPr>
                <w:rFonts w:ascii="Times New Roman" w:hAnsi="Times New Roman"/>
                <w:sz w:val="18"/>
                <w:szCs w:val="18"/>
              </w:rPr>
              <w:t>;(4)</w:t>
            </w:r>
            <w:r w:rsidRPr="000B5346">
              <w:rPr>
                <w:rFonts w:ascii="Times New Roman" w:hAnsi="Times New Roman" w:hint="eastAsia"/>
                <w:sz w:val="18"/>
                <w:szCs w:val="18"/>
              </w:rPr>
              <w:t>具有计算机应用的基本知识。</w:t>
            </w:r>
          </w:p>
          <w:p w14:paraId="00A2CFC2"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2.</w:t>
            </w:r>
            <w:r w:rsidRPr="000B5346">
              <w:rPr>
                <w:rFonts w:ascii="Times New Roman" w:hAnsi="Times New Roman" w:hint="eastAsia"/>
                <w:sz w:val="18"/>
                <w:szCs w:val="18"/>
              </w:rPr>
              <w:t>能力要求</w:t>
            </w:r>
            <w:r w:rsidRPr="000B5346">
              <w:rPr>
                <w:rFonts w:ascii="Times New Roman" w:hAnsi="Times New Roman"/>
                <w:sz w:val="18"/>
                <w:szCs w:val="18"/>
              </w:rPr>
              <w:t>(1)</w:t>
            </w:r>
            <w:r w:rsidRPr="000B5346">
              <w:rPr>
                <w:rFonts w:ascii="Times New Roman" w:hAnsi="Times New Roman" w:hint="eastAsia"/>
                <w:sz w:val="18"/>
                <w:szCs w:val="18"/>
              </w:rPr>
              <w:t>具有药物制剂生产与技术保障能力</w:t>
            </w:r>
            <w:r w:rsidRPr="000B5346">
              <w:rPr>
                <w:rFonts w:ascii="Times New Roman" w:hAnsi="Times New Roman"/>
                <w:sz w:val="18"/>
                <w:szCs w:val="18"/>
              </w:rPr>
              <w:t>;(2)</w:t>
            </w:r>
            <w:r w:rsidRPr="000B5346">
              <w:rPr>
                <w:rFonts w:ascii="Times New Roman" w:hAnsi="Times New Roman" w:hint="eastAsia"/>
                <w:sz w:val="18"/>
                <w:szCs w:val="18"/>
              </w:rPr>
              <w:t>具有专业岗位工作需要的语言及文字表达能力。</w:t>
            </w:r>
          </w:p>
          <w:p w14:paraId="0108EA6C"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sz w:val="18"/>
                <w:szCs w:val="18"/>
              </w:rPr>
              <w:t>3.</w:t>
            </w:r>
            <w:r w:rsidRPr="000B5346">
              <w:rPr>
                <w:rFonts w:ascii="Times New Roman" w:hAnsi="Times New Roman" w:hint="eastAsia"/>
                <w:sz w:val="18"/>
                <w:szCs w:val="18"/>
              </w:rPr>
              <w:t>素质要求</w:t>
            </w:r>
            <w:r w:rsidRPr="000B5346">
              <w:rPr>
                <w:rFonts w:ascii="Times New Roman" w:hAnsi="Times New Roman"/>
                <w:sz w:val="18"/>
                <w:szCs w:val="18"/>
              </w:rPr>
              <w:t>(1)</w:t>
            </w:r>
            <w:r w:rsidRPr="000B5346">
              <w:rPr>
                <w:rFonts w:ascii="Times New Roman" w:hAnsi="Times New Roman" w:hint="eastAsia"/>
                <w:sz w:val="18"/>
                <w:szCs w:val="18"/>
              </w:rPr>
              <w:t>思想道德素质</w:t>
            </w:r>
            <w:r w:rsidRPr="000B5346">
              <w:rPr>
                <w:rFonts w:ascii="Times New Roman" w:hAnsi="Times New Roman"/>
                <w:sz w:val="18"/>
                <w:szCs w:val="18"/>
              </w:rPr>
              <w:t>:</w:t>
            </w:r>
            <w:r w:rsidRPr="000B5346">
              <w:rPr>
                <w:rFonts w:ascii="Times New Roman" w:hAnsi="Times New Roman" w:hint="eastAsia"/>
                <w:sz w:val="18"/>
                <w:szCs w:val="18"/>
              </w:rPr>
              <w:t>热爱祖国</w:t>
            </w:r>
            <w:r w:rsidRPr="000B5346">
              <w:rPr>
                <w:rFonts w:ascii="Times New Roman" w:hAnsi="Times New Roman"/>
                <w:sz w:val="18"/>
                <w:szCs w:val="18"/>
              </w:rPr>
              <w:t>,</w:t>
            </w:r>
            <w:r w:rsidRPr="000B5346">
              <w:rPr>
                <w:rFonts w:ascii="Times New Roman" w:hAnsi="Times New Roman" w:hint="eastAsia"/>
                <w:sz w:val="18"/>
                <w:szCs w:val="18"/>
              </w:rPr>
              <w:t>拥护党的基本路线、方针政策。（</w:t>
            </w:r>
            <w:r w:rsidRPr="000B5346">
              <w:rPr>
                <w:rFonts w:ascii="Times New Roman" w:hAnsi="Times New Roman"/>
                <w:sz w:val="18"/>
                <w:szCs w:val="18"/>
              </w:rPr>
              <w:t>2</w:t>
            </w:r>
            <w:r w:rsidRPr="000B5346">
              <w:rPr>
                <w:rFonts w:ascii="Times New Roman" w:hAnsi="Times New Roman" w:hint="eastAsia"/>
                <w:sz w:val="18"/>
                <w:szCs w:val="18"/>
              </w:rPr>
              <w:t>）树立专业思想、具有社会责任感；</w:t>
            </w:r>
          </w:p>
          <w:p w14:paraId="4E15DEE6" w14:textId="77777777" w:rsidR="00F42E24" w:rsidRPr="000B5346" w:rsidRDefault="00F42E24">
            <w:pPr>
              <w:shd w:val="clear" w:color="auto" w:fill="FFFFFF"/>
              <w:rPr>
                <w:rFonts w:ascii="Times New Roman" w:hAnsi="Times New Roman"/>
                <w:sz w:val="18"/>
                <w:szCs w:val="18"/>
              </w:rPr>
            </w:pPr>
            <w:r w:rsidRPr="000B5346">
              <w:rPr>
                <w:rFonts w:ascii="Times New Roman" w:hAnsi="Times New Roman" w:hint="eastAsia"/>
                <w:sz w:val="18"/>
                <w:szCs w:val="18"/>
              </w:rPr>
              <w:t>具备运用药学知识对患者开展用药指导的能力。</w:t>
            </w:r>
          </w:p>
        </w:tc>
      </w:tr>
      <w:tr w:rsidR="000B5346" w:rsidRPr="000B5346" w14:paraId="2BC664A4" w14:textId="77777777">
        <w:trPr>
          <w:trHeight w:val="426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1AE64776"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lastRenderedPageBreak/>
              <w:t>16</w:t>
            </w:r>
          </w:p>
        </w:tc>
        <w:tc>
          <w:tcPr>
            <w:tcW w:w="705" w:type="dxa"/>
            <w:vMerge/>
            <w:tcBorders>
              <w:left w:val="single" w:sz="8" w:space="0" w:color="000000"/>
              <w:right w:val="single" w:sz="8" w:space="0" w:color="000000"/>
            </w:tcBorders>
            <w:vAlign w:val="center"/>
          </w:tcPr>
          <w:p w14:paraId="0F50440D"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154F5375"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医学基础</w:t>
            </w:r>
          </w:p>
        </w:tc>
        <w:tc>
          <w:tcPr>
            <w:tcW w:w="2355" w:type="dxa"/>
            <w:tcBorders>
              <w:top w:val="single" w:sz="8" w:space="0" w:color="000000"/>
              <w:left w:val="single" w:sz="8" w:space="0" w:color="000000"/>
              <w:bottom w:val="single" w:sz="8" w:space="0" w:color="000000"/>
              <w:right w:val="single" w:sz="8" w:space="0" w:color="000000"/>
            </w:tcBorders>
          </w:tcPr>
          <w:p w14:paraId="1F4173D7"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通过对《医学基础》课程的学习，使学生能概述现代医学相关知识，能完成本专业相关岗位的工作任务，能够应用所学的知识分析和解决生产中的实际问题，为学习专业知识和职业技能打下基础，并注重渗透思想教育，逐步培养学生的辩证思维能力，加强学生的职业道德观念。</w:t>
            </w:r>
          </w:p>
        </w:tc>
        <w:tc>
          <w:tcPr>
            <w:tcW w:w="2700" w:type="dxa"/>
            <w:tcBorders>
              <w:top w:val="single" w:sz="8" w:space="0" w:color="000000"/>
              <w:left w:val="single" w:sz="8" w:space="0" w:color="000000"/>
              <w:bottom w:val="single" w:sz="8" w:space="0" w:color="000000"/>
              <w:right w:val="single" w:sz="8" w:space="0" w:color="000000"/>
            </w:tcBorders>
          </w:tcPr>
          <w:p w14:paraId="2D05CBC2"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本课程它是研究正常人体的组成、代谢、功能和在病理状态下人体的形态结构和功能变化及其机制的一门综合性学科。包括传统课程中的人体解剖学、组织胚胎学、生理学、生物化学、遗传学、病原生物与免疫学、病理学及病理生理学等内容。本学期学习的内容是基础医学概论中的正常人体结构和正常人体功能。其任务是：使助产专业的学生获取所必需的正常人体形态结构及其功能的基本知识、基本理论和基本技能，为学生进一步学习其他医学课程和职业技能，提高全面素质、增强适应职业变化的能力，更好地从事医药卫生工作打下一定的基础。</w:t>
            </w:r>
          </w:p>
        </w:tc>
        <w:tc>
          <w:tcPr>
            <w:tcW w:w="2295" w:type="dxa"/>
            <w:tcBorders>
              <w:top w:val="single" w:sz="8" w:space="0" w:color="000000"/>
              <w:left w:val="single" w:sz="8" w:space="0" w:color="000000"/>
              <w:bottom w:val="single" w:sz="8" w:space="0" w:color="000000"/>
              <w:right w:val="single" w:sz="8" w:space="0" w:color="000000"/>
            </w:tcBorders>
          </w:tcPr>
          <w:p w14:paraId="5266A459"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采用任务教学法，自主探究法，启发引领法，情景教学</w:t>
            </w:r>
            <w:r w:rsidRPr="000B5346">
              <w:rPr>
                <w:rFonts w:ascii="Times New Roman" w:hAnsi="Times New Roman"/>
                <w:sz w:val="18"/>
                <w:szCs w:val="18"/>
              </w:rPr>
              <w:t> </w:t>
            </w:r>
            <w:r w:rsidRPr="000B5346">
              <w:rPr>
                <w:rFonts w:ascii="Times New Roman" w:hAnsi="Times New Roman" w:hint="eastAsia"/>
                <w:sz w:val="18"/>
                <w:szCs w:val="18"/>
              </w:rPr>
              <w:t>教学条件要求</w:t>
            </w:r>
            <w:r w:rsidRPr="000B5346">
              <w:rPr>
                <w:rFonts w:ascii="Times New Roman" w:hAnsi="Times New Roman"/>
                <w:sz w:val="18"/>
                <w:szCs w:val="18"/>
              </w:rPr>
              <w:t> </w:t>
            </w:r>
            <w:r w:rsidRPr="000B5346">
              <w:rPr>
                <w:rFonts w:ascii="Times New Roman" w:hAnsi="Times New Roman" w:hint="eastAsia"/>
                <w:sz w:val="18"/>
                <w:szCs w:val="18"/>
              </w:rPr>
              <w:t>教学活动设计单，多媒体课件，视频文件，辅助资等。</w:t>
            </w:r>
          </w:p>
          <w:p w14:paraId="46BBC020" w14:textId="77777777" w:rsidR="00F42E24" w:rsidRPr="000B5346" w:rsidRDefault="00F42E24">
            <w:pPr>
              <w:snapToGrid w:val="0"/>
              <w:rPr>
                <w:rFonts w:ascii="Times New Roman" w:hAnsi="Times New Roman"/>
                <w:sz w:val="18"/>
                <w:szCs w:val="18"/>
              </w:rPr>
            </w:pPr>
          </w:p>
        </w:tc>
      </w:tr>
      <w:tr w:rsidR="000B5346" w:rsidRPr="000B5346" w14:paraId="2C26A265" w14:textId="77777777">
        <w:trPr>
          <w:trHeight w:val="345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750FB952"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lastRenderedPageBreak/>
              <w:t>17</w:t>
            </w:r>
          </w:p>
        </w:tc>
        <w:tc>
          <w:tcPr>
            <w:tcW w:w="705" w:type="dxa"/>
            <w:vMerge/>
            <w:tcBorders>
              <w:left w:val="single" w:sz="8" w:space="0" w:color="000000"/>
              <w:right w:val="single" w:sz="8" w:space="0" w:color="000000"/>
            </w:tcBorders>
            <w:vAlign w:val="center"/>
          </w:tcPr>
          <w:p w14:paraId="77458582" w14:textId="77777777" w:rsidR="00F42E24" w:rsidRPr="000B5346" w:rsidRDefault="00F42E24">
            <w:pPr>
              <w:snapToGrid w:val="0"/>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411FBCD8"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医药道德</w:t>
            </w:r>
          </w:p>
        </w:tc>
        <w:tc>
          <w:tcPr>
            <w:tcW w:w="2355" w:type="dxa"/>
            <w:tcBorders>
              <w:top w:val="single" w:sz="8" w:space="0" w:color="000000"/>
              <w:left w:val="single" w:sz="8" w:space="0" w:color="000000"/>
              <w:bottom w:val="single" w:sz="8" w:space="0" w:color="000000"/>
              <w:right w:val="single" w:sz="8" w:space="0" w:color="000000"/>
            </w:tcBorders>
          </w:tcPr>
          <w:p w14:paraId="799C849B"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本课程是专为药学专业</w:t>
            </w:r>
            <w:r w:rsidRPr="000B5346">
              <w:rPr>
                <w:rFonts w:ascii="Times New Roman" w:hAnsi="Times New Roman"/>
                <w:sz w:val="18"/>
                <w:szCs w:val="18"/>
              </w:rPr>
              <w:t>(</w:t>
            </w:r>
            <w:r w:rsidRPr="000B5346">
              <w:rPr>
                <w:rFonts w:ascii="Times New Roman" w:hAnsi="Times New Roman" w:hint="eastAsia"/>
                <w:sz w:val="18"/>
                <w:szCs w:val="18"/>
              </w:rPr>
              <w:t>专科</w:t>
            </w:r>
            <w:r w:rsidRPr="000B5346">
              <w:rPr>
                <w:rFonts w:ascii="Times New Roman" w:hAnsi="Times New Roman"/>
                <w:sz w:val="18"/>
                <w:szCs w:val="18"/>
              </w:rPr>
              <w:t>)</w:t>
            </w:r>
            <w:r w:rsidRPr="000B5346">
              <w:rPr>
                <w:rFonts w:ascii="Times New Roman" w:hAnsi="Times New Roman" w:hint="eastAsia"/>
                <w:sz w:val="18"/>
                <w:szCs w:val="18"/>
              </w:rPr>
              <w:t>学生开设的一门专业基础课，是研究医药道德的一门科学</w:t>
            </w:r>
            <w:r w:rsidRPr="000B5346">
              <w:rPr>
                <w:rFonts w:ascii="Times New Roman" w:hAnsi="Times New Roman"/>
                <w:sz w:val="18"/>
                <w:szCs w:val="18"/>
              </w:rPr>
              <w:t>,</w:t>
            </w:r>
            <w:r w:rsidRPr="000B5346">
              <w:rPr>
                <w:rFonts w:ascii="Times New Roman" w:hAnsi="Times New Roman" w:hint="eastAsia"/>
                <w:sz w:val="18"/>
                <w:szCs w:val="18"/>
              </w:rPr>
              <w:t>也是伦理学的基本原理在医药学领域中的具体应用，</w:t>
            </w:r>
            <w:proofErr w:type="gramStart"/>
            <w:r w:rsidRPr="000B5346">
              <w:rPr>
                <w:rFonts w:ascii="Times New Roman" w:hAnsi="Times New Roman" w:hint="eastAsia"/>
                <w:sz w:val="18"/>
                <w:szCs w:val="18"/>
              </w:rPr>
              <w:t>属应用</w:t>
            </w:r>
            <w:proofErr w:type="gramEnd"/>
            <w:r w:rsidRPr="000B5346">
              <w:rPr>
                <w:rFonts w:ascii="Times New Roman" w:hAnsi="Times New Roman" w:hint="eastAsia"/>
                <w:sz w:val="18"/>
                <w:szCs w:val="18"/>
              </w:rPr>
              <w:t>伦理学。本课程要求学生掌握医药道德的基本知识﹐并将其运用于医药科研、生产、营销、新药开发、医院药学及药品质量监督管理学领域中。以便培养提高学生的职业道德品质和分析解决伦理问题的能力。</w:t>
            </w:r>
          </w:p>
        </w:tc>
        <w:tc>
          <w:tcPr>
            <w:tcW w:w="2700" w:type="dxa"/>
            <w:tcBorders>
              <w:top w:val="single" w:sz="8" w:space="0" w:color="000000"/>
              <w:left w:val="single" w:sz="8" w:space="0" w:color="000000"/>
              <w:bottom w:val="single" w:sz="8" w:space="0" w:color="000000"/>
              <w:right w:val="single" w:sz="8" w:space="0" w:color="000000"/>
            </w:tcBorders>
          </w:tcPr>
          <w:p w14:paraId="04981BDC" w14:textId="77777777" w:rsidR="00F42E24" w:rsidRPr="000B5346" w:rsidRDefault="00F42E24">
            <w:pPr>
              <w:snapToGrid w:val="0"/>
              <w:jc w:val="left"/>
              <w:rPr>
                <w:rFonts w:ascii="Times New Roman" w:eastAsia="微软雅黑" w:hAnsi="Times New Roman"/>
                <w:szCs w:val="21"/>
              </w:rPr>
            </w:pPr>
            <w:r w:rsidRPr="000B5346">
              <w:rPr>
                <w:rFonts w:ascii="宋体" w:hAnsi="宋体" w:cs="宋体" w:hint="eastAsia"/>
                <w:sz w:val="18"/>
                <w:szCs w:val="18"/>
              </w:rPr>
              <w:t>⑴</w:t>
            </w:r>
            <w:r w:rsidRPr="000B5346">
              <w:rPr>
                <w:rFonts w:ascii="Times New Roman" w:hAnsi="Times New Roman" w:hint="eastAsia"/>
                <w:sz w:val="18"/>
                <w:szCs w:val="18"/>
              </w:rPr>
              <w:t>介绍医药道德的基本规范及医药道德的基本范畴及基本原则</w:t>
            </w:r>
            <w:r w:rsidRPr="000B5346">
              <w:rPr>
                <w:rFonts w:ascii="Times New Roman" w:hAnsi="Times New Roman"/>
                <w:sz w:val="18"/>
                <w:szCs w:val="18"/>
              </w:rPr>
              <w:t>;</w:t>
            </w:r>
          </w:p>
          <w:p w14:paraId="5A71699D" w14:textId="77777777" w:rsidR="00F42E24" w:rsidRPr="000B5346" w:rsidRDefault="00F42E24">
            <w:pPr>
              <w:snapToGrid w:val="0"/>
              <w:jc w:val="left"/>
              <w:rPr>
                <w:rFonts w:ascii="Times New Roman" w:eastAsia="微软雅黑" w:hAnsi="Times New Roman"/>
                <w:szCs w:val="21"/>
              </w:rPr>
            </w:pPr>
            <w:r w:rsidRPr="000B5346">
              <w:rPr>
                <w:rFonts w:ascii="宋体" w:hAnsi="宋体" w:cs="宋体" w:hint="eastAsia"/>
                <w:sz w:val="18"/>
                <w:szCs w:val="18"/>
              </w:rPr>
              <w:t>⑵</w:t>
            </w:r>
            <w:r w:rsidRPr="000B5346">
              <w:rPr>
                <w:rFonts w:ascii="Times New Roman" w:hAnsi="Times New Roman" w:hint="eastAsia"/>
                <w:sz w:val="18"/>
                <w:szCs w:val="18"/>
              </w:rPr>
              <w:t>介绍医药科研领域、新药开发、药品生产、经营领域、医院药学领域、药品质量监督领域的道德意义，准则和要求</w:t>
            </w:r>
            <w:r w:rsidRPr="000B5346">
              <w:rPr>
                <w:rFonts w:ascii="Times New Roman" w:hAnsi="Times New Roman"/>
                <w:sz w:val="18"/>
                <w:szCs w:val="18"/>
              </w:rPr>
              <w:t>;</w:t>
            </w:r>
          </w:p>
          <w:p w14:paraId="4BED89B2" w14:textId="77777777" w:rsidR="00F42E24" w:rsidRPr="000B5346" w:rsidRDefault="00F42E24">
            <w:pPr>
              <w:snapToGrid w:val="0"/>
              <w:jc w:val="left"/>
              <w:rPr>
                <w:rFonts w:ascii="Times New Roman" w:hAnsi="Times New Roman"/>
                <w:sz w:val="18"/>
                <w:szCs w:val="18"/>
              </w:rPr>
            </w:pPr>
            <w:r w:rsidRPr="000B5346">
              <w:rPr>
                <w:rFonts w:ascii="宋体" w:hAnsi="宋体" w:cs="宋体" w:hint="eastAsia"/>
                <w:sz w:val="18"/>
                <w:szCs w:val="18"/>
              </w:rPr>
              <w:t>⑶</w:t>
            </w:r>
            <w:r w:rsidRPr="000B5346">
              <w:rPr>
                <w:rFonts w:ascii="Times New Roman" w:hAnsi="Times New Roman" w:hint="eastAsia"/>
                <w:sz w:val="18"/>
                <w:szCs w:val="18"/>
              </w:rPr>
              <w:t>介绍医药道德教育的意义、手段及评价方法和依据。</w:t>
            </w:r>
          </w:p>
          <w:p w14:paraId="72C84D73" w14:textId="77777777" w:rsidR="00F42E24" w:rsidRPr="000B5346" w:rsidRDefault="00F42E24">
            <w:pPr>
              <w:snapToGrid w:val="0"/>
              <w:jc w:val="left"/>
              <w:rPr>
                <w:rFonts w:ascii="Times New Roman" w:hAnsi="Times New Roman"/>
                <w:sz w:val="18"/>
                <w:szCs w:val="18"/>
              </w:rPr>
            </w:pPr>
            <w:r w:rsidRPr="000B5346">
              <w:rPr>
                <w:rFonts w:ascii="宋体" w:hAnsi="宋体" w:cs="宋体" w:hint="eastAsia"/>
                <w:sz w:val="18"/>
                <w:szCs w:val="18"/>
              </w:rPr>
              <w:t>⑷</w:t>
            </w:r>
            <w:r w:rsidRPr="000B5346">
              <w:rPr>
                <w:rFonts w:ascii="Times New Roman" w:hAnsi="Times New Roman" w:hint="eastAsia"/>
                <w:sz w:val="18"/>
                <w:szCs w:val="18"/>
              </w:rPr>
              <w:t>介绍当代国外医药道德的进展</w:t>
            </w:r>
          </w:p>
        </w:tc>
        <w:tc>
          <w:tcPr>
            <w:tcW w:w="2295" w:type="dxa"/>
            <w:tcBorders>
              <w:top w:val="single" w:sz="8" w:space="0" w:color="000000"/>
              <w:left w:val="single" w:sz="8" w:space="0" w:color="000000"/>
              <w:bottom w:val="single" w:sz="8" w:space="0" w:color="000000"/>
              <w:right w:val="single" w:sz="8" w:space="0" w:color="000000"/>
            </w:tcBorders>
          </w:tcPr>
          <w:p w14:paraId="0950222D"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通过教学，使学生掌握医药伦理学的基本知识基本理论和方法，并能将其灵活运用于以后的医药专业中去，成为合格的医药人才</w:t>
            </w:r>
          </w:p>
          <w:p w14:paraId="623BD351" w14:textId="77777777" w:rsidR="00F42E24" w:rsidRPr="000B5346" w:rsidRDefault="00F42E24">
            <w:pPr>
              <w:snapToGrid w:val="0"/>
              <w:rPr>
                <w:rFonts w:ascii="Times New Roman" w:hAnsi="Times New Roman"/>
                <w:sz w:val="18"/>
                <w:szCs w:val="18"/>
              </w:rPr>
            </w:pPr>
          </w:p>
        </w:tc>
      </w:tr>
      <w:tr w:rsidR="000B5346" w:rsidRPr="000B5346" w14:paraId="4383023F"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6130B99B"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18</w:t>
            </w:r>
          </w:p>
        </w:tc>
        <w:tc>
          <w:tcPr>
            <w:tcW w:w="705" w:type="dxa"/>
            <w:vMerge/>
            <w:tcBorders>
              <w:left w:val="single" w:sz="8" w:space="0" w:color="000000"/>
              <w:right w:val="single" w:sz="8" w:space="0" w:color="000000"/>
            </w:tcBorders>
            <w:vAlign w:val="center"/>
          </w:tcPr>
          <w:p w14:paraId="254D6300" w14:textId="77777777" w:rsidR="00F42E24" w:rsidRPr="000B5346" w:rsidRDefault="00F42E24">
            <w:pPr>
              <w:snapToGrid w:val="0"/>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24DBBBDC" w14:textId="77777777" w:rsidR="00F42E24" w:rsidRPr="000B5346" w:rsidRDefault="00F42E24">
            <w:pPr>
              <w:snapToGrid w:val="0"/>
              <w:rPr>
                <w:rFonts w:ascii="Times New Roman" w:hAnsi="Times New Roman"/>
                <w:sz w:val="18"/>
                <w:szCs w:val="18"/>
              </w:rPr>
            </w:pPr>
            <w:r w:rsidRPr="000B5346">
              <w:rPr>
                <w:rFonts w:ascii="宋体" w:hAnsi="宋体" w:cs="宋体" w:hint="eastAsia"/>
                <w:kern w:val="0"/>
                <w:sz w:val="20"/>
                <w:szCs w:val="20"/>
              </w:rPr>
              <w:t>★</w:t>
            </w:r>
            <w:r w:rsidRPr="000B5346">
              <w:rPr>
                <w:rFonts w:ascii="Times New Roman" w:hAnsi="Times New Roman" w:hint="eastAsia"/>
                <w:sz w:val="18"/>
                <w:szCs w:val="18"/>
              </w:rPr>
              <w:t>药理学</w:t>
            </w:r>
          </w:p>
        </w:tc>
        <w:tc>
          <w:tcPr>
            <w:tcW w:w="2355" w:type="dxa"/>
            <w:tcBorders>
              <w:top w:val="single" w:sz="8" w:space="0" w:color="000000"/>
              <w:left w:val="single" w:sz="8" w:space="0" w:color="000000"/>
              <w:bottom w:val="single" w:sz="8" w:space="0" w:color="000000"/>
              <w:right w:val="single" w:sz="8" w:space="0" w:color="000000"/>
            </w:tcBorders>
          </w:tcPr>
          <w:p w14:paraId="1CC2BDFE" w14:textId="77777777" w:rsidR="00F42E24" w:rsidRPr="000B5346" w:rsidRDefault="00F42E24">
            <w:pPr>
              <w:snapToGrid w:val="0"/>
              <w:jc w:val="left"/>
              <w:rPr>
                <w:rFonts w:ascii="Times New Roman" w:hAnsi="Times New Roman"/>
                <w:sz w:val="18"/>
                <w:szCs w:val="18"/>
              </w:rPr>
            </w:pPr>
            <w:r w:rsidRPr="000B5346">
              <w:rPr>
                <w:rFonts w:ascii="Times New Roman" w:hAnsi="Times New Roman" w:hint="eastAsia"/>
                <w:sz w:val="18"/>
                <w:szCs w:val="18"/>
              </w:rPr>
              <w:t>通过对药理的学习，使学生掌握药理</w:t>
            </w:r>
            <w:r w:rsidRPr="000B5346">
              <w:rPr>
                <w:rFonts w:ascii="Times New Roman" w:hAnsi="Times New Roman"/>
                <w:sz w:val="18"/>
                <w:szCs w:val="18"/>
              </w:rPr>
              <w:t>“</w:t>
            </w:r>
            <w:r w:rsidRPr="000B5346">
              <w:rPr>
                <w:rFonts w:ascii="Times New Roman" w:hAnsi="Times New Roman" w:hint="eastAsia"/>
                <w:sz w:val="18"/>
                <w:szCs w:val="18"/>
              </w:rPr>
              <w:t>三基</w:t>
            </w:r>
            <w:r w:rsidRPr="000B5346">
              <w:rPr>
                <w:rFonts w:ascii="Times New Roman" w:hAnsi="Times New Roman"/>
                <w:sz w:val="18"/>
                <w:szCs w:val="18"/>
              </w:rPr>
              <w:t>”(</w:t>
            </w:r>
            <w:r w:rsidRPr="000B5346">
              <w:rPr>
                <w:rFonts w:ascii="Times New Roman" w:hAnsi="Times New Roman" w:hint="eastAsia"/>
                <w:sz w:val="18"/>
                <w:szCs w:val="18"/>
              </w:rPr>
              <w:t>基本理论、基本知识和基本技能）的应用，培养学生的学习能力、科学思维能力、科学分析能力、综合评价能力、创新能力及实事求是作风，为临床合理用药奠定基础，并增加学生药理科研基础知识和实验动手能力。</w:t>
            </w:r>
          </w:p>
        </w:tc>
        <w:tc>
          <w:tcPr>
            <w:tcW w:w="2700" w:type="dxa"/>
            <w:tcBorders>
              <w:top w:val="single" w:sz="8" w:space="0" w:color="000000"/>
              <w:left w:val="single" w:sz="8" w:space="0" w:color="000000"/>
              <w:bottom w:val="single" w:sz="8" w:space="0" w:color="000000"/>
              <w:right w:val="single" w:sz="8" w:space="0" w:color="000000"/>
            </w:tcBorders>
          </w:tcPr>
          <w:p w14:paraId="75FF6F4B" w14:textId="77777777" w:rsidR="00F42E24" w:rsidRPr="000B5346" w:rsidRDefault="00F42E24">
            <w:pPr>
              <w:snapToGrid w:val="0"/>
              <w:jc w:val="left"/>
              <w:rPr>
                <w:rFonts w:ascii="Times New Roman" w:hAnsi="Times New Roman"/>
                <w:sz w:val="18"/>
                <w:szCs w:val="18"/>
              </w:rPr>
            </w:pPr>
            <w:r w:rsidRPr="000B5346">
              <w:rPr>
                <w:rFonts w:ascii="Times New Roman" w:hAnsi="Times New Roman" w:hint="eastAsia"/>
                <w:sz w:val="18"/>
                <w:szCs w:val="18"/>
              </w:rPr>
              <w:t>药理学教学将从总论、作用于传出神经系统的药物、作用于中枢神经系统的药物、作用于循环系统的药物、作用于内脏系统的药物、作用于内分泌系统的药物和化学治疗药物七篇内容进行讲授。</w:t>
            </w:r>
          </w:p>
        </w:tc>
        <w:tc>
          <w:tcPr>
            <w:tcW w:w="2295" w:type="dxa"/>
            <w:tcBorders>
              <w:top w:val="single" w:sz="8" w:space="0" w:color="000000"/>
              <w:left w:val="single" w:sz="8" w:space="0" w:color="000000"/>
              <w:bottom w:val="single" w:sz="8" w:space="0" w:color="000000"/>
              <w:right w:val="single" w:sz="8" w:space="0" w:color="000000"/>
            </w:tcBorders>
          </w:tcPr>
          <w:p w14:paraId="635D8F06"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致力于掌握药物作用和临床应用的基本规律，注重掌握药物的结构与其生物活性以及</w:t>
            </w:r>
            <w:proofErr w:type="gramStart"/>
            <w:r w:rsidRPr="000B5346">
              <w:rPr>
                <w:rFonts w:ascii="Times New Roman" w:hAnsi="Times New Roman" w:hint="eastAsia"/>
                <w:sz w:val="18"/>
                <w:szCs w:val="18"/>
              </w:rPr>
              <w:t>体内过程</w:t>
            </w:r>
            <w:proofErr w:type="gramEnd"/>
            <w:r w:rsidRPr="000B5346">
              <w:rPr>
                <w:rFonts w:ascii="Times New Roman" w:hAnsi="Times New Roman" w:hint="eastAsia"/>
                <w:sz w:val="18"/>
                <w:szCs w:val="18"/>
              </w:rPr>
              <w:t>之间的关系，以及药物所引起的不良反应。</w:t>
            </w:r>
          </w:p>
          <w:p w14:paraId="1744BFE9" w14:textId="77777777" w:rsidR="00F42E24" w:rsidRPr="000B5346" w:rsidRDefault="00F42E24">
            <w:pPr>
              <w:snapToGrid w:val="0"/>
              <w:rPr>
                <w:rFonts w:ascii="Times New Roman" w:hAnsi="Times New Roman"/>
                <w:sz w:val="18"/>
                <w:szCs w:val="18"/>
              </w:rPr>
            </w:pPr>
          </w:p>
        </w:tc>
      </w:tr>
      <w:tr w:rsidR="000B5346" w:rsidRPr="000B5346" w14:paraId="40C507D1"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13F9F1FF"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19</w:t>
            </w:r>
          </w:p>
        </w:tc>
        <w:tc>
          <w:tcPr>
            <w:tcW w:w="705" w:type="dxa"/>
            <w:vMerge w:val="restart"/>
            <w:tcBorders>
              <w:top w:val="single" w:sz="8" w:space="0" w:color="000000"/>
              <w:left w:val="single" w:sz="8" w:space="0" w:color="000000"/>
              <w:bottom w:val="single" w:sz="8" w:space="0" w:color="000000"/>
              <w:right w:val="single" w:sz="8" w:space="0" w:color="000000"/>
            </w:tcBorders>
            <w:vAlign w:val="center"/>
          </w:tcPr>
          <w:p w14:paraId="76C58592"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专业核心课程</w:t>
            </w:r>
          </w:p>
        </w:tc>
        <w:tc>
          <w:tcPr>
            <w:tcW w:w="1155" w:type="dxa"/>
            <w:tcBorders>
              <w:top w:val="single" w:sz="8" w:space="0" w:color="000000"/>
              <w:left w:val="single" w:sz="8" w:space="0" w:color="000000"/>
              <w:bottom w:val="single" w:sz="8" w:space="0" w:color="000000"/>
              <w:right w:val="single" w:sz="8" w:space="0" w:color="000000"/>
            </w:tcBorders>
          </w:tcPr>
          <w:p w14:paraId="12A22C40" w14:textId="77777777" w:rsidR="00F42E24" w:rsidRPr="000B5346" w:rsidRDefault="00F42E24">
            <w:pPr>
              <w:snapToGrid w:val="0"/>
              <w:rPr>
                <w:rFonts w:ascii="Times New Roman" w:hAnsi="Times New Roman"/>
                <w:sz w:val="18"/>
                <w:szCs w:val="18"/>
              </w:rPr>
            </w:pPr>
            <w:r w:rsidRPr="000B5346">
              <w:rPr>
                <w:rFonts w:ascii="宋体" w:hAnsi="宋体" w:cs="宋体" w:hint="eastAsia"/>
                <w:kern w:val="0"/>
                <w:sz w:val="20"/>
                <w:szCs w:val="20"/>
              </w:rPr>
              <w:t>★</w:t>
            </w:r>
            <w:r w:rsidRPr="000B5346">
              <w:rPr>
                <w:rFonts w:ascii="Times New Roman" w:hAnsi="Times New Roman" w:hint="eastAsia"/>
                <w:sz w:val="18"/>
                <w:szCs w:val="18"/>
              </w:rPr>
              <w:t>药事管理与法规</w:t>
            </w:r>
          </w:p>
        </w:tc>
        <w:tc>
          <w:tcPr>
            <w:tcW w:w="2355" w:type="dxa"/>
            <w:tcBorders>
              <w:top w:val="single" w:sz="8" w:space="0" w:color="000000"/>
              <w:left w:val="single" w:sz="8" w:space="0" w:color="000000"/>
              <w:bottom w:val="single" w:sz="8" w:space="0" w:color="000000"/>
              <w:right w:val="single" w:sz="8" w:space="0" w:color="000000"/>
            </w:tcBorders>
          </w:tcPr>
          <w:p w14:paraId="7288509D"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药事管理学是是研究有关药品管理活动的内容、方法、原理及其规律的学科，是药学与管理科学、法学、经济学、社会学等互相交叉渗透而形成的边缘学科。通过本课程，使学生了解现代药学实践中管理活动的基本内容、方法和原理</w:t>
            </w:r>
            <w:r w:rsidRPr="000B5346">
              <w:rPr>
                <w:rFonts w:ascii="Times New Roman" w:hAnsi="Times New Roman"/>
                <w:sz w:val="18"/>
                <w:szCs w:val="18"/>
              </w:rPr>
              <w:t>;</w:t>
            </w:r>
            <w:r w:rsidRPr="000B5346">
              <w:rPr>
                <w:rFonts w:ascii="Times New Roman" w:hAnsi="Times New Roman" w:hint="eastAsia"/>
                <w:sz w:val="18"/>
                <w:szCs w:val="18"/>
              </w:rPr>
              <w:t>明确药品质量与管理的关系规律</w:t>
            </w:r>
            <w:r w:rsidRPr="000B5346">
              <w:rPr>
                <w:rFonts w:ascii="Times New Roman" w:hAnsi="Times New Roman"/>
                <w:sz w:val="18"/>
                <w:szCs w:val="18"/>
              </w:rPr>
              <w:t>;</w:t>
            </w:r>
            <w:r w:rsidRPr="000B5346">
              <w:rPr>
                <w:rFonts w:ascii="Times New Roman" w:hAnsi="Times New Roman" w:hint="eastAsia"/>
                <w:sz w:val="18"/>
                <w:szCs w:val="18"/>
              </w:rPr>
              <w:t>掌握我国药品管理法规</w:t>
            </w:r>
            <w:r w:rsidRPr="000B5346">
              <w:rPr>
                <w:rFonts w:ascii="Times New Roman" w:hAnsi="Times New Roman"/>
                <w:sz w:val="18"/>
                <w:szCs w:val="18"/>
              </w:rPr>
              <w:t>;</w:t>
            </w:r>
            <w:r w:rsidRPr="000B5346">
              <w:rPr>
                <w:rFonts w:ascii="Times New Roman" w:hAnsi="Times New Roman" w:hint="eastAsia"/>
                <w:sz w:val="18"/>
                <w:szCs w:val="18"/>
              </w:rPr>
              <w:t>并培养学生运用药事管理的基本理论和</w:t>
            </w:r>
            <w:r w:rsidRPr="000B5346">
              <w:rPr>
                <w:rFonts w:ascii="Times New Roman" w:hAnsi="Times New Roman" w:hint="eastAsia"/>
                <w:sz w:val="18"/>
                <w:szCs w:val="18"/>
              </w:rPr>
              <w:lastRenderedPageBreak/>
              <w:t>知识，分析问题和解决问题的能力。</w:t>
            </w:r>
          </w:p>
        </w:tc>
        <w:tc>
          <w:tcPr>
            <w:tcW w:w="2700" w:type="dxa"/>
            <w:tcBorders>
              <w:top w:val="single" w:sz="8" w:space="0" w:color="000000"/>
              <w:left w:val="single" w:sz="8" w:space="0" w:color="000000"/>
              <w:bottom w:val="single" w:sz="8" w:space="0" w:color="000000"/>
              <w:right w:val="single" w:sz="8" w:space="0" w:color="000000"/>
            </w:tcBorders>
          </w:tcPr>
          <w:p w14:paraId="72898E2B"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lastRenderedPageBreak/>
              <w:t>包括药事管理的概念及发展，药品、药学与药事组织，药品管理立法与《药品管理法》，药品注册管理，特殊管理的药品，中药管理等。</w:t>
            </w:r>
          </w:p>
        </w:tc>
        <w:tc>
          <w:tcPr>
            <w:tcW w:w="2295" w:type="dxa"/>
            <w:tcBorders>
              <w:top w:val="single" w:sz="8" w:space="0" w:color="000000"/>
              <w:left w:val="single" w:sz="8" w:space="0" w:color="000000"/>
              <w:bottom w:val="single" w:sz="8" w:space="0" w:color="000000"/>
              <w:right w:val="single" w:sz="8" w:space="0" w:color="000000"/>
            </w:tcBorders>
          </w:tcPr>
          <w:p w14:paraId="222000A2"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本科目旨在使学生了解药学和药师的社会任务和作用，明确药师的职业道德准则，熟悉并遵守药品质量管理与监督等各种药学实践法律法令。故本科目主要围绕药学实践的法律和规范的讲解和释义展开。</w:t>
            </w:r>
          </w:p>
        </w:tc>
      </w:tr>
      <w:tr w:rsidR="000B5346" w:rsidRPr="000B5346" w14:paraId="2E163544"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61C9A2E8"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20</w:t>
            </w:r>
          </w:p>
        </w:tc>
        <w:tc>
          <w:tcPr>
            <w:tcW w:w="705" w:type="dxa"/>
            <w:vMerge/>
            <w:tcBorders>
              <w:top w:val="single" w:sz="8" w:space="0" w:color="000000"/>
              <w:left w:val="single" w:sz="8" w:space="0" w:color="000000"/>
              <w:bottom w:val="single" w:sz="8" w:space="0" w:color="000000"/>
              <w:right w:val="single" w:sz="8" w:space="0" w:color="000000"/>
            </w:tcBorders>
            <w:vAlign w:val="center"/>
          </w:tcPr>
          <w:p w14:paraId="0F7B9126"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127C23BE"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零售药店管理实务</w:t>
            </w:r>
          </w:p>
        </w:tc>
        <w:tc>
          <w:tcPr>
            <w:tcW w:w="2355" w:type="dxa"/>
            <w:tcBorders>
              <w:top w:val="single" w:sz="8" w:space="0" w:color="000000"/>
              <w:left w:val="single" w:sz="8" w:space="0" w:color="000000"/>
              <w:bottom w:val="single" w:sz="8" w:space="0" w:color="000000"/>
              <w:right w:val="single" w:sz="8" w:space="0" w:color="000000"/>
            </w:tcBorders>
          </w:tcPr>
          <w:p w14:paraId="3F73E7B2" w14:textId="77777777" w:rsidR="00F42E24" w:rsidRPr="000B5346" w:rsidRDefault="00F42E24">
            <w:pPr>
              <w:snapToGrid w:val="0"/>
              <w:jc w:val="left"/>
              <w:rPr>
                <w:rFonts w:ascii="Times New Roman" w:hAnsi="Times New Roman"/>
                <w:sz w:val="18"/>
                <w:szCs w:val="18"/>
              </w:rPr>
            </w:pPr>
            <w:r w:rsidRPr="000B5346">
              <w:rPr>
                <w:rFonts w:ascii="Times New Roman" w:hAnsi="Times New Roman" w:hint="eastAsia"/>
                <w:sz w:val="18"/>
                <w:szCs w:val="18"/>
              </w:rPr>
              <w:t>掌握零售药店经营与管理的相关理论，学会药品营业场所设计，培养学生爱岗敬业、踏实严谨、团结协作的精神。</w:t>
            </w:r>
          </w:p>
          <w:p w14:paraId="5C8C6FEE" w14:textId="77777777" w:rsidR="00F42E24" w:rsidRPr="000B5346" w:rsidRDefault="00F42E24">
            <w:pPr>
              <w:snapToGrid w:val="0"/>
              <w:rPr>
                <w:rFonts w:ascii="Times New Roman" w:hAnsi="Times New Roman"/>
                <w:sz w:val="18"/>
                <w:szCs w:val="18"/>
              </w:rPr>
            </w:pPr>
          </w:p>
        </w:tc>
        <w:tc>
          <w:tcPr>
            <w:tcW w:w="2700" w:type="dxa"/>
            <w:tcBorders>
              <w:top w:val="single" w:sz="8" w:space="0" w:color="000000"/>
              <w:left w:val="single" w:sz="8" w:space="0" w:color="000000"/>
              <w:bottom w:val="single" w:sz="8" w:space="0" w:color="000000"/>
              <w:right w:val="single" w:sz="8" w:space="0" w:color="000000"/>
            </w:tcBorders>
          </w:tcPr>
          <w:p w14:paraId="12AED641" w14:textId="77777777" w:rsidR="00F42E24" w:rsidRPr="000B5346" w:rsidRDefault="00F42E24">
            <w:pPr>
              <w:snapToGrid w:val="0"/>
              <w:jc w:val="left"/>
              <w:rPr>
                <w:rFonts w:ascii="Times New Roman" w:hAnsi="Times New Roman"/>
                <w:sz w:val="18"/>
                <w:szCs w:val="18"/>
              </w:rPr>
            </w:pPr>
            <w:r w:rsidRPr="000B5346">
              <w:rPr>
                <w:rFonts w:ascii="Times New Roman" w:hAnsi="Times New Roman" w:hint="eastAsia"/>
                <w:sz w:val="18"/>
                <w:szCs w:val="18"/>
              </w:rPr>
              <w:t>零售药店经营与管理实务课程是高职医药院校药品经营与管理专业和医药营销专业的核心课程</w:t>
            </w:r>
            <w:r w:rsidRPr="000B5346">
              <w:rPr>
                <w:rFonts w:ascii="Times New Roman" w:hAnsi="Times New Roman"/>
                <w:sz w:val="18"/>
                <w:szCs w:val="18"/>
              </w:rPr>
              <w:t>,</w:t>
            </w:r>
            <w:r w:rsidRPr="000B5346">
              <w:rPr>
                <w:rFonts w:ascii="Times New Roman" w:hAnsi="Times New Roman" w:hint="eastAsia"/>
                <w:sz w:val="18"/>
                <w:szCs w:val="18"/>
              </w:rPr>
              <w:t>其主要内容包括药店的选址、营业场所设计</w:t>
            </w:r>
            <w:r w:rsidRPr="000B5346">
              <w:rPr>
                <w:rFonts w:ascii="Times New Roman" w:hAnsi="Times New Roman"/>
                <w:sz w:val="18"/>
                <w:szCs w:val="18"/>
              </w:rPr>
              <w:t>,</w:t>
            </w:r>
            <w:r w:rsidRPr="000B5346">
              <w:rPr>
                <w:rFonts w:ascii="Times New Roman" w:hAnsi="Times New Roman" w:hint="eastAsia"/>
                <w:sz w:val="18"/>
                <w:szCs w:val="18"/>
              </w:rPr>
              <w:t>商品分类陈列及养护、药品的推荐、药店服务营销、处理客户投诉及药店组织与人员管理等。</w:t>
            </w:r>
          </w:p>
        </w:tc>
        <w:tc>
          <w:tcPr>
            <w:tcW w:w="2295" w:type="dxa"/>
            <w:tcBorders>
              <w:top w:val="single" w:sz="8" w:space="0" w:color="000000"/>
              <w:left w:val="single" w:sz="8" w:space="0" w:color="000000"/>
              <w:bottom w:val="single" w:sz="8" w:space="0" w:color="000000"/>
              <w:right w:val="single" w:sz="8" w:space="0" w:color="000000"/>
            </w:tcBorders>
          </w:tcPr>
          <w:p w14:paraId="585E3874" w14:textId="77777777" w:rsidR="00F42E24" w:rsidRPr="000B5346" w:rsidRDefault="00F42E24">
            <w:pPr>
              <w:snapToGrid w:val="0"/>
              <w:rPr>
                <w:rFonts w:ascii="Times New Roman" w:hAnsi="Times New Roman"/>
                <w:sz w:val="18"/>
                <w:szCs w:val="18"/>
              </w:rPr>
            </w:pPr>
          </w:p>
          <w:p w14:paraId="31A8A6DD"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以零售药店为主体，以企业经营与管理活动为脉络和主线，该课程由基础到实务，注重培养学生的思考和应用能力，具有较强的实用性。</w:t>
            </w:r>
          </w:p>
        </w:tc>
      </w:tr>
      <w:tr w:rsidR="000B5346" w:rsidRPr="000B5346" w14:paraId="3BED2289"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25064866"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21</w:t>
            </w:r>
          </w:p>
        </w:tc>
        <w:tc>
          <w:tcPr>
            <w:tcW w:w="705" w:type="dxa"/>
            <w:vMerge/>
            <w:tcBorders>
              <w:top w:val="single" w:sz="8" w:space="0" w:color="000000"/>
              <w:left w:val="single" w:sz="8" w:space="0" w:color="000000"/>
              <w:bottom w:val="single" w:sz="8" w:space="0" w:color="000000"/>
              <w:right w:val="single" w:sz="8" w:space="0" w:color="000000"/>
            </w:tcBorders>
            <w:vAlign w:val="center"/>
          </w:tcPr>
          <w:p w14:paraId="7D142A99"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09B31C9B"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医药市场营销实务</w:t>
            </w:r>
          </w:p>
        </w:tc>
        <w:tc>
          <w:tcPr>
            <w:tcW w:w="2355" w:type="dxa"/>
            <w:tcBorders>
              <w:top w:val="single" w:sz="8" w:space="0" w:color="000000"/>
              <w:left w:val="single" w:sz="8" w:space="0" w:color="000000"/>
              <w:bottom w:val="single" w:sz="8" w:space="0" w:color="000000"/>
              <w:right w:val="single" w:sz="8" w:space="0" w:color="000000"/>
            </w:tcBorders>
          </w:tcPr>
          <w:p w14:paraId="375D24E0"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了解市场营销学相关概念、掌握经典的营销学原理与方法</w:t>
            </w:r>
            <w:r w:rsidRPr="000B5346">
              <w:rPr>
                <w:rFonts w:ascii="Times New Roman" w:hAnsi="Times New Roman"/>
                <w:sz w:val="18"/>
                <w:szCs w:val="18"/>
              </w:rPr>
              <w:t>;</w:t>
            </w:r>
            <w:r w:rsidRPr="000B5346">
              <w:rPr>
                <w:rFonts w:ascii="Times New Roman" w:hAnsi="Times New Roman" w:hint="eastAsia"/>
                <w:sz w:val="18"/>
                <w:szCs w:val="18"/>
              </w:rPr>
              <w:t>了解我国医药市场营销的现状与问题</w:t>
            </w:r>
            <w:r w:rsidRPr="000B5346">
              <w:rPr>
                <w:rFonts w:ascii="Times New Roman" w:hAnsi="Times New Roman"/>
                <w:sz w:val="18"/>
                <w:szCs w:val="18"/>
              </w:rPr>
              <w:t>;</w:t>
            </w:r>
            <w:r w:rsidRPr="000B5346">
              <w:rPr>
                <w:rFonts w:ascii="Times New Roman" w:hAnsi="Times New Roman" w:hint="eastAsia"/>
                <w:sz w:val="18"/>
                <w:szCs w:val="18"/>
              </w:rPr>
              <w:t>理解营销学基本理论应用于医药行业的特殊性。从而使学生具备医药商品营销岗位的必备知识与基本技能，掌握医药商品营销工作的一般过程与方法。通过本课程的学习和实践，能熟练应用医药市场调查和分析的方法，分析医药市场营销环境、分析购买者行为，具备发现问题、分析问题、解决问题的能力</w:t>
            </w:r>
            <w:r w:rsidRPr="000B5346">
              <w:rPr>
                <w:rFonts w:ascii="Times New Roman" w:hAnsi="Times New Roman"/>
                <w:sz w:val="18"/>
                <w:szCs w:val="18"/>
              </w:rPr>
              <w:t>;</w:t>
            </w:r>
            <w:r w:rsidRPr="000B5346">
              <w:rPr>
                <w:rFonts w:ascii="Times New Roman" w:hAnsi="Times New Roman" w:hint="eastAsia"/>
                <w:sz w:val="18"/>
                <w:szCs w:val="18"/>
              </w:rPr>
              <w:t>具有实施医药营销活动计划的能力。</w:t>
            </w:r>
          </w:p>
        </w:tc>
        <w:tc>
          <w:tcPr>
            <w:tcW w:w="2700" w:type="dxa"/>
            <w:tcBorders>
              <w:top w:val="single" w:sz="8" w:space="0" w:color="000000"/>
              <w:left w:val="single" w:sz="8" w:space="0" w:color="000000"/>
              <w:bottom w:val="single" w:sz="8" w:space="0" w:color="000000"/>
              <w:right w:val="single" w:sz="8" w:space="0" w:color="000000"/>
            </w:tcBorders>
          </w:tcPr>
          <w:p w14:paraId="0B5C728E"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本学科是随着市场营销学的产生而出现的，是市场营销学理论的一个分支，它主要研究医药市场营销活动及其规律性，是一门建立在医药科学、行为科学、现代管理理论基础之上的应用科学，具有综合性、边缘性的特点，属于营销学范畴。课程的核心内容，就是在买方市场条件下，研究卖方如何从顾客</w:t>
            </w:r>
            <w:r w:rsidRPr="000B5346">
              <w:rPr>
                <w:rFonts w:ascii="Times New Roman" w:hAnsi="Times New Roman"/>
                <w:sz w:val="18"/>
                <w:szCs w:val="18"/>
              </w:rPr>
              <w:t>(</w:t>
            </w:r>
            <w:r w:rsidRPr="000B5346">
              <w:rPr>
                <w:rFonts w:ascii="Times New Roman" w:hAnsi="Times New Roman" w:hint="eastAsia"/>
                <w:sz w:val="18"/>
                <w:szCs w:val="18"/>
              </w:rPr>
              <w:t>医药需求者</w:t>
            </w:r>
            <w:r w:rsidRPr="000B5346">
              <w:rPr>
                <w:rFonts w:ascii="Times New Roman" w:hAnsi="Times New Roman"/>
                <w:sz w:val="18"/>
                <w:szCs w:val="18"/>
              </w:rPr>
              <w:t>)</w:t>
            </w:r>
            <w:r w:rsidRPr="000B5346">
              <w:rPr>
                <w:rFonts w:ascii="Times New Roman" w:hAnsi="Times New Roman" w:hint="eastAsia"/>
                <w:sz w:val="18"/>
                <w:szCs w:val="18"/>
              </w:rPr>
              <w:t>的需要出发，制订企业发展战略，组织企业市场营销活动，从而在满足顾客需求的前提下，使企业在激烈竞争的市场环境中获得生存和发展。</w:t>
            </w:r>
          </w:p>
        </w:tc>
        <w:tc>
          <w:tcPr>
            <w:tcW w:w="2295" w:type="dxa"/>
            <w:tcBorders>
              <w:top w:val="single" w:sz="8" w:space="0" w:color="000000"/>
              <w:left w:val="single" w:sz="8" w:space="0" w:color="000000"/>
              <w:bottom w:val="single" w:sz="8" w:space="0" w:color="000000"/>
              <w:right w:val="single" w:sz="8" w:space="0" w:color="000000"/>
            </w:tcBorders>
          </w:tcPr>
          <w:p w14:paraId="74A36881"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要系统、全面、准确地阐述现代医药市场营销学的基本原理和实务，在原理的阐述和</w:t>
            </w:r>
            <w:proofErr w:type="gramStart"/>
            <w:r w:rsidRPr="000B5346">
              <w:rPr>
                <w:rFonts w:ascii="Times New Roman" w:hAnsi="Times New Roman" w:hint="eastAsia"/>
                <w:sz w:val="18"/>
                <w:szCs w:val="18"/>
              </w:rPr>
              <w:t>案</w:t>
            </w:r>
            <w:r w:rsidRPr="000B5346">
              <w:rPr>
                <w:rFonts w:ascii="Times New Roman" w:hAnsi="Times New Roman"/>
                <w:sz w:val="18"/>
                <w:szCs w:val="18"/>
              </w:rPr>
              <w:t> </w:t>
            </w:r>
            <w:proofErr w:type="gramEnd"/>
            <w:r w:rsidRPr="000B5346">
              <w:rPr>
                <w:rFonts w:ascii="Times New Roman" w:hAnsi="Times New Roman" w:hint="eastAsia"/>
                <w:sz w:val="18"/>
                <w:szCs w:val="18"/>
              </w:rPr>
              <w:t>例的列举中要多联系中国实际，使之既忠实于学科原貌，又通俗易懂，不脱离中国实际。增加案例教学的比重，教学时要突出典型案例的剖析。同时安排必要的作业和实验，给</w:t>
            </w:r>
            <w:r w:rsidRPr="000B5346">
              <w:rPr>
                <w:rFonts w:ascii="Times New Roman" w:hAnsi="Times New Roman"/>
                <w:sz w:val="18"/>
                <w:szCs w:val="18"/>
              </w:rPr>
              <w:t> </w:t>
            </w:r>
            <w:r w:rsidRPr="000B5346">
              <w:rPr>
                <w:rFonts w:ascii="Times New Roman" w:hAnsi="Times New Roman" w:hint="eastAsia"/>
                <w:sz w:val="18"/>
                <w:szCs w:val="18"/>
              </w:rPr>
              <w:t>学生接触实际、动手分析的机会</w:t>
            </w:r>
            <w:r w:rsidRPr="000B5346">
              <w:rPr>
                <w:rFonts w:ascii="Times New Roman" w:hAnsi="Times New Roman"/>
                <w:sz w:val="18"/>
                <w:szCs w:val="18"/>
              </w:rPr>
              <w:t>;</w:t>
            </w:r>
            <w:r w:rsidRPr="000B5346">
              <w:rPr>
                <w:rFonts w:ascii="Times New Roman" w:hAnsi="Times New Roman" w:hint="eastAsia"/>
                <w:sz w:val="18"/>
                <w:szCs w:val="18"/>
              </w:rPr>
              <w:t>尤其针对成人教育的特点，且大部分学员都做医药专业工作，可多组织案例讨论，交流营销经验，教学相长。</w:t>
            </w:r>
          </w:p>
        </w:tc>
      </w:tr>
      <w:tr w:rsidR="000B5346" w:rsidRPr="000B5346" w14:paraId="087E2527"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1352BD69"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22</w:t>
            </w:r>
          </w:p>
        </w:tc>
        <w:tc>
          <w:tcPr>
            <w:tcW w:w="705" w:type="dxa"/>
            <w:vMerge/>
            <w:tcBorders>
              <w:top w:val="single" w:sz="8" w:space="0" w:color="000000"/>
              <w:left w:val="single" w:sz="8" w:space="0" w:color="000000"/>
              <w:bottom w:val="single" w:sz="8" w:space="0" w:color="000000"/>
              <w:right w:val="single" w:sz="8" w:space="0" w:color="000000"/>
            </w:tcBorders>
            <w:vAlign w:val="center"/>
          </w:tcPr>
          <w:p w14:paraId="68391E3D"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7249F3BB" w14:textId="77777777" w:rsidR="00F42E24" w:rsidRPr="000B5346" w:rsidRDefault="00F42E24">
            <w:pPr>
              <w:snapToGrid w:val="0"/>
              <w:rPr>
                <w:rFonts w:ascii="Times New Roman" w:hAnsi="Times New Roman"/>
                <w:kern w:val="0"/>
                <w:sz w:val="18"/>
                <w:szCs w:val="18"/>
              </w:rPr>
            </w:pPr>
            <w:r w:rsidRPr="000B5346">
              <w:rPr>
                <w:rFonts w:ascii="Times New Roman" w:hAnsi="Times New Roman" w:hint="eastAsia"/>
                <w:sz w:val="18"/>
                <w:szCs w:val="18"/>
              </w:rPr>
              <w:t>药品经营质量管理实务</w:t>
            </w:r>
          </w:p>
        </w:tc>
        <w:tc>
          <w:tcPr>
            <w:tcW w:w="2355" w:type="dxa"/>
            <w:tcBorders>
              <w:top w:val="single" w:sz="8" w:space="0" w:color="000000"/>
              <w:left w:val="single" w:sz="8" w:space="0" w:color="000000"/>
              <w:bottom w:val="single" w:sz="8" w:space="0" w:color="000000"/>
              <w:right w:val="single" w:sz="8" w:space="0" w:color="000000"/>
            </w:tcBorders>
          </w:tcPr>
          <w:p w14:paraId="1A184A84" w14:textId="77777777" w:rsidR="00F42E24" w:rsidRPr="000B5346" w:rsidRDefault="00F42E24">
            <w:pPr>
              <w:snapToGrid w:val="0"/>
              <w:rPr>
                <w:rFonts w:ascii="Times New Roman" w:hAnsi="Times New Roman"/>
                <w:kern w:val="0"/>
                <w:sz w:val="18"/>
                <w:szCs w:val="18"/>
              </w:rPr>
            </w:pPr>
            <w:r w:rsidRPr="000B5346">
              <w:rPr>
                <w:rFonts w:ascii="Times New Roman" w:hAnsi="Times New Roman" w:hint="eastAsia"/>
                <w:sz w:val="18"/>
                <w:szCs w:val="18"/>
              </w:rPr>
              <w:t>药品经营质量管理学是在完成管理学、药学基础课等相关课程后进行的，根据医药企业管理专业学生培养目标的要求，通过课堂讲课、课堂讨论、课下练习、参观实习及自学等方式，使学生掌握质量管理的基本理论和基本知识，并能结合其一般原理，明确在医药企业中从产品开发、生产、经营到使用这一全过程质量管理的基本理论、方法和技术，对规范医药企业产品质量的相关法规</w:t>
            </w:r>
            <w:r w:rsidRPr="000B5346">
              <w:rPr>
                <w:rFonts w:ascii="Times New Roman" w:hAnsi="Times New Roman"/>
                <w:sz w:val="18"/>
                <w:szCs w:val="18"/>
              </w:rPr>
              <w:t>GMP</w:t>
            </w:r>
            <w:r w:rsidRPr="000B5346">
              <w:rPr>
                <w:rFonts w:ascii="Times New Roman" w:hAnsi="Times New Roman" w:hint="eastAsia"/>
                <w:sz w:val="18"/>
                <w:szCs w:val="18"/>
              </w:rPr>
              <w:t>、</w:t>
            </w:r>
            <w:r w:rsidRPr="000B5346">
              <w:rPr>
                <w:rFonts w:ascii="Times New Roman" w:hAnsi="Times New Roman"/>
                <w:sz w:val="18"/>
                <w:szCs w:val="18"/>
              </w:rPr>
              <w:t>GSP</w:t>
            </w:r>
            <w:r w:rsidRPr="000B5346">
              <w:rPr>
                <w:rFonts w:ascii="Times New Roman" w:hAnsi="Times New Roman" w:hint="eastAsia"/>
                <w:sz w:val="18"/>
                <w:szCs w:val="18"/>
              </w:rPr>
              <w:t>的推行与实施、制药企业</w:t>
            </w:r>
            <w:r w:rsidRPr="000B5346">
              <w:rPr>
                <w:rFonts w:ascii="Times New Roman" w:hAnsi="Times New Roman"/>
                <w:sz w:val="18"/>
                <w:szCs w:val="18"/>
              </w:rPr>
              <w:t>GMP</w:t>
            </w:r>
            <w:r w:rsidRPr="000B5346">
              <w:rPr>
                <w:rFonts w:ascii="Times New Roman" w:hAnsi="Times New Roman" w:hint="eastAsia"/>
                <w:sz w:val="18"/>
                <w:szCs w:val="18"/>
              </w:rPr>
              <w:t>认证有一定的了解。</w:t>
            </w:r>
          </w:p>
        </w:tc>
        <w:tc>
          <w:tcPr>
            <w:tcW w:w="2700" w:type="dxa"/>
            <w:tcBorders>
              <w:top w:val="single" w:sz="8" w:space="0" w:color="000000"/>
              <w:left w:val="single" w:sz="8" w:space="0" w:color="000000"/>
              <w:bottom w:val="single" w:sz="8" w:space="0" w:color="000000"/>
              <w:right w:val="single" w:sz="8" w:space="0" w:color="000000"/>
            </w:tcBorders>
          </w:tcPr>
          <w:p w14:paraId="30EF6DEA" w14:textId="77777777" w:rsidR="00F42E24" w:rsidRPr="000B5346" w:rsidRDefault="00F42E24">
            <w:pPr>
              <w:snapToGrid w:val="0"/>
              <w:rPr>
                <w:rFonts w:ascii="Times New Roman" w:hAnsi="Times New Roman"/>
                <w:kern w:val="0"/>
                <w:sz w:val="18"/>
                <w:szCs w:val="18"/>
              </w:rPr>
            </w:pPr>
            <w:r w:rsidRPr="000B5346">
              <w:rPr>
                <w:rFonts w:ascii="Times New Roman" w:hAnsi="Times New Roman" w:hint="eastAsia"/>
                <w:sz w:val="18"/>
                <w:szCs w:val="18"/>
              </w:rPr>
              <w:t>包括质量管理概论、药品经营质量管理、质量管理与控制方法及质量改进等。通过该课程的学习，使学生树立全面药品质量观念，熟悉药品质量标准，掌握药品经营质量管理规范及认证管理的主要内容，学会</w:t>
            </w:r>
            <w:r w:rsidRPr="000B5346">
              <w:rPr>
                <w:rFonts w:ascii="Times New Roman" w:hAnsi="Times New Roman"/>
                <w:sz w:val="18"/>
                <w:szCs w:val="18"/>
              </w:rPr>
              <w:t>GSP</w:t>
            </w:r>
            <w:r w:rsidRPr="000B5346">
              <w:rPr>
                <w:rFonts w:ascii="Times New Roman" w:hAnsi="Times New Roman" w:hint="eastAsia"/>
                <w:sz w:val="18"/>
                <w:szCs w:val="18"/>
              </w:rPr>
              <w:t>认证方法与技术。</w:t>
            </w:r>
          </w:p>
        </w:tc>
        <w:tc>
          <w:tcPr>
            <w:tcW w:w="2295" w:type="dxa"/>
            <w:tcBorders>
              <w:top w:val="single" w:sz="8" w:space="0" w:color="000000"/>
              <w:left w:val="single" w:sz="8" w:space="0" w:color="000000"/>
              <w:bottom w:val="single" w:sz="8" w:space="0" w:color="000000"/>
              <w:right w:val="single" w:sz="8" w:space="0" w:color="000000"/>
            </w:tcBorders>
          </w:tcPr>
          <w:p w14:paraId="6C587A2E" w14:textId="77777777" w:rsidR="00F42E24" w:rsidRPr="000B5346" w:rsidRDefault="00F42E24">
            <w:pPr>
              <w:snapToGrid w:val="0"/>
              <w:rPr>
                <w:rFonts w:ascii="Times New Roman" w:eastAsia="微软雅黑" w:hAnsi="Times New Roman"/>
                <w:szCs w:val="21"/>
              </w:rPr>
            </w:pPr>
            <w:r w:rsidRPr="000B5346">
              <w:rPr>
                <w:rFonts w:ascii="Times New Roman" w:hAnsi="Times New Roman"/>
                <w:sz w:val="18"/>
                <w:szCs w:val="18"/>
              </w:rPr>
              <w:t>1.</w:t>
            </w:r>
            <w:r w:rsidRPr="000B5346">
              <w:rPr>
                <w:rFonts w:ascii="Times New Roman" w:hAnsi="Times New Roman" w:hint="eastAsia"/>
                <w:sz w:val="18"/>
                <w:szCs w:val="18"/>
              </w:rPr>
              <w:t>正确认识课程的性质、任务及其研究对象，全面了解课程的体系、结构，对课程内容有总体的把握</w:t>
            </w:r>
            <w:r w:rsidRPr="000B5346">
              <w:rPr>
                <w:rFonts w:ascii="Times New Roman" w:hAnsi="Times New Roman"/>
                <w:sz w:val="18"/>
                <w:szCs w:val="18"/>
              </w:rPr>
              <w:t>;  </w:t>
            </w:r>
          </w:p>
          <w:p w14:paraId="19541E31" w14:textId="77777777" w:rsidR="00F42E24" w:rsidRPr="000B5346" w:rsidRDefault="00F42E24">
            <w:pPr>
              <w:snapToGrid w:val="0"/>
              <w:rPr>
                <w:rFonts w:ascii="Times New Roman" w:eastAsia="微软雅黑" w:hAnsi="Times New Roman"/>
                <w:szCs w:val="21"/>
              </w:rPr>
            </w:pPr>
            <w:r w:rsidRPr="000B5346">
              <w:rPr>
                <w:rFonts w:ascii="Times New Roman" w:hAnsi="Times New Roman"/>
                <w:sz w:val="18"/>
                <w:szCs w:val="18"/>
              </w:rPr>
              <w:t>2.</w:t>
            </w:r>
            <w:r w:rsidRPr="000B5346">
              <w:rPr>
                <w:rFonts w:ascii="Times New Roman" w:hAnsi="Times New Roman" w:hint="eastAsia"/>
                <w:sz w:val="18"/>
                <w:szCs w:val="18"/>
              </w:rPr>
              <w:t>掌握药品经营质量管理规范的基本要求和药品经营的监督管理</w:t>
            </w:r>
            <w:r w:rsidRPr="000B5346">
              <w:rPr>
                <w:rFonts w:ascii="Times New Roman" w:hAnsi="Times New Roman"/>
                <w:sz w:val="18"/>
                <w:szCs w:val="18"/>
              </w:rPr>
              <w:t>;  </w:t>
            </w:r>
          </w:p>
          <w:p w14:paraId="4B16EB6F" w14:textId="77777777" w:rsidR="00F42E24" w:rsidRPr="000B5346" w:rsidRDefault="00F42E24">
            <w:pPr>
              <w:snapToGrid w:val="0"/>
              <w:rPr>
                <w:rFonts w:ascii="Times New Roman" w:eastAsia="微软雅黑" w:hAnsi="Times New Roman"/>
                <w:szCs w:val="21"/>
              </w:rPr>
            </w:pPr>
            <w:r w:rsidRPr="000B5346">
              <w:rPr>
                <w:rFonts w:ascii="Times New Roman" w:hAnsi="Times New Roman"/>
                <w:sz w:val="18"/>
                <w:szCs w:val="18"/>
              </w:rPr>
              <w:t>3.</w:t>
            </w:r>
            <w:r w:rsidRPr="000B5346">
              <w:rPr>
                <w:rFonts w:ascii="Times New Roman" w:hAnsi="Times New Roman" w:hint="eastAsia"/>
                <w:sz w:val="18"/>
                <w:szCs w:val="18"/>
              </w:rPr>
              <w:t>学会理论联系实际，学会从实践中探索一般规律。</w:t>
            </w:r>
          </w:p>
          <w:p w14:paraId="4952CC8D" w14:textId="77777777" w:rsidR="00F42E24" w:rsidRPr="000B5346" w:rsidRDefault="00F42E24">
            <w:pPr>
              <w:snapToGrid w:val="0"/>
              <w:rPr>
                <w:rFonts w:ascii="Times New Roman" w:hAnsi="Times New Roman"/>
                <w:kern w:val="0"/>
                <w:sz w:val="18"/>
                <w:szCs w:val="18"/>
              </w:rPr>
            </w:pPr>
          </w:p>
        </w:tc>
      </w:tr>
      <w:tr w:rsidR="000B5346" w:rsidRPr="000B5346" w14:paraId="3D05175C"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6A63FA2B"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23</w:t>
            </w:r>
          </w:p>
        </w:tc>
        <w:tc>
          <w:tcPr>
            <w:tcW w:w="705" w:type="dxa"/>
            <w:vMerge/>
            <w:tcBorders>
              <w:top w:val="single" w:sz="8" w:space="0" w:color="000000"/>
              <w:left w:val="single" w:sz="8" w:space="0" w:color="000000"/>
              <w:bottom w:val="single" w:sz="8" w:space="0" w:color="000000"/>
              <w:right w:val="single" w:sz="8" w:space="0" w:color="000000"/>
            </w:tcBorders>
            <w:vAlign w:val="center"/>
          </w:tcPr>
          <w:p w14:paraId="18813BE2"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30E31509"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医药电子商务</w:t>
            </w:r>
          </w:p>
        </w:tc>
        <w:tc>
          <w:tcPr>
            <w:tcW w:w="2355" w:type="dxa"/>
            <w:tcBorders>
              <w:top w:val="single" w:sz="8" w:space="0" w:color="000000"/>
              <w:left w:val="single" w:sz="8" w:space="0" w:color="000000"/>
              <w:bottom w:val="single" w:sz="8" w:space="0" w:color="000000"/>
              <w:right w:val="single" w:sz="8" w:space="0" w:color="000000"/>
            </w:tcBorders>
          </w:tcPr>
          <w:p w14:paraId="12AABC22" w14:textId="77777777" w:rsidR="00F42E24" w:rsidRPr="000B5346" w:rsidRDefault="00F42E24">
            <w:pPr>
              <w:snapToGrid w:val="0"/>
              <w:rPr>
                <w:rFonts w:ascii="Times New Roman" w:hAnsi="Times New Roman"/>
                <w:sz w:val="18"/>
                <w:szCs w:val="18"/>
              </w:rPr>
            </w:pPr>
            <w:r w:rsidRPr="000B5346">
              <w:rPr>
                <w:rFonts w:ascii="Times New Roman" w:hAnsi="Times New Roman"/>
                <w:sz w:val="18"/>
                <w:szCs w:val="18"/>
              </w:rPr>
              <w:t>1.</w:t>
            </w:r>
            <w:r w:rsidRPr="000B5346">
              <w:rPr>
                <w:rFonts w:ascii="Times New Roman" w:hAnsi="Times New Roman" w:hint="eastAsia"/>
                <w:sz w:val="18"/>
                <w:szCs w:val="18"/>
              </w:rPr>
              <w:t>了解医药电子商务的主要容和作用，掌握其基本知识。</w:t>
            </w:r>
            <w:r w:rsidRPr="000B5346">
              <w:rPr>
                <w:rFonts w:ascii="Times New Roman" w:hAnsi="Times New Roman"/>
                <w:sz w:val="18"/>
                <w:szCs w:val="18"/>
              </w:rPr>
              <w:t> </w:t>
            </w:r>
          </w:p>
          <w:p w14:paraId="3B00313B" w14:textId="77777777" w:rsidR="00F42E24" w:rsidRPr="000B5346" w:rsidRDefault="00F42E24">
            <w:pPr>
              <w:snapToGrid w:val="0"/>
              <w:rPr>
                <w:rFonts w:ascii="Times New Roman" w:hAnsi="Times New Roman"/>
                <w:sz w:val="18"/>
                <w:szCs w:val="18"/>
              </w:rPr>
            </w:pPr>
            <w:r w:rsidRPr="000B5346">
              <w:rPr>
                <w:rFonts w:ascii="Times New Roman" w:hAnsi="Times New Roman"/>
                <w:sz w:val="18"/>
                <w:szCs w:val="18"/>
              </w:rPr>
              <w:t>2.</w:t>
            </w:r>
            <w:r w:rsidRPr="000B5346">
              <w:rPr>
                <w:rFonts w:ascii="Times New Roman" w:hAnsi="Times New Roman" w:hint="eastAsia"/>
                <w:sz w:val="18"/>
                <w:szCs w:val="18"/>
              </w:rPr>
              <w:t>掌握医药电子商务实务的信息平台的搭建模拟。</w:t>
            </w:r>
            <w:r w:rsidRPr="000B5346">
              <w:rPr>
                <w:rFonts w:ascii="Times New Roman" w:hAnsi="Times New Roman"/>
                <w:sz w:val="18"/>
                <w:szCs w:val="18"/>
              </w:rPr>
              <w:t> </w:t>
            </w:r>
          </w:p>
          <w:p w14:paraId="116D65D9" w14:textId="77777777" w:rsidR="00F42E24" w:rsidRPr="000B5346" w:rsidRDefault="00F42E24">
            <w:pPr>
              <w:snapToGrid w:val="0"/>
              <w:rPr>
                <w:rFonts w:ascii="Times New Roman" w:hAnsi="Times New Roman"/>
                <w:sz w:val="18"/>
                <w:szCs w:val="18"/>
              </w:rPr>
            </w:pPr>
            <w:r w:rsidRPr="000B5346">
              <w:rPr>
                <w:rFonts w:ascii="Times New Roman" w:hAnsi="Times New Roman"/>
                <w:sz w:val="18"/>
                <w:szCs w:val="18"/>
              </w:rPr>
              <w:t>3.</w:t>
            </w:r>
            <w:r w:rsidRPr="000B5346">
              <w:rPr>
                <w:rFonts w:ascii="Times New Roman" w:hAnsi="Times New Roman" w:hint="eastAsia"/>
                <w:sz w:val="18"/>
                <w:szCs w:val="18"/>
              </w:rPr>
              <w:t>掌握网上银行的实务模拟。</w:t>
            </w:r>
            <w:r w:rsidRPr="000B5346">
              <w:rPr>
                <w:rFonts w:ascii="Times New Roman" w:hAnsi="Times New Roman"/>
                <w:sz w:val="18"/>
                <w:szCs w:val="18"/>
              </w:rPr>
              <w:t> </w:t>
            </w:r>
          </w:p>
          <w:p w14:paraId="2CE8FF43" w14:textId="77777777" w:rsidR="00F42E24" w:rsidRPr="000B5346" w:rsidRDefault="00F42E24">
            <w:pPr>
              <w:snapToGrid w:val="0"/>
              <w:rPr>
                <w:rFonts w:ascii="Times New Roman" w:hAnsi="Times New Roman"/>
                <w:sz w:val="18"/>
                <w:szCs w:val="18"/>
              </w:rPr>
            </w:pPr>
            <w:r w:rsidRPr="000B5346">
              <w:rPr>
                <w:rFonts w:ascii="Times New Roman" w:hAnsi="Times New Roman"/>
                <w:sz w:val="18"/>
                <w:szCs w:val="18"/>
              </w:rPr>
              <w:t>4.</w:t>
            </w:r>
            <w:r w:rsidRPr="000B5346">
              <w:rPr>
                <w:rFonts w:ascii="Times New Roman" w:hAnsi="Times New Roman" w:hint="eastAsia"/>
                <w:sz w:val="18"/>
                <w:szCs w:val="18"/>
              </w:rPr>
              <w:t>掌握医药电子商务交易实务模拟。</w:t>
            </w:r>
            <w:r w:rsidRPr="000B5346">
              <w:rPr>
                <w:rFonts w:ascii="Times New Roman" w:hAnsi="Times New Roman"/>
                <w:sz w:val="18"/>
                <w:szCs w:val="18"/>
              </w:rPr>
              <w:t> </w:t>
            </w:r>
          </w:p>
          <w:p w14:paraId="0195877C" w14:textId="77777777" w:rsidR="00F42E24" w:rsidRPr="000B5346" w:rsidRDefault="00F42E24">
            <w:pPr>
              <w:snapToGrid w:val="0"/>
              <w:rPr>
                <w:rFonts w:ascii="Times New Roman" w:hAnsi="Times New Roman"/>
                <w:sz w:val="18"/>
                <w:szCs w:val="18"/>
              </w:rPr>
            </w:pPr>
            <w:r w:rsidRPr="000B5346">
              <w:rPr>
                <w:rFonts w:ascii="Times New Roman" w:hAnsi="Times New Roman"/>
                <w:sz w:val="18"/>
                <w:szCs w:val="18"/>
              </w:rPr>
              <w:t>5.</w:t>
            </w:r>
            <w:r w:rsidRPr="000B5346">
              <w:rPr>
                <w:rFonts w:ascii="Times New Roman" w:hAnsi="Times New Roman" w:hint="eastAsia"/>
                <w:sz w:val="18"/>
                <w:szCs w:val="18"/>
              </w:rPr>
              <w:t>掌握物流配送实务模拟。</w:t>
            </w:r>
          </w:p>
          <w:p w14:paraId="607B40DD" w14:textId="77777777" w:rsidR="00F42E24" w:rsidRPr="000B5346" w:rsidRDefault="00F42E24">
            <w:pPr>
              <w:snapToGrid w:val="0"/>
              <w:rPr>
                <w:rFonts w:ascii="Times New Roman" w:hAnsi="Times New Roman"/>
                <w:sz w:val="18"/>
                <w:szCs w:val="18"/>
              </w:rPr>
            </w:pPr>
            <w:r w:rsidRPr="000B5346">
              <w:rPr>
                <w:rFonts w:ascii="Times New Roman" w:hAnsi="Times New Roman"/>
                <w:sz w:val="18"/>
                <w:szCs w:val="18"/>
              </w:rPr>
              <w:t>6.</w:t>
            </w:r>
            <w:r w:rsidRPr="000B5346">
              <w:rPr>
                <w:rFonts w:ascii="Times New Roman" w:hAnsi="Times New Roman" w:hint="eastAsia"/>
                <w:sz w:val="18"/>
                <w:szCs w:val="18"/>
              </w:rPr>
              <w:t>了解企业实务和部信息管理模拟和</w:t>
            </w:r>
            <w:r w:rsidRPr="000B5346">
              <w:rPr>
                <w:rFonts w:ascii="Times New Roman" w:hAnsi="Times New Roman"/>
                <w:sz w:val="18"/>
                <w:szCs w:val="18"/>
              </w:rPr>
              <w:t>CA</w:t>
            </w:r>
            <w:r w:rsidRPr="000B5346">
              <w:rPr>
                <w:rFonts w:ascii="Times New Roman" w:hAnsi="Times New Roman" w:hint="eastAsia"/>
                <w:sz w:val="18"/>
                <w:szCs w:val="18"/>
              </w:rPr>
              <w:t>认证实务模拟。</w:t>
            </w:r>
          </w:p>
          <w:p w14:paraId="73744D8D" w14:textId="77777777" w:rsidR="00F42E24" w:rsidRPr="000B5346" w:rsidRDefault="00F42E24">
            <w:pPr>
              <w:snapToGrid w:val="0"/>
              <w:rPr>
                <w:rFonts w:ascii="Times New Roman" w:hAnsi="Times New Roman"/>
                <w:sz w:val="18"/>
                <w:szCs w:val="18"/>
              </w:rPr>
            </w:pPr>
            <w:r w:rsidRPr="000B5346">
              <w:rPr>
                <w:rFonts w:ascii="Times New Roman" w:hAnsi="Times New Roman"/>
                <w:sz w:val="18"/>
                <w:szCs w:val="18"/>
              </w:rPr>
              <w:lastRenderedPageBreak/>
              <w:t>7.</w:t>
            </w:r>
            <w:r w:rsidRPr="000B5346">
              <w:rPr>
                <w:rFonts w:ascii="Times New Roman" w:hAnsi="Times New Roman" w:hint="eastAsia"/>
                <w:sz w:val="18"/>
                <w:szCs w:val="18"/>
              </w:rPr>
              <w:t>掌握医药电子商务综合模拟。</w:t>
            </w:r>
          </w:p>
        </w:tc>
        <w:tc>
          <w:tcPr>
            <w:tcW w:w="2700" w:type="dxa"/>
            <w:tcBorders>
              <w:top w:val="single" w:sz="8" w:space="0" w:color="000000"/>
              <w:left w:val="single" w:sz="8" w:space="0" w:color="000000"/>
              <w:bottom w:val="single" w:sz="8" w:space="0" w:color="000000"/>
              <w:right w:val="single" w:sz="8" w:space="0" w:color="000000"/>
            </w:tcBorders>
          </w:tcPr>
          <w:p w14:paraId="4FD01BC6"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lastRenderedPageBreak/>
              <w:t>《医药电子商务》以电子商务通用知识为基础，依据医药行业的固有特征，着重阐述与探讨电子商务在医药行业的运行环境、特点及其作业流程等。主要涉及：医药电子商务的概念及其表现特点；医药电子商务的法律法规、网上药店经营与管理、网络营销、医药商务信息检索与应用、药品质量在线监控等内容，使学生能够对医药电子商务的基本内容有</w:t>
            </w:r>
            <w:r w:rsidRPr="000B5346">
              <w:rPr>
                <w:rFonts w:ascii="Times New Roman" w:hAnsi="Times New Roman" w:hint="eastAsia"/>
                <w:sz w:val="18"/>
                <w:szCs w:val="18"/>
              </w:rPr>
              <w:lastRenderedPageBreak/>
              <w:t>比较深入的了解，并能运用于医药产品的实际商务领域，并学习相关其他学科打下基础</w:t>
            </w:r>
          </w:p>
        </w:tc>
        <w:tc>
          <w:tcPr>
            <w:tcW w:w="2295" w:type="dxa"/>
            <w:tcBorders>
              <w:top w:val="single" w:sz="8" w:space="0" w:color="000000"/>
              <w:left w:val="single" w:sz="8" w:space="0" w:color="000000"/>
              <w:bottom w:val="single" w:sz="8" w:space="0" w:color="000000"/>
              <w:right w:val="single" w:sz="8" w:space="0" w:color="000000"/>
            </w:tcBorders>
          </w:tcPr>
          <w:p w14:paraId="7DC65703" w14:textId="77777777" w:rsidR="00F42E24" w:rsidRPr="000B5346" w:rsidRDefault="00F42E24">
            <w:pPr>
              <w:snapToGrid w:val="0"/>
              <w:rPr>
                <w:rFonts w:ascii="Times New Roman" w:eastAsia="微软雅黑" w:hAnsi="Times New Roman"/>
                <w:szCs w:val="21"/>
              </w:rPr>
            </w:pPr>
            <w:r w:rsidRPr="000B5346">
              <w:rPr>
                <w:rFonts w:ascii="Times New Roman" w:hAnsi="Times New Roman" w:hint="eastAsia"/>
                <w:sz w:val="18"/>
                <w:szCs w:val="18"/>
              </w:rPr>
              <w:lastRenderedPageBreak/>
              <w:t>积极探索理论</w:t>
            </w:r>
            <w:r w:rsidRPr="000B5346">
              <w:rPr>
                <w:rFonts w:ascii="Times New Roman" w:hAnsi="Times New Roman"/>
                <w:sz w:val="18"/>
                <w:szCs w:val="18"/>
              </w:rPr>
              <w:t>-</w:t>
            </w:r>
            <w:r w:rsidRPr="000B5346">
              <w:rPr>
                <w:rFonts w:ascii="Times New Roman" w:hAnsi="Times New Roman" w:hint="eastAsia"/>
                <w:sz w:val="18"/>
                <w:szCs w:val="18"/>
              </w:rPr>
              <w:t>实践</w:t>
            </w:r>
            <w:r w:rsidRPr="000B5346">
              <w:rPr>
                <w:rFonts w:ascii="Times New Roman" w:hAnsi="Times New Roman"/>
                <w:sz w:val="18"/>
                <w:szCs w:val="18"/>
              </w:rPr>
              <w:t>"</w:t>
            </w:r>
            <w:r w:rsidRPr="000B5346">
              <w:rPr>
                <w:rFonts w:ascii="Times New Roman" w:hAnsi="Times New Roman" w:hint="eastAsia"/>
                <w:sz w:val="18"/>
                <w:szCs w:val="18"/>
              </w:rPr>
              <w:t>双循环</w:t>
            </w:r>
            <w:r w:rsidRPr="000B5346">
              <w:rPr>
                <w:rFonts w:ascii="Times New Roman" w:hAnsi="Times New Roman"/>
                <w:sz w:val="18"/>
                <w:szCs w:val="18"/>
              </w:rPr>
              <w:t>"</w:t>
            </w:r>
            <w:r w:rsidRPr="000B5346">
              <w:rPr>
                <w:rFonts w:ascii="Times New Roman" w:hAnsi="Times New Roman" w:hint="eastAsia"/>
                <w:sz w:val="18"/>
                <w:szCs w:val="18"/>
              </w:rPr>
              <w:t>的人才培养模式</w:t>
            </w:r>
            <w:r w:rsidRPr="000B5346">
              <w:rPr>
                <w:rFonts w:ascii="Times New Roman" w:hAnsi="Times New Roman"/>
                <w:sz w:val="18"/>
                <w:szCs w:val="18"/>
              </w:rPr>
              <w:t>,</w:t>
            </w:r>
            <w:r w:rsidRPr="000B5346">
              <w:rPr>
                <w:rFonts w:ascii="Times New Roman" w:hAnsi="Times New Roman" w:hint="eastAsia"/>
                <w:sz w:val="18"/>
                <w:szCs w:val="18"/>
              </w:rPr>
              <w:t>建立专业建设与产业结构调整相适应、课程设置与产业发展需求贴近、教学内容与职业知识需求贴近、教学方式与职业能力要求贴近的新型专业教学体系。</w:t>
            </w:r>
          </w:p>
        </w:tc>
      </w:tr>
      <w:tr w:rsidR="000B5346" w:rsidRPr="000B5346" w14:paraId="51146A57"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075DF546"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24</w:t>
            </w:r>
          </w:p>
        </w:tc>
        <w:tc>
          <w:tcPr>
            <w:tcW w:w="705" w:type="dxa"/>
            <w:vMerge/>
            <w:tcBorders>
              <w:top w:val="single" w:sz="8" w:space="0" w:color="000000"/>
              <w:left w:val="single" w:sz="8" w:space="0" w:color="000000"/>
              <w:bottom w:val="single" w:sz="8" w:space="0" w:color="000000"/>
              <w:right w:val="single" w:sz="8" w:space="0" w:color="000000"/>
            </w:tcBorders>
            <w:vAlign w:val="center"/>
          </w:tcPr>
          <w:p w14:paraId="3A973188"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55540399" w14:textId="77777777" w:rsidR="00F42E24" w:rsidRPr="000B5346" w:rsidRDefault="00F42E24">
            <w:pPr>
              <w:snapToGrid w:val="0"/>
              <w:rPr>
                <w:rFonts w:ascii="Times New Roman" w:hAnsi="Times New Roman"/>
                <w:sz w:val="18"/>
                <w:szCs w:val="18"/>
              </w:rPr>
            </w:pPr>
            <w:r w:rsidRPr="000B5346">
              <w:rPr>
                <w:rFonts w:ascii="宋体" w:hAnsi="宋体" w:cs="宋体" w:hint="eastAsia"/>
                <w:kern w:val="0"/>
                <w:sz w:val="20"/>
                <w:szCs w:val="20"/>
              </w:rPr>
              <w:t>★</w:t>
            </w:r>
            <w:r w:rsidRPr="000B5346">
              <w:rPr>
                <w:rFonts w:ascii="Times New Roman" w:hAnsi="Times New Roman" w:hint="eastAsia"/>
                <w:sz w:val="18"/>
                <w:szCs w:val="18"/>
              </w:rPr>
              <w:t>实用医药综合知识</w:t>
            </w:r>
          </w:p>
        </w:tc>
        <w:tc>
          <w:tcPr>
            <w:tcW w:w="2355" w:type="dxa"/>
            <w:tcBorders>
              <w:top w:val="single" w:sz="8" w:space="0" w:color="000000"/>
              <w:left w:val="single" w:sz="8" w:space="0" w:color="000000"/>
              <w:bottom w:val="single" w:sz="8" w:space="0" w:color="000000"/>
              <w:right w:val="single" w:sz="8" w:space="0" w:color="000000"/>
            </w:tcBorders>
          </w:tcPr>
          <w:p w14:paraId="131AF294" w14:textId="77777777" w:rsidR="00F42E24" w:rsidRPr="000B5346" w:rsidRDefault="00F42E24">
            <w:pPr>
              <w:snapToGrid w:val="0"/>
              <w:jc w:val="left"/>
              <w:rPr>
                <w:rFonts w:ascii="Times New Roman" w:hAnsi="Times New Roman"/>
                <w:sz w:val="18"/>
                <w:szCs w:val="18"/>
              </w:rPr>
            </w:pPr>
            <w:r w:rsidRPr="000B5346">
              <w:rPr>
                <w:rFonts w:ascii="Times New Roman" w:hAnsi="Times New Roman" w:hint="eastAsia"/>
                <w:sz w:val="18"/>
                <w:szCs w:val="18"/>
              </w:rPr>
              <w:t>通过本课程的学习，使学生树立药品质量观，具备必需的药物商品基本知识和基本技能</w:t>
            </w:r>
            <w:r w:rsidRPr="000B5346">
              <w:rPr>
                <w:rFonts w:ascii="Times New Roman" w:hAnsi="Times New Roman"/>
                <w:sz w:val="18"/>
                <w:szCs w:val="18"/>
              </w:rPr>
              <w:t>,</w:t>
            </w:r>
            <w:r w:rsidRPr="000B5346">
              <w:rPr>
                <w:rFonts w:ascii="Times New Roman" w:hAnsi="Times New Roman" w:hint="eastAsia"/>
                <w:sz w:val="18"/>
                <w:szCs w:val="18"/>
              </w:rPr>
              <w:t>培养从事药品经营和仓储管理等与药品流通有关的工作，能提供合格的药品以及指导患者安全、合理、有效用药的专业型人才。</w:t>
            </w:r>
          </w:p>
        </w:tc>
        <w:tc>
          <w:tcPr>
            <w:tcW w:w="2700" w:type="dxa"/>
            <w:tcBorders>
              <w:top w:val="single" w:sz="8" w:space="0" w:color="000000"/>
              <w:left w:val="single" w:sz="8" w:space="0" w:color="000000"/>
              <w:bottom w:val="single" w:sz="8" w:space="0" w:color="000000"/>
              <w:right w:val="single" w:sz="8" w:space="0" w:color="000000"/>
            </w:tcBorders>
          </w:tcPr>
          <w:p w14:paraId="0BD8E41F"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实用医药综合知识》是一门专门介绍药品中的化学原料药及其制剂、抗生素、生化药品、放射性药品、血清、疫苗、血液制品和诊断药品等医药商品的基础知识的一门课程。本教程分三大模块，包括基础篇：主要内容包括药物商品基础知识、相关药理学和药剂学基础知识﹔药物篇：内容涉及药物商品的品名、性状、作用与适证、不良反应、用药注意事项、常用商品及商品信息﹔实训篇：主要为药物商品知识有关的实践技能训练。</w:t>
            </w:r>
          </w:p>
        </w:tc>
        <w:tc>
          <w:tcPr>
            <w:tcW w:w="2295" w:type="dxa"/>
            <w:tcBorders>
              <w:top w:val="single" w:sz="8" w:space="0" w:color="000000"/>
              <w:left w:val="single" w:sz="8" w:space="0" w:color="000000"/>
              <w:bottom w:val="single" w:sz="8" w:space="0" w:color="000000"/>
              <w:right w:val="single" w:sz="8" w:space="0" w:color="000000"/>
            </w:tcBorders>
          </w:tcPr>
          <w:p w14:paraId="1AB43043" w14:textId="77777777" w:rsidR="00F42E24" w:rsidRPr="000B5346" w:rsidRDefault="00F42E24">
            <w:pPr>
              <w:snapToGrid w:val="0"/>
              <w:jc w:val="left"/>
              <w:rPr>
                <w:rFonts w:ascii="Times New Roman" w:hAnsi="Times New Roman"/>
                <w:sz w:val="18"/>
                <w:szCs w:val="18"/>
              </w:rPr>
            </w:pPr>
            <w:r w:rsidRPr="000B5346">
              <w:rPr>
                <w:rFonts w:ascii="Times New Roman" w:hAnsi="Times New Roman"/>
                <w:sz w:val="18"/>
                <w:szCs w:val="18"/>
              </w:rPr>
              <w:t>(1)</w:t>
            </w:r>
            <w:r w:rsidRPr="000B5346">
              <w:rPr>
                <w:rFonts w:ascii="Times New Roman" w:hAnsi="Times New Roman" w:hint="eastAsia"/>
                <w:sz w:val="18"/>
                <w:szCs w:val="18"/>
              </w:rPr>
              <w:t>培养学生具有合理选择医药商品的能力。</w:t>
            </w:r>
          </w:p>
          <w:p w14:paraId="0DAC3A42"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sz w:val="18"/>
                <w:szCs w:val="18"/>
              </w:rPr>
              <w:t>(2)</w:t>
            </w:r>
            <w:r w:rsidRPr="000B5346">
              <w:rPr>
                <w:rFonts w:ascii="Times New Roman" w:hAnsi="Times New Roman" w:hint="eastAsia"/>
                <w:sz w:val="18"/>
                <w:szCs w:val="18"/>
              </w:rPr>
              <w:t>培养与提高学生自</w:t>
            </w:r>
          </w:p>
          <w:p w14:paraId="2343A722"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hint="eastAsia"/>
                <w:sz w:val="18"/>
                <w:szCs w:val="18"/>
              </w:rPr>
              <w:t>学、独立思考、独立工作、科学思维的能力，初步具备药学相关知识应用能力。</w:t>
            </w:r>
          </w:p>
          <w:p w14:paraId="756F7CD2" w14:textId="77777777" w:rsidR="00F42E24" w:rsidRPr="000B5346" w:rsidRDefault="00F42E24">
            <w:pPr>
              <w:snapToGrid w:val="0"/>
              <w:jc w:val="left"/>
              <w:rPr>
                <w:rFonts w:ascii="Times New Roman" w:eastAsia="微软雅黑" w:hAnsi="Times New Roman"/>
                <w:szCs w:val="21"/>
              </w:rPr>
            </w:pPr>
            <w:r w:rsidRPr="000B5346">
              <w:rPr>
                <w:rFonts w:ascii="Times New Roman" w:hAnsi="Times New Roman"/>
                <w:sz w:val="18"/>
                <w:szCs w:val="18"/>
              </w:rPr>
              <w:t>(3)</w:t>
            </w:r>
            <w:r w:rsidRPr="000B5346">
              <w:rPr>
                <w:rFonts w:ascii="Times New Roman" w:hAnsi="Times New Roman" w:hint="eastAsia"/>
                <w:sz w:val="18"/>
                <w:szCs w:val="18"/>
              </w:rPr>
              <w:t>通过实验培养学生对科学工作的严肃态度、严格的要求、严密的工作方法和实事求是的作风。</w:t>
            </w:r>
          </w:p>
        </w:tc>
      </w:tr>
      <w:tr w:rsidR="000B5346" w:rsidRPr="000B5346" w14:paraId="39F7022D"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174074BC"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25</w:t>
            </w:r>
          </w:p>
        </w:tc>
        <w:tc>
          <w:tcPr>
            <w:tcW w:w="705" w:type="dxa"/>
            <w:vMerge w:val="restart"/>
            <w:tcBorders>
              <w:top w:val="single" w:sz="8" w:space="0" w:color="000000"/>
              <w:left w:val="single" w:sz="8" w:space="0" w:color="000000"/>
              <w:bottom w:val="single" w:sz="8" w:space="0" w:color="000000"/>
              <w:right w:val="single" w:sz="8" w:space="0" w:color="000000"/>
            </w:tcBorders>
            <w:vAlign w:val="center"/>
          </w:tcPr>
          <w:p w14:paraId="1ECAFDB5"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专业拓展课程</w:t>
            </w:r>
          </w:p>
        </w:tc>
        <w:tc>
          <w:tcPr>
            <w:tcW w:w="1155" w:type="dxa"/>
            <w:tcBorders>
              <w:top w:val="single" w:sz="8" w:space="0" w:color="000000"/>
              <w:left w:val="single" w:sz="8" w:space="0" w:color="000000"/>
              <w:bottom w:val="single" w:sz="8" w:space="0" w:color="000000"/>
              <w:right w:val="single" w:sz="8" w:space="0" w:color="000000"/>
            </w:tcBorders>
          </w:tcPr>
          <w:p w14:paraId="6C73BF13"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药品物流管理</w:t>
            </w:r>
          </w:p>
        </w:tc>
        <w:tc>
          <w:tcPr>
            <w:tcW w:w="2355" w:type="dxa"/>
            <w:tcBorders>
              <w:top w:val="single" w:sz="8" w:space="0" w:color="000000"/>
              <w:left w:val="single" w:sz="8" w:space="0" w:color="000000"/>
              <w:bottom w:val="single" w:sz="8" w:space="0" w:color="000000"/>
              <w:right w:val="single" w:sz="8" w:space="0" w:color="000000"/>
            </w:tcBorders>
          </w:tcPr>
          <w:p w14:paraId="2F763031"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《药品物流管理》内容上共分为</w:t>
            </w:r>
            <w:r w:rsidRPr="000B5346">
              <w:rPr>
                <w:rFonts w:ascii="Times New Roman" w:hAnsi="Times New Roman"/>
                <w:sz w:val="18"/>
                <w:szCs w:val="18"/>
              </w:rPr>
              <w:t>8</w:t>
            </w:r>
            <w:r w:rsidRPr="000B5346">
              <w:rPr>
                <w:rFonts w:ascii="Times New Roman" w:hAnsi="Times New Roman" w:hint="eastAsia"/>
                <w:sz w:val="18"/>
                <w:szCs w:val="18"/>
              </w:rPr>
              <w:t>个项目，分别为物流管理与药品的概述，药品采购管理，药品营销管理，药品运输管理，药品仓储管理，药品配送管理，药品物流信息管理及相关实训。</w:t>
            </w:r>
          </w:p>
        </w:tc>
        <w:tc>
          <w:tcPr>
            <w:tcW w:w="2700" w:type="dxa"/>
            <w:tcBorders>
              <w:top w:val="single" w:sz="8" w:space="0" w:color="000000"/>
              <w:left w:val="single" w:sz="8" w:space="0" w:color="000000"/>
              <w:bottom w:val="single" w:sz="8" w:space="0" w:color="000000"/>
              <w:right w:val="single" w:sz="8" w:space="0" w:color="000000"/>
            </w:tcBorders>
          </w:tcPr>
          <w:p w14:paraId="64239E0B" w14:textId="77777777" w:rsidR="00F42E24" w:rsidRPr="000B5346" w:rsidRDefault="00F42E24">
            <w:pPr>
              <w:snapToGrid w:val="0"/>
              <w:jc w:val="left"/>
              <w:rPr>
                <w:rFonts w:ascii="Times New Roman" w:hAnsi="Times New Roman"/>
                <w:sz w:val="18"/>
                <w:szCs w:val="18"/>
              </w:rPr>
            </w:pPr>
            <w:r w:rsidRPr="000B5346">
              <w:rPr>
                <w:rFonts w:ascii="Times New Roman" w:hAnsi="Times New Roman"/>
                <w:sz w:val="18"/>
                <w:szCs w:val="18"/>
              </w:rPr>
              <w:t>1.</w:t>
            </w:r>
            <w:r w:rsidRPr="000B5346">
              <w:rPr>
                <w:rFonts w:ascii="Times New Roman" w:hAnsi="Times New Roman" w:hint="eastAsia"/>
                <w:sz w:val="18"/>
                <w:szCs w:val="18"/>
              </w:rPr>
              <w:t>物流管理与药品的概述</w:t>
            </w:r>
          </w:p>
          <w:p w14:paraId="4572E875" w14:textId="77777777" w:rsidR="00F42E24" w:rsidRPr="000B5346" w:rsidRDefault="00F42E24">
            <w:pPr>
              <w:snapToGrid w:val="0"/>
              <w:jc w:val="left"/>
              <w:rPr>
                <w:rFonts w:ascii="Times New Roman" w:hAnsi="Times New Roman"/>
                <w:sz w:val="18"/>
                <w:szCs w:val="18"/>
              </w:rPr>
            </w:pPr>
            <w:r w:rsidRPr="000B5346">
              <w:rPr>
                <w:rFonts w:ascii="Times New Roman" w:hAnsi="Times New Roman"/>
                <w:sz w:val="18"/>
                <w:szCs w:val="18"/>
              </w:rPr>
              <w:t>2.</w:t>
            </w:r>
            <w:r w:rsidRPr="000B5346">
              <w:rPr>
                <w:rFonts w:ascii="Times New Roman" w:hAnsi="Times New Roman" w:hint="eastAsia"/>
                <w:sz w:val="18"/>
                <w:szCs w:val="18"/>
              </w:rPr>
              <w:t>药品采购管理</w:t>
            </w:r>
          </w:p>
          <w:p w14:paraId="644CAFE3" w14:textId="77777777" w:rsidR="00F42E24" w:rsidRPr="000B5346" w:rsidRDefault="00F42E24">
            <w:pPr>
              <w:snapToGrid w:val="0"/>
              <w:jc w:val="left"/>
              <w:rPr>
                <w:rFonts w:ascii="Times New Roman" w:hAnsi="Times New Roman"/>
                <w:sz w:val="18"/>
                <w:szCs w:val="18"/>
              </w:rPr>
            </w:pPr>
            <w:r w:rsidRPr="000B5346">
              <w:rPr>
                <w:rFonts w:ascii="Times New Roman" w:hAnsi="Times New Roman"/>
                <w:sz w:val="18"/>
                <w:szCs w:val="18"/>
              </w:rPr>
              <w:t>3.</w:t>
            </w:r>
            <w:r w:rsidRPr="000B5346">
              <w:rPr>
                <w:rFonts w:ascii="Times New Roman" w:hAnsi="Times New Roman" w:hint="eastAsia"/>
                <w:sz w:val="18"/>
                <w:szCs w:val="18"/>
              </w:rPr>
              <w:t>药品营销管理</w:t>
            </w:r>
          </w:p>
          <w:p w14:paraId="6D047A11" w14:textId="77777777" w:rsidR="00F42E24" w:rsidRPr="000B5346" w:rsidRDefault="00F42E24">
            <w:pPr>
              <w:snapToGrid w:val="0"/>
              <w:jc w:val="left"/>
              <w:rPr>
                <w:rFonts w:ascii="Times New Roman" w:hAnsi="Times New Roman"/>
                <w:sz w:val="18"/>
                <w:szCs w:val="18"/>
              </w:rPr>
            </w:pPr>
            <w:r w:rsidRPr="000B5346">
              <w:rPr>
                <w:rFonts w:ascii="Times New Roman" w:hAnsi="Times New Roman"/>
                <w:sz w:val="18"/>
                <w:szCs w:val="18"/>
              </w:rPr>
              <w:t>4.</w:t>
            </w:r>
            <w:r w:rsidRPr="000B5346">
              <w:rPr>
                <w:rFonts w:ascii="Times New Roman" w:hAnsi="Times New Roman" w:hint="eastAsia"/>
                <w:sz w:val="18"/>
                <w:szCs w:val="18"/>
              </w:rPr>
              <w:t>药品运输管理</w:t>
            </w:r>
          </w:p>
          <w:p w14:paraId="5FCBDFE0" w14:textId="77777777" w:rsidR="00F42E24" w:rsidRPr="000B5346" w:rsidRDefault="00F42E24">
            <w:pPr>
              <w:snapToGrid w:val="0"/>
              <w:jc w:val="left"/>
              <w:rPr>
                <w:rFonts w:ascii="Times New Roman" w:hAnsi="Times New Roman"/>
                <w:sz w:val="18"/>
                <w:szCs w:val="18"/>
              </w:rPr>
            </w:pPr>
            <w:r w:rsidRPr="000B5346">
              <w:rPr>
                <w:rFonts w:ascii="Times New Roman" w:hAnsi="Times New Roman"/>
                <w:sz w:val="18"/>
                <w:szCs w:val="18"/>
              </w:rPr>
              <w:t>5.</w:t>
            </w:r>
            <w:r w:rsidRPr="000B5346">
              <w:rPr>
                <w:rFonts w:ascii="Times New Roman" w:hAnsi="Times New Roman" w:hint="eastAsia"/>
                <w:sz w:val="18"/>
                <w:szCs w:val="18"/>
              </w:rPr>
              <w:t>药品仓储管理</w:t>
            </w:r>
          </w:p>
          <w:p w14:paraId="2B587E66" w14:textId="77777777" w:rsidR="00F42E24" w:rsidRPr="000B5346" w:rsidRDefault="00F42E24">
            <w:pPr>
              <w:snapToGrid w:val="0"/>
              <w:jc w:val="left"/>
              <w:rPr>
                <w:rFonts w:ascii="Times New Roman" w:hAnsi="Times New Roman"/>
                <w:sz w:val="18"/>
                <w:szCs w:val="18"/>
              </w:rPr>
            </w:pPr>
            <w:r w:rsidRPr="000B5346">
              <w:rPr>
                <w:rFonts w:ascii="Times New Roman" w:hAnsi="Times New Roman"/>
                <w:sz w:val="18"/>
                <w:szCs w:val="18"/>
              </w:rPr>
              <w:t>6.</w:t>
            </w:r>
            <w:r w:rsidRPr="000B5346">
              <w:rPr>
                <w:rFonts w:ascii="Times New Roman" w:hAnsi="Times New Roman" w:hint="eastAsia"/>
                <w:sz w:val="18"/>
                <w:szCs w:val="18"/>
              </w:rPr>
              <w:t>药品配送管理</w:t>
            </w:r>
          </w:p>
          <w:p w14:paraId="7CF5E9B7" w14:textId="77777777" w:rsidR="00F42E24" w:rsidRPr="000B5346" w:rsidRDefault="00F42E24">
            <w:pPr>
              <w:snapToGrid w:val="0"/>
              <w:jc w:val="left"/>
              <w:rPr>
                <w:rFonts w:ascii="Times New Roman" w:hAnsi="Times New Roman"/>
                <w:sz w:val="18"/>
                <w:szCs w:val="18"/>
              </w:rPr>
            </w:pPr>
            <w:r w:rsidRPr="000B5346">
              <w:rPr>
                <w:rFonts w:ascii="Times New Roman" w:hAnsi="Times New Roman"/>
                <w:sz w:val="18"/>
                <w:szCs w:val="18"/>
              </w:rPr>
              <w:t>7.</w:t>
            </w:r>
            <w:r w:rsidRPr="000B5346">
              <w:rPr>
                <w:rFonts w:ascii="Times New Roman" w:hAnsi="Times New Roman" w:hint="eastAsia"/>
                <w:sz w:val="18"/>
                <w:szCs w:val="18"/>
              </w:rPr>
              <w:t>药品物流信息管理</w:t>
            </w:r>
          </w:p>
          <w:p w14:paraId="01140972" w14:textId="77777777" w:rsidR="00F42E24" w:rsidRPr="000B5346" w:rsidRDefault="00F42E24">
            <w:pPr>
              <w:snapToGrid w:val="0"/>
              <w:rPr>
                <w:rFonts w:ascii="Times New Roman" w:hAnsi="Times New Roman"/>
                <w:sz w:val="18"/>
                <w:szCs w:val="18"/>
              </w:rPr>
            </w:pPr>
          </w:p>
        </w:tc>
        <w:tc>
          <w:tcPr>
            <w:tcW w:w="2295" w:type="dxa"/>
            <w:tcBorders>
              <w:top w:val="single" w:sz="8" w:space="0" w:color="000000"/>
              <w:left w:val="single" w:sz="8" w:space="0" w:color="000000"/>
              <w:bottom w:val="single" w:sz="8" w:space="0" w:color="000000"/>
              <w:right w:val="single" w:sz="8" w:space="0" w:color="000000"/>
            </w:tcBorders>
          </w:tcPr>
          <w:p w14:paraId="78BB068B"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药品物流管理》以我国药品管理法律、法规为准绳，以企业典型业务流程为线索，以实际运作案例为引导，通过大量图片、实例、知识链接等内容，介绍从事现代药品物流相关工作所必需的知识、技术、方法，训练学生从事药品物流相关工作所必需的基础职业能力。</w:t>
            </w:r>
          </w:p>
        </w:tc>
      </w:tr>
      <w:tr w:rsidR="000B5346" w:rsidRPr="000B5346" w14:paraId="6DFD9467" w14:textId="77777777">
        <w:trPr>
          <w:trHeight w:val="1634"/>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541B4B24"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26</w:t>
            </w:r>
          </w:p>
        </w:tc>
        <w:tc>
          <w:tcPr>
            <w:tcW w:w="705" w:type="dxa"/>
            <w:vMerge/>
            <w:tcBorders>
              <w:top w:val="single" w:sz="8" w:space="0" w:color="000000"/>
              <w:left w:val="single" w:sz="8" w:space="0" w:color="000000"/>
              <w:bottom w:val="single" w:sz="8" w:space="0" w:color="000000"/>
              <w:right w:val="single" w:sz="8" w:space="0" w:color="000000"/>
            </w:tcBorders>
            <w:vAlign w:val="center"/>
          </w:tcPr>
          <w:p w14:paraId="361E9944" w14:textId="77777777" w:rsidR="00F42E24" w:rsidRPr="000B5346" w:rsidRDefault="00F42E24">
            <w:pPr>
              <w:snapToGrid w:val="0"/>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4EEAA2D7" w14:textId="77777777" w:rsidR="00F42E24" w:rsidRPr="000B5346" w:rsidRDefault="00F42E24">
            <w:pPr>
              <w:snapToGrid w:val="0"/>
              <w:rPr>
                <w:rFonts w:ascii="Times New Roman" w:hAnsi="Times New Roman"/>
                <w:sz w:val="18"/>
                <w:szCs w:val="18"/>
              </w:rPr>
            </w:pPr>
            <w:r w:rsidRPr="000B5346">
              <w:rPr>
                <w:rFonts w:ascii="Times New Roman" w:hAnsi="Times New Roman" w:hint="eastAsia"/>
                <w:sz w:val="18"/>
                <w:szCs w:val="18"/>
              </w:rPr>
              <w:t>药品企业管理</w:t>
            </w:r>
          </w:p>
        </w:tc>
        <w:tc>
          <w:tcPr>
            <w:tcW w:w="2355" w:type="dxa"/>
            <w:tcBorders>
              <w:top w:val="single" w:sz="8" w:space="0" w:color="000000"/>
              <w:left w:val="single" w:sz="8" w:space="0" w:color="000000"/>
              <w:bottom w:val="single" w:sz="8" w:space="0" w:color="000000"/>
              <w:right w:val="single" w:sz="8" w:space="0" w:color="000000"/>
            </w:tcBorders>
          </w:tcPr>
          <w:p w14:paraId="1A75E37B" w14:textId="77777777" w:rsidR="00F42E24" w:rsidRPr="000B5346" w:rsidRDefault="00F42E24">
            <w:pPr>
              <w:snapToGrid w:val="0"/>
              <w:rPr>
                <w:rFonts w:ascii="Times New Roman" w:hAnsi="Times New Roman"/>
                <w:sz w:val="18"/>
                <w:szCs w:val="18"/>
              </w:rPr>
            </w:pPr>
            <w:r w:rsidRPr="000B5346">
              <w:rPr>
                <w:rFonts w:ascii="Times New Roman" w:hAnsi="Times New Roman" w:hint="eastAsia"/>
                <w:kern w:val="0"/>
                <w:sz w:val="18"/>
                <w:szCs w:val="18"/>
              </w:rPr>
              <w:t>企业诊断按照高等职业教育的功能划分，</w:t>
            </w:r>
            <w:proofErr w:type="gramStart"/>
            <w:r w:rsidRPr="000B5346">
              <w:rPr>
                <w:rFonts w:ascii="Times New Roman" w:hAnsi="Times New Roman" w:hint="eastAsia"/>
                <w:kern w:val="0"/>
                <w:sz w:val="18"/>
                <w:szCs w:val="18"/>
              </w:rPr>
              <w:t>《</w:t>
            </w:r>
            <w:proofErr w:type="gramEnd"/>
            <w:r w:rsidRPr="000B5346">
              <w:rPr>
                <w:rFonts w:ascii="Times New Roman" w:hAnsi="Times New Roman" w:hint="eastAsia"/>
                <w:kern w:val="0"/>
                <w:sz w:val="18"/>
                <w:szCs w:val="18"/>
              </w:rPr>
              <w:t>药品企业管理。属于基础理论、专业技术</w:t>
            </w:r>
            <w:proofErr w:type="gramStart"/>
            <w:r w:rsidRPr="000B5346">
              <w:rPr>
                <w:rFonts w:ascii="Times New Roman" w:hAnsi="Times New Roman" w:hint="eastAsia"/>
                <w:kern w:val="0"/>
                <w:sz w:val="18"/>
                <w:szCs w:val="18"/>
              </w:rPr>
              <w:t>与企来实践</w:t>
            </w:r>
            <w:proofErr w:type="gramEnd"/>
            <w:r w:rsidRPr="000B5346">
              <w:rPr>
                <w:rFonts w:ascii="Times New Roman" w:hAnsi="Times New Roman" w:hint="eastAsia"/>
                <w:kern w:val="0"/>
                <w:sz w:val="18"/>
                <w:szCs w:val="18"/>
              </w:rPr>
              <w:t>相结合的课目。所以，本教材特别注重体现知识、能力、技能并重的要求。</w:t>
            </w:r>
          </w:p>
        </w:tc>
        <w:tc>
          <w:tcPr>
            <w:tcW w:w="2700" w:type="dxa"/>
            <w:tcBorders>
              <w:top w:val="single" w:sz="8" w:space="0" w:color="000000"/>
              <w:left w:val="single" w:sz="8" w:space="0" w:color="000000"/>
              <w:bottom w:val="single" w:sz="8" w:space="0" w:color="000000"/>
              <w:right w:val="single" w:sz="8" w:space="0" w:color="000000"/>
            </w:tcBorders>
          </w:tcPr>
          <w:p w14:paraId="37A4A333"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1.</w:t>
            </w:r>
            <w:r w:rsidRPr="000B5346">
              <w:rPr>
                <w:rFonts w:ascii="Times New Roman" w:hAnsi="Times New Roman" w:hint="eastAsia"/>
                <w:kern w:val="0"/>
                <w:sz w:val="18"/>
                <w:szCs w:val="18"/>
              </w:rPr>
              <w:t>企业组织</w:t>
            </w:r>
          </w:p>
          <w:p w14:paraId="4215BA3D"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2.</w:t>
            </w:r>
            <w:r w:rsidRPr="000B5346">
              <w:rPr>
                <w:rFonts w:ascii="Times New Roman" w:hAnsi="Times New Roman" w:hint="eastAsia"/>
                <w:kern w:val="0"/>
                <w:sz w:val="18"/>
                <w:szCs w:val="18"/>
              </w:rPr>
              <w:t>管理理念</w:t>
            </w:r>
          </w:p>
          <w:p w14:paraId="5696806A"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3.</w:t>
            </w:r>
            <w:r w:rsidRPr="000B5346">
              <w:rPr>
                <w:rFonts w:ascii="Times New Roman" w:hAnsi="Times New Roman" w:hint="eastAsia"/>
                <w:kern w:val="0"/>
                <w:sz w:val="18"/>
                <w:szCs w:val="18"/>
              </w:rPr>
              <w:t>企业运营规范</w:t>
            </w:r>
          </w:p>
          <w:p w14:paraId="66C93C92"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4.</w:t>
            </w:r>
            <w:r w:rsidRPr="000B5346">
              <w:rPr>
                <w:rFonts w:ascii="Times New Roman" w:hAnsi="Times New Roman" w:hint="eastAsia"/>
                <w:kern w:val="0"/>
                <w:sz w:val="18"/>
                <w:szCs w:val="18"/>
              </w:rPr>
              <w:t>资本运营管理</w:t>
            </w:r>
          </w:p>
          <w:p w14:paraId="5125939D"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5.</w:t>
            </w:r>
            <w:r w:rsidRPr="000B5346">
              <w:rPr>
                <w:rFonts w:ascii="Times New Roman" w:hAnsi="Times New Roman" w:hint="eastAsia"/>
                <w:kern w:val="0"/>
                <w:sz w:val="18"/>
                <w:szCs w:val="18"/>
              </w:rPr>
              <w:t>过程管理技术</w:t>
            </w:r>
          </w:p>
          <w:p w14:paraId="299CE16D"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6.</w:t>
            </w:r>
            <w:r w:rsidRPr="000B5346">
              <w:rPr>
                <w:rFonts w:ascii="Times New Roman" w:hAnsi="Times New Roman" w:hint="eastAsia"/>
                <w:kern w:val="0"/>
                <w:sz w:val="18"/>
                <w:szCs w:val="18"/>
              </w:rPr>
              <w:t>生产管理与销售管理</w:t>
            </w:r>
          </w:p>
          <w:p w14:paraId="0280E1F3" w14:textId="77777777" w:rsidR="00F42E24" w:rsidRPr="000B5346" w:rsidRDefault="00F42E24">
            <w:pPr>
              <w:snapToGrid w:val="0"/>
              <w:rPr>
                <w:rFonts w:ascii="Times New Roman" w:hAnsi="Times New Roman"/>
                <w:sz w:val="18"/>
                <w:szCs w:val="18"/>
              </w:rPr>
            </w:pPr>
            <w:r w:rsidRPr="000B5346">
              <w:rPr>
                <w:rFonts w:ascii="Times New Roman" w:hAnsi="Times New Roman"/>
                <w:kern w:val="0"/>
                <w:sz w:val="18"/>
                <w:szCs w:val="18"/>
              </w:rPr>
              <w:t>7.</w:t>
            </w:r>
            <w:r w:rsidRPr="000B5346">
              <w:rPr>
                <w:rFonts w:ascii="Times New Roman" w:hAnsi="Times New Roman" w:hint="eastAsia"/>
                <w:kern w:val="0"/>
                <w:sz w:val="18"/>
                <w:szCs w:val="18"/>
              </w:rPr>
              <w:t>人力资源管理</w:t>
            </w:r>
            <w:r w:rsidRPr="000B5346">
              <w:rPr>
                <w:rFonts w:ascii="Times New Roman" w:hAnsi="Times New Roman"/>
                <w:kern w:val="0"/>
                <w:sz w:val="18"/>
                <w:szCs w:val="18"/>
              </w:rPr>
              <w:t xml:space="preserve"> </w:t>
            </w:r>
          </w:p>
        </w:tc>
        <w:tc>
          <w:tcPr>
            <w:tcW w:w="2295" w:type="dxa"/>
            <w:tcBorders>
              <w:top w:val="single" w:sz="8" w:space="0" w:color="000000"/>
              <w:left w:val="single" w:sz="8" w:space="0" w:color="000000"/>
              <w:bottom w:val="single" w:sz="8" w:space="0" w:color="000000"/>
              <w:right w:val="single" w:sz="8" w:space="0" w:color="000000"/>
            </w:tcBorders>
          </w:tcPr>
          <w:p w14:paraId="2568E878" w14:textId="77777777" w:rsidR="00F42E24" w:rsidRPr="000B5346" w:rsidRDefault="00F42E24">
            <w:pPr>
              <w:snapToGrid w:val="0"/>
              <w:rPr>
                <w:rFonts w:ascii="Times New Roman" w:hAnsi="Times New Roman"/>
                <w:kern w:val="0"/>
                <w:sz w:val="18"/>
                <w:szCs w:val="18"/>
              </w:rPr>
            </w:pPr>
            <w:r w:rsidRPr="000B5346">
              <w:rPr>
                <w:rFonts w:ascii="Times New Roman" w:hAnsi="Times New Roman"/>
                <w:kern w:val="0"/>
                <w:sz w:val="18"/>
                <w:szCs w:val="18"/>
              </w:rPr>
              <w:t> </w:t>
            </w:r>
            <w:r w:rsidRPr="000B5346">
              <w:rPr>
                <w:rFonts w:ascii="Times New Roman" w:hAnsi="Times New Roman" w:hint="eastAsia"/>
                <w:kern w:val="0"/>
                <w:sz w:val="18"/>
                <w:szCs w:val="18"/>
              </w:rPr>
              <w:t>要求学生课前预习课后复习从中学会自学的方法和获得知识的能力。通过本课程的学习学生在理解和掌握教学大纲所要求的知识</w:t>
            </w:r>
          </w:p>
          <w:p w14:paraId="44AAF81F" w14:textId="77777777" w:rsidR="00F42E24" w:rsidRPr="000B5346" w:rsidRDefault="00F42E24">
            <w:pPr>
              <w:snapToGrid w:val="0"/>
              <w:rPr>
                <w:rFonts w:ascii="Times New Roman" w:hAnsi="Times New Roman"/>
                <w:sz w:val="18"/>
                <w:szCs w:val="18"/>
              </w:rPr>
            </w:pPr>
          </w:p>
        </w:tc>
      </w:tr>
      <w:tr w:rsidR="000B5346" w:rsidRPr="000B5346" w14:paraId="537DAA8D" w14:textId="77777777">
        <w:trPr>
          <w:trHeight w:val="1524"/>
          <w:jc w:val="center"/>
        </w:trPr>
        <w:tc>
          <w:tcPr>
            <w:tcW w:w="555" w:type="dxa"/>
            <w:tcBorders>
              <w:top w:val="single" w:sz="8" w:space="0" w:color="000000"/>
              <w:left w:val="single" w:sz="8" w:space="0" w:color="000000"/>
              <w:bottom w:val="single" w:sz="8" w:space="0" w:color="000000"/>
              <w:right w:val="single" w:sz="8" w:space="0" w:color="000000"/>
            </w:tcBorders>
          </w:tcPr>
          <w:p w14:paraId="343316C6" w14:textId="77777777" w:rsidR="00F42E24" w:rsidRPr="000B5346" w:rsidRDefault="00F42E24">
            <w:pPr>
              <w:snapToGrid w:val="0"/>
              <w:jc w:val="center"/>
              <w:rPr>
                <w:rFonts w:ascii="Times New Roman" w:hAnsi="Times New Roman"/>
                <w:sz w:val="18"/>
                <w:szCs w:val="18"/>
              </w:rPr>
            </w:pPr>
          </w:p>
          <w:p w14:paraId="26FD7E60" w14:textId="77777777" w:rsidR="00F42E24" w:rsidRPr="000B5346" w:rsidRDefault="00F42E24">
            <w:pPr>
              <w:snapToGrid w:val="0"/>
              <w:jc w:val="center"/>
              <w:rPr>
                <w:rFonts w:ascii="Times New Roman" w:hAnsi="Times New Roman"/>
                <w:sz w:val="18"/>
                <w:szCs w:val="18"/>
              </w:rPr>
            </w:pPr>
          </w:p>
          <w:p w14:paraId="65E5F78C" w14:textId="77777777" w:rsidR="00F42E24" w:rsidRPr="000B5346" w:rsidRDefault="00F42E24">
            <w:pPr>
              <w:snapToGrid w:val="0"/>
              <w:jc w:val="center"/>
              <w:rPr>
                <w:rFonts w:ascii="Times New Roman" w:hAnsi="Times New Roman"/>
                <w:sz w:val="18"/>
                <w:szCs w:val="18"/>
              </w:rPr>
            </w:pPr>
          </w:p>
          <w:p w14:paraId="4256AB6C" w14:textId="77777777" w:rsidR="00F42E24" w:rsidRPr="000B5346" w:rsidRDefault="00F42E24">
            <w:pPr>
              <w:snapToGrid w:val="0"/>
              <w:jc w:val="center"/>
              <w:rPr>
                <w:rFonts w:ascii="Times New Roman" w:hAnsi="Times New Roman"/>
                <w:sz w:val="18"/>
                <w:szCs w:val="18"/>
              </w:rPr>
            </w:pPr>
          </w:p>
          <w:p w14:paraId="11FB27DA" w14:textId="77777777" w:rsidR="00F42E24" w:rsidRPr="000B5346" w:rsidRDefault="00F42E24">
            <w:pPr>
              <w:snapToGrid w:val="0"/>
              <w:jc w:val="center"/>
              <w:rPr>
                <w:rFonts w:ascii="Times New Roman" w:hAnsi="Times New Roman"/>
                <w:sz w:val="18"/>
                <w:szCs w:val="18"/>
              </w:rPr>
            </w:pPr>
          </w:p>
          <w:p w14:paraId="6B3492F6" w14:textId="77777777" w:rsidR="00F42E24" w:rsidRPr="000B5346" w:rsidRDefault="00F42E24">
            <w:pPr>
              <w:snapToGrid w:val="0"/>
              <w:jc w:val="center"/>
              <w:rPr>
                <w:rFonts w:ascii="Times New Roman" w:hAnsi="Times New Roman"/>
                <w:sz w:val="18"/>
                <w:szCs w:val="18"/>
              </w:rPr>
            </w:pPr>
          </w:p>
          <w:p w14:paraId="5AF6CD1E" w14:textId="77777777" w:rsidR="00F42E24" w:rsidRPr="000B5346" w:rsidRDefault="00F42E24">
            <w:pPr>
              <w:snapToGrid w:val="0"/>
              <w:jc w:val="center"/>
              <w:rPr>
                <w:rFonts w:ascii="Times New Roman" w:hAnsi="Times New Roman"/>
                <w:sz w:val="18"/>
                <w:szCs w:val="18"/>
              </w:rPr>
            </w:pPr>
          </w:p>
          <w:p w14:paraId="4927EB83"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27</w:t>
            </w:r>
          </w:p>
        </w:tc>
        <w:tc>
          <w:tcPr>
            <w:tcW w:w="705" w:type="dxa"/>
            <w:vMerge/>
            <w:tcBorders>
              <w:top w:val="single" w:sz="8" w:space="0" w:color="000000"/>
              <w:left w:val="single" w:sz="8" w:space="0" w:color="000000"/>
              <w:bottom w:val="single" w:sz="8" w:space="0" w:color="000000"/>
              <w:right w:val="single" w:sz="8" w:space="0" w:color="000000"/>
            </w:tcBorders>
            <w:vAlign w:val="center"/>
          </w:tcPr>
          <w:p w14:paraId="1B82E4D9"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07920DA9" w14:textId="77777777" w:rsidR="00F42E24" w:rsidRPr="000B5346" w:rsidRDefault="00F42E24">
            <w:pPr>
              <w:snapToGrid w:val="0"/>
              <w:rPr>
                <w:rFonts w:ascii="Times New Roman" w:hAnsi="Times New Roman"/>
                <w:kern w:val="0"/>
                <w:sz w:val="18"/>
                <w:szCs w:val="18"/>
              </w:rPr>
            </w:pPr>
            <w:r w:rsidRPr="000B5346">
              <w:rPr>
                <w:rFonts w:ascii="Times New Roman" w:hAnsi="Times New Roman" w:hint="eastAsia"/>
                <w:kern w:val="0"/>
                <w:sz w:val="18"/>
                <w:szCs w:val="18"/>
              </w:rPr>
              <w:t>医药广告实务</w:t>
            </w:r>
          </w:p>
        </w:tc>
        <w:tc>
          <w:tcPr>
            <w:tcW w:w="2355" w:type="dxa"/>
            <w:tcBorders>
              <w:top w:val="single" w:sz="8" w:space="0" w:color="000000"/>
              <w:left w:val="single" w:sz="8" w:space="0" w:color="000000"/>
              <w:bottom w:val="single" w:sz="8" w:space="0" w:color="000000"/>
              <w:right w:val="single" w:sz="8" w:space="0" w:color="000000"/>
            </w:tcBorders>
          </w:tcPr>
          <w:p w14:paraId="0922C20C" w14:textId="77777777" w:rsidR="00F42E24" w:rsidRPr="000B5346" w:rsidRDefault="00F42E24">
            <w:pPr>
              <w:snapToGrid w:val="0"/>
              <w:rPr>
                <w:rFonts w:ascii="Times New Roman" w:hAnsi="Times New Roman"/>
                <w:kern w:val="0"/>
                <w:sz w:val="18"/>
                <w:szCs w:val="18"/>
              </w:rPr>
            </w:pPr>
            <w:r w:rsidRPr="000B5346">
              <w:rPr>
                <w:rFonts w:ascii="Times New Roman" w:hAnsi="Times New Roman" w:hint="eastAsia"/>
                <w:kern w:val="0"/>
                <w:sz w:val="18"/>
                <w:szCs w:val="18"/>
              </w:rPr>
              <w:t>医药广告实务是一门广告原理与医药广告是实例相结合。能力培养与技能训练相结合</w:t>
            </w:r>
            <w:r w:rsidRPr="000B5346">
              <w:rPr>
                <w:rFonts w:ascii="Times New Roman" w:hAnsi="Times New Roman"/>
                <w:kern w:val="0"/>
                <w:sz w:val="18"/>
                <w:szCs w:val="18"/>
              </w:rPr>
              <w:t></w:t>
            </w:r>
            <w:r w:rsidRPr="000B5346">
              <w:rPr>
                <w:rFonts w:ascii="Times New Roman" w:hAnsi="Times New Roman" w:hint="eastAsia"/>
                <w:kern w:val="0"/>
                <w:sz w:val="18"/>
                <w:szCs w:val="18"/>
              </w:rPr>
              <w:t>注意吸收国内外广告领域的最新研究成果</w:t>
            </w:r>
            <w:r w:rsidRPr="000B5346">
              <w:rPr>
                <w:rFonts w:ascii="Times New Roman" w:hAnsi="Times New Roman"/>
                <w:kern w:val="0"/>
                <w:sz w:val="18"/>
                <w:szCs w:val="18"/>
              </w:rPr>
              <w:t></w:t>
            </w:r>
            <w:r w:rsidRPr="000B5346">
              <w:rPr>
                <w:rFonts w:ascii="Times New Roman" w:hAnsi="Times New Roman" w:hint="eastAsia"/>
                <w:kern w:val="0"/>
                <w:sz w:val="18"/>
                <w:szCs w:val="18"/>
              </w:rPr>
              <w:t>并在此基础上加以创新的一门课程。医药广告实务教学将以理论比粗和够用为原则重点注重学生能力的培养和综合素质的提高为培养医药营销专业第一线技能型人才作理论基础。</w:t>
            </w:r>
          </w:p>
          <w:p w14:paraId="157AFBF0" w14:textId="77777777" w:rsidR="00F42E24" w:rsidRPr="000B5346" w:rsidRDefault="00F42E24">
            <w:pPr>
              <w:snapToGrid w:val="0"/>
              <w:rPr>
                <w:rFonts w:ascii="Times New Roman" w:hAnsi="Times New Roman"/>
                <w:sz w:val="18"/>
                <w:szCs w:val="18"/>
              </w:rPr>
            </w:pPr>
          </w:p>
        </w:tc>
        <w:tc>
          <w:tcPr>
            <w:tcW w:w="2700" w:type="dxa"/>
            <w:tcBorders>
              <w:top w:val="single" w:sz="8" w:space="0" w:color="000000"/>
              <w:left w:val="single" w:sz="8" w:space="0" w:color="000000"/>
              <w:bottom w:val="single" w:sz="8" w:space="0" w:color="000000"/>
              <w:right w:val="single" w:sz="8" w:space="0" w:color="000000"/>
            </w:tcBorders>
          </w:tcPr>
          <w:p w14:paraId="2A1FD4CB"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1.</w:t>
            </w:r>
            <w:r w:rsidRPr="000B5346">
              <w:rPr>
                <w:rFonts w:ascii="Times New Roman" w:hAnsi="Times New Roman" w:hint="eastAsia"/>
                <w:kern w:val="0"/>
                <w:sz w:val="18"/>
                <w:szCs w:val="18"/>
              </w:rPr>
              <w:t>医药广告概述</w:t>
            </w:r>
          </w:p>
          <w:p w14:paraId="223348D7"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2.</w:t>
            </w:r>
            <w:r w:rsidRPr="000B5346">
              <w:rPr>
                <w:rFonts w:ascii="Times New Roman" w:hAnsi="Times New Roman" w:hint="eastAsia"/>
                <w:kern w:val="0"/>
                <w:sz w:val="18"/>
                <w:szCs w:val="18"/>
              </w:rPr>
              <w:t>医药广告受众心理分析</w:t>
            </w:r>
          </w:p>
          <w:p w14:paraId="247E1276"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3.</w:t>
            </w:r>
            <w:r w:rsidRPr="000B5346">
              <w:rPr>
                <w:rFonts w:ascii="Times New Roman" w:hAnsi="Times New Roman" w:hint="eastAsia"/>
                <w:kern w:val="0"/>
                <w:sz w:val="18"/>
                <w:szCs w:val="18"/>
              </w:rPr>
              <w:t>医药广告调研与预算</w:t>
            </w:r>
          </w:p>
          <w:p w14:paraId="1396EEBE"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4.</w:t>
            </w:r>
            <w:r w:rsidRPr="000B5346">
              <w:rPr>
                <w:rFonts w:ascii="Times New Roman" w:hAnsi="Times New Roman" w:hint="eastAsia"/>
                <w:kern w:val="0"/>
                <w:sz w:val="18"/>
                <w:szCs w:val="18"/>
              </w:rPr>
              <w:t>医药广告策划</w:t>
            </w:r>
          </w:p>
          <w:p w14:paraId="2051B981"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5.</w:t>
            </w:r>
            <w:r w:rsidRPr="000B5346">
              <w:rPr>
                <w:rFonts w:ascii="Times New Roman" w:hAnsi="Times New Roman" w:hint="eastAsia"/>
                <w:kern w:val="0"/>
                <w:sz w:val="18"/>
                <w:szCs w:val="18"/>
              </w:rPr>
              <w:t>医药广告创意</w:t>
            </w:r>
          </w:p>
          <w:p w14:paraId="7A465277"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6.</w:t>
            </w:r>
            <w:r w:rsidRPr="000B5346">
              <w:rPr>
                <w:rFonts w:ascii="Times New Roman" w:hAnsi="Times New Roman" w:hint="eastAsia"/>
                <w:kern w:val="0"/>
                <w:sz w:val="18"/>
                <w:szCs w:val="18"/>
              </w:rPr>
              <w:t>医药广告制作</w:t>
            </w:r>
          </w:p>
          <w:p w14:paraId="76D69FCE"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7.</w:t>
            </w:r>
            <w:r w:rsidRPr="000B5346">
              <w:rPr>
                <w:rFonts w:ascii="Times New Roman" w:hAnsi="Times New Roman" w:hint="eastAsia"/>
                <w:kern w:val="0"/>
                <w:sz w:val="18"/>
                <w:szCs w:val="18"/>
              </w:rPr>
              <w:t>医疗广告媒体选择</w:t>
            </w:r>
          </w:p>
          <w:p w14:paraId="22BD965A"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8.</w:t>
            </w:r>
            <w:r w:rsidRPr="000B5346">
              <w:rPr>
                <w:rFonts w:ascii="Times New Roman" w:hAnsi="Times New Roman" w:hint="eastAsia"/>
                <w:kern w:val="0"/>
                <w:sz w:val="18"/>
                <w:szCs w:val="18"/>
              </w:rPr>
              <w:t>医药广告管理</w:t>
            </w:r>
          </w:p>
          <w:p w14:paraId="5E3DBF8E" w14:textId="77777777" w:rsidR="00F42E24" w:rsidRPr="000B5346" w:rsidRDefault="00F42E24">
            <w:pPr>
              <w:snapToGrid w:val="0"/>
              <w:rPr>
                <w:rFonts w:ascii="Times New Roman" w:hAnsi="Times New Roman"/>
                <w:kern w:val="0"/>
                <w:sz w:val="18"/>
                <w:szCs w:val="18"/>
              </w:rPr>
            </w:pPr>
            <w:r w:rsidRPr="000B5346">
              <w:rPr>
                <w:rFonts w:ascii="Times New Roman" w:hAnsi="Times New Roman"/>
                <w:kern w:val="0"/>
                <w:sz w:val="18"/>
                <w:szCs w:val="18"/>
              </w:rPr>
              <w:t>9.</w:t>
            </w:r>
            <w:r w:rsidRPr="000B5346">
              <w:rPr>
                <w:rFonts w:ascii="Times New Roman" w:hAnsi="Times New Roman" w:hint="eastAsia"/>
                <w:kern w:val="0"/>
                <w:sz w:val="18"/>
                <w:szCs w:val="18"/>
              </w:rPr>
              <w:t>国际广告</w:t>
            </w:r>
          </w:p>
          <w:p w14:paraId="01EA81A8" w14:textId="77777777" w:rsidR="00F42E24" w:rsidRPr="000B5346" w:rsidRDefault="00F42E24">
            <w:pPr>
              <w:snapToGrid w:val="0"/>
              <w:rPr>
                <w:rFonts w:ascii="Times New Roman" w:hAnsi="Times New Roman"/>
                <w:sz w:val="18"/>
                <w:szCs w:val="18"/>
              </w:rPr>
            </w:pPr>
          </w:p>
        </w:tc>
        <w:tc>
          <w:tcPr>
            <w:tcW w:w="2295" w:type="dxa"/>
            <w:tcBorders>
              <w:top w:val="single" w:sz="8" w:space="0" w:color="000000"/>
              <w:left w:val="single" w:sz="8" w:space="0" w:color="000000"/>
              <w:bottom w:val="single" w:sz="8" w:space="0" w:color="000000"/>
              <w:right w:val="single" w:sz="8" w:space="0" w:color="000000"/>
            </w:tcBorders>
          </w:tcPr>
          <w:p w14:paraId="1C7CC00F"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1</w:t>
            </w:r>
            <w:r w:rsidRPr="000B5346">
              <w:rPr>
                <w:rFonts w:ascii="Times New Roman" w:hAnsi="Times New Roman" w:hint="eastAsia"/>
                <w:kern w:val="0"/>
                <w:sz w:val="18"/>
                <w:szCs w:val="18"/>
              </w:rPr>
              <w:t>、本课程的教学包括课堂讲授、学生自学、辅导答疑、自主讨论、期末考试等教学环节。</w:t>
            </w:r>
          </w:p>
          <w:p w14:paraId="78E0B180" w14:textId="77777777" w:rsidR="00F42E24" w:rsidRPr="000B5346" w:rsidRDefault="00F42E24">
            <w:pPr>
              <w:snapToGrid w:val="0"/>
              <w:rPr>
                <w:rFonts w:ascii="Times New Roman" w:hAnsi="Times New Roman"/>
                <w:kern w:val="0"/>
                <w:sz w:val="18"/>
                <w:szCs w:val="18"/>
              </w:rPr>
            </w:pPr>
            <w:r w:rsidRPr="000B5346">
              <w:rPr>
                <w:rFonts w:ascii="Times New Roman" w:hAnsi="Times New Roman"/>
                <w:kern w:val="0"/>
                <w:sz w:val="18"/>
                <w:szCs w:val="18"/>
              </w:rPr>
              <w:t>2</w:t>
            </w:r>
            <w:r w:rsidRPr="000B5346">
              <w:rPr>
                <w:rFonts w:ascii="Times New Roman" w:hAnsi="Times New Roman" w:hint="eastAsia"/>
                <w:kern w:val="0"/>
                <w:sz w:val="18"/>
                <w:szCs w:val="18"/>
              </w:rPr>
              <w:t>、课堂教学采用启发式和讨论式的教学方法理论结合实际引导学生加深对所学知识的理解和应用提高学生学习本课程的兴趣和积极性。</w:t>
            </w:r>
          </w:p>
          <w:p w14:paraId="5F06793A" w14:textId="77777777" w:rsidR="00F42E24" w:rsidRPr="000B5346" w:rsidRDefault="00F42E24">
            <w:pPr>
              <w:snapToGrid w:val="0"/>
              <w:jc w:val="left"/>
              <w:rPr>
                <w:rFonts w:ascii="Times New Roman" w:hAnsi="Times New Roman"/>
                <w:kern w:val="0"/>
                <w:sz w:val="18"/>
                <w:szCs w:val="18"/>
              </w:rPr>
            </w:pPr>
            <w:r w:rsidRPr="000B5346">
              <w:rPr>
                <w:rFonts w:ascii="Times New Roman" w:hAnsi="Times New Roman"/>
                <w:kern w:val="0"/>
                <w:sz w:val="18"/>
                <w:szCs w:val="18"/>
              </w:rPr>
              <w:t>3</w:t>
            </w:r>
            <w:r w:rsidRPr="000B5346">
              <w:rPr>
                <w:rFonts w:ascii="Times New Roman" w:hAnsi="Times New Roman" w:hint="eastAsia"/>
                <w:kern w:val="0"/>
                <w:sz w:val="18"/>
                <w:szCs w:val="18"/>
              </w:rPr>
              <w:t>、要求学生课前预习课后复习从中学会自学的方法和获得知识的能力。</w:t>
            </w:r>
          </w:p>
          <w:p w14:paraId="16659E7C" w14:textId="77777777" w:rsidR="00F42E24" w:rsidRPr="000B5346" w:rsidRDefault="00F42E24">
            <w:pPr>
              <w:snapToGrid w:val="0"/>
              <w:rPr>
                <w:rFonts w:ascii="Times New Roman" w:hAnsi="Times New Roman"/>
                <w:kern w:val="0"/>
                <w:sz w:val="18"/>
                <w:szCs w:val="18"/>
              </w:rPr>
            </w:pPr>
            <w:r w:rsidRPr="000B5346">
              <w:rPr>
                <w:rFonts w:ascii="Times New Roman" w:hAnsi="Times New Roman"/>
                <w:kern w:val="0"/>
                <w:sz w:val="18"/>
                <w:szCs w:val="18"/>
              </w:rPr>
              <w:t>4</w:t>
            </w:r>
            <w:r w:rsidRPr="000B5346">
              <w:rPr>
                <w:rFonts w:ascii="Times New Roman" w:hAnsi="Times New Roman" w:hint="eastAsia"/>
                <w:kern w:val="0"/>
                <w:sz w:val="18"/>
                <w:szCs w:val="18"/>
              </w:rPr>
              <w:t>、通过本课程的学习学生在理解和掌握教学大纲所要求的知识</w:t>
            </w:r>
            <w:r w:rsidRPr="000B5346">
              <w:rPr>
                <w:rFonts w:ascii="Times New Roman" w:hAnsi="Times New Roman"/>
                <w:kern w:val="0"/>
                <w:sz w:val="18"/>
                <w:szCs w:val="18"/>
              </w:rPr>
              <w:t xml:space="preserve"> </w:t>
            </w:r>
          </w:p>
        </w:tc>
      </w:tr>
      <w:tr w:rsidR="000B5346" w:rsidRPr="000B5346" w14:paraId="5DE7422B" w14:textId="77777777">
        <w:trPr>
          <w:trHeight w:val="480"/>
          <w:jc w:val="center"/>
        </w:trPr>
        <w:tc>
          <w:tcPr>
            <w:tcW w:w="555" w:type="dxa"/>
            <w:tcBorders>
              <w:top w:val="single" w:sz="8" w:space="0" w:color="000000"/>
              <w:left w:val="single" w:sz="8" w:space="0" w:color="000000"/>
              <w:bottom w:val="single" w:sz="8" w:space="0" w:color="000000"/>
              <w:right w:val="single" w:sz="8" w:space="0" w:color="000000"/>
            </w:tcBorders>
          </w:tcPr>
          <w:p w14:paraId="1704C335" w14:textId="77777777" w:rsidR="00F42E24" w:rsidRPr="000B5346" w:rsidRDefault="00F42E24">
            <w:pPr>
              <w:snapToGrid w:val="0"/>
              <w:jc w:val="center"/>
              <w:rPr>
                <w:rFonts w:ascii="Times New Roman" w:hAnsi="Times New Roman"/>
                <w:sz w:val="18"/>
                <w:szCs w:val="18"/>
              </w:rPr>
            </w:pPr>
          </w:p>
          <w:p w14:paraId="2CC195E2" w14:textId="77777777" w:rsidR="00F42E24" w:rsidRPr="000B5346" w:rsidRDefault="00F42E24">
            <w:pPr>
              <w:snapToGrid w:val="0"/>
              <w:jc w:val="center"/>
              <w:rPr>
                <w:rFonts w:ascii="Times New Roman" w:hAnsi="Times New Roman"/>
                <w:sz w:val="18"/>
                <w:szCs w:val="18"/>
              </w:rPr>
            </w:pPr>
          </w:p>
          <w:p w14:paraId="199FB979" w14:textId="77777777" w:rsidR="00F42E24" w:rsidRPr="000B5346" w:rsidRDefault="00F42E24">
            <w:pPr>
              <w:snapToGrid w:val="0"/>
              <w:jc w:val="center"/>
              <w:rPr>
                <w:rFonts w:ascii="Times New Roman" w:hAnsi="Times New Roman"/>
                <w:sz w:val="18"/>
                <w:szCs w:val="18"/>
              </w:rPr>
            </w:pPr>
          </w:p>
          <w:p w14:paraId="1F9B1D8B" w14:textId="77777777" w:rsidR="00F42E24" w:rsidRPr="000B5346" w:rsidRDefault="00F42E24">
            <w:pPr>
              <w:snapToGrid w:val="0"/>
              <w:jc w:val="center"/>
              <w:rPr>
                <w:rFonts w:ascii="Times New Roman" w:hAnsi="Times New Roman"/>
                <w:sz w:val="18"/>
                <w:szCs w:val="18"/>
              </w:rPr>
            </w:pPr>
          </w:p>
          <w:p w14:paraId="1CC91505" w14:textId="77777777" w:rsidR="00F42E24" w:rsidRPr="000B5346" w:rsidRDefault="00F42E24">
            <w:pPr>
              <w:snapToGrid w:val="0"/>
              <w:jc w:val="center"/>
              <w:rPr>
                <w:rFonts w:ascii="Times New Roman" w:hAnsi="Times New Roman"/>
                <w:sz w:val="18"/>
                <w:szCs w:val="18"/>
              </w:rPr>
            </w:pPr>
          </w:p>
          <w:p w14:paraId="69382B25" w14:textId="77777777" w:rsidR="00F42E24" w:rsidRPr="000B5346" w:rsidRDefault="00F42E24">
            <w:pPr>
              <w:snapToGrid w:val="0"/>
              <w:jc w:val="center"/>
              <w:rPr>
                <w:rFonts w:ascii="Times New Roman" w:hAnsi="Times New Roman"/>
                <w:sz w:val="18"/>
                <w:szCs w:val="18"/>
              </w:rPr>
            </w:pPr>
          </w:p>
          <w:p w14:paraId="2ADC0B7A" w14:textId="77777777" w:rsidR="00F42E24" w:rsidRPr="000B5346" w:rsidRDefault="00F42E24">
            <w:pPr>
              <w:snapToGrid w:val="0"/>
              <w:jc w:val="center"/>
              <w:rPr>
                <w:rFonts w:ascii="Times New Roman" w:hAnsi="Times New Roman"/>
                <w:sz w:val="18"/>
                <w:szCs w:val="18"/>
              </w:rPr>
            </w:pPr>
          </w:p>
          <w:p w14:paraId="56B10369" w14:textId="77777777" w:rsidR="00F42E24" w:rsidRPr="000B5346" w:rsidRDefault="00F42E24">
            <w:pPr>
              <w:snapToGrid w:val="0"/>
              <w:jc w:val="center"/>
              <w:rPr>
                <w:rFonts w:ascii="Times New Roman" w:hAnsi="Times New Roman"/>
                <w:sz w:val="18"/>
                <w:szCs w:val="18"/>
              </w:rPr>
            </w:pPr>
          </w:p>
          <w:p w14:paraId="5FDCC6E8"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28</w:t>
            </w:r>
          </w:p>
        </w:tc>
        <w:tc>
          <w:tcPr>
            <w:tcW w:w="705" w:type="dxa"/>
            <w:vMerge/>
            <w:tcBorders>
              <w:top w:val="single" w:sz="8" w:space="0" w:color="000000"/>
              <w:left w:val="single" w:sz="8" w:space="0" w:color="000000"/>
              <w:bottom w:val="single" w:sz="8" w:space="0" w:color="000000"/>
              <w:right w:val="single" w:sz="8" w:space="0" w:color="000000"/>
            </w:tcBorders>
            <w:vAlign w:val="center"/>
          </w:tcPr>
          <w:p w14:paraId="33C7A479" w14:textId="77777777" w:rsidR="00F42E24" w:rsidRPr="000B5346" w:rsidRDefault="00F42E24">
            <w:pPr>
              <w:snapToGrid w:val="0"/>
              <w:jc w:val="left"/>
              <w:rPr>
                <w:rFonts w:ascii="Times New Roman" w:hAnsi="Times New Roman"/>
                <w:sz w:val="18"/>
                <w:szCs w:val="18"/>
              </w:rPr>
            </w:pPr>
          </w:p>
        </w:tc>
        <w:tc>
          <w:tcPr>
            <w:tcW w:w="1155" w:type="dxa"/>
            <w:tcBorders>
              <w:top w:val="single" w:sz="8" w:space="0" w:color="000000"/>
              <w:left w:val="single" w:sz="8" w:space="0" w:color="000000"/>
              <w:bottom w:val="single" w:sz="8" w:space="0" w:color="000000"/>
              <w:right w:val="single" w:sz="8" w:space="0" w:color="000000"/>
            </w:tcBorders>
          </w:tcPr>
          <w:p w14:paraId="0CFD88E8" w14:textId="77777777" w:rsidR="00F42E24" w:rsidRPr="000B5346" w:rsidRDefault="00F42E24">
            <w:pPr>
              <w:snapToGrid w:val="0"/>
              <w:rPr>
                <w:rFonts w:ascii="Times New Roman" w:hAnsi="Times New Roman"/>
                <w:sz w:val="18"/>
                <w:szCs w:val="18"/>
              </w:rPr>
            </w:pPr>
            <w:r w:rsidRPr="000B5346">
              <w:rPr>
                <w:rFonts w:ascii="Times New Roman" w:hAnsi="Times New Roman" w:hint="eastAsia"/>
                <w:kern w:val="0"/>
                <w:sz w:val="18"/>
                <w:szCs w:val="18"/>
              </w:rPr>
              <w:t>医疗器械市场营销</w:t>
            </w:r>
          </w:p>
        </w:tc>
        <w:tc>
          <w:tcPr>
            <w:tcW w:w="2355" w:type="dxa"/>
            <w:tcBorders>
              <w:top w:val="single" w:sz="8" w:space="0" w:color="000000"/>
              <w:left w:val="single" w:sz="8" w:space="0" w:color="000000"/>
              <w:bottom w:val="single" w:sz="8" w:space="0" w:color="000000"/>
              <w:right w:val="single" w:sz="8" w:space="0" w:color="000000"/>
            </w:tcBorders>
          </w:tcPr>
          <w:p w14:paraId="7579E2AD" w14:textId="77777777" w:rsidR="00F42E24" w:rsidRPr="000B5346" w:rsidRDefault="00F42E24">
            <w:pPr>
              <w:snapToGrid w:val="0"/>
              <w:rPr>
                <w:rFonts w:ascii="Times New Roman" w:hAnsi="Times New Roman"/>
                <w:kern w:val="0"/>
                <w:sz w:val="18"/>
                <w:szCs w:val="18"/>
              </w:rPr>
            </w:pPr>
            <w:r w:rsidRPr="000B5346">
              <w:rPr>
                <w:rFonts w:ascii="Times New Roman" w:hAnsi="Times New Roman" w:hint="eastAsia"/>
                <w:kern w:val="0"/>
                <w:sz w:val="18"/>
                <w:szCs w:val="18"/>
              </w:rPr>
              <w:t>了解市场营销的基本概念，营销理论产生的历史背景与阶段特征、内涵及其外延，</w:t>
            </w:r>
            <w:r w:rsidRPr="000B5346">
              <w:rPr>
                <w:rFonts w:ascii="Times New Roman" w:hAnsi="Times New Roman" w:hint="eastAsia"/>
                <w:kern w:val="0"/>
                <w:sz w:val="18"/>
                <w:szCs w:val="18"/>
              </w:rPr>
              <w:lastRenderedPageBreak/>
              <w:t>市场营销学的性质、研究对象和方法；掌握医疗器械营销的含义、内容，熟悉医疗器械营销与医疗器械监督管理关系、医疗器械营销学与其他学科的关系，研究医疗器械营销学的意义。</w:t>
            </w:r>
          </w:p>
        </w:tc>
        <w:tc>
          <w:tcPr>
            <w:tcW w:w="2700" w:type="dxa"/>
            <w:tcBorders>
              <w:top w:val="single" w:sz="8" w:space="0" w:color="000000"/>
              <w:left w:val="single" w:sz="8" w:space="0" w:color="000000"/>
              <w:bottom w:val="single" w:sz="8" w:space="0" w:color="000000"/>
              <w:right w:val="single" w:sz="8" w:space="0" w:color="000000"/>
            </w:tcBorders>
          </w:tcPr>
          <w:p w14:paraId="5FFA021A" w14:textId="77777777" w:rsidR="00F42E24" w:rsidRPr="000B5346" w:rsidRDefault="00F42E24">
            <w:pPr>
              <w:snapToGrid w:val="0"/>
              <w:rPr>
                <w:rFonts w:ascii="Times New Roman" w:hAnsi="Times New Roman"/>
                <w:kern w:val="0"/>
                <w:sz w:val="18"/>
                <w:szCs w:val="18"/>
              </w:rPr>
            </w:pPr>
            <w:r w:rsidRPr="000B5346">
              <w:rPr>
                <w:rFonts w:ascii="Times New Roman" w:hAnsi="Times New Roman" w:hint="eastAsia"/>
                <w:kern w:val="0"/>
                <w:sz w:val="18"/>
                <w:szCs w:val="18"/>
              </w:rPr>
              <w:lastRenderedPageBreak/>
              <w:t>市场与市场营销概念，市场营销学的产生和发展，市场营销学的性质、研究对象和方法，医疗器</w:t>
            </w:r>
            <w:r w:rsidRPr="000B5346">
              <w:rPr>
                <w:rFonts w:ascii="Times New Roman" w:hAnsi="Times New Roman" w:hint="eastAsia"/>
                <w:kern w:val="0"/>
                <w:sz w:val="18"/>
                <w:szCs w:val="18"/>
              </w:rPr>
              <w:lastRenderedPageBreak/>
              <w:t>械营销的含义、内容与范围，医疗器械营销与医疗器械监督管理关系，医疗器械营销与其他学科的关系。</w:t>
            </w:r>
          </w:p>
        </w:tc>
        <w:tc>
          <w:tcPr>
            <w:tcW w:w="2295" w:type="dxa"/>
            <w:tcBorders>
              <w:top w:val="single" w:sz="8" w:space="0" w:color="000000"/>
              <w:left w:val="single" w:sz="8" w:space="0" w:color="000000"/>
              <w:bottom w:val="single" w:sz="8" w:space="0" w:color="000000"/>
              <w:right w:val="single" w:sz="8" w:space="0" w:color="000000"/>
            </w:tcBorders>
          </w:tcPr>
          <w:p w14:paraId="152F9802" w14:textId="77777777" w:rsidR="00F42E24" w:rsidRPr="000B5346" w:rsidRDefault="00F42E24">
            <w:pPr>
              <w:snapToGrid w:val="0"/>
              <w:rPr>
                <w:rFonts w:ascii="Times New Roman" w:hAnsi="Times New Roman"/>
                <w:kern w:val="0"/>
                <w:sz w:val="18"/>
                <w:szCs w:val="18"/>
              </w:rPr>
            </w:pPr>
            <w:r w:rsidRPr="000B5346">
              <w:rPr>
                <w:rFonts w:ascii="Times New Roman" w:hAnsi="Times New Roman" w:hint="eastAsia"/>
                <w:kern w:val="0"/>
                <w:sz w:val="18"/>
                <w:szCs w:val="18"/>
              </w:rPr>
              <w:lastRenderedPageBreak/>
              <w:t>医疗器械市场营销是一门建立在经济科学、行为科学、现代管理理论基础之上的应</w:t>
            </w:r>
            <w:r w:rsidRPr="000B5346">
              <w:rPr>
                <w:rFonts w:ascii="Times New Roman" w:hAnsi="Times New Roman" w:hint="eastAsia"/>
                <w:kern w:val="0"/>
                <w:sz w:val="18"/>
                <w:szCs w:val="18"/>
              </w:rPr>
              <w:lastRenderedPageBreak/>
              <w:t>用学科，具有综合性、实践性特点，属于管理学科范畴。课程教学基本要求，采用课堂讲授、案例分析与讨论等教学方法与手段相结合，使学生比较系统地掌握医疗器械市场营销学的基本理论知识和基本方法，牢固树立以顾客为中心的医疗器械市场营销观念，培养学生应用医疗器械市场营销知识解决企业营销问题的基本能力，为学生毕业后能较好地适应医疗器械市场营销管理工作的需要打下坚实的基础。</w:t>
            </w:r>
          </w:p>
        </w:tc>
      </w:tr>
    </w:tbl>
    <w:p w14:paraId="0BE2435E" w14:textId="77777777" w:rsidR="00F42E24" w:rsidRPr="000B5346" w:rsidRDefault="00F42E24">
      <w:pPr>
        <w:keepNext/>
        <w:keepLines/>
        <w:spacing w:line="500" w:lineRule="exact"/>
        <w:outlineLvl w:val="0"/>
        <w:rPr>
          <w:rFonts w:ascii="Times New Roman" w:eastAsia="黑体" w:hAnsi="Times New Roman"/>
          <w:b/>
          <w:bCs/>
          <w:kern w:val="44"/>
          <w:sz w:val="32"/>
          <w:szCs w:val="30"/>
        </w:rPr>
      </w:pPr>
      <w:r w:rsidRPr="000B5346">
        <w:rPr>
          <w:rFonts w:ascii="Times New Roman" w:eastAsia="黑体" w:hAnsi="Times New Roman" w:hint="eastAsia"/>
          <w:b/>
          <w:bCs/>
          <w:kern w:val="44"/>
          <w:sz w:val="32"/>
          <w:szCs w:val="30"/>
        </w:rPr>
        <w:lastRenderedPageBreak/>
        <w:t>八、实践教学体系</w:t>
      </w:r>
      <w:bookmarkEnd w:id="34"/>
      <w:bookmarkEnd w:id="35"/>
      <w:bookmarkEnd w:id="36"/>
      <w:bookmarkEnd w:id="37"/>
    </w:p>
    <w:p w14:paraId="023F152A" w14:textId="77777777" w:rsidR="00F42E24" w:rsidRPr="000B5346" w:rsidRDefault="00F42E24" w:rsidP="000E0589">
      <w:pPr>
        <w:pStyle w:val="2"/>
        <w:ind w:firstLine="562"/>
        <w:rPr>
          <w:rFonts w:ascii="Times New Roman" w:hAnsi="Times New Roman"/>
        </w:rPr>
      </w:pPr>
      <w:r w:rsidRPr="000B5346">
        <w:rPr>
          <w:rFonts w:ascii="Times New Roman" w:hAnsi="Times New Roman" w:hint="eastAsia"/>
        </w:rPr>
        <w:t>（一）内容架构</w:t>
      </w:r>
    </w:p>
    <w:p w14:paraId="491B9F95"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药品经营与管理专业的实践教学包括军训、药品零售商店管理实训、实用医药综合实训、药品质量管理综合实训、医药市场营销综合实训、医药电子商务综合实训、岗位实习、毕业设计和答辩、社会实践及毕业教育等。</w:t>
      </w:r>
    </w:p>
    <w:p w14:paraId="43C6013B" w14:textId="77777777" w:rsidR="00F42E24" w:rsidRPr="000B5346" w:rsidRDefault="00F42E24">
      <w:pPr>
        <w:spacing w:line="500" w:lineRule="exact"/>
        <w:ind w:firstLineChars="200" w:firstLine="562"/>
        <w:rPr>
          <w:rFonts w:ascii="Times New Roman" w:hAnsi="Times New Roman"/>
        </w:rPr>
      </w:pPr>
      <w:r w:rsidRPr="000B5346">
        <w:rPr>
          <w:rFonts w:ascii="Times New Roman" w:eastAsia="黑体" w:hAnsi="Times New Roman" w:hint="eastAsia"/>
          <w:b/>
          <w:bCs/>
          <w:sz w:val="28"/>
          <w:szCs w:val="28"/>
        </w:rPr>
        <w:t>（二）组织与实施</w:t>
      </w:r>
    </w:p>
    <w:p w14:paraId="1E2A06B5" w14:textId="77777777" w:rsidR="00F42E24" w:rsidRPr="000B5346" w:rsidRDefault="00ED120C" w:rsidP="000E0589">
      <w:pPr>
        <w:pStyle w:val="a0"/>
        <w:ind w:firstLine="420"/>
        <w:jc w:val="center"/>
        <w:rPr>
          <w:rFonts w:ascii="Times New Roman" w:hAnsi="Times New Roman"/>
        </w:rPr>
      </w:pPr>
      <w:r w:rsidRPr="000B5346">
        <w:rPr>
          <w:rFonts w:ascii="Times New Roman" w:hAnsi="Times New Roman"/>
          <w:lang w:val="en-US"/>
        </w:rPr>
        <w:pict w14:anchorId="29DB6BCF">
          <v:shape id="_x0000_i1027" type="#_x0000_t75" alt="1642001663(1)" style="width:270.5pt;height:187.5pt">
            <v:imagedata r:id="rId11" o:title=""/>
          </v:shape>
        </w:pict>
      </w:r>
    </w:p>
    <w:p w14:paraId="4D50122A" w14:textId="77777777" w:rsidR="00F42E24" w:rsidRPr="000B5346" w:rsidRDefault="00F42E24">
      <w:pPr>
        <w:ind w:firstLineChars="200" w:firstLine="480"/>
        <w:jc w:val="center"/>
        <w:rPr>
          <w:rFonts w:ascii="Times New Roman" w:hAnsi="Times New Roman"/>
          <w:sz w:val="24"/>
          <w:szCs w:val="24"/>
        </w:rPr>
      </w:pPr>
      <w:r w:rsidRPr="000B5346">
        <w:rPr>
          <w:rFonts w:ascii="Times New Roman" w:hAnsi="Times New Roman" w:hint="eastAsia"/>
          <w:sz w:val="24"/>
          <w:szCs w:val="24"/>
        </w:rPr>
        <w:t>图</w:t>
      </w:r>
      <w:r w:rsidRPr="000B5346">
        <w:rPr>
          <w:rFonts w:ascii="Times New Roman" w:hAnsi="Times New Roman"/>
          <w:sz w:val="24"/>
          <w:szCs w:val="24"/>
        </w:rPr>
        <w:t xml:space="preserve">2 </w:t>
      </w:r>
      <w:r w:rsidRPr="000B5346">
        <w:rPr>
          <w:rFonts w:ascii="Times New Roman" w:hAnsi="Times New Roman" w:hint="eastAsia"/>
          <w:sz w:val="24"/>
          <w:szCs w:val="24"/>
        </w:rPr>
        <w:t>实践教学体系结构图</w:t>
      </w:r>
    </w:p>
    <w:p w14:paraId="13D5A8E1" w14:textId="77777777" w:rsidR="00F42E24" w:rsidRPr="000B5346" w:rsidRDefault="00F42E24">
      <w:pPr>
        <w:pStyle w:val="1"/>
        <w:numPr>
          <w:ilvl w:val="0"/>
          <w:numId w:val="4"/>
        </w:numPr>
        <w:ind w:firstLineChars="0"/>
      </w:pPr>
      <w:bookmarkStart w:id="38" w:name="_Toc46303717"/>
      <w:bookmarkStart w:id="39" w:name="_Hlk45719100"/>
      <w:r w:rsidRPr="000B5346">
        <w:rPr>
          <w:rFonts w:hint="eastAsia"/>
        </w:rPr>
        <w:t>课程</w:t>
      </w:r>
      <w:proofErr w:type="gramStart"/>
      <w:r w:rsidRPr="000B5346">
        <w:rPr>
          <w:rFonts w:hint="eastAsia"/>
        </w:rPr>
        <w:t>思政教学</w:t>
      </w:r>
      <w:proofErr w:type="gramEnd"/>
      <w:r w:rsidRPr="000B5346">
        <w:rPr>
          <w:rFonts w:hint="eastAsia"/>
        </w:rPr>
        <w:t>体系</w:t>
      </w:r>
      <w:bookmarkEnd w:id="38"/>
    </w:p>
    <w:p w14:paraId="06BC8E7E" w14:textId="77777777" w:rsidR="00F42E24" w:rsidRPr="000B5346" w:rsidRDefault="00F42E24" w:rsidP="00913B44">
      <w:pPr>
        <w:pStyle w:val="2"/>
        <w:ind w:firstLine="562"/>
        <w:rPr>
          <w:rFonts w:ascii="Times New Roman" w:hAnsi="Times New Roman"/>
        </w:rPr>
      </w:pPr>
      <w:bookmarkStart w:id="40" w:name="_Toc46303719"/>
      <w:bookmarkStart w:id="41" w:name="_Hlk11958275"/>
      <w:bookmarkStart w:id="42" w:name="_Toc303837893"/>
      <w:bookmarkStart w:id="43" w:name="_Toc405393379"/>
      <w:bookmarkStart w:id="44" w:name="_Toc407696136"/>
      <w:bookmarkStart w:id="45" w:name="_Toc305418729"/>
      <w:bookmarkStart w:id="46" w:name="_Toc407697894"/>
      <w:bookmarkEnd w:id="29"/>
      <w:bookmarkEnd w:id="39"/>
      <w:r w:rsidRPr="000B5346">
        <w:rPr>
          <w:rFonts w:ascii="Times New Roman" w:hAnsi="Times New Roman" w:hint="eastAsia"/>
        </w:rPr>
        <w:t>（一）课程</w:t>
      </w:r>
      <w:proofErr w:type="gramStart"/>
      <w:r w:rsidRPr="000B5346">
        <w:rPr>
          <w:rFonts w:ascii="Times New Roman" w:hAnsi="Times New Roman" w:hint="eastAsia"/>
        </w:rPr>
        <w:t>思政目标</w:t>
      </w:r>
      <w:proofErr w:type="gramEnd"/>
      <w:r w:rsidRPr="000B5346">
        <w:rPr>
          <w:rFonts w:ascii="Times New Roman" w:hAnsi="Times New Roman" w:hint="eastAsia"/>
        </w:rPr>
        <w:t>要求</w:t>
      </w:r>
    </w:p>
    <w:p w14:paraId="0AB32795" w14:textId="77777777" w:rsidR="00F42E24" w:rsidRPr="000B5346" w:rsidRDefault="00F42E24">
      <w:pPr>
        <w:pStyle w:val="a0"/>
        <w:spacing w:line="360" w:lineRule="auto"/>
        <w:jc w:val="left"/>
        <w:rPr>
          <w:rFonts w:ascii="Times New Roman" w:hAnsi="Times New Roman"/>
          <w:sz w:val="24"/>
          <w:lang w:val="en-US"/>
        </w:rPr>
      </w:pPr>
      <w:r w:rsidRPr="000B5346">
        <w:rPr>
          <w:rFonts w:ascii="Times New Roman" w:hAnsi="Times New Roman" w:hint="eastAsia"/>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w:t>
      </w:r>
      <w:r w:rsidRPr="000B5346">
        <w:rPr>
          <w:rFonts w:ascii="Times New Roman" w:hAnsi="Times New Roman" w:hint="eastAsia"/>
          <w:sz w:val="24"/>
          <w:lang w:val="en-US"/>
        </w:rPr>
        <w:lastRenderedPageBreak/>
        <w:t>度。</w:t>
      </w:r>
    </w:p>
    <w:p w14:paraId="16022E43" w14:textId="77777777" w:rsidR="00F42E24" w:rsidRPr="000B5346" w:rsidRDefault="00F42E24">
      <w:pPr>
        <w:pStyle w:val="a0"/>
        <w:spacing w:line="360" w:lineRule="auto"/>
        <w:ind w:firstLine="482"/>
        <w:jc w:val="center"/>
        <w:rPr>
          <w:rFonts w:ascii="Times New Roman" w:hAnsi="Times New Roman"/>
          <w:b/>
          <w:sz w:val="24"/>
          <w:lang w:val="en-US"/>
        </w:rPr>
      </w:pPr>
      <w:r w:rsidRPr="000B5346">
        <w:rPr>
          <w:rFonts w:ascii="Times New Roman" w:hAnsi="Times New Roman" w:hint="eastAsia"/>
          <w:b/>
          <w:sz w:val="24"/>
          <w:lang w:val="en-US"/>
        </w:rPr>
        <w:t>表</w:t>
      </w:r>
      <w:r w:rsidRPr="000B5346">
        <w:rPr>
          <w:rFonts w:ascii="Times New Roman" w:hAnsi="Times New Roman"/>
          <w:b/>
          <w:sz w:val="24"/>
          <w:lang w:val="en-US"/>
        </w:rPr>
        <w:t xml:space="preserve">5  </w:t>
      </w:r>
      <w:proofErr w:type="gramStart"/>
      <w:r w:rsidRPr="000B5346">
        <w:rPr>
          <w:rFonts w:ascii="Times New Roman" w:hAnsi="Times New Roman" w:hint="eastAsia"/>
          <w:b/>
          <w:sz w:val="24"/>
          <w:lang w:val="en-US"/>
        </w:rPr>
        <w:t>课程思政指标</w:t>
      </w:r>
      <w:proofErr w:type="gramEnd"/>
    </w:p>
    <w:tbl>
      <w:tblPr>
        <w:tblW w:w="86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6"/>
        <w:gridCol w:w="1085"/>
        <w:gridCol w:w="699"/>
        <w:gridCol w:w="5688"/>
      </w:tblGrid>
      <w:tr w:rsidR="000B5346" w:rsidRPr="000B5346" w14:paraId="22EE10B6" w14:textId="77777777">
        <w:trPr>
          <w:trHeight w:val="170"/>
        </w:trPr>
        <w:tc>
          <w:tcPr>
            <w:tcW w:w="1226" w:type="dxa"/>
            <w:vAlign w:val="center"/>
          </w:tcPr>
          <w:p w14:paraId="6CB57D7B" w14:textId="77777777" w:rsidR="00F42E24" w:rsidRPr="000B5346" w:rsidRDefault="00F42E24">
            <w:pPr>
              <w:jc w:val="center"/>
              <w:rPr>
                <w:rFonts w:ascii="Times New Roman" w:hAnsi="Times New Roman"/>
                <w:b/>
              </w:rPr>
            </w:pPr>
            <w:r w:rsidRPr="000B5346">
              <w:rPr>
                <w:rFonts w:ascii="Times New Roman" w:hAnsi="Times New Roman" w:hint="eastAsia"/>
                <w:b/>
              </w:rPr>
              <w:t>基本原则</w:t>
            </w:r>
          </w:p>
        </w:tc>
        <w:tc>
          <w:tcPr>
            <w:tcW w:w="1085" w:type="dxa"/>
            <w:vAlign w:val="center"/>
          </w:tcPr>
          <w:p w14:paraId="099BB9EB" w14:textId="77777777" w:rsidR="00F42E24" w:rsidRPr="000B5346" w:rsidRDefault="00F42E24">
            <w:pPr>
              <w:jc w:val="center"/>
              <w:rPr>
                <w:rFonts w:ascii="Times New Roman" w:hAnsi="Times New Roman"/>
                <w:b/>
              </w:rPr>
            </w:pPr>
            <w:r w:rsidRPr="000B5346">
              <w:rPr>
                <w:rFonts w:ascii="Times New Roman" w:hAnsi="Times New Roman" w:hint="eastAsia"/>
                <w:b/>
              </w:rPr>
              <w:t>一级指标</w:t>
            </w:r>
          </w:p>
        </w:tc>
        <w:tc>
          <w:tcPr>
            <w:tcW w:w="6387" w:type="dxa"/>
            <w:gridSpan w:val="2"/>
            <w:vAlign w:val="center"/>
          </w:tcPr>
          <w:p w14:paraId="363824F1" w14:textId="77777777" w:rsidR="00F42E24" w:rsidRPr="000B5346" w:rsidRDefault="00F42E24">
            <w:pPr>
              <w:jc w:val="center"/>
              <w:rPr>
                <w:rFonts w:ascii="Times New Roman" w:hAnsi="Times New Roman"/>
                <w:b/>
              </w:rPr>
            </w:pPr>
            <w:r w:rsidRPr="000B5346">
              <w:rPr>
                <w:rFonts w:ascii="Times New Roman" w:hAnsi="Times New Roman" w:hint="eastAsia"/>
                <w:b/>
              </w:rPr>
              <w:t>二级指标</w:t>
            </w:r>
          </w:p>
        </w:tc>
      </w:tr>
      <w:tr w:rsidR="000B5346" w:rsidRPr="000B5346" w14:paraId="5EA0A8FF" w14:textId="77777777">
        <w:trPr>
          <w:trHeight w:val="170"/>
        </w:trPr>
        <w:tc>
          <w:tcPr>
            <w:tcW w:w="1226" w:type="dxa"/>
            <w:vMerge w:val="restart"/>
            <w:vAlign w:val="center"/>
          </w:tcPr>
          <w:p w14:paraId="2203E3D2" w14:textId="77777777" w:rsidR="00F42E24" w:rsidRPr="000B5346" w:rsidRDefault="00F42E24">
            <w:pPr>
              <w:jc w:val="center"/>
              <w:rPr>
                <w:rFonts w:ascii="Times New Roman" w:hAnsi="Times New Roman"/>
              </w:rPr>
            </w:pPr>
            <w:r w:rsidRPr="000B5346">
              <w:rPr>
                <w:rFonts w:ascii="Times New Roman" w:hAnsi="Times New Roman" w:hint="eastAsia"/>
              </w:rPr>
              <w:t>社会</w:t>
            </w:r>
          </w:p>
          <w:p w14:paraId="0A47B0A1" w14:textId="77777777" w:rsidR="00F42E24" w:rsidRPr="000B5346" w:rsidRDefault="00F42E24">
            <w:pPr>
              <w:jc w:val="center"/>
              <w:rPr>
                <w:rFonts w:ascii="Times New Roman" w:hAnsi="Times New Roman"/>
              </w:rPr>
            </w:pPr>
            <w:r w:rsidRPr="000B5346">
              <w:rPr>
                <w:rFonts w:ascii="Times New Roman" w:hAnsi="Times New Roman" w:hint="eastAsia"/>
              </w:rPr>
              <w:t>主义</w:t>
            </w:r>
          </w:p>
          <w:p w14:paraId="7B4FD2F2" w14:textId="77777777" w:rsidR="00F42E24" w:rsidRPr="000B5346" w:rsidRDefault="00F42E24">
            <w:pPr>
              <w:jc w:val="center"/>
              <w:rPr>
                <w:rFonts w:ascii="Times New Roman" w:hAnsi="Times New Roman"/>
              </w:rPr>
            </w:pPr>
            <w:r w:rsidRPr="000B5346">
              <w:rPr>
                <w:rFonts w:ascii="Times New Roman" w:hAnsi="Times New Roman" w:hint="eastAsia"/>
              </w:rPr>
              <w:t>核心</w:t>
            </w:r>
          </w:p>
          <w:p w14:paraId="405C928A" w14:textId="77777777" w:rsidR="00F42E24" w:rsidRPr="000B5346" w:rsidRDefault="00F42E24">
            <w:pPr>
              <w:jc w:val="center"/>
              <w:rPr>
                <w:rFonts w:ascii="Times New Roman" w:hAnsi="Times New Roman"/>
              </w:rPr>
            </w:pPr>
            <w:r w:rsidRPr="000B5346">
              <w:rPr>
                <w:rFonts w:ascii="Times New Roman" w:hAnsi="Times New Roman" w:hint="eastAsia"/>
              </w:rPr>
              <w:t>价值</w:t>
            </w:r>
          </w:p>
          <w:p w14:paraId="3A6E7F17" w14:textId="77777777" w:rsidR="00F42E24" w:rsidRPr="000B5346" w:rsidRDefault="00F42E24">
            <w:pPr>
              <w:jc w:val="center"/>
              <w:rPr>
                <w:rFonts w:ascii="Times New Roman" w:hAnsi="Times New Roman"/>
              </w:rPr>
            </w:pPr>
            <w:r w:rsidRPr="000B5346">
              <w:rPr>
                <w:rFonts w:ascii="Times New Roman" w:hAnsi="Times New Roman" w:hint="eastAsia"/>
              </w:rPr>
              <w:t>观</w:t>
            </w:r>
          </w:p>
        </w:tc>
        <w:tc>
          <w:tcPr>
            <w:tcW w:w="1085" w:type="dxa"/>
            <w:vMerge w:val="restart"/>
            <w:vAlign w:val="center"/>
          </w:tcPr>
          <w:p w14:paraId="3C0E6FB8" w14:textId="77777777" w:rsidR="00F42E24" w:rsidRPr="000B5346" w:rsidRDefault="00F42E24">
            <w:pPr>
              <w:rPr>
                <w:rFonts w:ascii="Times New Roman" w:hAnsi="Times New Roman"/>
              </w:rPr>
            </w:pPr>
            <w:r w:rsidRPr="000B5346">
              <w:rPr>
                <w:rFonts w:ascii="Times New Roman" w:hAnsi="Times New Roman"/>
              </w:rPr>
              <w:t>1.</w:t>
            </w:r>
            <w:r w:rsidRPr="000B5346">
              <w:rPr>
                <w:rFonts w:ascii="Times New Roman" w:hAnsi="Times New Roman" w:hint="eastAsia"/>
              </w:rPr>
              <w:t>富强</w:t>
            </w:r>
          </w:p>
        </w:tc>
        <w:tc>
          <w:tcPr>
            <w:tcW w:w="699" w:type="dxa"/>
            <w:vAlign w:val="center"/>
          </w:tcPr>
          <w:p w14:paraId="10E0C1EF" w14:textId="77777777" w:rsidR="00F42E24" w:rsidRPr="000B5346" w:rsidRDefault="00F42E24">
            <w:pPr>
              <w:rPr>
                <w:rFonts w:ascii="Times New Roman" w:hAnsi="Times New Roman"/>
              </w:rPr>
            </w:pPr>
            <w:r w:rsidRPr="000B5346">
              <w:rPr>
                <w:rFonts w:ascii="Times New Roman" w:hAnsi="Times New Roman"/>
              </w:rPr>
              <w:t>1.1</w:t>
            </w:r>
          </w:p>
        </w:tc>
        <w:tc>
          <w:tcPr>
            <w:tcW w:w="5688" w:type="dxa"/>
            <w:vAlign w:val="center"/>
          </w:tcPr>
          <w:p w14:paraId="197CAA5E" w14:textId="77777777" w:rsidR="00F42E24" w:rsidRPr="000B5346" w:rsidRDefault="00F42E24">
            <w:pPr>
              <w:rPr>
                <w:rFonts w:ascii="Times New Roman" w:hAnsi="Times New Roman"/>
              </w:rPr>
            </w:pPr>
            <w:r w:rsidRPr="000B5346">
              <w:rPr>
                <w:rFonts w:ascii="Times New Roman" w:hAnsi="Times New Roman" w:hint="eastAsia"/>
              </w:rPr>
              <w:t>了解国情现状、政治经济文化状况。</w:t>
            </w:r>
          </w:p>
        </w:tc>
      </w:tr>
      <w:tr w:rsidR="000B5346" w:rsidRPr="000B5346" w14:paraId="41DD2B74" w14:textId="77777777">
        <w:trPr>
          <w:trHeight w:val="170"/>
        </w:trPr>
        <w:tc>
          <w:tcPr>
            <w:tcW w:w="1226" w:type="dxa"/>
            <w:vMerge/>
            <w:vAlign w:val="center"/>
          </w:tcPr>
          <w:p w14:paraId="5480181A" w14:textId="77777777" w:rsidR="00F42E24" w:rsidRPr="000B5346" w:rsidRDefault="00F42E24">
            <w:pPr>
              <w:rPr>
                <w:rFonts w:ascii="Times New Roman" w:hAnsi="Times New Roman"/>
              </w:rPr>
            </w:pPr>
          </w:p>
        </w:tc>
        <w:tc>
          <w:tcPr>
            <w:tcW w:w="1085" w:type="dxa"/>
            <w:vMerge/>
            <w:vAlign w:val="center"/>
          </w:tcPr>
          <w:p w14:paraId="512972A3" w14:textId="77777777" w:rsidR="00F42E24" w:rsidRPr="000B5346" w:rsidRDefault="00F42E24">
            <w:pPr>
              <w:rPr>
                <w:rFonts w:ascii="Times New Roman" w:hAnsi="Times New Roman"/>
              </w:rPr>
            </w:pPr>
          </w:p>
        </w:tc>
        <w:tc>
          <w:tcPr>
            <w:tcW w:w="699" w:type="dxa"/>
            <w:vAlign w:val="center"/>
          </w:tcPr>
          <w:p w14:paraId="3E1FC536" w14:textId="77777777" w:rsidR="00F42E24" w:rsidRPr="000B5346" w:rsidRDefault="00F42E24">
            <w:pPr>
              <w:rPr>
                <w:rFonts w:ascii="Times New Roman" w:hAnsi="Times New Roman"/>
              </w:rPr>
            </w:pPr>
            <w:r w:rsidRPr="000B5346">
              <w:rPr>
                <w:rFonts w:ascii="Times New Roman" w:hAnsi="Times New Roman"/>
              </w:rPr>
              <w:t>1.2</w:t>
            </w:r>
          </w:p>
        </w:tc>
        <w:tc>
          <w:tcPr>
            <w:tcW w:w="5688" w:type="dxa"/>
            <w:vAlign w:val="center"/>
          </w:tcPr>
          <w:p w14:paraId="63DD74F8" w14:textId="77777777" w:rsidR="00F42E24" w:rsidRPr="000B5346" w:rsidRDefault="00F42E24">
            <w:pPr>
              <w:rPr>
                <w:rFonts w:ascii="Times New Roman" w:hAnsi="Times New Roman"/>
              </w:rPr>
            </w:pPr>
            <w:r w:rsidRPr="000B5346">
              <w:rPr>
                <w:rFonts w:ascii="Times New Roman" w:hAnsi="Times New Roman" w:hint="eastAsia"/>
              </w:rPr>
              <w:t>关心所处国际环境，</w:t>
            </w:r>
          </w:p>
        </w:tc>
      </w:tr>
      <w:tr w:rsidR="000B5346" w:rsidRPr="000B5346" w14:paraId="5EA5B9DE" w14:textId="77777777">
        <w:trPr>
          <w:trHeight w:val="170"/>
        </w:trPr>
        <w:tc>
          <w:tcPr>
            <w:tcW w:w="1226" w:type="dxa"/>
            <w:vMerge/>
            <w:vAlign w:val="center"/>
          </w:tcPr>
          <w:p w14:paraId="5CD8E76B" w14:textId="77777777" w:rsidR="00F42E24" w:rsidRPr="000B5346" w:rsidRDefault="00F42E24">
            <w:pPr>
              <w:rPr>
                <w:rFonts w:ascii="Times New Roman" w:hAnsi="Times New Roman"/>
              </w:rPr>
            </w:pPr>
          </w:p>
        </w:tc>
        <w:tc>
          <w:tcPr>
            <w:tcW w:w="1085" w:type="dxa"/>
            <w:vMerge/>
            <w:vAlign w:val="center"/>
          </w:tcPr>
          <w:p w14:paraId="0832CB64" w14:textId="77777777" w:rsidR="00F42E24" w:rsidRPr="000B5346" w:rsidRDefault="00F42E24">
            <w:pPr>
              <w:rPr>
                <w:rFonts w:ascii="Times New Roman" w:hAnsi="Times New Roman"/>
              </w:rPr>
            </w:pPr>
          </w:p>
        </w:tc>
        <w:tc>
          <w:tcPr>
            <w:tcW w:w="699" w:type="dxa"/>
            <w:vAlign w:val="center"/>
          </w:tcPr>
          <w:p w14:paraId="1FB174CD" w14:textId="77777777" w:rsidR="00F42E24" w:rsidRPr="000B5346" w:rsidRDefault="00F42E24">
            <w:pPr>
              <w:rPr>
                <w:rFonts w:ascii="Times New Roman" w:hAnsi="Times New Roman"/>
              </w:rPr>
            </w:pPr>
            <w:r w:rsidRPr="000B5346">
              <w:rPr>
                <w:rFonts w:ascii="Times New Roman" w:hAnsi="Times New Roman"/>
              </w:rPr>
              <w:t>1.3</w:t>
            </w:r>
          </w:p>
        </w:tc>
        <w:tc>
          <w:tcPr>
            <w:tcW w:w="5688" w:type="dxa"/>
            <w:vAlign w:val="center"/>
          </w:tcPr>
          <w:p w14:paraId="75DA9C29" w14:textId="77777777" w:rsidR="00F42E24" w:rsidRPr="000B5346" w:rsidRDefault="00F42E24">
            <w:pPr>
              <w:rPr>
                <w:rFonts w:ascii="Times New Roman" w:hAnsi="Times New Roman"/>
              </w:rPr>
            </w:pPr>
            <w:r w:rsidRPr="000B5346">
              <w:rPr>
                <w:rFonts w:ascii="Times New Roman" w:hAnsi="Times New Roman" w:hint="eastAsia"/>
              </w:rPr>
              <w:t>增强建设社会主义强国的使命感和责任感</w:t>
            </w:r>
          </w:p>
        </w:tc>
      </w:tr>
      <w:tr w:rsidR="000B5346" w:rsidRPr="000B5346" w14:paraId="1536B786" w14:textId="77777777">
        <w:trPr>
          <w:trHeight w:val="170"/>
        </w:trPr>
        <w:tc>
          <w:tcPr>
            <w:tcW w:w="1226" w:type="dxa"/>
            <w:vMerge/>
            <w:vAlign w:val="center"/>
          </w:tcPr>
          <w:p w14:paraId="16D865EC" w14:textId="77777777" w:rsidR="00F42E24" w:rsidRPr="000B5346" w:rsidRDefault="00F42E24">
            <w:pPr>
              <w:widowControl/>
              <w:rPr>
                <w:rFonts w:ascii="Times New Roman" w:hAnsi="Times New Roman"/>
              </w:rPr>
            </w:pPr>
          </w:p>
        </w:tc>
        <w:tc>
          <w:tcPr>
            <w:tcW w:w="1085" w:type="dxa"/>
            <w:vMerge w:val="restart"/>
            <w:vAlign w:val="center"/>
          </w:tcPr>
          <w:p w14:paraId="06CAD446" w14:textId="77777777" w:rsidR="00F42E24" w:rsidRPr="000B5346" w:rsidRDefault="00F42E24">
            <w:pPr>
              <w:rPr>
                <w:rFonts w:ascii="Times New Roman" w:hAnsi="Times New Roman"/>
              </w:rPr>
            </w:pPr>
            <w:r w:rsidRPr="000B5346">
              <w:rPr>
                <w:rFonts w:ascii="Times New Roman" w:hAnsi="Times New Roman"/>
              </w:rPr>
              <w:t>2.</w:t>
            </w:r>
            <w:r w:rsidRPr="000B5346">
              <w:rPr>
                <w:rFonts w:ascii="Times New Roman" w:hAnsi="Times New Roman" w:hint="eastAsia"/>
              </w:rPr>
              <w:t>民主</w:t>
            </w:r>
          </w:p>
        </w:tc>
        <w:tc>
          <w:tcPr>
            <w:tcW w:w="699" w:type="dxa"/>
            <w:vAlign w:val="center"/>
          </w:tcPr>
          <w:p w14:paraId="2E3E241F" w14:textId="77777777" w:rsidR="00F42E24" w:rsidRPr="000B5346" w:rsidRDefault="00F42E24">
            <w:pPr>
              <w:rPr>
                <w:rFonts w:ascii="Times New Roman" w:hAnsi="Times New Roman"/>
              </w:rPr>
            </w:pPr>
            <w:r w:rsidRPr="000B5346">
              <w:rPr>
                <w:rFonts w:ascii="Times New Roman" w:hAnsi="Times New Roman"/>
              </w:rPr>
              <w:t>2.1</w:t>
            </w:r>
          </w:p>
        </w:tc>
        <w:tc>
          <w:tcPr>
            <w:tcW w:w="5688" w:type="dxa"/>
            <w:vAlign w:val="center"/>
          </w:tcPr>
          <w:p w14:paraId="20FC96ED" w14:textId="77777777" w:rsidR="00F42E24" w:rsidRPr="000B5346" w:rsidRDefault="00F42E24">
            <w:pPr>
              <w:rPr>
                <w:rFonts w:ascii="Times New Roman" w:hAnsi="Times New Roman"/>
              </w:rPr>
            </w:pPr>
            <w:r w:rsidRPr="000B5346">
              <w:rPr>
                <w:rFonts w:ascii="Times New Roman" w:hAnsi="Times New Roman" w:hint="eastAsia"/>
              </w:rPr>
              <w:t>坚定以人民为中心的执政理念</w:t>
            </w:r>
          </w:p>
        </w:tc>
      </w:tr>
      <w:tr w:rsidR="000B5346" w:rsidRPr="000B5346" w14:paraId="33F0176D" w14:textId="77777777">
        <w:trPr>
          <w:trHeight w:val="170"/>
        </w:trPr>
        <w:tc>
          <w:tcPr>
            <w:tcW w:w="1226" w:type="dxa"/>
            <w:vMerge/>
            <w:vAlign w:val="center"/>
          </w:tcPr>
          <w:p w14:paraId="6F2B56B6" w14:textId="77777777" w:rsidR="00F42E24" w:rsidRPr="000B5346" w:rsidRDefault="00F42E24">
            <w:pPr>
              <w:widowControl/>
              <w:rPr>
                <w:rFonts w:ascii="Times New Roman" w:hAnsi="Times New Roman"/>
              </w:rPr>
            </w:pPr>
          </w:p>
        </w:tc>
        <w:tc>
          <w:tcPr>
            <w:tcW w:w="1085" w:type="dxa"/>
            <w:vMerge/>
            <w:vAlign w:val="center"/>
          </w:tcPr>
          <w:p w14:paraId="6CAA6572" w14:textId="77777777" w:rsidR="00F42E24" w:rsidRPr="000B5346" w:rsidRDefault="00F42E24">
            <w:pPr>
              <w:rPr>
                <w:rFonts w:ascii="Times New Roman" w:hAnsi="Times New Roman"/>
              </w:rPr>
            </w:pPr>
          </w:p>
        </w:tc>
        <w:tc>
          <w:tcPr>
            <w:tcW w:w="699" w:type="dxa"/>
            <w:vAlign w:val="center"/>
          </w:tcPr>
          <w:p w14:paraId="6002C4D1" w14:textId="77777777" w:rsidR="00F42E24" w:rsidRPr="000B5346" w:rsidRDefault="00F42E24">
            <w:pPr>
              <w:rPr>
                <w:rFonts w:ascii="Times New Roman" w:hAnsi="Times New Roman"/>
              </w:rPr>
            </w:pPr>
            <w:r w:rsidRPr="000B5346">
              <w:rPr>
                <w:rFonts w:ascii="Times New Roman" w:hAnsi="Times New Roman"/>
              </w:rPr>
              <w:t>2.2</w:t>
            </w:r>
          </w:p>
        </w:tc>
        <w:tc>
          <w:tcPr>
            <w:tcW w:w="5688" w:type="dxa"/>
            <w:vAlign w:val="center"/>
          </w:tcPr>
          <w:p w14:paraId="6545703F" w14:textId="77777777" w:rsidR="00F42E24" w:rsidRPr="000B5346" w:rsidRDefault="00F42E24">
            <w:pPr>
              <w:rPr>
                <w:rFonts w:ascii="Times New Roman" w:hAnsi="Times New Roman"/>
              </w:rPr>
            </w:pPr>
            <w:r w:rsidRPr="000B5346">
              <w:rPr>
                <w:rFonts w:ascii="Times New Roman" w:hAnsi="Times New Roman" w:hint="eastAsia"/>
              </w:rPr>
              <w:t>认同中国特色社会主义政治制度的优越性</w:t>
            </w:r>
          </w:p>
        </w:tc>
      </w:tr>
      <w:tr w:rsidR="000B5346" w:rsidRPr="000B5346" w14:paraId="2414A43D" w14:textId="77777777">
        <w:trPr>
          <w:trHeight w:val="170"/>
        </w:trPr>
        <w:tc>
          <w:tcPr>
            <w:tcW w:w="1226" w:type="dxa"/>
            <w:vMerge/>
            <w:vAlign w:val="center"/>
          </w:tcPr>
          <w:p w14:paraId="1CBF71B6" w14:textId="77777777" w:rsidR="00F42E24" w:rsidRPr="000B5346" w:rsidRDefault="00F42E24">
            <w:pPr>
              <w:widowControl/>
              <w:rPr>
                <w:rFonts w:ascii="Times New Roman" w:hAnsi="Times New Roman"/>
              </w:rPr>
            </w:pPr>
          </w:p>
        </w:tc>
        <w:tc>
          <w:tcPr>
            <w:tcW w:w="1085" w:type="dxa"/>
            <w:vMerge/>
            <w:vAlign w:val="center"/>
          </w:tcPr>
          <w:p w14:paraId="777A2709" w14:textId="77777777" w:rsidR="00F42E24" w:rsidRPr="000B5346" w:rsidRDefault="00F42E24">
            <w:pPr>
              <w:rPr>
                <w:rFonts w:ascii="Times New Roman" w:hAnsi="Times New Roman"/>
              </w:rPr>
            </w:pPr>
          </w:p>
        </w:tc>
        <w:tc>
          <w:tcPr>
            <w:tcW w:w="699" w:type="dxa"/>
            <w:vAlign w:val="center"/>
          </w:tcPr>
          <w:p w14:paraId="24386EE5" w14:textId="77777777" w:rsidR="00F42E24" w:rsidRPr="000B5346" w:rsidRDefault="00F42E24">
            <w:pPr>
              <w:rPr>
                <w:rFonts w:ascii="Times New Roman" w:hAnsi="Times New Roman"/>
              </w:rPr>
            </w:pPr>
            <w:r w:rsidRPr="000B5346">
              <w:rPr>
                <w:rFonts w:ascii="Times New Roman" w:hAnsi="Times New Roman"/>
              </w:rPr>
              <w:t>2.3</w:t>
            </w:r>
          </w:p>
        </w:tc>
        <w:tc>
          <w:tcPr>
            <w:tcW w:w="5688" w:type="dxa"/>
            <w:vAlign w:val="center"/>
          </w:tcPr>
          <w:p w14:paraId="24030CF4" w14:textId="77777777" w:rsidR="00F42E24" w:rsidRPr="000B5346" w:rsidRDefault="00F42E24">
            <w:pPr>
              <w:rPr>
                <w:rFonts w:ascii="Times New Roman" w:hAnsi="Times New Roman"/>
              </w:rPr>
            </w:pPr>
            <w:r w:rsidRPr="000B5346">
              <w:rPr>
                <w:rFonts w:ascii="Times New Roman" w:hAnsi="Times New Roman" w:hint="eastAsia"/>
              </w:rPr>
              <w:t>保障社会公平正义和人民群众的基本权利。</w:t>
            </w:r>
          </w:p>
        </w:tc>
      </w:tr>
      <w:tr w:rsidR="000B5346" w:rsidRPr="000B5346" w14:paraId="6A6698A1" w14:textId="77777777">
        <w:trPr>
          <w:trHeight w:val="170"/>
        </w:trPr>
        <w:tc>
          <w:tcPr>
            <w:tcW w:w="1226" w:type="dxa"/>
            <w:vMerge/>
            <w:vAlign w:val="center"/>
          </w:tcPr>
          <w:p w14:paraId="46ED8975" w14:textId="77777777" w:rsidR="00F42E24" w:rsidRPr="000B5346" w:rsidRDefault="00F42E24">
            <w:pPr>
              <w:widowControl/>
              <w:rPr>
                <w:rFonts w:ascii="Times New Roman" w:hAnsi="Times New Roman"/>
              </w:rPr>
            </w:pPr>
          </w:p>
        </w:tc>
        <w:tc>
          <w:tcPr>
            <w:tcW w:w="1085" w:type="dxa"/>
            <w:vMerge w:val="restart"/>
            <w:vAlign w:val="center"/>
          </w:tcPr>
          <w:p w14:paraId="21BF2A6B" w14:textId="77777777" w:rsidR="00F42E24" w:rsidRPr="000B5346" w:rsidRDefault="00F42E24">
            <w:pPr>
              <w:rPr>
                <w:rFonts w:ascii="Times New Roman" w:hAnsi="Times New Roman"/>
              </w:rPr>
            </w:pPr>
            <w:r w:rsidRPr="000B5346">
              <w:rPr>
                <w:rFonts w:ascii="Times New Roman" w:hAnsi="Times New Roman"/>
              </w:rPr>
              <w:t>3.</w:t>
            </w:r>
            <w:r w:rsidRPr="000B5346">
              <w:rPr>
                <w:rFonts w:ascii="Times New Roman" w:hAnsi="Times New Roman" w:hint="eastAsia"/>
              </w:rPr>
              <w:t>文明</w:t>
            </w:r>
          </w:p>
        </w:tc>
        <w:tc>
          <w:tcPr>
            <w:tcW w:w="699" w:type="dxa"/>
            <w:vAlign w:val="center"/>
          </w:tcPr>
          <w:p w14:paraId="3DCB0757" w14:textId="77777777" w:rsidR="00F42E24" w:rsidRPr="000B5346" w:rsidRDefault="00F42E24">
            <w:pPr>
              <w:rPr>
                <w:rFonts w:ascii="Times New Roman" w:hAnsi="Times New Roman"/>
              </w:rPr>
            </w:pPr>
            <w:r w:rsidRPr="000B5346">
              <w:rPr>
                <w:rFonts w:ascii="Times New Roman" w:hAnsi="Times New Roman"/>
              </w:rPr>
              <w:t>3.1</w:t>
            </w:r>
          </w:p>
        </w:tc>
        <w:tc>
          <w:tcPr>
            <w:tcW w:w="5688" w:type="dxa"/>
            <w:vAlign w:val="center"/>
          </w:tcPr>
          <w:p w14:paraId="30E55E7C" w14:textId="77777777" w:rsidR="00F42E24" w:rsidRPr="000B5346" w:rsidRDefault="00F42E24">
            <w:pPr>
              <w:rPr>
                <w:rFonts w:ascii="Times New Roman" w:hAnsi="Times New Roman"/>
              </w:rPr>
            </w:pPr>
            <w:r w:rsidRPr="000B5346">
              <w:rPr>
                <w:rFonts w:ascii="Times New Roman" w:hAnsi="Times New Roman" w:hint="eastAsia"/>
              </w:rPr>
              <w:t>坚定文化自信</w:t>
            </w:r>
          </w:p>
        </w:tc>
      </w:tr>
      <w:tr w:rsidR="000B5346" w:rsidRPr="000B5346" w14:paraId="1B33FA5F" w14:textId="77777777">
        <w:trPr>
          <w:trHeight w:val="170"/>
        </w:trPr>
        <w:tc>
          <w:tcPr>
            <w:tcW w:w="1226" w:type="dxa"/>
            <w:vMerge/>
            <w:vAlign w:val="center"/>
          </w:tcPr>
          <w:p w14:paraId="7CFA53AB" w14:textId="77777777" w:rsidR="00F42E24" w:rsidRPr="000B5346" w:rsidRDefault="00F42E24">
            <w:pPr>
              <w:widowControl/>
              <w:rPr>
                <w:rFonts w:ascii="Times New Roman" w:hAnsi="Times New Roman"/>
              </w:rPr>
            </w:pPr>
          </w:p>
        </w:tc>
        <w:tc>
          <w:tcPr>
            <w:tcW w:w="1085" w:type="dxa"/>
            <w:vMerge/>
            <w:vAlign w:val="center"/>
          </w:tcPr>
          <w:p w14:paraId="2A68B8A4" w14:textId="77777777" w:rsidR="00F42E24" w:rsidRPr="000B5346" w:rsidRDefault="00F42E24">
            <w:pPr>
              <w:rPr>
                <w:rFonts w:ascii="Times New Roman" w:hAnsi="Times New Roman"/>
              </w:rPr>
            </w:pPr>
          </w:p>
        </w:tc>
        <w:tc>
          <w:tcPr>
            <w:tcW w:w="699" w:type="dxa"/>
            <w:vAlign w:val="center"/>
          </w:tcPr>
          <w:p w14:paraId="0E802640" w14:textId="77777777" w:rsidR="00F42E24" w:rsidRPr="000B5346" w:rsidRDefault="00F42E24">
            <w:pPr>
              <w:rPr>
                <w:rFonts w:ascii="Times New Roman" w:hAnsi="Times New Roman"/>
              </w:rPr>
            </w:pPr>
            <w:r w:rsidRPr="000B5346">
              <w:rPr>
                <w:rFonts w:ascii="Times New Roman" w:hAnsi="Times New Roman"/>
              </w:rPr>
              <w:t>3.2</w:t>
            </w:r>
          </w:p>
        </w:tc>
        <w:tc>
          <w:tcPr>
            <w:tcW w:w="5688" w:type="dxa"/>
            <w:vAlign w:val="center"/>
          </w:tcPr>
          <w:p w14:paraId="65482157" w14:textId="77777777" w:rsidR="00F42E24" w:rsidRPr="000B5346" w:rsidRDefault="00F42E24">
            <w:pPr>
              <w:rPr>
                <w:rFonts w:ascii="Times New Roman" w:hAnsi="Times New Roman"/>
              </w:rPr>
            </w:pPr>
            <w:r w:rsidRPr="000B5346">
              <w:rPr>
                <w:rFonts w:ascii="Times New Roman" w:hAnsi="Times New Roman" w:hint="eastAsia"/>
              </w:rPr>
              <w:t>自觉弘扬中华民族优秀传统文化、革命文化</w:t>
            </w:r>
          </w:p>
        </w:tc>
      </w:tr>
      <w:tr w:rsidR="000B5346" w:rsidRPr="000B5346" w14:paraId="7EE8E42B" w14:textId="77777777">
        <w:trPr>
          <w:trHeight w:val="170"/>
        </w:trPr>
        <w:tc>
          <w:tcPr>
            <w:tcW w:w="1226" w:type="dxa"/>
            <w:vMerge/>
            <w:vAlign w:val="center"/>
          </w:tcPr>
          <w:p w14:paraId="3418DA57" w14:textId="77777777" w:rsidR="00F42E24" w:rsidRPr="000B5346" w:rsidRDefault="00F42E24">
            <w:pPr>
              <w:widowControl/>
              <w:rPr>
                <w:rFonts w:ascii="Times New Roman" w:hAnsi="Times New Roman"/>
              </w:rPr>
            </w:pPr>
          </w:p>
        </w:tc>
        <w:tc>
          <w:tcPr>
            <w:tcW w:w="1085" w:type="dxa"/>
            <w:vMerge/>
            <w:vAlign w:val="center"/>
          </w:tcPr>
          <w:p w14:paraId="387D0E8D" w14:textId="77777777" w:rsidR="00F42E24" w:rsidRPr="000B5346" w:rsidRDefault="00F42E24">
            <w:pPr>
              <w:rPr>
                <w:rFonts w:ascii="Times New Roman" w:hAnsi="Times New Roman"/>
              </w:rPr>
            </w:pPr>
          </w:p>
        </w:tc>
        <w:tc>
          <w:tcPr>
            <w:tcW w:w="699" w:type="dxa"/>
            <w:vAlign w:val="center"/>
          </w:tcPr>
          <w:p w14:paraId="30A413FC" w14:textId="77777777" w:rsidR="00F42E24" w:rsidRPr="000B5346" w:rsidRDefault="00F42E24">
            <w:pPr>
              <w:rPr>
                <w:rFonts w:ascii="Times New Roman" w:hAnsi="Times New Roman"/>
              </w:rPr>
            </w:pPr>
            <w:r w:rsidRPr="000B5346">
              <w:rPr>
                <w:rFonts w:ascii="Times New Roman" w:hAnsi="Times New Roman"/>
              </w:rPr>
              <w:t>3.3</w:t>
            </w:r>
          </w:p>
        </w:tc>
        <w:tc>
          <w:tcPr>
            <w:tcW w:w="5688" w:type="dxa"/>
            <w:vAlign w:val="center"/>
          </w:tcPr>
          <w:p w14:paraId="219F7F71" w14:textId="77777777" w:rsidR="00F42E24" w:rsidRPr="000B5346" w:rsidRDefault="00F42E24">
            <w:pPr>
              <w:rPr>
                <w:rFonts w:ascii="Times New Roman" w:hAnsi="Times New Roman"/>
              </w:rPr>
            </w:pPr>
            <w:r w:rsidRPr="000B5346">
              <w:rPr>
                <w:rFonts w:ascii="Times New Roman" w:hAnsi="Times New Roman" w:hint="eastAsia"/>
              </w:rPr>
              <w:t>学好本专业专业知识，掌握专业理论，提升专业技能</w:t>
            </w:r>
          </w:p>
        </w:tc>
      </w:tr>
      <w:tr w:rsidR="000B5346" w:rsidRPr="000B5346" w14:paraId="03592BED" w14:textId="77777777">
        <w:trPr>
          <w:trHeight w:val="170"/>
        </w:trPr>
        <w:tc>
          <w:tcPr>
            <w:tcW w:w="1226" w:type="dxa"/>
            <w:vMerge/>
            <w:vAlign w:val="center"/>
          </w:tcPr>
          <w:p w14:paraId="478648D2" w14:textId="77777777" w:rsidR="00F42E24" w:rsidRPr="000B5346" w:rsidRDefault="00F42E24">
            <w:pPr>
              <w:widowControl/>
              <w:rPr>
                <w:rFonts w:ascii="Times New Roman" w:hAnsi="Times New Roman"/>
              </w:rPr>
            </w:pPr>
          </w:p>
        </w:tc>
        <w:tc>
          <w:tcPr>
            <w:tcW w:w="1085" w:type="dxa"/>
            <w:vMerge/>
            <w:vAlign w:val="center"/>
          </w:tcPr>
          <w:p w14:paraId="05A47C3B" w14:textId="77777777" w:rsidR="00F42E24" w:rsidRPr="000B5346" w:rsidRDefault="00F42E24">
            <w:pPr>
              <w:rPr>
                <w:rFonts w:ascii="Times New Roman" w:hAnsi="Times New Roman"/>
              </w:rPr>
            </w:pPr>
          </w:p>
        </w:tc>
        <w:tc>
          <w:tcPr>
            <w:tcW w:w="699" w:type="dxa"/>
            <w:vAlign w:val="center"/>
          </w:tcPr>
          <w:p w14:paraId="123E920B" w14:textId="77777777" w:rsidR="00F42E24" w:rsidRPr="000B5346" w:rsidRDefault="00F42E24">
            <w:pPr>
              <w:rPr>
                <w:rFonts w:ascii="Times New Roman" w:hAnsi="Times New Roman"/>
              </w:rPr>
            </w:pPr>
            <w:r w:rsidRPr="000B5346">
              <w:rPr>
                <w:rFonts w:ascii="Times New Roman" w:hAnsi="Times New Roman"/>
              </w:rPr>
              <w:t>3.4</w:t>
            </w:r>
          </w:p>
        </w:tc>
        <w:tc>
          <w:tcPr>
            <w:tcW w:w="5688" w:type="dxa"/>
            <w:vAlign w:val="center"/>
          </w:tcPr>
          <w:p w14:paraId="057562BA" w14:textId="77777777" w:rsidR="00F42E24" w:rsidRPr="000B5346" w:rsidRDefault="00F42E24">
            <w:pPr>
              <w:rPr>
                <w:rFonts w:ascii="Times New Roman" w:hAnsi="Times New Roman"/>
              </w:rPr>
            </w:pPr>
            <w:r w:rsidRPr="000B5346">
              <w:rPr>
                <w:rFonts w:ascii="Times New Roman" w:hAnsi="Times New Roman" w:hint="eastAsia"/>
              </w:rPr>
              <w:t>养成科学思维，具备科学思想</w:t>
            </w:r>
          </w:p>
        </w:tc>
      </w:tr>
      <w:tr w:rsidR="000B5346" w:rsidRPr="000B5346" w14:paraId="60298D84" w14:textId="77777777">
        <w:trPr>
          <w:trHeight w:val="170"/>
        </w:trPr>
        <w:tc>
          <w:tcPr>
            <w:tcW w:w="1226" w:type="dxa"/>
            <w:vMerge/>
            <w:vAlign w:val="center"/>
          </w:tcPr>
          <w:p w14:paraId="0EF6D8F9" w14:textId="77777777" w:rsidR="00F42E24" w:rsidRPr="000B5346" w:rsidRDefault="00F42E24">
            <w:pPr>
              <w:widowControl/>
              <w:rPr>
                <w:rFonts w:ascii="Times New Roman" w:hAnsi="Times New Roman"/>
              </w:rPr>
            </w:pPr>
          </w:p>
        </w:tc>
        <w:tc>
          <w:tcPr>
            <w:tcW w:w="1085" w:type="dxa"/>
            <w:vMerge/>
            <w:vAlign w:val="center"/>
          </w:tcPr>
          <w:p w14:paraId="2EEE92F0" w14:textId="77777777" w:rsidR="00F42E24" w:rsidRPr="000B5346" w:rsidRDefault="00F42E24">
            <w:pPr>
              <w:rPr>
                <w:rFonts w:ascii="Times New Roman" w:hAnsi="Times New Roman"/>
              </w:rPr>
            </w:pPr>
          </w:p>
        </w:tc>
        <w:tc>
          <w:tcPr>
            <w:tcW w:w="699" w:type="dxa"/>
            <w:vAlign w:val="center"/>
          </w:tcPr>
          <w:p w14:paraId="1187C9CC" w14:textId="77777777" w:rsidR="00F42E24" w:rsidRPr="000B5346" w:rsidRDefault="00F42E24">
            <w:pPr>
              <w:rPr>
                <w:rFonts w:ascii="Times New Roman" w:hAnsi="Times New Roman"/>
              </w:rPr>
            </w:pPr>
            <w:r w:rsidRPr="000B5346">
              <w:rPr>
                <w:rFonts w:ascii="Times New Roman" w:hAnsi="Times New Roman"/>
              </w:rPr>
              <w:t>3.5</w:t>
            </w:r>
          </w:p>
        </w:tc>
        <w:tc>
          <w:tcPr>
            <w:tcW w:w="5688" w:type="dxa"/>
            <w:vAlign w:val="center"/>
          </w:tcPr>
          <w:p w14:paraId="21554AF6" w14:textId="77777777" w:rsidR="00F42E24" w:rsidRPr="000B5346" w:rsidRDefault="00F42E24">
            <w:pPr>
              <w:rPr>
                <w:rFonts w:ascii="Times New Roman" w:hAnsi="Times New Roman"/>
              </w:rPr>
            </w:pPr>
            <w:r w:rsidRPr="000B5346">
              <w:rPr>
                <w:rFonts w:ascii="Times New Roman" w:hAnsi="Times New Roman" w:hint="eastAsia"/>
              </w:rPr>
              <w:t>独立思考，独立判断</w:t>
            </w:r>
          </w:p>
        </w:tc>
      </w:tr>
      <w:tr w:rsidR="000B5346" w:rsidRPr="000B5346" w14:paraId="6916F1BD" w14:textId="77777777">
        <w:trPr>
          <w:trHeight w:val="170"/>
        </w:trPr>
        <w:tc>
          <w:tcPr>
            <w:tcW w:w="1226" w:type="dxa"/>
            <w:vMerge/>
            <w:vAlign w:val="center"/>
          </w:tcPr>
          <w:p w14:paraId="3526EC1A" w14:textId="77777777" w:rsidR="00F42E24" w:rsidRPr="000B5346" w:rsidRDefault="00F42E24">
            <w:pPr>
              <w:widowControl/>
              <w:rPr>
                <w:rFonts w:ascii="Times New Roman" w:hAnsi="Times New Roman"/>
              </w:rPr>
            </w:pPr>
          </w:p>
        </w:tc>
        <w:tc>
          <w:tcPr>
            <w:tcW w:w="1085" w:type="dxa"/>
            <w:vMerge w:val="restart"/>
            <w:vAlign w:val="center"/>
          </w:tcPr>
          <w:p w14:paraId="313C718B" w14:textId="77777777" w:rsidR="00F42E24" w:rsidRPr="000B5346" w:rsidRDefault="00F42E24">
            <w:pPr>
              <w:rPr>
                <w:rFonts w:ascii="Times New Roman" w:hAnsi="Times New Roman"/>
              </w:rPr>
            </w:pPr>
            <w:r w:rsidRPr="000B5346">
              <w:rPr>
                <w:rFonts w:ascii="Times New Roman" w:hAnsi="Times New Roman"/>
              </w:rPr>
              <w:t>4.</w:t>
            </w:r>
            <w:r w:rsidRPr="000B5346">
              <w:rPr>
                <w:rFonts w:ascii="Times New Roman" w:hAnsi="Times New Roman" w:hint="eastAsia"/>
              </w:rPr>
              <w:t>和谐</w:t>
            </w:r>
          </w:p>
        </w:tc>
        <w:tc>
          <w:tcPr>
            <w:tcW w:w="699" w:type="dxa"/>
            <w:vAlign w:val="center"/>
          </w:tcPr>
          <w:p w14:paraId="76DCC200" w14:textId="77777777" w:rsidR="00F42E24" w:rsidRPr="000B5346" w:rsidRDefault="00F42E24">
            <w:pPr>
              <w:rPr>
                <w:rFonts w:ascii="Times New Roman" w:hAnsi="Times New Roman"/>
              </w:rPr>
            </w:pPr>
            <w:r w:rsidRPr="000B5346">
              <w:rPr>
                <w:rFonts w:ascii="Times New Roman" w:hAnsi="Times New Roman"/>
              </w:rPr>
              <w:t>4.1</w:t>
            </w:r>
          </w:p>
        </w:tc>
        <w:tc>
          <w:tcPr>
            <w:tcW w:w="5688" w:type="dxa"/>
            <w:vAlign w:val="center"/>
          </w:tcPr>
          <w:p w14:paraId="0E0B7868" w14:textId="77777777" w:rsidR="00F42E24" w:rsidRPr="000B5346" w:rsidRDefault="00F42E24">
            <w:pPr>
              <w:rPr>
                <w:rFonts w:ascii="Times New Roman" w:hAnsi="Times New Roman"/>
              </w:rPr>
            </w:pPr>
            <w:r w:rsidRPr="000B5346">
              <w:rPr>
                <w:rFonts w:ascii="Times New Roman" w:hAnsi="Times New Roman" w:hint="eastAsia"/>
              </w:rPr>
              <w:t>树立绿水青山就是金山银山理念</w:t>
            </w:r>
          </w:p>
        </w:tc>
      </w:tr>
      <w:tr w:rsidR="000B5346" w:rsidRPr="000B5346" w14:paraId="09B47687" w14:textId="77777777">
        <w:trPr>
          <w:trHeight w:val="170"/>
        </w:trPr>
        <w:tc>
          <w:tcPr>
            <w:tcW w:w="1226" w:type="dxa"/>
            <w:vMerge/>
            <w:vAlign w:val="center"/>
          </w:tcPr>
          <w:p w14:paraId="3044D633" w14:textId="77777777" w:rsidR="00F42E24" w:rsidRPr="000B5346" w:rsidRDefault="00F42E24">
            <w:pPr>
              <w:widowControl/>
              <w:rPr>
                <w:rFonts w:ascii="Times New Roman" w:hAnsi="Times New Roman"/>
              </w:rPr>
            </w:pPr>
          </w:p>
        </w:tc>
        <w:tc>
          <w:tcPr>
            <w:tcW w:w="1085" w:type="dxa"/>
            <w:vMerge/>
            <w:vAlign w:val="center"/>
          </w:tcPr>
          <w:p w14:paraId="5BDA23A3" w14:textId="77777777" w:rsidR="00F42E24" w:rsidRPr="000B5346" w:rsidRDefault="00F42E24">
            <w:pPr>
              <w:rPr>
                <w:rFonts w:ascii="Times New Roman" w:hAnsi="Times New Roman"/>
              </w:rPr>
            </w:pPr>
          </w:p>
        </w:tc>
        <w:tc>
          <w:tcPr>
            <w:tcW w:w="699" w:type="dxa"/>
            <w:vAlign w:val="center"/>
          </w:tcPr>
          <w:p w14:paraId="5A961E7F" w14:textId="77777777" w:rsidR="00F42E24" w:rsidRPr="000B5346" w:rsidRDefault="00F42E24">
            <w:pPr>
              <w:rPr>
                <w:rFonts w:ascii="Times New Roman" w:hAnsi="Times New Roman"/>
              </w:rPr>
            </w:pPr>
            <w:r w:rsidRPr="000B5346">
              <w:rPr>
                <w:rFonts w:ascii="Times New Roman" w:hAnsi="Times New Roman"/>
              </w:rPr>
              <w:t>4.2</w:t>
            </w:r>
          </w:p>
        </w:tc>
        <w:tc>
          <w:tcPr>
            <w:tcW w:w="5688" w:type="dxa"/>
            <w:vAlign w:val="center"/>
          </w:tcPr>
          <w:p w14:paraId="4C1CD8C2" w14:textId="77777777" w:rsidR="00F42E24" w:rsidRPr="000B5346" w:rsidRDefault="00F42E24">
            <w:pPr>
              <w:rPr>
                <w:rFonts w:ascii="Times New Roman" w:hAnsi="Times New Roman"/>
              </w:rPr>
            </w:pPr>
            <w:r w:rsidRPr="000B5346">
              <w:rPr>
                <w:rFonts w:ascii="Times New Roman" w:hAnsi="Times New Roman" w:hint="eastAsia"/>
              </w:rPr>
              <w:t>尊重自然、保护自然、顺应自然</w:t>
            </w:r>
          </w:p>
        </w:tc>
      </w:tr>
      <w:tr w:rsidR="000B5346" w:rsidRPr="000B5346" w14:paraId="4C27D242" w14:textId="77777777">
        <w:trPr>
          <w:trHeight w:val="170"/>
        </w:trPr>
        <w:tc>
          <w:tcPr>
            <w:tcW w:w="1226" w:type="dxa"/>
            <w:vMerge/>
            <w:vAlign w:val="center"/>
          </w:tcPr>
          <w:p w14:paraId="6B33C9AB" w14:textId="77777777" w:rsidR="00F42E24" w:rsidRPr="000B5346" w:rsidRDefault="00F42E24">
            <w:pPr>
              <w:widowControl/>
              <w:rPr>
                <w:rFonts w:ascii="Times New Roman" w:hAnsi="Times New Roman"/>
              </w:rPr>
            </w:pPr>
          </w:p>
        </w:tc>
        <w:tc>
          <w:tcPr>
            <w:tcW w:w="1085" w:type="dxa"/>
            <w:vMerge w:val="restart"/>
            <w:vAlign w:val="center"/>
          </w:tcPr>
          <w:p w14:paraId="3CCCA0E7" w14:textId="77777777" w:rsidR="00F42E24" w:rsidRPr="000B5346" w:rsidRDefault="00F42E24">
            <w:pPr>
              <w:rPr>
                <w:rFonts w:ascii="Times New Roman" w:hAnsi="Times New Roman"/>
              </w:rPr>
            </w:pPr>
            <w:r w:rsidRPr="000B5346">
              <w:rPr>
                <w:rFonts w:ascii="Times New Roman" w:hAnsi="Times New Roman"/>
              </w:rPr>
              <w:t>5.</w:t>
            </w:r>
            <w:r w:rsidRPr="000B5346">
              <w:rPr>
                <w:rFonts w:ascii="Times New Roman" w:hAnsi="Times New Roman" w:hint="eastAsia"/>
              </w:rPr>
              <w:t>自由</w:t>
            </w:r>
          </w:p>
        </w:tc>
        <w:tc>
          <w:tcPr>
            <w:tcW w:w="699" w:type="dxa"/>
            <w:vAlign w:val="center"/>
          </w:tcPr>
          <w:p w14:paraId="11459A75" w14:textId="77777777" w:rsidR="00F42E24" w:rsidRPr="000B5346" w:rsidRDefault="00F42E24">
            <w:pPr>
              <w:rPr>
                <w:rFonts w:ascii="Times New Roman" w:hAnsi="Times New Roman"/>
              </w:rPr>
            </w:pPr>
            <w:r w:rsidRPr="000B5346">
              <w:rPr>
                <w:rFonts w:ascii="Times New Roman" w:hAnsi="Times New Roman"/>
              </w:rPr>
              <w:t>5.1</w:t>
            </w:r>
          </w:p>
        </w:tc>
        <w:tc>
          <w:tcPr>
            <w:tcW w:w="5688" w:type="dxa"/>
            <w:vAlign w:val="center"/>
          </w:tcPr>
          <w:p w14:paraId="36433A7E" w14:textId="77777777" w:rsidR="00F42E24" w:rsidRPr="000B5346" w:rsidRDefault="00F42E24">
            <w:pPr>
              <w:rPr>
                <w:rFonts w:ascii="Times New Roman" w:hAnsi="Times New Roman"/>
              </w:rPr>
            </w:pPr>
            <w:r w:rsidRPr="000B5346">
              <w:rPr>
                <w:rFonts w:ascii="Times New Roman" w:hAnsi="Times New Roman" w:hint="eastAsia"/>
              </w:rPr>
              <w:t>有追求，有理想</w:t>
            </w:r>
          </w:p>
        </w:tc>
      </w:tr>
      <w:tr w:rsidR="000B5346" w:rsidRPr="000B5346" w14:paraId="3FAECF8D" w14:textId="77777777">
        <w:trPr>
          <w:trHeight w:val="170"/>
        </w:trPr>
        <w:tc>
          <w:tcPr>
            <w:tcW w:w="1226" w:type="dxa"/>
            <w:vMerge/>
            <w:vAlign w:val="center"/>
          </w:tcPr>
          <w:p w14:paraId="2EBA09B1" w14:textId="77777777" w:rsidR="00F42E24" w:rsidRPr="000B5346" w:rsidRDefault="00F42E24">
            <w:pPr>
              <w:widowControl/>
              <w:rPr>
                <w:rFonts w:ascii="Times New Roman" w:hAnsi="Times New Roman"/>
              </w:rPr>
            </w:pPr>
          </w:p>
        </w:tc>
        <w:tc>
          <w:tcPr>
            <w:tcW w:w="1085" w:type="dxa"/>
            <w:vMerge/>
            <w:vAlign w:val="center"/>
          </w:tcPr>
          <w:p w14:paraId="32128B5E" w14:textId="77777777" w:rsidR="00F42E24" w:rsidRPr="000B5346" w:rsidRDefault="00F42E24">
            <w:pPr>
              <w:rPr>
                <w:rFonts w:ascii="Times New Roman" w:hAnsi="Times New Roman"/>
              </w:rPr>
            </w:pPr>
          </w:p>
        </w:tc>
        <w:tc>
          <w:tcPr>
            <w:tcW w:w="699" w:type="dxa"/>
            <w:vAlign w:val="center"/>
          </w:tcPr>
          <w:p w14:paraId="0C79543E" w14:textId="77777777" w:rsidR="00F42E24" w:rsidRPr="000B5346" w:rsidRDefault="00F42E24">
            <w:pPr>
              <w:rPr>
                <w:rFonts w:ascii="Times New Roman" w:hAnsi="Times New Roman"/>
              </w:rPr>
            </w:pPr>
            <w:r w:rsidRPr="000B5346">
              <w:rPr>
                <w:rFonts w:ascii="Times New Roman" w:hAnsi="Times New Roman"/>
              </w:rPr>
              <w:t>5.2</w:t>
            </w:r>
          </w:p>
        </w:tc>
        <w:tc>
          <w:tcPr>
            <w:tcW w:w="5688" w:type="dxa"/>
            <w:vAlign w:val="center"/>
          </w:tcPr>
          <w:p w14:paraId="25A17FC1" w14:textId="77777777" w:rsidR="00F42E24" w:rsidRPr="000B5346" w:rsidRDefault="00F42E24">
            <w:pPr>
              <w:rPr>
                <w:rFonts w:ascii="Times New Roman" w:hAnsi="Times New Roman"/>
              </w:rPr>
            </w:pPr>
            <w:r w:rsidRPr="000B5346">
              <w:rPr>
                <w:rFonts w:ascii="Times New Roman" w:hAnsi="Times New Roman" w:hint="eastAsia"/>
              </w:rPr>
              <w:t>明确自己的发展目标</w:t>
            </w:r>
          </w:p>
        </w:tc>
      </w:tr>
      <w:tr w:rsidR="000B5346" w:rsidRPr="000B5346" w14:paraId="2FCA4C9E" w14:textId="77777777">
        <w:trPr>
          <w:trHeight w:val="170"/>
        </w:trPr>
        <w:tc>
          <w:tcPr>
            <w:tcW w:w="1226" w:type="dxa"/>
            <w:vMerge/>
            <w:vAlign w:val="center"/>
          </w:tcPr>
          <w:p w14:paraId="305D3628" w14:textId="77777777" w:rsidR="00F42E24" w:rsidRPr="000B5346" w:rsidRDefault="00F42E24">
            <w:pPr>
              <w:widowControl/>
              <w:rPr>
                <w:rFonts w:ascii="Times New Roman" w:hAnsi="Times New Roman"/>
              </w:rPr>
            </w:pPr>
          </w:p>
        </w:tc>
        <w:tc>
          <w:tcPr>
            <w:tcW w:w="1085" w:type="dxa"/>
            <w:vMerge/>
            <w:vAlign w:val="center"/>
          </w:tcPr>
          <w:p w14:paraId="02F35F85" w14:textId="77777777" w:rsidR="00F42E24" w:rsidRPr="000B5346" w:rsidRDefault="00F42E24">
            <w:pPr>
              <w:rPr>
                <w:rFonts w:ascii="Times New Roman" w:hAnsi="Times New Roman"/>
              </w:rPr>
            </w:pPr>
          </w:p>
        </w:tc>
        <w:tc>
          <w:tcPr>
            <w:tcW w:w="699" w:type="dxa"/>
            <w:vAlign w:val="center"/>
          </w:tcPr>
          <w:p w14:paraId="4DA433A1" w14:textId="77777777" w:rsidR="00F42E24" w:rsidRPr="000B5346" w:rsidRDefault="00F42E24">
            <w:pPr>
              <w:rPr>
                <w:rFonts w:ascii="Times New Roman" w:hAnsi="Times New Roman"/>
              </w:rPr>
            </w:pPr>
            <w:r w:rsidRPr="000B5346">
              <w:rPr>
                <w:rFonts w:ascii="Times New Roman" w:hAnsi="Times New Roman"/>
              </w:rPr>
              <w:t>5.3</w:t>
            </w:r>
          </w:p>
        </w:tc>
        <w:tc>
          <w:tcPr>
            <w:tcW w:w="5688" w:type="dxa"/>
            <w:vAlign w:val="center"/>
          </w:tcPr>
          <w:p w14:paraId="2F5D77D1" w14:textId="77777777" w:rsidR="00F42E24" w:rsidRPr="000B5346" w:rsidRDefault="00F42E24">
            <w:pPr>
              <w:rPr>
                <w:rFonts w:ascii="Times New Roman" w:hAnsi="Times New Roman"/>
              </w:rPr>
            </w:pPr>
            <w:r w:rsidRPr="000B5346">
              <w:rPr>
                <w:rFonts w:ascii="Times New Roman" w:hAnsi="Times New Roman" w:hint="eastAsia"/>
              </w:rPr>
              <w:t>明确自己做什么样的人，走什么样的路</w:t>
            </w:r>
          </w:p>
        </w:tc>
      </w:tr>
      <w:tr w:rsidR="000B5346" w:rsidRPr="000B5346" w14:paraId="2906B1FB" w14:textId="77777777">
        <w:trPr>
          <w:trHeight w:val="170"/>
        </w:trPr>
        <w:tc>
          <w:tcPr>
            <w:tcW w:w="1226" w:type="dxa"/>
            <w:vMerge/>
            <w:vAlign w:val="center"/>
          </w:tcPr>
          <w:p w14:paraId="7EEA0C02" w14:textId="77777777" w:rsidR="00F42E24" w:rsidRPr="000B5346" w:rsidRDefault="00F42E24">
            <w:pPr>
              <w:widowControl/>
              <w:rPr>
                <w:rFonts w:ascii="Times New Roman" w:hAnsi="Times New Roman"/>
              </w:rPr>
            </w:pPr>
          </w:p>
        </w:tc>
        <w:tc>
          <w:tcPr>
            <w:tcW w:w="1085" w:type="dxa"/>
            <w:vMerge/>
            <w:vAlign w:val="center"/>
          </w:tcPr>
          <w:p w14:paraId="73DB94EC" w14:textId="77777777" w:rsidR="00F42E24" w:rsidRPr="000B5346" w:rsidRDefault="00F42E24">
            <w:pPr>
              <w:rPr>
                <w:rFonts w:ascii="Times New Roman" w:hAnsi="Times New Roman"/>
              </w:rPr>
            </w:pPr>
          </w:p>
        </w:tc>
        <w:tc>
          <w:tcPr>
            <w:tcW w:w="699" w:type="dxa"/>
            <w:vAlign w:val="center"/>
          </w:tcPr>
          <w:p w14:paraId="49ED06AA" w14:textId="77777777" w:rsidR="00F42E24" w:rsidRPr="000B5346" w:rsidRDefault="00F42E24">
            <w:pPr>
              <w:rPr>
                <w:rFonts w:ascii="Times New Roman" w:hAnsi="Times New Roman"/>
              </w:rPr>
            </w:pPr>
            <w:r w:rsidRPr="000B5346">
              <w:rPr>
                <w:rFonts w:ascii="Times New Roman" w:hAnsi="Times New Roman"/>
              </w:rPr>
              <w:t>5.4</w:t>
            </w:r>
          </w:p>
        </w:tc>
        <w:tc>
          <w:tcPr>
            <w:tcW w:w="5688" w:type="dxa"/>
            <w:vAlign w:val="center"/>
          </w:tcPr>
          <w:p w14:paraId="25257503" w14:textId="77777777" w:rsidR="00F42E24" w:rsidRPr="000B5346" w:rsidRDefault="00F42E24">
            <w:pPr>
              <w:rPr>
                <w:rFonts w:ascii="Times New Roman" w:hAnsi="Times New Roman"/>
              </w:rPr>
            </w:pPr>
            <w:r w:rsidRPr="000B5346">
              <w:rPr>
                <w:rFonts w:ascii="Times New Roman" w:hAnsi="Times New Roman" w:hint="eastAsia"/>
              </w:rPr>
              <w:t>开拓创新、勇于创业</w:t>
            </w:r>
          </w:p>
        </w:tc>
      </w:tr>
      <w:tr w:rsidR="000B5346" w:rsidRPr="000B5346" w14:paraId="42612263" w14:textId="77777777">
        <w:trPr>
          <w:trHeight w:val="170"/>
        </w:trPr>
        <w:tc>
          <w:tcPr>
            <w:tcW w:w="1226" w:type="dxa"/>
            <w:vMerge/>
            <w:vAlign w:val="center"/>
          </w:tcPr>
          <w:p w14:paraId="00E6C560" w14:textId="77777777" w:rsidR="00F42E24" w:rsidRPr="000B5346" w:rsidRDefault="00F42E24">
            <w:pPr>
              <w:widowControl/>
              <w:rPr>
                <w:rFonts w:ascii="Times New Roman" w:hAnsi="Times New Roman"/>
              </w:rPr>
            </w:pPr>
          </w:p>
        </w:tc>
        <w:tc>
          <w:tcPr>
            <w:tcW w:w="1085" w:type="dxa"/>
            <w:vMerge w:val="restart"/>
            <w:vAlign w:val="center"/>
          </w:tcPr>
          <w:p w14:paraId="302EA986" w14:textId="77777777" w:rsidR="00F42E24" w:rsidRPr="000B5346" w:rsidRDefault="00F42E24">
            <w:pPr>
              <w:rPr>
                <w:rFonts w:ascii="Times New Roman" w:hAnsi="Times New Roman"/>
              </w:rPr>
            </w:pPr>
            <w:r w:rsidRPr="000B5346">
              <w:rPr>
                <w:rFonts w:ascii="Times New Roman" w:hAnsi="Times New Roman"/>
              </w:rPr>
              <w:t>6.</w:t>
            </w:r>
            <w:r w:rsidRPr="000B5346">
              <w:rPr>
                <w:rFonts w:ascii="Times New Roman" w:hAnsi="Times New Roman" w:hint="eastAsia"/>
              </w:rPr>
              <w:t>平等</w:t>
            </w:r>
          </w:p>
        </w:tc>
        <w:tc>
          <w:tcPr>
            <w:tcW w:w="699" w:type="dxa"/>
            <w:vAlign w:val="center"/>
          </w:tcPr>
          <w:p w14:paraId="092A559F" w14:textId="77777777" w:rsidR="00F42E24" w:rsidRPr="000B5346" w:rsidRDefault="00F42E24">
            <w:pPr>
              <w:rPr>
                <w:rFonts w:ascii="Times New Roman" w:hAnsi="Times New Roman"/>
              </w:rPr>
            </w:pPr>
            <w:r w:rsidRPr="000B5346">
              <w:rPr>
                <w:rFonts w:ascii="Times New Roman" w:hAnsi="Times New Roman"/>
              </w:rPr>
              <w:t>6.1</w:t>
            </w:r>
          </w:p>
        </w:tc>
        <w:tc>
          <w:tcPr>
            <w:tcW w:w="5688" w:type="dxa"/>
            <w:vAlign w:val="center"/>
          </w:tcPr>
          <w:p w14:paraId="38236EDF" w14:textId="77777777" w:rsidR="00F42E24" w:rsidRPr="000B5346" w:rsidRDefault="00F42E24">
            <w:pPr>
              <w:rPr>
                <w:rFonts w:ascii="Times New Roman" w:hAnsi="Times New Roman"/>
              </w:rPr>
            </w:pPr>
            <w:r w:rsidRPr="000B5346">
              <w:rPr>
                <w:rFonts w:ascii="Times New Roman" w:hAnsi="Times New Roman" w:hint="eastAsia"/>
              </w:rPr>
              <w:t>法律面前人人平等</w:t>
            </w:r>
          </w:p>
        </w:tc>
      </w:tr>
      <w:tr w:rsidR="000B5346" w:rsidRPr="000B5346" w14:paraId="3FA79F8F" w14:textId="77777777">
        <w:trPr>
          <w:trHeight w:val="170"/>
        </w:trPr>
        <w:tc>
          <w:tcPr>
            <w:tcW w:w="1226" w:type="dxa"/>
            <w:vMerge/>
            <w:vAlign w:val="center"/>
          </w:tcPr>
          <w:p w14:paraId="23710922" w14:textId="77777777" w:rsidR="00F42E24" w:rsidRPr="000B5346" w:rsidRDefault="00F42E24">
            <w:pPr>
              <w:widowControl/>
              <w:rPr>
                <w:rFonts w:ascii="Times New Roman" w:hAnsi="Times New Roman"/>
              </w:rPr>
            </w:pPr>
          </w:p>
        </w:tc>
        <w:tc>
          <w:tcPr>
            <w:tcW w:w="1085" w:type="dxa"/>
            <w:vMerge/>
            <w:vAlign w:val="center"/>
          </w:tcPr>
          <w:p w14:paraId="427816AC" w14:textId="77777777" w:rsidR="00F42E24" w:rsidRPr="000B5346" w:rsidRDefault="00F42E24">
            <w:pPr>
              <w:rPr>
                <w:rFonts w:ascii="Times New Roman" w:hAnsi="Times New Roman"/>
              </w:rPr>
            </w:pPr>
          </w:p>
        </w:tc>
        <w:tc>
          <w:tcPr>
            <w:tcW w:w="699" w:type="dxa"/>
            <w:vAlign w:val="center"/>
          </w:tcPr>
          <w:p w14:paraId="140A9C9A" w14:textId="77777777" w:rsidR="00F42E24" w:rsidRPr="000B5346" w:rsidRDefault="00F42E24">
            <w:pPr>
              <w:rPr>
                <w:rFonts w:ascii="Times New Roman" w:hAnsi="Times New Roman"/>
              </w:rPr>
            </w:pPr>
            <w:r w:rsidRPr="000B5346">
              <w:rPr>
                <w:rFonts w:ascii="Times New Roman" w:hAnsi="Times New Roman"/>
              </w:rPr>
              <w:t>6.2</w:t>
            </w:r>
          </w:p>
        </w:tc>
        <w:tc>
          <w:tcPr>
            <w:tcW w:w="5688" w:type="dxa"/>
            <w:vAlign w:val="center"/>
          </w:tcPr>
          <w:p w14:paraId="76268ACC" w14:textId="77777777" w:rsidR="00F42E24" w:rsidRPr="000B5346" w:rsidRDefault="00F42E24">
            <w:pPr>
              <w:rPr>
                <w:rFonts w:ascii="Times New Roman" w:hAnsi="Times New Roman"/>
              </w:rPr>
            </w:pPr>
            <w:r w:rsidRPr="000B5346">
              <w:rPr>
                <w:rFonts w:ascii="Times New Roman" w:hAnsi="Times New Roman" w:hint="eastAsia"/>
              </w:rPr>
              <w:t>破除和防范特权意识，树立尊崇法律的理念。</w:t>
            </w:r>
          </w:p>
        </w:tc>
      </w:tr>
      <w:tr w:rsidR="000B5346" w:rsidRPr="000B5346" w14:paraId="0903ECBA" w14:textId="77777777">
        <w:trPr>
          <w:trHeight w:val="170"/>
        </w:trPr>
        <w:tc>
          <w:tcPr>
            <w:tcW w:w="1226" w:type="dxa"/>
            <w:vMerge/>
            <w:vAlign w:val="center"/>
          </w:tcPr>
          <w:p w14:paraId="1CA0F6B6" w14:textId="77777777" w:rsidR="00F42E24" w:rsidRPr="000B5346" w:rsidRDefault="00F42E24">
            <w:pPr>
              <w:widowControl/>
              <w:rPr>
                <w:rFonts w:ascii="Times New Roman" w:hAnsi="Times New Roman"/>
              </w:rPr>
            </w:pPr>
          </w:p>
        </w:tc>
        <w:tc>
          <w:tcPr>
            <w:tcW w:w="1085" w:type="dxa"/>
            <w:vMerge w:val="restart"/>
            <w:vAlign w:val="center"/>
          </w:tcPr>
          <w:p w14:paraId="66255BB6" w14:textId="77777777" w:rsidR="00F42E24" w:rsidRPr="000B5346" w:rsidRDefault="00F42E24">
            <w:pPr>
              <w:rPr>
                <w:rFonts w:ascii="Times New Roman" w:hAnsi="Times New Roman"/>
              </w:rPr>
            </w:pPr>
            <w:r w:rsidRPr="000B5346">
              <w:rPr>
                <w:rFonts w:ascii="Times New Roman" w:hAnsi="Times New Roman"/>
              </w:rPr>
              <w:t>7</w:t>
            </w:r>
            <w:r w:rsidRPr="000B5346">
              <w:rPr>
                <w:rFonts w:ascii="Times New Roman" w:hAnsi="Times New Roman" w:hint="eastAsia"/>
              </w:rPr>
              <w:t>公正</w:t>
            </w:r>
          </w:p>
        </w:tc>
        <w:tc>
          <w:tcPr>
            <w:tcW w:w="699" w:type="dxa"/>
            <w:vAlign w:val="center"/>
          </w:tcPr>
          <w:p w14:paraId="423C4CC7" w14:textId="77777777" w:rsidR="00F42E24" w:rsidRPr="000B5346" w:rsidRDefault="00F42E24">
            <w:pPr>
              <w:rPr>
                <w:rFonts w:ascii="Times New Roman" w:hAnsi="Times New Roman"/>
              </w:rPr>
            </w:pPr>
            <w:r w:rsidRPr="000B5346">
              <w:rPr>
                <w:rFonts w:ascii="Times New Roman" w:hAnsi="Times New Roman"/>
              </w:rPr>
              <w:t>7.1</w:t>
            </w:r>
          </w:p>
        </w:tc>
        <w:tc>
          <w:tcPr>
            <w:tcW w:w="5688" w:type="dxa"/>
            <w:vAlign w:val="center"/>
          </w:tcPr>
          <w:p w14:paraId="1E5A4B35" w14:textId="77777777" w:rsidR="00F42E24" w:rsidRPr="000B5346" w:rsidRDefault="00F42E24">
            <w:pPr>
              <w:rPr>
                <w:rFonts w:ascii="Times New Roman" w:hAnsi="Times New Roman"/>
              </w:rPr>
            </w:pPr>
            <w:r w:rsidRPr="000B5346">
              <w:rPr>
                <w:rFonts w:ascii="Times New Roman" w:hAnsi="Times New Roman" w:hint="eastAsia"/>
              </w:rPr>
              <w:t>遵守公共秩序</w:t>
            </w:r>
          </w:p>
        </w:tc>
      </w:tr>
      <w:tr w:rsidR="000B5346" w:rsidRPr="000B5346" w14:paraId="3382E3CA" w14:textId="77777777">
        <w:trPr>
          <w:trHeight w:val="170"/>
        </w:trPr>
        <w:tc>
          <w:tcPr>
            <w:tcW w:w="1226" w:type="dxa"/>
            <w:vMerge/>
            <w:vAlign w:val="center"/>
          </w:tcPr>
          <w:p w14:paraId="769D3F15" w14:textId="77777777" w:rsidR="00F42E24" w:rsidRPr="000B5346" w:rsidRDefault="00F42E24">
            <w:pPr>
              <w:widowControl/>
              <w:rPr>
                <w:rFonts w:ascii="Times New Roman" w:hAnsi="Times New Roman"/>
              </w:rPr>
            </w:pPr>
          </w:p>
        </w:tc>
        <w:tc>
          <w:tcPr>
            <w:tcW w:w="1085" w:type="dxa"/>
            <w:vMerge/>
            <w:vAlign w:val="center"/>
          </w:tcPr>
          <w:p w14:paraId="098A0C95" w14:textId="77777777" w:rsidR="00F42E24" w:rsidRPr="000B5346" w:rsidRDefault="00F42E24">
            <w:pPr>
              <w:rPr>
                <w:rFonts w:ascii="Times New Roman" w:hAnsi="Times New Roman"/>
              </w:rPr>
            </w:pPr>
          </w:p>
        </w:tc>
        <w:tc>
          <w:tcPr>
            <w:tcW w:w="699" w:type="dxa"/>
            <w:vAlign w:val="center"/>
          </w:tcPr>
          <w:p w14:paraId="10115EAA" w14:textId="77777777" w:rsidR="00F42E24" w:rsidRPr="000B5346" w:rsidRDefault="00F42E24">
            <w:pPr>
              <w:rPr>
                <w:rFonts w:ascii="Times New Roman" w:hAnsi="Times New Roman"/>
              </w:rPr>
            </w:pPr>
            <w:r w:rsidRPr="000B5346">
              <w:rPr>
                <w:rFonts w:ascii="Times New Roman" w:hAnsi="Times New Roman"/>
              </w:rPr>
              <w:t>7.2</w:t>
            </w:r>
          </w:p>
        </w:tc>
        <w:tc>
          <w:tcPr>
            <w:tcW w:w="5688" w:type="dxa"/>
            <w:vAlign w:val="center"/>
          </w:tcPr>
          <w:p w14:paraId="05694B85" w14:textId="77777777" w:rsidR="00F42E24" w:rsidRPr="000B5346" w:rsidRDefault="00F42E24">
            <w:pPr>
              <w:rPr>
                <w:rFonts w:ascii="Times New Roman" w:hAnsi="Times New Roman"/>
              </w:rPr>
            </w:pPr>
            <w:r w:rsidRPr="000B5346">
              <w:rPr>
                <w:rFonts w:ascii="Times New Roman" w:hAnsi="Times New Roman" w:hint="eastAsia"/>
              </w:rPr>
              <w:t>自居履行公民义务</w:t>
            </w:r>
          </w:p>
        </w:tc>
      </w:tr>
      <w:tr w:rsidR="000B5346" w:rsidRPr="000B5346" w14:paraId="4F8F9932" w14:textId="77777777">
        <w:trPr>
          <w:trHeight w:val="170"/>
        </w:trPr>
        <w:tc>
          <w:tcPr>
            <w:tcW w:w="1226" w:type="dxa"/>
            <w:vMerge/>
            <w:vAlign w:val="center"/>
          </w:tcPr>
          <w:p w14:paraId="3F69983F" w14:textId="77777777" w:rsidR="00F42E24" w:rsidRPr="000B5346" w:rsidRDefault="00F42E24">
            <w:pPr>
              <w:widowControl/>
              <w:rPr>
                <w:rFonts w:ascii="Times New Roman" w:hAnsi="Times New Roman"/>
              </w:rPr>
            </w:pPr>
          </w:p>
        </w:tc>
        <w:tc>
          <w:tcPr>
            <w:tcW w:w="1085" w:type="dxa"/>
            <w:vMerge w:val="restart"/>
            <w:vAlign w:val="center"/>
          </w:tcPr>
          <w:p w14:paraId="510276E3" w14:textId="77777777" w:rsidR="00F42E24" w:rsidRPr="000B5346" w:rsidRDefault="00F42E24">
            <w:pPr>
              <w:rPr>
                <w:rFonts w:ascii="Times New Roman" w:hAnsi="Times New Roman"/>
              </w:rPr>
            </w:pPr>
            <w:r w:rsidRPr="000B5346">
              <w:rPr>
                <w:rFonts w:ascii="Times New Roman" w:hAnsi="Times New Roman"/>
              </w:rPr>
              <w:t>8.</w:t>
            </w:r>
            <w:r w:rsidRPr="000B5346">
              <w:rPr>
                <w:rFonts w:ascii="Times New Roman" w:hAnsi="Times New Roman" w:hint="eastAsia"/>
              </w:rPr>
              <w:t>法治</w:t>
            </w:r>
          </w:p>
        </w:tc>
        <w:tc>
          <w:tcPr>
            <w:tcW w:w="699" w:type="dxa"/>
            <w:vAlign w:val="center"/>
          </w:tcPr>
          <w:p w14:paraId="6697BFAC" w14:textId="77777777" w:rsidR="00F42E24" w:rsidRPr="000B5346" w:rsidRDefault="00F42E24">
            <w:pPr>
              <w:rPr>
                <w:rFonts w:ascii="Times New Roman" w:hAnsi="Times New Roman"/>
              </w:rPr>
            </w:pPr>
            <w:r w:rsidRPr="000B5346">
              <w:rPr>
                <w:rFonts w:ascii="Times New Roman" w:hAnsi="Times New Roman"/>
              </w:rPr>
              <w:t>8.1</w:t>
            </w:r>
          </w:p>
        </w:tc>
        <w:tc>
          <w:tcPr>
            <w:tcW w:w="5688" w:type="dxa"/>
            <w:vAlign w:val="center"/>
          </w:tcPr>
          <w:p w14:paraId="66A12830" w14:textId="77777777" w:rsidR="00F42E24" w:rsidRPr="000B5346" w:rsidRDefault="00F42E24">
            <w:pPr>
              <w:rPr>
                <w:rFonts w:ascii="Times New Roman" w:hAnsi="Times New Roman"/>
              </w:rPr>
            </w:pPr>
            <w:r w:rsidRPr="000B5346">
              <w:rPr>
                <w:rFonts w:ascii="Times New Roman" w:hAnsi="Times New Roman" w:hint="eastAsia"/>
              </w:rPr>
              <w:t>弘扬宪法精神</w:t>
            </w:r>
          </w:p>
        </w:tc>
      </w:tr>
      <w:tr w:rsidR="000B5346" w:rsidRPr="000B5346" w14:paraId="6E401757" w14:textId="77777777">
        <w:trPr>
          <w:trHeight w:val="170"/>
        </w:trPr>
        <w:tc>
          <w:tcPr>
            <w:tcW w:w="1226" w:type="dxa"/>
            <w:vMerge/>
            <w:vAlign w:val="center"/>
          </w:tcPr>
          <w:p w14:paraId="52F4F23F" w14:textId="77777777" w:rsidR="00F42E24" w:rsidRPr="000B5346" w:rsidRDefault="00F42E24">
            <w:pPr>
              <w:widowControl/>
              <w:rPr>
                <w:rFonts w:ascii="Times New Roman" w:hAnsi="Times New Roman"/>
              </w:rPr>
            </w:pPr>
          </w:p>
        </w:tc>
        <w:tc>
          <w:tcPr>
            <w:tcW w:w="1085" w:type="dxa"/>
            <w:vMerge/>
            <w:vAlign w:val="center"/>
          </w:tcPr>
          <w:p w14:paraId="19FE47FC" w14:textId="77777777" w:rsidR="00F42E24" w:rsidRPr="000B5346" w:rsidRDefault="00F42E24">
            <w:pPr>
              <w:rPr>
                <w:rFonts w:ascii="Times New Roman" w:hAnsi="Times New Roman"/>
              </w:rPr>
            </w:pPr>
          </w:p>
        </w:tc>
        <w:tc>
          <w:tcPr>
            <w:tcW w:w="699" w:type="dxa"/>
            <w:vAlign w:val="center"/>
          </w:tcPr>
          <w:p w14:paraId="4B1C5401" w14:textId="77777777" w:rsidR="00F42E24" w:rsidRPr="000B5346" w:rsidRDefault="00F42E24">
            <w:pPr>
              <w:rPr>
                <w:rFonts w:ascii="Times New Roman" w:hAnsi="Times New Roman"/>
              </w:rPr>
            </w:pPr>
            <w:r w:rsidRPr="000B5346">
              <w:rPr>
                <w:rFonts w:ascii="Times New Roman" w:hAnsi="Times New Roman"/>
              </w:rPr>
              <w:t>8.2</w:t>
            </w:r>
          </w:p>
        </w:tc>
        <w:tc>
          <w:tcPr>
            <w:tcW w:w="5688" w:type="dxa"/>
            <w:vAlign w:val="center"/>
          </w:tcPr>
          <w:p w14:paraId="18CF92D1" w14:textId="77777777" w:rsidR="00F42E24" w:rsidRPr="000B5346" w:rsidRDefault="00F42E24">
            <w:pPr>
              <w:rPr>
                <w:rFonts w:ascii="Times New Roman" w:hAnsi="Times New Roman"/>
              </w:rPr>
            </w:pPr>
            <w:r w:rsidRPr="000B5346">
              <w:rPr>
                <w:rFonts w:ascii="Times New Roman" w:hAnsi="Times New Roman" w:hint="eastAsia"/>
              </w:rPr>
              <w:t>尊重法律权威</w:t>
            </w:r>
          </w:p>
        </w:tc>
      </w:tr>
      <w:tr w:rsidR="000B5346" w:rsidRPr="000B5346" w14:paraId="13538F85" w14:textId="77777777">
        <w:trPr>
          <w:trHeight w:val="170"/>
        </w:trPr>
        <w:tc>
          <w:tcPr>
            <w:tcW w:w="1226" w:type="dxa"/>
            <w:vMerge/>
            <w:vAlign w:val="center"/>
          </w:tcPr>
          <w:p w14:paraId="2BCC6662" w14:textId="77777777" w:rsidR="00F42E24" w:rsidRPr="000B5346" w:rsidRDefault="00F42E24">
            <w:pPr>
              <w:widowControl/>
              <w:rPr>
                <w:rFonts w:ascii="Times New Roman" w:hAnsi="Times New Roman"/>
              </w:rPr>
            </w:pPr>
          </w:p>
        </w:tc>
        <w:tc>
          <w:tcPr>
            <w:tcW w:w="1085" w:type="dxa"/>
            <w:vMerge/>
            <w:vAlign w:val="center"/>
          </w:tcPr>
          <w:p w14:paraId="5B808827" w14:textId="77777777" w:rsidR="00F42E24" w:rsidRPr="000B5346" w:rsidRDefault="00F42E24">
            <w:pPr>
              <w:rPr>
                <w:rFonts w:ascii="Times New Roman" w:hAnsi="Times New Roman"/>
              </w:rPr>
            </w:pPr>
          </w:p>
        </w:tc>
        <w:tc>
          <w:tcPr>
            <w:tcW w:w="699" w:type="dxa"/>
            <w:vAlign w:val="center"/>
          </w:tcPr>
          <w:p w14:paraId="6CF4361A" w14:textId="77777777" w:rsidR="00F42E24" w:rsidRPr="000B5346" w:rsidRDefault="00F42E24">
            <w:pPr>
              <w:rPr>
                <w:rFonts w:ascii="Times New Roman" w:hAnsi="Times New Roman"/>
              </w:rPr>
            </w:pPr>
            <w:r w:rsidRPr="000B5346">
              <w:rPr>
                <w:rFonts w:ascii="Times New Roman" w:hAnsi="Times New Roman"/>
              </w:rPr>
              <w:t>8.3</w:t>
            </w:r>
          </w:p>
        </w:tc>
        <w:tc>
          <w:tcPr>
            <w:tcW w:w="5688" w:type="dxa"/>
            <w:vAlign w:val="center"/>
          </w:tcPr>
          <w:p w14:paraId="6FCC7FE6" w14:textId="77777777" w:rsidR="00F42E24" w:rsidRPr="000B5346" w:rsidRDefault="00F42E24">
            <w:pPr>
              <w:rPr>
                <w:rFonts w:ascii="Times New Roman" w:hAnsi="Times New Roman"/>
              </w:rPr>
            </w:pPr>
            <w:r w:rsidRPr="000B5346">
              <w:rPr>
                <w:rFonts w:ascii="Times New Roman" w:hAnsi="Times New Roman" w:hint="eastAsia"/>
              </w:rPr>
              <w:t>尊重各个单位的各项规章制度</w:t>
            </w:r>
          </w:p>
        </w:tc>
      </w:tr>
      <w:tr w:rsidR="000B5346" w:rsidRPr="000B5346" w14:paraId="33FA5603" w14:textId="77777777">
        <w:trPr>
          <w:trHeight w:val="170"/>
        </w:trPr>
        <w:tc>
          <w:tcPr>
            <w:tcW w:w="1226" w:type="dxa"/>
            <w:vMerge/>
            <w:vAlign w:val="center"/>
          </w:tcPr>
          <w:p w14:paraId="07B5A9A0" w14:textId="77777777" w:rsidR="00F42E24" w:rsidRPr="000B5346" w:rsidRDefault="00F42E24">
            <w:pPr>
              <w:widowControl/>
              <w:rPr>
                <w:rFonts w:ascii="Times New Roman" w:hAnsi="Times New Roman"/>
              </w:rPr>
            </w:pPr>
          </w:p>
        </w:tc>
        <w:tc>
          <w:tcPr>
            <w:tcW w:w="1085" w:type="dxa"/>
            <w:vMerge/>
            <w:vAlign w:val="center"/>
          </w:tcPr>
          <w:p w14:paraId="5F391D77" w14:textId="77777777" w:rsidR="00F42E24" w:rsidRPr="000B5346" w:rsidRDefault="00F42E24">
            <w:pPr>
              <w:rPr>
                <w:rFonts w:ascii="Times New Roman" w:hAnsi="Times New Roman"/>
              </w:rPr>
            </w:pPr>
          </w:p>
        </w:tc>
        <w:tc>
          <w:tcPr>
            <w:tcW w:w="699" w:type="dxa"/>
            <w:vAlign w:val="center"/>
          </w:tcPr>
          <w:p w14:paraId="2D2C3CDE" w14:textId="77777777" w:rsidR="00F42E24" w:rsidRPr="000B5346" w:rsidRDefault="00F42E24">
            <w:pPr>
              <w:rPr>
                <w:rFonts w:ascii="Times New Roman" w:hAnsi="Times New Roman"/>
              </w:rPr>
            </w:pPr>
            <w:r w:rsidRPr="000B5346">
              <w:rPr>
                <w:rFonts w:ascii="Times New Roman" w:hAnsi="Times New Roman"/>
              </w:rPr>
              <w:t>8.4</w:t>
            </w:r>
          </w:p>
        </w:tc>
        <w:tc>
          <w:tcPr>
            <w:tcW w:w="5688" w:type="dxa"/>
            <w:vAlign w:val="center"/>
          </w:tcPr>
          <w:p w14:paraId="1527D3F0" w14:textId="77777777" w:rsidR="00F42E24" w:rsidRPr="000B5346" w:rsidRDefault="00F42E24">
            <w:pPr>
              <w:rPr>
                <w:rFonts w:ascii="Times New Roman" w:hAnsi="Times New Roman"/>
              </w:rPr>
            </w:pPr>
            <w:r w:rsidRPr="000B5346">
              <w:rPr>
                <w:rFonts w:ascii="Times New Roman" w:hAnsi="Times New Roman" w:hint="eastAsia"/>
              </w:rPr>
              <w:t>树立法制观念和法律观念</w:t>
            </w:r>
          </w:p>
        </w:tc>
      </w:tr>
      <w:tr w:rsidR="000B5346" w:rsidRPr="000B5346" w14:paraId="62C99009" w14:textId="77777777">
        <w:trPr>
          <w:trHeight w:val="170"/>
        </w:trPr>
        <w:tc>
          <w:tcPr>
            <w:tcW w:w="1226" w:type="dxa"/>
            <w:vMerge/>
            <w:vAlign w:val="center"/>
          </w:tcPr>
          <w:p w14:paraId="25C270EE" w14:textId="77777777" w:rsidR="00F42E24" w:rsidRPr="000B5346" w:rsidRDefault="00F42E24">
            <w:pPr>
              <w:widowControl/>
              <w:rPr>
                <w:rFonts w:ascii="Times New Roman" w:hAnsi="Times New Roman"/>
              </w:rPr>
            </w:pPr>
          </w:p>
        </w:tc>
        <w:tc>
          <w:tcPr>
            <w:tcW w:w="1085" w:type="dxa"/>
            <w:vMerge/>
            <w:vAlign w:val="center"/>
          </w:tcPr>
          <w:p w14:paraId="2F732B03" w14:textId="77777777" w:rsidR="00F42E24" w:rsidRPr="000B5346" w:rsidRDefault="00F42E24">
            <w:pPr>
              <w:rPr>
                <w:rFonts w:ascii="Times New Roman" w:hAnsi="Times New Roman"/>
              </w:rPr>
            </w:pPr>
          </w:p>
        </w:tc>
        <w:tc>
          <w:tcPr>
            <w:tcW w:w="699" w:type="dxa"/>
            <w:vAlign w:val="center"/>
          </w:tcPr>
          <w:p w14:paraId="7045CFAE" w14:textId="77777777" w:rsidR="00F42E24" w:rsidRPr="000B5346" w:rsidRDefault="00F42E24">
            <w:pPr>
              <w:rPr>
                <w:rFonts w:ascii="Times New Roman" w:hAnsi="Times New Roman"/>
              </w:rPr>
            </w:pPr>
            <w:r w:rsidRPr="000B5346">
              <w:rPr>
                <w:rFonts w:ascii="Times New Roman" w:hAnsi="Times New Roman"/>
              </w:rPr>
              <w:t>8.5</w:t>
            </w:r>
          </w:p>
        </w:tc>
        <w:tc>
          <w:tcPr>
            <w:tcW w:w="5688" w:type="dxa"/>
            <w:vAlign w:val="center"/>
          </w:tcPr>
          <w:p w14:paraId="413D2BE4" w14:textId="77777777" w:rsidR="00F42E24" w:rsidRPr="000B5346" w:rsidRDefault="00F42E24">
            <w:pPr>
              <w:rPr>
                <w:rFonts w:ascii="Times New Roman" w:hAnsi="Times New Roman"/>
              </w:rPr>
            </w:pPr>
            <w:r w:rsidRPr="000B5346">
              <w:rPr>
                <w:rFonts w:ascii="Times New Roman" w:hAnsi="Times New Roman" w:hint="eastAsia"/>
              </w:rPr>
              <w:t>明确公民法律义务和法律权利</w:t>
            </w:r>
          </w:p>
        </w:tc>
      </w:tr>
      <w:tr w:rsidR="000B5346" w:rsidRPr="000B5346" w14:paraId="76CB94D3" w14:textId="77777777">
        <w:trPr>
          <w:trHeight w:val="170"/>
        </w:trPr>
        <w:tc>
          <w:tcPr>
            <w:tcW w:w="1226" w:type="dxa"/>
            <w:vMerge/>
            <w:vAlign w:val="center"/>
          </w:tcPr>
          <w:p w14:paraId="69A78AAD" w14:textId="77777777" w:rsidR="00F42E24" w:rsidRPr="000B5346" w:rsidRDefault="00F42E24">
            <w:pPr>
              <w:widowControl/>
              <w:rPr>
                <w:rFonts w:ascii="Times New Roman" w:hAnsi="Times New Roman"/>
              </w:rPr>
            </w:pPr>
          </w:p>
        </w:tc>
        <w:tc>
          <w:tcPr>
            <w:tcW w:w="1085" w:type="dxa"/>
            <w:vMerge w:val="restart"/>
            <w:vAlign w:val="center"/>
          </w:tcPr>
          <w:p w14:paraId="5B7FEDC8" w14:textId="77777777" w:rsidR="00F42E24" w:rsidRPr="000B5346" w:rsidRDefault="00F42E24">
            <w:pPr>
              <w:rPr>
                <w:rFonts w:ascii="Times New Roman" w:hAnsi="Times New Roman"/>
              </w:rPr>
            </w:pPr>
            <w:r w:rsidRPr="000B5346">
              <w:rPr>
                <w:rFonts w:ascii="Times New Roman" w:hAnsi="Times New Roman"/>
              </w:rPr>
              <w:t>9.</w:t>
            </w:r>
            <w:r w:rsidRPr="000B5346">
              <w:rPr>
                <w:rFonts w:ascii="Times New Roman" w:hAnsi="Times New Roman" w:hint="eastAsia"/>
              </w:rPr>
              <w:t>爱国</w:t>
            </w:r>
          </w:p>
        </w:tc>
        <w:tc>
          <w:tcPr>
            <w:tcW w:w="699" w:type="dxa"/>
            <w:vAlign w:val="center"/>
          </w:tcPr>
          <w:p w14:paraId="55D1F0D0" w14:textId="77777777" w:rsidR="00F42E24" w:rsidRPr="000B5346" w:rsidRDefault="00F42E24">
            <w:pPr>
              <w:rPr>
                <w:rFonts w:ascii="Times New Roman" w:hAnsi="Times New Roman"/>
              </w:rPr>
            </w:pPr>
            <w:r w:rsidRPr="000B5346">
              <w:rPr>
                <w:rFonts w:ascii="Times New Roman" w:hAnsi="Times New Roman"/>
              </w:rPr>
              <w:t>9.1</w:t>
            </w:r>
          </w:p>
        </w:tc>
        <w:tc>
          <w:tcPr>
            <w:tcW w:w="5688" w:type="dxa"/>
            <w:vAlign w:val="center"/>
          </w:tcPr>
          <w:p w14:paraId="72104FA0" w14:textId="77777777" w:rsidR="00F42E24" w:rsidRPr="000B5346" w:rsidRDefault="00F42E24">
            <w:pPr>
              <w:rPr>
                <w:rFonts w:ascii="Times New Roman" w:hAnsi="Times New Roman"/>
              </w:rPr>
            </w:pPr>
            <w:r w:rsidRPr="000B5346">
              <w:rPr>
                <w:rFonts w:ascii="Times New Roman" w:hAnsi="Times New Roman" w:hint="eastAsia"/>
              </w:rPr>
              <w:t>热爱祖国，爱祖国大好河山</w:t>
            </w:r>
          </w:p>
        </w:tc>
      </w:tr>
      <w:tr w:rsidR="000B5346" w:rsidRPr="000B5346" w14:paraId="05405F76" w14:textId="77777777">
        <w:trPr>
          <w:trHeight w:val="170"/>
        </w:trPr>
        <w:tc>
          <w:tcPr>
            <w:tcW w:w="1226" w:type="dxa"/>
            <w:vMerge/>
            <w:vAlign w:val="center"/>
          </w:tcPr>
          <w:p w14:paraId="7B194B79" w14:textId="77777777" w:rsidR="00F42E24" w:rsidRPr="000B5346" w:rsidRDefault="00F42E24">
            <w:pPr>
              <w:widowControl/>
              <w:rPr>
                <w:rFonts w:ascii="Times New Roman" w:hAnsi="Times New Roman"/>
              </w:rPr>
            </w:pPr>
          </w:p>
        </w:tc>
        <w:tc>
          <w:tcPr>
            <w:tcW w:w="1085" w:type="dxa"/>
            <w:vMerge/>
            <w:vAlign w:val="center"/>
          </w:tcPr>
          <w:p w14:paraId="147165A8" w14:textId="77777777" w:rsidR="00F42E24" w:rsidRPr="000B5346" w:rsidRDefault="00F42E24">
            <w:pPr>
              <w:rPr>
                <w:rFonts w:ascii="Times New Roman" w:hAnsi="Times New Roman"/>
              </w:rPr>
            </w:pPr>
          </w:p>
        </w:tc>
        <w:tc>
          <w:tcPr>
            <w:tcW w:w="699" w:type="dxa"/>
            <w:vAlign w:val="center"/>
          </w:tcPr>
          <w:p w14:paraId="5D55ABE1" w14:textId="77777777" w:rsidR="00F42E24" w:rsidRPr="000B5346" w:rsidRDefault="00F42E24">
            <w:pPr>
              <w:rPr>
                <w:rFonts w:ascii="Times New Roman" w:hAnsi="Times New Roman"/>
              </w:rPr>
            </w:pPr>
            <w:r w:rsidRPr="000B5346">
              <w:rPr>
                <w:rFonts w:ascii="Times New Roman" w:hAnsi="Times New Roman"/>
              </w:rPr>
              <w:t>9.2</w:t>
            </w:r>
          </w:p>
        </w:tc>
        <w:tc>
          <w:tcPr>
            <w:tcW w:w="5688" w:type="dxa"/>
            <w:vAlign w:val="center"/>
          </w:tcPr>
          <w:p w14:paraId="3AAFCC60" w14:textId="77777777" w:rsidR="00F42E24" w:rsidRPr="000B5346" w:rsidRDefault="00F42E24">
            <w:pPr>
              <w:rPr>
                <w:rFonts w:ascii="Times New Roman" w:hAnsi="Times New Roman"/>
              </w:rPr>
            </w:pPr>
            <w:r w:rsidRPr="000B5346">
              <w:rPr>
                <w:rFonts w:ascii="Times New Roman" w:hAnsi="Times New Roman" w:hint="eastAsia"/>
              </w:rPr>
              <w:t>了解中华民族史，认同中华文明，增强民族归属感和自豪感</w:t>
            </w:r>
          </w:p>
        </w:tc>
      </w:tr>
      <w:tr w:rsidR="000B5346" w:rsidRPr="000B5346" w14:paraId="326FBFBF" w14:textId="77777777">
        <w:trPr>
          <w:trHeight w:val="170"/>
        </w:trPr>
        <w:tc>
          <w:tcPr>
            <w:tcW w:w="1226" w:type="dxa"/>
            <w:vMerge/>
            <w:vAlign w:val="center"/>
          </w:tcPr>
          <w:p w14:paraId="119AEA84" w14:textId="77777777" w:rsidR="00F42E24" w:rsidRPr="000B5346" w:rsidRDefault="00F42E24">
            <w:pPr>
              <w:widowControl/>
              <w:rPr>
                <w:rFonts w:ascii="Times New Roman" w:hAnsi="Times New Roman"/>
              </w:rPr>
            </w:pPr>
          </w:p>
        </w:tc>
        <w:tc>
          <w:tcPr>
            <w:tcW w:w="1085" w:type="dxa"/>
            <w:vMerge/>
            <w:vAlign w:val="center"/>
          </w:tcPr>
          <w:p w14:paraId="7F2389B7" w14:textId="77777777" w:rsidR="00F42E24" w:rsidRPr="000B5346" w:rsidRDefault="00F42E24">
            <w:pPr>
              <w:rPr>
                <w:rFonts w:ascii="Times New Roman" w:hAnsi="Times New Roman"/>
              </w:rPr>
            </w:pPr>
          </w:p>
        </w:tc>
        <w:tc>
          <w:tcPr>
            <w:tcW w:w="699" w:type="dxa"/>
            <w:vAlign w:val="center"/>
          </w:tcPr>
          <w:p w14:paraId="1167216D" w14:textId="77777777" w:rsidR="00F42E24" w:rsidRPr="000B5346" w:rsidRDefault="00F42E24">
            <w:pPr>
              <w:rPr>
                <w:rFonts w:ascii="Times New Roman" w:hAnsi="Times New Roman"/>
              </w:rPr>
            </w:pPr>
            <w:r w:rsidRPr="000B5346">
              <w:rPr>
                <w:rFonts w:ascii="Times New Roman" w:hAnsi="Times New Roman"/>
              </w:rPr>
              <w:t>9.3</w:t>
            </w:r>
          </w:p>
        </w:tc>
        <w:tc>
          <w:tcPr>
            <w:tcW w:w="5688" w:type="dxa"/>
            <w:vAlign w:val="center"/>
          </w:tcPr>
          <w:p w14:paraId="3C7A1476" w14:textId="77777777" w:rsidR="00F42E24" w:rsidRPr="000B5346" w:rsidRDefault="00F42E24">
            <w:pPr>
              <w:rPr>
                <w:rFonts w:ascii="Times New Roman" w:hAnsi="Times New Roman"/>
              </w:rPr>
            </w:pPr>
            <w:r w:rsidRPr="000B5346">
              <w:rPr>
                <w:rFonts w:ascii="Times New Roman" w:hAnsi="Times New Roman" w:hint="eastAsia"/>
              </w:rPr>
              <w:t>维护国家利益，以合法的方式表达个人诉求，理性维护国家利益</w:t>
            </w:r>
          </w:p>
        </w:tc>
      </w:tr>
      <w:tr w:rsidR="000B5346" w:rsidRPr="000B5346" w14:paraId="541C2DC2" w14:textId="77777777">
        <w:trPr>
          <w:trHeight w:val="170"/>
        </w:trPr>
        <w:tc>
          <w:tcPr>
            <w:tcW w:w="1226" w:type="dxa"/>
            <w:vMerge/>
            <w:vAlign w:val="center"/>
          </w:tcPr>
          <w:p w14:paraId="041BC3CE" w14:textId="77777777" w:rsidR="00F42E24" w:rsidRPr="000B5346" w:rsidRDefault="00F42E24">
            <w:pPr>
              <w:widowControl/>
              <w:rPr>
                <w:rFonts w:ascii="Times New Roman" w:hAnsi="Times New Roman"/>
              </w:rPr>
            </w:pPr>
          </w:p>
        </w:tc>
        <w:tc>
          <w:tcPr>
            <w:tcW w:w="1085" w:type="dxa"/>
            <w:vMerge w:val="restart"/>
            <w:vAlign w:val="center"/>
          </w:tcPr>
          <w:p w14:paraId="383358E7" w14:textId="77777777" w:rsidR="00F42E24" w:rsidRPr="000B5346" w:rsidRDefault="00F42E24">
            <w:pPr>
              <w:rPr>
                <w:rFonts w:ascii="Times New Roman" w:hAnsi="Times New Roman"/>
              </w:rPr>
            </w:pPr>
            <w:r w:rsidRPr="000B5346">
              <w:rPr>
                <w:rFonts w:ascii="Times New Roman" w:hAnsi="Times New Roman"/>
              </w:rPr>
              <w:t>10.</w:t>
            </w:r>
            <w:r w:rsidRPr="000B5346">
              <w:rPr>
                <w:rFonts w:ascii="Times New Roman" w:hAnsi="Times New Roman" w:hint="eastAsia"/>
              </w:rPr>
              <w:t>敬业</w:t>
            </w:r>
          </w:p>
        </w:tc>
        <w:tc>
          <w:tcPr>
            <w:tcW w:w="699" w:type="dxa"/>
            <w:vAlign w:val="center"/>
          </w:tcPr>
          <w:p w14:paraId="24E6700F" w14:textId="77777777" w:rsidR="00F42E24" w:rsidRPr="000B5346" w:rsidRDefault="00F42E24">
            <w:pPr>
              <w:rPr>
                <w:rFonts w:ascii="Times New Roman" w:hAnsi="Times New Roman"/>
              </w:rPr>
            </w:pPr>
            <w:r w:rsidRPr="000B5346">
              <w:rPr>
                <w:rFonts w:ascii="Times New Roman" w:hAnsi="Times New Roman"/>
              </w:rPr>
              <w:t>10.1</w:t>
            </w:r>
          </w:p>
        </w:tc>
        <w:tc>
          <w:tcPr>
            <w:tcW w:w="5688" w:type="dxa"/>
            <w:vAlign w:val="center"/>
          </w:tcPr>
          <w:p w14:paraId="3765B6A2" w14:textId="77777777" w:rsidR="00F42E24" w:rsidRPr="000B5346" w:rsidRDefault="00F42E24">
            <w:pPr>
              <w:rPr>
                <w:rFonts w:ascii="Times New Roman" w:hAnsi="Times New Roman"/>
              </w:rPr>
            </w:pPr>
            <w:r w:rsidRPr="000B5346">
              <w:rPr>
                <w:rFonts w:ascii="Times New Roman" w:hAnsi="Times New Roman" w:hint="eastAsia"/>
              </w:rPr>
              <w:t>职业道德</w:t>
            </w:r>
            <w:r w:rsidRPr="000B5346">
              <w:rPr>
                <w:rFonts w:ascii="Times New Roman" w:hAnsi="Times New Roman"/>
              </w:rPr>
              <w:t>-</w:t>
            </w:r>
            <w:r w:rsidRPr="000B5346">
              <w:rPr>
                <w:rFonts w:ascii="Times New Roman" w:hAnsi="Times New Roman" w:hint="eastAsia"/>
              </w:rPr>
              <w:t>树立爱岗敬业、服务人民的职业精神</w:t>
            </w:r>
          </w:p>
        </w:tc>
      </w:tr>
      <w:tr w:rsidR="000B5346" w:rsidRPr="000B5346" w14:paraId="1C92EA04" w14:textId="77777777">
        <w:trPr>
          <w:trHeight w:val="170"/>
        </w:trPr>
        <w:tc>
          <w:tcPr>
            <w:tcW w:w="1226" w:type="dxa"/>
            <w:vMerge/>
            <w:vAlign w:val="center"/>
          </w:tcPr>
          <w:p w14:paraId="58143B33" w14:textId="77777777" w:rsidR="00F42E24" w:rsidRPr="000B5346" w:rsidRDefault="00F42E24">
            <w:pPr>
              <w:widowControl/>
              <w:rPr>
                <w:rFonts w:ascii="Times New Roman" w:hAnsi="Times New Roman"/>
              </w:rPr>
            </w:pPr>
          </w:p>
        </w:tc>
        <w:tc>
          <w:tcPr>
            <w:tcW w:w="1085" w:type="dxa"/>
            <w:vMerge/>
            <w:vAlign w:val="center"/>
          </w:tcPr>
          <w:p w14:paraId="1B2FF78F" w14:textId="77777777" w:rsidR="00F42E24" w:rsidRPr="000B5346" w:rsidRDefault="00F42E24">
            <w:pPr>
              <w:rPr>
                <w:rFonts w:ascii="Times New Roman" w:hAnsi="Times New Roman"/>
              </w:rPr>
            </w:pPr>
          </w:p>
        </w:tc>
        <w:tc>
          <w:tcPr>
            <w:tcW w:w="699" w:type="dxa"/>
            <w:vAlign w:val="center"/>
          </w:tcPr>
          <w:p w14:paraId="1A38EF3C" w14:textId="77777777" w:rsidR="00F42E24" w:rsidRPr="000B5346" w:rsidRDefault="00F42E24">
            <w:pPr>
              <w:rPr>
                <w:rFonts w:ascii="Times New Roman" w:hAnsi="Times New Roman"/>
              </w:rPr>
            </w:pPr>
            <w:r w:rsidRPr="000B5346">
              <w:rPr>
                <w:rFonts w:ascii="Times New Roman" w:hAnsi="Times New Roman"/>
              </w:rPr>
              <w:t>10.2</w:t>
            </w:r>
          </w:p>
        </w:tc>
        <w:tc>
          <w:tcPr>
            <w:tcW w:w="5688" w:type="dxa"/>
            <w:vAlign w:val="center"/>
          </w:tcPr>
          <w:p w14:paraId="153E92D0" w14:textId="77777777" w:rsidR="00F42E24" w:rsidRPr="000B5346" w:rsidRDefault="00F42E24">
            <w:pPr>
              <w:rPr>
                <w:rFonts w:ascii="Times New Roman" w:hAnsi="Times New Roman"/>
              </w:rPr>
            </w:pPr>
            <w:r w:rsidRPr="000B5346">
              <w:rPr>
                <w:rFonts w:ascii="Times New Roman" w:hAnsi="Times New Roman" w:hint="eastAsia"/>
              </w:rPr>
              <w:t>职业道德</w:t>
            </w:r>
            <w:r w:rsidRPr="000B5346">
              <w:rPr>
                <w:rFonts w:ascii="Times New Roman" w:hAnsi="Times New Roman"/>
              </w:rPr>
              <w:t>-</w:t>
            </w:r>
            <w:r w:rsidRPr="000B5346">
              <w:rPr>
                <w:rFonts w:ascii="Times New Roman" w:hAnsi="Times New Roman" w:hint="eastAsia"/>
              </w:rPr>
              <w:t>热爱本职工作，恪守职业道德，勤勉工作。</w:t>
            </w:r>
          </w:p>
        </w:tc>
      </w:tr>
      <w:tr w:rsidR="000B5346" w:rsidRPr="000B5346" w14:paraId="507E710C" w14:textId="77777777">
        <w:trPr>
          <w:trHeight w:val="170"/>
        </w:trPr>
        <w:tc>
          <w:tcPr>
            <w:tcW w:w="1226" w:type="dxa"/>
            <w:vMerge/>
            <w:vAlign w:val="center"/>
          </w:tcPr>
          <w:p w14:paraId="4B2854A0" w14:textId="77777777" w:rsidR="00F42E24" w:rsidRPr="000B5346" w:rsidRDefault="00F42E24">
            <w:pPr>
              <w:widowControl/>
              <w:rPr>
                <w:rFonts w:ascii="Times New Roman" w:hAnsi="Times New Roman"/>
              </w:rPr>
            </w:pPr>
          </w:p>
        </w:tc>
        <w:tc>
          <w:tcPr>
            <w:tcW w:w="1085" w:type="dxa"/>
            <w:vMerge/>
            <w:vAlign w:val="center"/>
          </w:tcPr>
          <w:p w14:paraId="6543484D" w14:textId="77777777" w:rsidR="00F42E24" w:rsidRPr="000B5346" w:rsidRDefault="00F42E24">
            <w:pPr>
              <w:rPr>
                <w:rFonts w:ascii="Times New Roman" w:hAnsi="Times New Roman"/>
              </w:rPr>
            </w:pPr>
          </w:p>
        </w:tc>
        <w:tc>
          <w:tcPr>
            <w:tcW w:w="699" w:type="dxa"/>
            <w:vAlign w:val="center"/>
          </w:tcPr>
          <w:p w14:paraId="6139AB6E" w14:textId="77777777" w:rsidR="00F42E24" w:rsidRPr="000B5346" w:rsidRDefault="00F42E24">
            <w:pPr>
              <w:rPr>
                <w:rFonts w:ascii="Times New Roman" w:hAnsi="Times New Roman"/>
              </w:rPr>
            </w:pPr>
            <w:r w:rsidRPr="000B5346">
              <w:rPr>
                <w:rFonts w:ascii="Times New Roman" w:hAnsi="Times New Roman"/>
              </w:rPr>
              <w:t>10.3</w:t>
            </w:r>
          </w:p>
        </w:tc>
        <w:tc>
          <w:tcPr>
            <w:tcW w:w="5688" w:type="dxa"/>
            <w:vAlign w:val="center"/>
          </w:tcPr>
          <w:p w14:paraId="7C7285A8" w14:textId="77777777" w:rsidR="00F42E24" w:rsidRPr="000B5346" w:rsidRDefault="00F42E24">
            <w:pPr>
              <w:rPr>
                <w:rFonts w:ascii="Times New Roman" w:hAnsi="Times New Roman"/>
              </w:rPr>
            </w:pPr>
            <w:r w:rsidRPr="000B5346">
              <w:rPr>
                <w:rFonts w:ascii="Times New Roman" w:hAnsi="Times New Roman" w:hint="eastAsia"/>
              </w:rPr>
              <w:t>职业道德</w:t>
            </w:r>
            <w:r w:rsidRPr="000B5346">
              <w:rPr>
                <w:rFonts w:ascii="Times New Roman" w:hAnsi="Times New Roman"/>
              </w:rPr>
              <w:t>-</w:t>
            </w:r>
            <w:r w:rsidRPr="000B5346">
              <w:rPr>
                <w:rFonts w:ascii="Times New Roman" w:hAnsi="Times New Roman" w:hint="eastAsia"/>
              </w:rPr>
              <w:t>以专业知识奉献社会，服务人民。</w:t>
            </w:r>
          </w:p>
        </w:tc>
      </w:tr>
      <w:tr w:rsidR="000B5346" w:rsidRPr="000B5346" w14:paraId="10489A43" w14:textId="77777777">
        <w:trPr>
          <w:trHeight w:val="170"/>
        </w:trPr>
        <w:tc>
          <w:tcPr>
            <w:tcW w:w="1226" w:type="dxa"/>
            <w:vMerge/>
            <w:vAlign w:val="center"/>
          </w:tcPr>
          <w:p w14:paraId="1DC3AC4F" w14:textId="77777777" w:rsidR="00F42E24" w:rsidRPr="000B5346" w:rsidRDefault="00F42E24">
            <w:pPr>
              <w:widowControl/>
              <w:rPr>
                <w:rFonts w:ascii="Times New Roman" w:hAnsi="Times New Roman"/>
              </w:rPr>
            </w:pPr>
          </w:p>
        </w:tc>
        <w:tc>
          <w:tcPr>
            <w:tcW w:w="1085" w:type="dxa"/>
            <w:vMerge/>
            <w:vAlign w:val="center"/>
          </w:tcPr>
          <w:p w14:paraId="76B60918" w14:textId="77777777" w:rsidR="00F42E24" w:rsidRPr="000B5346" w:rsidRDefault="00F42E24">
            <w:pPr>
              <w:rPr>
                <w:rFonts w:ascii="Times New Roman" w:hAnsi="Times New Roman"/>
              </w:rPr>
            </w:pPr>
          </w:p>
        </w:tc>
        <w:tc>
          <w:tcPr>
            <w:tcW w:w="699" w:type="dxa"/>
            <w:vAlign w:val="center"/>
          </w:tcPr>
          <w:p w14:paraId="4087D8FA" w14:textId="77777777" w:rsidR="00F42E24" w:rsidRPr="000B5346" w:rsidRDefault="00F42E24">
            <w:pPr>
              <w:rPr>
                <w:rFonts w:ascii="Times New Roman" w:hAnsi="Times New Roman"/>
              </w:rPr>
            </w:pPr>
            <w:r w:rsidRPr="000B5346">
              <w:rPr>
                <w:rFonts w:ascii="Times New Roman" w:hAnsi="Times New Roman"/>
              </w:rPr>
              <w:t>10.4</w:t>
            </w:r>
          </w:p>
        </w:tc>
        <w:tc>
          <w:tcPr>
            <w:tcW w:w="5688" w:type="dxa"/>
            <w:vAlign w:val="center"/>
          </w:tcPr>
          <w:p w14:paraId="369BC104" w14:textId="77777777" w:rsidR="00F42E24" w:rsidRPr="000B5346" w:rsidRDefault="00F42E24">
            <w:pPr>
              <w:rPr>
                <w:rFonts w:ascii="Times New Roman" w:hAnsi="Times New Roman"/>
              </w:rPr>
            </w:pPr>
            <w:r w:rsidRPr="000B5346">
              <w:rPr>
                <w:rFonts w:ascii="Times New Roman" w:hAnsi="Times New Roman" w:hint="eastAsia"/>
              </w:rPr>
              <w:t>职业道德</w:t>
            </w:r>
            <w:r w:rsidRPr="000B5346">
              <w:rPr>
                <w:rFonts w:ascii="Times New Roman" w:hAnsi="Times New Roman"/>
              </w:rPr>
              <w:t>-</w:t>
            </w:r>
            <w:r w:rsidRPr="000B5346">
              <w:rPr>
                <w:rFonts w:ascii="Times New Roman" w:hAnsi="Times New Roman" w:hint="eastAsia"/>
              </w:rPr>
              <w:t>艰苦奋斗，不怕吃苦，扎扎实实，不眼高手低</w:t>
            </w:r>
          </w:p>
        </w:tc>
      </w:tr>
      <w:tr w:rsidR="000B5346" w:rsidRPr="000B5346" w14:paraId="759B60FE" w14:textId="77777777">
        <w:trPr>
          <w:trHeight w:val="170"/>
        </w:trPr>
        <w:tc>
          <w:tcPr>
            <w:tcW w:w="1226" w:type="dxa"/>
            <w:vMerge/>
            <w:vAlign w:val="center"/>
          </w:tcPr>
          <w:p w14:paraId="4C52ADB8" w14:textId="77777777" w:rsidR="00F42E24" w:rsidRPr="000B5346" w:rsidRDefault="00F42E24">
            <w:pPr>
              <w:widowControl/>
              <w:rPr>
                <w:rFonts w:ascii="Times New Roman" w:hAnsi="Times New Roman"/>
              </w:rPr>
            </w:pPr>
          </w:p>
        </w:tc>
        <w:tc>
          <w:tcPr>
            <w:tcW w:w="1085" w:type="dxa"/>
            <w:vMerge/>
            <w:vAlign w:val="center"/>
          </w:tcPr>
          <w:p w14:paraId="1ADF3A39" w14:textId="77777777" w:rsidR="00F42E24" w:rsidRPr="000B5346" w:rsidRDefault="00F42E24">
            <w:pPr>
              <w:rPr>
                <w:rFonts w:ascii="Times New Roman" w:hAnsi="Times New Roman"/>
              </w:rPr>
            </w:pPr>
          </w:p>
        </w:tc>
        <w:tc>
          <w:tcPr>
            <w:tcW w:w="699" w:type="dxa"/>
            <w:vAlign w:val="center"/>
          </w:tcPr>
          <w:p w14:paraId="00C95009" w14:textId="77777777" w:rsidR="00F42E24" w:rsidRPr="000B5346" w:rsidRDefault="00F42E24">
            <w:pPr>
              <w:rPr>
                <w:rFonts w:ascii="Times New Roman" w:hAnsi="Times New Roman"/>
              </w:rPr>
            </w:pPr>
            <w:r w:rsidRPr="000B5346">
              <w:rPr>
                <w:rFonts w:ascii="Times New Roman" w:hAnsi="Times New Roman"/>
              </w:rPr>
              <w:t>10.4</w:t>
            </w:r>
          </w:p>
        </w:tc>
        <w:tc>
          <w:tcPr>
            <w:tcW w:w="5688" w:type="dxa"/>
            <w:vAlign w:val="center"/>
          </w:tcPr>
          <w:p w14:paraId="46102D01" w14:textId="77777777" w:rsidR="00F42E24" w:rsidRPr="000B5346" w:rsidRDefault="00F42E24">
            <w:pPr>
              <w:rPr>
                <w:rFonts w:ascii="Times New Roman" w:hAnsi="Times New Roman"/>
              </w:rPr>
            </w:pPr>
            <w:r w:rsidRPr="000B5346">
              <w:rPr>
                <w:rFonts w:ascii="Times New Roman" w:hAnsi="Times New Roman" w:hint="eastAsia"/>
              </w:rPr>
              <w:t>工匠精神</w:t>
            </w:r>
            <w:r w:rsidRPr="000B5346">
              <w:rPr>
                <w:rFonts w:ascii="Times New Roman" w:hAnsi="Times New Roman"/>
              </w:rPr>
              <w:t>-</w:t>
            </w:r>
            <w:r w:rsidRPr="000B5346">
              <w:rPr>
                <w:rFonts w:ascii="Times New Roman" w:hAnsi="Times New Roman" w:hint="eastAsia"/>
              </w:rPr>
              <w:t>钻研业务，不断创新</w:t>
            </w:r>
          </w:p>
        </w:tc>
      </w:tr>
      <w:tr w:rsidR="000B5346" w:rsidRPr="000B5346" w14:paraId="0BFFF014" w14:textId="77777777">
        <w:trPr>
          <w:trHeight w:val="170"/>
        </w:trPr>
        <w:tc>
          <w:tcPr>
            <w:tcW w:w="1226" w:type="dxa"/>
            <w:vMerge/>
            <w:vAlign w:val="center"/>
          </w:tcPr>
          <w:p w14:paraId="64E4EF93" w14:textId="77777777" w:rsidR="00F42E24" w:rsidRPr="000B5346" w:rsidRDefault="00F42E24">
            <w:pPr>
              <w:widowControl/>
              <w:rPr>
                <w:rFonts w:ascii="Times New Roman" w:hAnsi="Times New Roman"/>
              </w:rPr>
            </w:pPr>
          </w:p>
        </w:tc>
        <w:tc>
          <w:tcPr>
            <w:tcW w:w="1085" w:type="dxa"/>
            <w:vMerge/>
            <w:vAlign w:val="center"/>
          </w:tcPr>
          <w:p w14:paraId="3DC7CB9F" w14:textId="77777777" w:rsidR="00F42E24" w:rsidRPr="000B5346" w:rsidRDefault="00F42E24">
            <w:pPr>
              <w:rPr>
                <w:rFonts w:ascii="Times New Roman" w:hAnsi="Times New Roman"/>
              </w:rPr>
            </w:pPr>
          </w:p>
        </w:tc>
        <w:tc>
          <w:tcPr>
            <w:tcW w:w="699" w:type="dxa"/>
            <w:vAlign w:val="center"/>
          </w:tcPr>
          <w:p w14:paraId="34DB57D9" w14:textId="77777777" w:rsidR="00F42E24" w:rsidRPr="000B5346" w:rsidRDefault="00F42E24">
            <w:pPr>
              <w:rPr>
                <w:rFonts w:ascii="Times New Roman" w:hAnsi="Times New Roman"/>
              </w:rPr>
            </w:pPr>
            <w:r w:rsidRPr="000B5346">
              <w:rPr>
                <w:rFonts w:ascii="Times New Roman" w:hAnsi="Times New Roman"/>
              </w:rPr>
              <w:t>10.5</w:t>
            </w:r>
          </w:p>
        </w:tc>
        <w:tc>
          <w:tcPr>
            <w:tcW w:w="5688" w:type="dxa"/>
            <w:vAlign w:val="center"/>
          </w:tcPr>
          <w:p w14:paraId="5DC5E570" w14:textId="77777777" w:rsidR="00F42E24" w:rsidRPr="000B5346" w:rsidRDefault="00F42E24">
            <w:pPr>
              <w:rPr>
                <w:rFonts w:ascii="Times New Roman" w:hAnsi="Times New Roman"/>
              </w:rPr>
            </w:pPr>
            <w:r w:rsidRPr="000B5346">
              <w:rPr>
                <w:rFonts w:ascii="Times New Roman" w:hAnsi="Times New Roman" w:hint="eastAsia"/>
              </w:rPr>
              <w:t>工匠精神</w:t>
            </w:r>
            <w:r w:rsidRPr="000B5346">
              <w:rPr>
                <w:rFonts w:ascii="Times New Roman" w:hAnsi="Times New Roman"/>
              </w:rPr>
              <w:t>-</w:t>
            </w:r>
            <w:r w:rsidRPr="000B5346">
              <w:rPr>
                <w:rFonts w:ascii="Times New Roman" w:hAnsi="Times New Roman" w:hint="eastAsia"/>
              </w:rPr>
              <w:t>极强的专业性，精益求精</w:t>
            </w:r>
          </w:p>
        </w:tc>
      </w:tr>
      <w:tr w:rsidR="000B5346" w:rsidRPr="000B5346" w14:paraId="020A5420" w14:textId="77777777">
        <w:trPr>
          <w:trHeight w:val="170"/>
        </w:trPr>
        <w:tc>
          <w:tcPr>
            <w:tcW w:w="1226" w:type="dxa"/>
            <w:vMerge/>
            <w:vAlign w:val="center"/>
          </w:tcPr>
          <w:p w14:paraId="74A9E270" w14:textId="77777777" w:rsidR="00F42E24" w:rsidRPr="000B5346" w:rsidRDefault="00F42E24">
            <w:pPr>
              <w:widowControl/>
              <w:rPr>
                <w:rFonts w:ascii="Times New Roman" w:hAnsi="Times New Roman"/>
              </w:rPr>
            </w:pPr>
          </w:p>
        </w:tc>
        <w:tc>
          <w:tcPr>
            <w:tcW w:w="1085" w:type="dxa"/>
            <w:vMerge/>
            <w:vAlign w:val="center"/>
          </w:tcPr>
          <w:p w14:paraId="3460E537" w14:textId="77777777" w:rsidR="00F42E24" w:rsidRPr="000B5346" w:rsidRDefault="00F42E24">
            <w:pPr>
              <w:rPr>
                <w:rFonts w:ascii="Times New Roman" w:hAnsi="Times New Roman"/>
              </w:rPr>
            </w:pPr>
          </w:p>
        </w:tc>
        <w:tc>
          <w:tcPr>
            <w:tcW w:w="699" w:type="dxa"/>
            <w:vAlign w:val="center"/>
          </w:tcPr>
          <w:p w14:paraId="044632A5" w14:textId="77777777" w:rsidR="00F42E24" w:rsidRPr="000B5346" w:rsidRDefault="00F42E24">
            <w:pPr>
              <w:rPr>
                <w:rFonts w:ascii="Times New Roman" w:hAnsi="Times New Roman"/>
              </w:rPr>
            </w:pPr>
            <w:r w:rsidRPr="000B5346">
              <w:rPr>
                <w:rFonts w:ascii="Times New Roman" w:hAnsi="Times New Roman"/>
              </w:rPr>
              <w:t>10.6</w:t>
            </w:r>
          </w:p>
        </w:tc>
        <w:tc>
          <w:tcPr>
            <w:tcW w:w="5688" w:type="dxa"/>
            <w:vAlign w:val="center"/>
          </w:tcPr>
          <w:p w14:paraId="1411983F" w14:textId="77777777" w:rsidR="00F42E24" w:rsidRPr="000B5346" w:rsidRDefault="00F42E24">
            <w:pPr>
              <w:rPr>
                <w:rFonts w:ascii="Times New Roman" w:hAnsi="Times New Roman"/>
              </w:rPr>
            </w:pPr>
            <w:r w:rsidRPr="000B5346">
              <w:rPr>
                <w:rFonts w:ascii="Times New Roman" w:hAnsi="Times New Roman" w:hint="eastAsia"/>
              </w:rPr>
              <w:t>工匠精神</w:t>
            </w:r>
            <w:r w:rsidRPr="000B5346">
              <w:rPr>
                <w:rFonts w:ascii="Times New Roman" w:hAnsi="Times New Roman"/>
              </w:rPr>
              <w:t>-</w:t>
            </w:r>
            <w:r w:rsidRPr="000B5346">
              <w:rPr>
                <w:rFonts w:ascii="Times New Roman" w:hAnsi="Times New Roman" w:hint="eastAsia"/>
              </w:rPr>
              <w:t>强烈的专业操作，规划职业生涯</w:t>
            </w:r>
          </w:p>
        </w:tc>
      </w:tr>
      <w:tr w:rsidR="000B5346" w:rsidRPr="000B5346" w14:paraId="6380DFB2" w14:textId="77777777">
        <w:trPr>
          <w:trHeight w:val="170"/>
        </w:trPr>
        <w:tc>
          <w:tcPr>
            <w:tcW w:w="1226" w:type="dxa"/>
            <w:vMerge/>
            <w:vAlign w:val="center"/>
          </w:tcPr>
          <w:p w14:paraId="6149FBAE" w14:textId="77777777" w:rsidR="00F42E24" w:rsidRPr="000B5346" w:rsidRDefault="00F42E24">
            <w:pPr>
              <w:widowControl/>
              <w:rPr>
                <w:rFonts w:ascii="Times New Roman" w:hAnsi="Times New Roman"/>
              </w:rPr>
            </w:pPr>
          </w:p>
        </w:tc>
        <w:tc>
          <w:tcPr>
            <w:tcW w:w="1085" w:type="dxa"/>
            <w:vMerge w:val="restart"/>
            <w:vAlign w:val="center"/>
          </w:tcPr>
          <w:p w14:paraId="6E493AEC" w14:textId="77777777" w:rsidR="00F42E24" w:rsidRPr="000B5346" w:rsidRDefault="00F42E24">
            <w:pPr>
              <w:rPr>
                <w:rFonts w:ascii="Times New Roman" w:hAnsi="Times New Roman"/>
              </w:rPr>
            </w:pPr>
            <w:r w:rsidRPr="000B5346">
              <w:rPr>
                <w:rFonts w:ascii="Times New Roman" w:hAnsi="Times New Roman"/>
              </w:rPr>
              <w:t>11.</w:t>
            </w:r>
            <w:r w:rsidRPr="000B5346">
              <w:rPr>
                <w:rFonts w:ascii="Times New Roman" w:hAnsi="Times New Roman" w:hint="eastAsia"/>
              </w:rPr>
              <w:t>诚信</w:t>
            </w:r>
          </w:p>
        </w:tc>
        <w:tc>
          <w:tcPr>
            <w:tcW w:w="699" w:type="dxa"/>
            <w:vAlign w:val="center"/>
          </w:tcPr>
          <w:p w14:paraId="0A66521E" w14:textId="77777777" w:rsidR="00F42E24" w:rsidRPr="000B5346" w:rsidRDefault="00F42E24">
            <w:pPr>
              <w:rPr>
                <w:rFonts w:ascii="Times New Roman" w:hAnsi="Times New Roman"/>
              </w:rPr>
            </w:pPr>
            <w:r w:rsidRPr="000B5346">
              <w:rPr>
                <w:rFonts w:ascii="Times New Roman" w:hAnsi="Times New Roman"/>
              </w:rPr>
              <w:t>11.1</w:t>
            </w:r>
          </w:p>
        </w:tc>
        <w:tc>
          <w:tcPr>
            <w:tcW w:w="5688" w:type="dxa"/>
            <w:vAlign w:val="center"/>
          </w:tcPr>
          <w:p w14:paraId="12690F69" w14:textId="77777777" w:rsidR="00F42E24" w:rsidRPr="000B5346" w:rsidRDefault="00F42E24">
            <w:pPr>
              <w:rPr>
                <w:rFonts w:ascii="Times New Roman" w:hAnsi="Times New Roman"/>
              </w:rPr>
            </w:pPr>
            <w:r w:rsidRPr="000B5346">
              <w:rPr>
                <w:rFonts w:ascii="Times New Roman" w:hAnsi="Times New Roman" w:hint="eastAsia"/>
              </w:rPr>
              <w:t>诚实守信精神</w:t>
            </w:r>
          </w:p>
        </w:tc>
      </w:tr>
      <w:tr w:rsidR="000B5346" w:rsidRPr="000B5346" w14:paraId="0198633E" w14:textId="77777777">
        <w:trPr>
          <w:trHeight w:val="170"/>
        </w:trPr>
        <w:tc>
          <w:tcPr>
            <w:tcW w:w="1226" w:type="dxa"/>
            <w:vMerge/>
            <w:vAlign w:val="center"/>
          </w:tcPr>
          <w:p w14:paraId="6212A47A" w14:textId="77777777" w:rsidR="00F42E24" w:rsidRPr="000B5346" w:rsidRDefault="00F42E24">
            <w:pPr>
              <w:widowControl/>
              <w:rPr>
                <w:rFonts w:ascii="Times New Roman" w:hAnsi="Times New Roman"/>
              </w:rPr>
            </w:pPr>
          </w:p>
        </w:tc>
        <w:tc>
          <w:tcPr>
            <w:tcW w:w="1085" w:type="dxa"/>
            <w:vMerge/>
            <w:vAlign w:val="center"/>
          </w:tcPr>
          <w:p w14:paraId="003CBCFB" w14:textId="77777777" w:rsidR="00F42E24" w:rsidRPr="000B5346" w:rsidRDefault="00F42E24">
            <w:pPr>
              <w:rPr>
                <w:rFonts w:ascii="Times New Roman" w:hAnsi="Times New Roman"/>
              </w:rPr>
            </w:pPr>
          </w:p>
        </w:tc>
        <w:tc>
          <w:tcPr>
            <w:tcW w:w="699" w:type="dxa"/>
            <w:vAlign w:val="center"/>
          </w:tcPr>
          <w:p w14:paraId="352AA8CC" w14:textId="77777777" w:rsidR="00F42E24" w:rsidRPr="000B5346" w:rsidRDefault="00F42E24">
            <w:pPr>
              <w:rPr>
                <w:rFonts w:ascii="Times New Roman" w:hAnsi="Times New Roman"/>
              </w:rPr>
            </w:pPr>
            <w:r w:rsidRPr="000B5346">
              <w:rPr>
                <w:rFonts w:ascii="Times New Roman" w:hAnsi="Times New Roman"/>
              </w:rPr>
              <w:t>11.2</w:t>
            </w:r>
          </w:p>
        </w:tc>
        <w:tc>
          <w:tcPr>
            <w:tcW w:w="5688" w:type="dxa"/>
            <w:vAlign w:val="center"/>
          </w:tcPr>
          <w:p w14:paraId="409A7C1E" w14:textId="77777777" w:rsidR="00F42E24" w:rsidRPr="000B5346" w:rsidRDefault="00F42E24">
            <w:pPr>
              <w:rPr>
                <w:rFonts w:ascii="Times New Roman" w:hAnsi="Times New Roman"/>
              </w:rPr>
            </w:pPr>
            <w:r w:rsidRPr="000B5346">
              <w:rPr>
                <w:rFonts w:ascii="Times New Roman" w:hAnsi="Times New Roman" w:hint="eastAsia"/>
              </w:rPr>
              <w:t>坚定的职业操守，抵制诱惑</w:t>
            </w:r>
          </w:p>
        </w:tc>
      </w:tr>
      <w:tr w:rsidR="000B5346" w:rsidRPr="000B5346" w14:paraId="76FA131E" w14:textId="77777777">
        <w:trPr>
          <w:trHeight w:val="170"/>
        </w:trPr>
        <w:tc>
          <w:tcPr>
            <w:tcW w:w="1226" w:type="dxa"/>
            <w:vMerge/>
            <w:vAlign w:val="center"/>
          </w:tcPr>
          <w:p w14:paraId="4E23FAEB" w14:textId="77777777" w:rsidR="00F42E24" w:rsidRPr="000B5346" w:rsidRDefault="00F42E24">
            <w:pPr>
              <w:widowControl/>
              <w:rPr>
                <w:rFonts w:ascii="Times New Roman" w:hAnsi="Times New Roman"/>
              </w:rPr>
            </w:pPr>
          </w:p>
        </w:tc>
        <w:tc>
          <w:tcPr>
            <w:tcW w:w="1085" w:type="dxa"/>
            <w:vMerge/>
            <w:vAlign w:val="center"/>
          </w:tcPr>
          <w:p w14:paraId="555DE875" w14:textId="77777777" w:rsidR="00F42E24" w:rsidRPr="000B5346" w:rsidRDefault="00F42E24">
            <w:pPr>
              <w:rPr>
                <w:rFonts w:ascii="Times New Roman" w:hAnsi="Times New Roman"/>
              </w:rPr>
            </w:pPr>
          </w:p>
        </w:tc>
        <w:tc>
          <w:tcPr>
            <w:tcW w:w="699" w:type="dxa"/>
            <w:vAlign w:val="center"/>
          </w:tcPr>
          <w:p w14:paraId="0EABA2B4" w14:textId="77777777" w:rsidR="00F42E24" w:rsidRPr="000B5346" w:rsidRDefault="00F42E24">
            <w:pPr>
              <w:rPr>
                <w:rFonts w:ascii="Times New Roman" w:hAnsi="Times New Roman"/>
              </w:rPr>
            </w:pPr>
            <w:r w:rsidRPr="000B5346">
              <w:rPr>
                <w:rFonts w:ascii="Times New Roman" w:hAnsi="Times New Roman"/>
              </w:rPr>
              <w:t>11.3</w:t>
            </w:r>
          </w:p>
        </w:tc>
        <w:tc>
          <w:tcPr>
            <w:tcW w:w="5688" w:type="dxa"/>
            <w:vAlign w:val="center"/>
          </w:tcPr>
          <w:p w14:paraId="698D90D4" w14:textId="77777777" w:rsidR="00F42E24" w:rsidRPr="000B5346" w:rsidRDefault="00F42E24">
            <w:pPr>
              <w:rPr>
                <w:rFonts w:ascii="Times New Roman" w:hAnsi="Times New Roman"/>
              </w:rPr>
            </w:pPr>
            <w:r w:rsidRPr="000B5346">
              <w:rPr>
                <w:rFonts w:ascii="Times New Roman" w:hAnsi="Times New Roman" w:hint="eastAsia"/>
              </w:rPr>
              <w:t>准时、守约的契约精神</w:t>
            </w:r>
          </w:p>
        </w:tc>
      </w:tr>
      <w:tr w:rsidR="000B5346" w:rsidRPr="000B5346" w14:paraId="583672C3" w14:textId="77777777">
        <w:trPr>
          <w:trHeight w:val="170"/>
        </w:trPr>
        <w:tc>
          <w:tcPr>
            <w:tcW w:w="1226" w:type="dxa"/>
            <w:vMerge/>
            <w:vAlign w:val="center"/>
          </w:tcPr>
          <w:p w14:paraId="72BC5AA2" w14:textId="77777777" w:rsidR="00F42E24" w:rsidRPr="000B5346" w:rsidRDefault="00F42E24">
            <w:pPr>
              <w:widowControl/>
              <w:rPr>
                <w:rFonts w:ascii="Times New Roman" w:hAnsi="Times New Roman"/>
              </w:rPr>
            </w:pPr>
          </w:p>
        </w:tc>
        <w:tc>
          <w:tcPr>
            <w:tcW w:w="1085" w:type="dxa"/>
            <w:vMerge w:val="restart"/>
            <w:vAlign w:val="center"/>
          </w:tcPr>
          <w:p w14:paraId="3EEDF90E" w14:textId="77777777" w:rsidR="00F42E24" w:rsidRPr="000B5346" w:rsidRDefault="00F42E24">
            <w:pPr>
              <w:rPr>
                <w:rFonts w:ascii="Times New Roman" w:hAnsi="Times New Roman"/>
              </w:rPr>
            </w:pPr>
            <w:r w:rsidRPr="000B5346">
              <w:rPr>
                <w:rFonts w:ascii="Times New Roman" w:hAnsi="Times New Roman"/>
              </w:rPr>
              <w:t>12.</w:t>
            </w:r>
            <w:r w:rsidRPr="000B5346">
              <w:rPr>
                <w:rFonts w:ascii="Times New Roman" w:hAnsi="Times New Roman" w:hint="eastAsia"/>
              </w:rPr>
              <w:t>友善</w:t>
            </w:r>
          </w:p>
        </w:tc>
        <w:tc>
          <w:tcPr>
            <w:tcW w:w="699" w:type="dxa"/>
            <w:vAlign w:val="center"/>
          </w:tcPr>
          <w:p w14:paraId="4A785FD5" w14:textId="77777777" w:rsidR="00F42E24" w:rsidRPr="000B5346" w:rsidRDefault="00F42E24">
            <w:pPr>
              <w:rPr>
                <w:rFonts w:ascii="Times New Roman" w:hAnsi="Times New Roman"/>
              </w:rPr>
            </w:pPr>
            <w:r w:rsidRPr="000B5346">
              <w:rPr>
                <w:rFonts w:ascii="Times New Roman" w:hAnsi="Times New Roman"/>
              </w:rPr>
              <w:t>12.1</w:t>
            </w:r>
          </w:p>
        </w:tc>
        <w:tc>
          <w:tcPr>
            <w:tcW w:w="5688" w:type="dxa"/>
            <w:vAlign w:val="center"/>
          </w:tcPr>
          <w:p w14:paraId="07014EBE" w14:textId="77777777" w:rsidR="00F42E24" w:rsidRPr="000B5346" w:rsidRDefault="00F42E24">
            <w:pPr>
              <w:rPr>
                <w:rFonts w:ascii="Times New Roman" w:hAnsi="Times New Roman"/>
              </w:rPr>
            </w:pPr>
            <w:r w:rsidRPr="000B5346">
              <w:rPr>
                <w:rFonts w:ascii="Times New Roman" w:hAnsi="Times New Roman" w:hint="eastAsia"/>
              </w:rPr>
              <w:t>向上向善</w:t>
            </w:r>
          </w:p>
        </w:tc>
      </w:tr>
      <w:tr w:rsidR="000B5346" w:rsidRPr="000B5346" w14:paraId="5EC5E327" w14:textId="77777777">
        <w:trPr>
          <w:trHeight w:val="170"/>
        </w:trPr>
        <w:tc>
          <w:tcPr>
            <w:tcW w:w="1226" w:type="dxa"/>
            <w:vMerge/>
            <w:vAlign w:val="center"/>
          </w:tcPr>
          <w:p w14:paraId="3BDD9555" w14:textId="77777777" w:rsidR="00F42E24" w:rsidRPr="000B5346" w:rsidRDefault="00F42E24">
            <w:pPr>
              <w:widowControl/>
              <w:rPr>
                <w:rFonts w:ascii="Times New Roman" w:hAnsi="Times New Roman"/>
              </w:rPr>
            </w:pPr>
          </w:p>
        </w:tc>
        <w:tc>
          <w:tcPr>
            <w:tcW w:w="1085" w:type="dxa"/>
            <w:vMerge/>
            <w:vAlign w:val="center"/>
          </w:tcPr>
          <w:p w14:paraId="3EB6A656" w14:textId="77777777" w:rsidR="00F42E24" w:rsidRPr="000B5346" w:rsidRDefault="00F42E24">
            <w:pPr>
              <w:rPr>
                <w:rFonts w:ascii="Times New Roman" w:hAnsi="Times New Roman"/>
              </w:rPr>
            </w:pPr>
          </w:p>
        </w:tc>
        <w:tc>
          <w:tcPr>
            <w:tcW w:w="699" w:type="dxa"/>
            <w:vAlign w:val="center"/>
          </w:tcPr>
          <w:p w14:paraId="0017FD86" w14:textId="77777777" w:rsidR="00F42E24" w:rsidRPr="000B5346" w:rsidRDefault="00F42E24">
            <w:pPr>
              <w:rPr>
                <w:rFonts w:ascii="Times New Roman" w:hAnsi="Times New Roman"/>
              </w:rPr>
            </w:pPr>
            <w:r w:rsidRPr="000B5346">
              <w:rPr>
                <w:rFonts w:ascii="Times New Roman" w:hAnsi="Times New Roman"/>
              </w:rPr>
              <w:t>12.2</w:t>
            </w:r>
          </w:p>
        </w:tc>
        <w:tc>
          <w:tcPr>
            <w:tcW w:w="5688" w:type="dxa"/>
            <w:vAlign w:val="center"/>
          </w:tcPr>
          <w:p w14:paraId="3365ADB6" w14:textId="77777777" w:rsidR="00F42E24" w:rsidRPr="000B5346" w:rsidRDefault="00F42E24">
            <w:pPr>
              <w:rPr>
                <w:rFonts w:ascii="Times New Roman" w:hAnsi="Times New Roman"/>
              </w:rPr>
            </w:pPr>
            <w:r w:rsidRPr="000B5346">
              <w:rPr>
                <w:rFonts w:ascii="Times New Roman" w:hAnsi="Times New Roman" w:hint="eastAsia"/>
              </w:rPr>
              <w:t>善于沟通</w:t>
            </w:r>
          </w:p>
        </w:tc>
      </w:tr>
      <w:tr w:rsidR="000B5346" w:rsidRPr="000B5346" w14:paraId="53186B34" w14:textId="77777777">
        <w:trPr>
          <w:trHeight w:val="170"/>
        </w:trPr>
        <w:tc>
          <w:tcPr>
            <w:tcW w:w="1226" w:type="dxa"/>
            <w:vMerge/>
            <w:vAlign w:val="center"/>
          </w:tcPr>
          <w:p w14:paraId="68A833F2" w14:textId="77777777" w:rsidR="00F42E24" w:rsidRPr="000B5346" w:rsidRDefault="00F42E24">
            <w:pPr>
              <w:widowControl/>
              <w:rPr>
                <w:rFonts w:ascii="Times New Roman" w:hAnsi="Times New Roman"/>
              </w:rPr>
            </w:pPr>
          </w:p>
        </w:tc>
        <w:tc>
          <w:tcPr>
            <w:tcW w:w="1085" w:type="dxa"/>
            <w:vMerge/>
            <w:vAlign w:val="center"/>
          </w:tcPr>
          <w:p w14:paraId="17DDB085" w14:textId="77777777" w:rsidR="00F42E24" w:rsidRPr="000B5346" w:rsidRDefault="00F42E24">
            <w:pPr>
              <w:rPr>
                <w:rFonts w:ascii="Times New Roman" w:hAnsi="Times New Roman"/>
              </w:rPr>
            </w:pPr>
          </w:p>
        </w:tc>
        <w:tc>
          <w:tcPr>
            <w:tcW w:w="699" w:type="dxa"/>
            <w:vAlign w:val="center"/>
          </w:tcPr>
          <w:p w14:paraId="2EC99D7B" w14:textId="77777777" w:rsidR="00F42E24" w:rsidRPr="000B5346" w:rsidRDefault="00F42E24">
            <w:pPr>
              <w:rPr>
                <w:rFonts w:ascii="Times New Roman" w:hAnsi="Times New Roman"/>
              </w:rPr>
            </w:pPr>
            <w:r w:rsidRPr="000B5346">
              <w:rPr>
                <w:rFonts w:ascii="Times New Roman" w:hAnsi="Times New Roman"/>
              </w:rPr>
              <w:t>12.3</w:t>
            </w:r>
          </w:p>
        </w:tc>
        <w:tc>
          <w:tcPr>
            <w:tcW w:w="5688" w:type="dxa"/>
            <w:vAlign w:val="center"/>
          </w:tcPr>
          <w:p w14:paraId="07AB563F" w14:textId="77777777" w:rsidR="00F42E24" w:rsidRPr="000B5346" w:rsidRDefault="00F42E24">
            <w:pPr>
              <w:rPr>
                <w:rFonts w:ascii="Times New Roman" w:hAnsi="Times New Roman"/>
              </w:rPr>
            </w:pPr>
            <w:r w:rsidRPr="000B5346">
              <w:rPr>
                <w:rFonts w:ascii="Times New Roman" w:hAnsi="Times New Roman" w:hint="eastAsia"/>
              </w:rPr>
              <w:t>乐观、进取的生活态度</w:t>
            </w:r>
          </w:p>
        </w:tc>
      </w:tr>
      <w:tr w:rsidR="000B5346" w:rsidRPr="000B5346" w14:paraId="78CA921A" w14:textId="77777777">
        <w:trPr>
          <w:trHeight w:val="170"/>
        </w:trPr>
        <w:tc>
          <w:tcPr>
            <w:tcW w:w="1226" w:type="dxa"/>
            <w:vMerge/>
            <w:vAlign w:val="center"/>
          </w:tcPr>
          <w:p w14:paraId="6AD58C32" w14:textId="77777777" w:rsidR="00F42E24" w:rsidRPr="000B5346" w:rsidRDefault="00F42E24">
            <w:pPr>
              <w:widowControl/>
              <w:rPr>
                <w:rFonts w:ascii="Times New Roman" w:hAnsi="Times New Roman"/>
              </w:rPr>
            </w:pPr>
          </w:p>
        </w:tc>
        <w:tc>
          <w:tcPr>
            <w:tcW w:w="1085" w:type="dxa"/>
            <w:vMerge/>
            <w:vAlign w:val="center"/>
          </w:tcPr>
          <w:p w14:paraId="1D703FFE" w14:textId="77777777" w:rsidR="00F42E24" w:rsidRPr="000B5346" w:rsidRDefault="00F42E24">
            <w:pPr>
              <w:rPr>
                <w:rFonts w:ascii="Times New Roman" w:hAnsi="Times New Roman"/>
              </w:rPr>
            </w:pPr>
          </w:p>
        </w:tc>
        <w:tc>
          <w:tcPr>
            <w:tcW w:w="699" w:type="dxa"/>
            <w:vAlign w:val="center"/>
          </w:tcPr>
          <w:p w14:paraId="7653C76A" w14:textId="77777777" w:rsidR="00F42E24" w:rsidRPr="000B5346" w:rsidRDefault="00F42E24">
            <w:pPr>
              <w:rPr>
                <w:rFonts w:ascii="Times New Roman" w:hAnsi="Times New Roman"/>
              </w:rPr>
            </w:pPr>
            <w:r w:rsidRPr="000B5346">
              <w:rPr>
                <w:rFonts w:ascii="Times New Roman" w:hAnsi="Times New Roman"/>
              </w:rPr>
              <w:t>12.4</w:t>
            </w:r>
          </w:p>
        </w:tc>
        <w:tc>
          <w:tcPr>
            <w:tcW w:w="5688" w:type="dxa"/>
            <w:vAlign w:val="center"/>
          </w:tcPr>
          <w:p w14:paraId="07162D0A" w14:textId="77777777" w:rsidR="00F42E24" w:rsidRPr="000B5346" w:rsidRDefault="00F42E24">
            <w:pPr>
              <w:rPr>
                <w:rFonts w:ascii="Times New Roman" w:hAnsi="Times New Roman"/>
              </w:rPr>
            </w:pPr>
            <w:r w:rsidRPr="000B5346">
              <w:rPr>
                <w:rFonts w:ascii="Times New Roman" w:hAnsi="Times New Roman" w:hint="eastAsia"/>
              </w:rPr>
              <w:t>尊重和维护善良风俗</w:t>
            </w:r>
          </w:p>
        </w:tc>
      </w:tr>
      <w:tr w:rsidR="000B5346" w:rsidRPr="000B5346" w14:paraId="6D59C3D8" w14:textId="77777777">
        <w:trPr>
          <w:trHeight w:val="170"/>
        </w:trPr>
        <w:tc>
          <w:tcPr>
            <w:tcW w:w="1226" w:type="dxa"/>
            <w:vMerge/>
            <w:vAlign w:val="center"/>
          </w:tcPr>
          <w:p w14:paraId="0E53D580" w14:textId="77777777" w:rsidR="00F42E24" w:rsidRPr="000B5346" w:rsidRDefault="00F42E24">
            <w:pPr>
              <w:widowControl/>
              <w:rPr>
                <w:rFonts w:ascii="Times New Roman" w:hAnsi="Times New Roman"/>
              </w:rPr>
            </w:pPr>
          </w:p>
        </w:tc>
        <w:tc>
          <w:tcPr>
            <w:tcW w:w="1085" w:type="dxa"/>
            <w:vMerge/>
            <w:vAlign w:val="center"/>
          </w:tcPr>
          <w:p w14:paraId="41325243" w14:textId="77777777" w:rsidR="00F42E24" w:rsidRPr="000B5346" w:rsidRDefault="00F42E24">
            <w:pPr>
              <w:rPr>
                <w:rFonts w:ascii="Times New Roman" w:hAnsi="Times New Roman"/>
              </w:rPr>
            </w:pPr>
          </w:p>
        </w:tc>
        <w:tc>
          <w:tcPr>
            <w:tcW w:w="699" w:type="dxa"/>
            <w:vAlign w:val="center"/>
          </w:tcPr>
          <w:p w14:paraId="428AA81C" w14:textId="77777777" w:rsidR="00F42E24" w:rsidRPr="000B5346" w:rsidRDefault="00F42E24">
            <w:pPr>
              <w:rPr>
                <w:rFonts w:ascii="Times New Roman" w:hAnsi="Times New Roman"/>
              </w:rPr>
            </w:pPr>
            <w:r w:rsidRPr="000B5346">
              <w:rPr>
                <w:rFonts w:ascii="Times New Roman" w:hAnsi="Times New Roman"/>
              </w:rPr>
              <w:t>12.5</w:t>
            </w:r>
          </w:p>
        </w:tc>
        <w:tc>
          <w:tcPr>
            <w:tcW w:w="5688" w:type="dxa"/>
            <w:vAlign w:val="center"/>
          </w:tcPr>
          <w:p w14:paraId="5C6016DB" w14:textId="77777777" w:rsidR="00F42E24" w:rsidRPr="000B5346" w:rsidRDefault="00F42E24">
            <w:pPr>
              <w:rPr>
                <w:rFonts w:ascii="Times New Roman" w:hAnsi="Times New Roman"/>
              </w:rPr>
            </w:pPr>
            <w:r w:rsidRPr="000B5346">
              <w:rPr>
                <w:rFonts w:ascii="Times New Roman" w:hAnsi="Times New Roman" w:hint="eastAsia"/>
              </w:rPr>
              <w:t>团结合作，共谋发展</w:t>
            </w:r>
          </w:p>
        </w:tc>
      </w:tr>
    </w:tbl>
    <w:p w14:paraId="27BB3214" w14:textId="77777777" w:rsidR="00F42E24" w:rsidRPr="000B5346" w:rsidRDefault="00F42E24">
      <w:pPr>
        <w:pStyle w:val="a0"/>
        <w:spacing w:line="360" w:lineRule="auto"/>
        <w:ind w:firstLineChars="0"/>
        <w:jc w:val="left"/>
        <w:rPr>
          <w:rFonts w:ascii="Times New Roman" w:eastAsia="黑体" w:hAnsi="Times New Roman"/>
          <w:b/>
          <w:bCs/>
          <w:sz w:val="28"/>
          <w:szCs w:val="28"/>
          <w:lang w:val="en-US"/>
        </w:rPr>
      </w:pPr>
      <w:r w:rsidRPr="000B5346">
        <w:rPr>
          <w:rFonts w:ascii="Times New Roman" w:eastAsia="黑体" w:hAnsi="Times New Roman" w:hint="eastAsia"/>
          <w:b/>
          <w:sz w:val="28"/>
          <w:szCs w:val="28"/>
        </w:rPr>
        <w:t>（二）</w:t>
      </w:r>
      <w:r w:rsidRPr="000B5346">
        <w:rPr>
          <w:rFonts w:ascii="Times New Roman" w:eastAsia="黑体" w:hAnsi="Times New Roman" w:hint="eastAsia"/>
          <w:b/>
          <w:bCs/>
          <w:sz w:val="28"/>
          <w:szCs w:val="28"/>
          <w:lang w:val="en-US"/>
        </w:rPr>
        <w:t>课程思政体系建设</w:t>
      </w:r>
    </w:p>
    <w:p w14:paraId="537CDF70" w14:textId="77777777" w:rsidR="00F42E24" w:rsidRPr="000B5346" w:rsidRDefault="00F42E24">
      <w:pPr>
        <w:pStyle w:val="a0"/>
        <w:spacing w:line="360" w:lineRule="auto"/>
        <w:jc w:val="left"/>
        <w:rPr>
          <w:rFonts w:ascii="Times New Roman" w:hAnsi="Times New Roman"/>
          <w:sz w:val="24"/>
          <w:lang w:val="en-US"/>
        </w:rPr>
      </w:pPr>
      <w:r w:rsidRPr="000B5346">
        <w:rPr>
          <w:rFonts w:ascii="Times New Roman" w:hAnsi="Times New Roman" w:hint="eastAsia"/>
          <w:sz w:val="24"/>
          <w:lang w:val="en-US"/>
        </w:rPr>
        <w:t>坚持以</w:t>
      </w:r>
      <w:r w:rsidRPr="000B5346">
        <w:rPr>
          <w:rFonts w:ascii="Times New Roman" w:hAnsi="Times New Roman"/>
          <w:sz w:val="24"/>
          <w:lang w:val="en-US"/>
        </w:rPr>
        <w:t>“</w:t>
      </w:r>
      <w:r w:rsidRPr="000B5346">
        <w:rPr>
          <w:rFonts w:ascii="Times New Roman" w:hAnsi="Times New Roman" w:hint="eastAsia"/>
          <w:sz w:val="24"/>
          <w:lang w:val="en-US"/>
        </w:rPr>
        <w:t>立德树人</w:t>
      </w:r>
      <w:r w:rsidRPr="000B5346">
        <w:rPr>
          <w:rFonts w:ascii="Times New Roman" w:hAnsi="Times New Roman"/>
          <w:sz w:val="24"/>
          <w:lang w:val="en-US"/>
        </w:rPr>
        <w:t>”</w:t>
      </w:r>
      <w:r w:rsidRPr="000B5346">
        <w:rPr>
          <w:rFonts w:ascii="Times New Roman" w:hAnsi="Times New Roman" w:hint="eastAsia"/>
          <w:sz w:val="24"/>
          <w:lang w:val="en-US"/>
        </w:rPr>
        <w:t>为根本任务，以党建引领的</w:t>
      </w:r>
      <w:r w:rsidRPr="000B5346">
        <w:rPr>
          <w:rFonts w:ascii="Times New Roman" w:hAnsi="Times New Roman"/>
          <w:sz w:val="24"/>
          <w:lang w:val="en-US"/>
        </w:rPr>
        <w:t>“</w:t>
      </w:r>
      <w:r w:rsidRPr="000B5346">
        <w:rPr>
          <w:rFonts w:ascii="Times New Roman" w:hAnsi="Times New Roman" w:hint="eastAsia"/>
          <w:sz w:val="24"/>
          <w:lang w:val="en-US"/>
        </w:rPr>
        <w:t>六个一</w:t>
      </w:r>
      <w:r w:rsidRPr="000B5346">
        <w:rPr>
          <w:rFonts w:ascii="Times New Roman" w:hAnsi="Times New Roman"/>
          <w:sz w:val="24"/>
          <w:lang w:val="en-US"/>
        </w:rPr>
        <w:t>”</w:t>
      </w:r>
      <w:r w:rsidRPr="000B5346">
        <w:rPr>
          <w:rFonts w:ascii="Times New Roman" w:hAnsi="Times New Roman" w:hint="eastAsia"/>
          <w:sz w:val="24"/>
          <w:lang w:val="en-US"/>
        </w:rPr>
        <w:t>工程和</w:t>
      </w:r>
      <w:proofErr w:type="gramStart"/>
      <w:r w:rsidRPr="000B5346">
        <w:rPr>
          <w:rFonts w:ascii="Times New Roman" w:hAnsi="Times New Roman" w:hint="eastAsia"/>
          <w:sz w:val="24"/>
          <w:lang w:val="en-US"/>
        </w:rPr>
        <w:t>团学建设</w:t>
      </w:r>
      <w:proofErr w:type="gramEnd"/>
      <w:r w:rsidRPr="000B5346">
        <w:rPr>
          <w:rFonts w:ascii="Times New Roman" w:hAnsi="Times New Roman"/>
          <w:sz w:val="24"/>
          <w:lang w:val="en-US"/>
        </w:rPr>
        <w:t>“</w:t>
      </w:r>
      <w:r w:rsidRPr="000B5346">
        <w:rPr>
          <w:rFonts w:ascii="Times New Roman" w:hAnsi="Times New Roman" w:hint="eastAsia"/>
          <w:sz w:val="24"/>
          <w:lang w:val="en-US"/>
        </w:rPr>
        <w:t>六个一</w:t>
      </w:r>
      <w:r w:rsidRPr="000B5346">
        <w:rPr>
          <w:rFonts w:ascii="Times New Roman" w:hAnsi="Times New Roman"/>
          <w:sz w:val="24"/>
          <w:lang w:val="en-US"/>
        </w:rPr>
        <w:t>”</w:t>
      </w:r>
      <w:r w:rsidRPr="000B5346">
        <w:rPr>
          <w:rFonts w:ascii="Times New Roman" w:hAnsi="Times New Roman" w:hint="eastAsia"/>
          <w:sz w:val="24"/>
          <w:lang w:val="en-US"/>
        </w:rPr>
        <w:t>工程为两翼，以</w:t>
      </w:r>
      <w:r w:rsidRPr="000B5346">
        <w:rPr>
          <w:rFonts w:ascii="Times New Roman" w:hAnsi="Times New Roman"/>
          <w:sz w:val="24"/>
          <w:lang w:val="en-US"/>
        </w:rPr>
        <w:t xml:space="preserve"> “</w:t>
      </w:r>
      <w:r w:rsidRPr="000B5346">
        <w:rPr>
          <w:rFonts w:ascii="Times New Roman" w:hAnsi="Times New Roman" w:hint="eastAsia"/>
          <w:sz w:val="24"/>
          <w:lang w:val="en-US"/>
        </w:rPr>
        <w:t>课程思政</w:t>
      </w:r>
      <w:r w:rsidRPr="000B5346">
        <w:rPr>
          <w:rFonts w:ascii="Times New Roman" w:hAnsi="Times New Roman"/>
          <w:sz w:val="24"/>
          <w:lang w:val="en-US"/>
        </w:rPr>
        <w:t>+</w:t>
      </w:r>
      <w:r w:rsidRPr="000B5346">
        <w:rPr>
          <w:rFonts w:ascii="Times New Roman" w:hAnsi="Times New Roman" w:hint="eastAsia"/>
          <w:sz w:val="24"/>
          <w:lang w:val="en-US"/>
        </w:rPr>
        <w:t>思政课程</w:t>
      </w:r>
      <w:r w:rsidRPr="000B5346">
        <w:rPr>
          <w:rFonts w:ascii="Times New Roman" w:hAnsi="Times New Roman"/>
          <w:sz w:val="24"/>
          <w:lang w:val="en-US"/>
        </w:rPr>
        <w:t>”</w:t>
      </w:r>
      <w:r w:rsidRPr="000B5346">
        <w:rPr>
          <w:rFonts w:ascii="Times New Roman" w:hAnsi="Times New Roman" w:hint="eastAsia"/>
          <w:sz w:val="24"/>
          <w:lang w:val="en-US"/>
        </w:rPr>
        <w:t>为主体，</w:t>
      </w:r>
      <w:r w:rsidRPr="000B5346">
        <w:rPr>
          <w:rFonts w:ascii="Times New Roman" w:hAnsi="Times New Roman"/>
          <w:sz w:val="24"/>
          <w:lang w:val="en-US"/>
        </w:rPr>
        <w:t>“</w:t>
      </w:r>
      <w:r w:rsidRPr="000B5346">
        <w:rPr>
          <w:rFonts w:ascii="Times New Roman" w:hAnsi="Times New Roman" w:hint="eastAsia"/>
          <w:sz w:val="24"/>
          <w:lang w:val="en-US"/>
        </w:rPr>
        <w:t>一体两翼</w:t>
      </w:r>
      <w:r w:rsidRPr="000B5346">
        <w:rPr>
          <w:rFonts w:ascii="Times New Roman" w:hAnsi="Times New Roman"/>
          <w:sz w:val="24"/>
          <w:lang w:val="en-US"/>
        </w:rPr>
        <w:t>”</w:t>
      </w:r>
      <w:r w:rsidRPr="000B5346">
        <w:rPr>
          <w:rFonts w:ascii="Times New Roman" w:hAnsi="Times New Roman" w:hint="eastAsia"/>
          <w:sz w:val="24"/>
          <w:lang w:val="en-US"/>
        </w:rPr>
        <w:t>立体推进思政体系建设。</w:t>
      </w:r>
    </w:p>
    <w:p w14:paraId="7894B209" w14:textId="77777777" w:rsidR="00F42E24" w:rsidRPr="000B5346" w:rsidRDefault="00ED120C">
      <w:pPr>
        <w:pStyle w:val="a0"/>
        <w:ind w:firstLineChars="100" w:firstLine="240"/>
        <w:jc w:val="center"/>
        <w:rPr>
          <w:rFonts w:ascii="Times New Roman" w:hAnsi="Times New Roman"/>
          <w:sz w:val="24"/>
          <w:lang w:val="en-US"/>
        </w:rPr>
      </w:pPr>
      <w:r w:rsidRPr="000B5346">
        <w:rPr>
          <w:rFonts w:ascii="Times New Roman" w:hAnsi="Times New Roman"/>
          <w:sz w:val="24"/>
          <w:lang w:val="en-US"/>
        </w:rPr>
        <w:pict w14:anchorId="61C3AEAE">
          <v:shape id="_x0000_i1028" type="#_x0000_t75" style="width:259.5pt;height:213.5pt">
            <v:imagedata r:id="rId12" o:title=""/>
          </v:shape>
        </w:pict>
      </w:r>
    </w:p>
    <w:p w14:paraId="7B7F081D" w14:textId="77777777" w:rsidR="00F42E24" w:rsidRPr="000B5346" w:rsidRDefault="00F42E24">
      <w:pPr>
        <w:pStyle w:val="a0"/>
        <w:ind w:firstLineChars="100" w:firstLine="240"/>
        <w:jc w:val="center"/>
        <w:rPr>
          <w:rFonts w:ascii="Times New Roman" w:hAnsi="Times New Roman"/>
          <w:sz w:val="24"/>
          <w:lang w:val="en-US"/>
        </w:rPr>
      </w:pPr>
      <w:r w:rsidRPr="000B5346">
        <w:rPr>
          <w:rFonts w:ascii="Times New Roman" w:hAnsi="Times New Roman" w:hint="eastAsia"/>
          <w:sz w:val="24"/>
          <w:lang w:val="en-US"/>
        </w:rPr>
        <w:t>图</w:t>
      </w:r>
      <w:r w:rsidRPr="000B5346">
        <w:rPr>
          <w:rFonts w:ascii="Times New Roman" w:hAnsi="Times New Roman"/>
          <w:sz w:val="24"/>
          <w:lang w:val="en-US"/>
        </w:rPr>
        <w:t xml:space="preserve">3 </w:t>
      </w:r>
      <w:proofErr w:type="gramStart"/>
      <w:r w:rsidRPr="000B5346">
        <w:rPr>
          <w:rFonts w:ascii="Times New Roman" w:hAnsi="Times New Roman" w:hint="eastAsia"/>
          <w:sz w:val="24"/>
          <w:lang w:val="en-US"/>
        </w:rPr>
        <w:t>课程思政育人</w:t>
      </w:r>
      <w:proofErr w:type="gramEnd"/>
      <w:r w:rsidRPr="000B5346">
        <w:rPr>
          <w:rFonts w:ascii="Times New Roman" w:hAnsi="Times New Roman" w:hint="eastAsia"/>
          <w:sz w:val="24"/>
          <w:lang w:val="en-US"/>
        </w:rPr>
        <w:t>体系结构图</w:t>
      </w:r>
    </w:p>
    <w:p w14:paraId="536742AF" w14:textId="77777777" w:rsidR="00F42E24" w:rsidRPr="000B5346" w:rsidRDefault="00F42E24">
      <w:pPr>
        <w:pStyle w:val="a0"/>
        <w:ind w:firstLineChars="100" w:firstLine="240"/>
        <w:jc w:val="center"/>
        <w:rPr>
          <w:rFonts w:ascii="Times New Roman" w:hAnsi="Times New Roman"/>
          <w:sz w:val="24"/>
          <w:lang w:val="en-US"/>
        </w:rPr>
      </w:pPr>
    </w:p>
    <w:p w14:paraId="3B76210C" w14:textId="77777777" w:rsidR="00F42E24" w:rsidRPr="000B5346" w:rsidRDefault="00F42E24">
      <w:pPr>
        <w:pStyle w:val="a0"/>
        <w:spacing w:line="360" w:lineRule="auto"/>
        <w:jc w:val="left"/>
        <w:rPr>
          <w:rFonts w:ascii="Times New Roman" w:hAnsi="Times New Roman"/>
          <w:sz w:val="24"/>
          <w:lang w:val="en-US"/>
        </w:rPr>
      </w:pPr>
      <w:r w:rsidRPr="000B5346">
        <w:rPr>
          <w:rFonts w:ascii="Times New Roman" w:hAnsi="Times New Roman" w:hint="eastAsia"/>
          <w:sz w:val="24"/>
          <w:lang w:val="en-US"/>
        </w:rPr>
        <w:t>党建引领</w:t>
      </w:r>
      <w:r w:rsidRPr="000B5346">
        <w:rPr>
          <w:rFonts w:ascii="Times New Roman" w:hAnsi="Times New Roman"/>
          <w:sz w:val="24"/>
          <w:lang w:val="en-US"/>
        </w:rPr>
        <w:t>“</w:t>
      </w:r>
      <w:r w:rsidRPr="000B5346">
        <w:rPr>
          <w:rFonts w:ascii="Times New Roman" w:hAnsi="Times New Roman" w:hint="eastAsia"/>
          <w:sz w:val="24"/>
          <w:lang w:val="en-US"/>
        </w:rPr>
        <w:t>六个一</w:t>
      </w:r>
      <w:r w:rsidRPr="000B5346">
        <w:rPr>
          <w:rFonts w:ascii="Times New Roman" w:hAnsi="Times New Roman"/>
          <w:sz w:val="24"/>
          <w:lang w:val="en-US"/>
        </w:rPr>
        <w:t>”</w:t>
      </w:r>
      <w:r w:rsidRPr="000B5346">
        <w:rPr>
          <w:rFonts w:ascii="Times New Roman" w:hAnsi="Times New Roman" w:hint="eastAsia"/>
          <w:sz w:val="24"/>
          <w:lang w:val="en-US"/>
        </w:rPr>
        <w:t>工程，一个方向标，在各个校区和实训基地显著位置设立永久性标志：立德</w:t>
      </w:r>
      <w:proofErr w:type="gramStart"/>
      <w:r w:rsidRPr="000B5346">
        <w:rPr>
          <w:rFonts w:ascii="Times New Roman" w:hAnsi="Times New Roman" w:hint="eastAsia"/>
          <w:sz w:val="24"/>
          <w:lang w:val="en-US"/>
        </w:rPr>
        <w:t>树人跟</w:t>
      </w:r>
      <w:proofErr w:type="gramEnd"/>
      <w:r w:rsidRPr="000B5346">
        <w:rPr>
          <w:rFonts w:ascii="Times New Roman" w:hAnsi="Times New Roman" w:hint="eastAsia"/>
          <w:sz w:val="24"/>
          <w:lang w:val="en-US"/>
        </w:rPr>
        <w:t>党走；一堂</w:t>
      </w:r>
      <w:proofErr w:type="gramStart"/>
      <w:r w:rsidRPr="000B5346">
        <w:rPr>
          <w:rFonts w:ascii="Times New Roman" w:hAnsi="Times New Roman" w:hint="eastAsia"/>
          <w:sz w:val="24"/>
          <w:lang w:val="en-US"/>
        </w:rPr>
        <w:t>思政课</w:t>
      </w:r>
      <w:proofErr w:type="gramEnd"/>
      <w:r w:rsidRPr="000B5346">
        <w:rPr>
          <w:rFonts w:ascii="Times New Roman" w:hAnsi="Times New Roman" w:hint="eastAsia"/>
          <w:sz w:val="24"/>
          <w:lang w:val="en-US"/>
        </w:rPr>
        <w:t>，党委书记</w:t>
      </w:r>
      <w:proofErr w:type="gramStart"/>
      <w:r w:rsidRPr="000B5346">
        <w:rPr>
          <w:rFonts w:ascii="Times New Roman" w:hAnsi="Times New Roman" w:hint="eastAsia"/>
          <w:sz w:val="24"/>
          <w:lang w:val="en-US"/>
        </w:rPr>
        <w:t>讲思政</w:t>
      </w:r>
      <w:proofErr w:type="gramEnd"/>
      <w:r w:rsidRPr="000B5346">
        <w:rPr>
          <w:rFonts w:ascii="Times New Roman" w:hAnsi="Times New Roman" w:hint="eastAsia"/>
          <w:sz w:val="24"/>
          <w:lang w:val="en-US"/>
        </w:rPr>
        <w:t>；一封家书，利用假期，致学生党员和入党积极分子家长一封信；建好党委书记</w:t>
      </w:r>
      <w:r w:rsidRPr="000B5346">
        <w:rPr>
          <w:rFonts w:ascii="Times New Roman" w:hAnsi="Times New Roman"/>
          <w:sz w:val="24"/>
          <w:lang w:val="en-US"/>
        </w:rPr>
        <w:t>“</w:t>
      </w:r>
      <w:r w:rsidRPr="000B5346">
        <w:rPr>
          <w:rFonts w:ascii="Times New Roman" w:hAnsi="Times New Roman" w:hint="eastAsia"/>
          <w:sz w:val="24"/>
          <w:lang w:val="en-US"/>
        </w:rPr>
        <w:t>心理健康辅导站</w:t>
      </w:r>
      <w:r w:rsidRPr="000B5346">
        <w:rPr>
          <w:rFonts w:ascii="Times New Roman" w:hAnsi="Times New Roman"/>
          <w:sz w:val="24"/>
          <w:lang w:val="en-US"/>
        </w:rPr>
        <w:t>”</w:t>
      </w:r>
      <w:r w:rsidRPr="000B5346">
        <w:rPr>
          <w:rFonts w:ascii="Times New Roman" w:hAnsi="Times New Roman" w:hint="eastAsia"/>
          <w:sz w:val="24"/>
          <w:lang w:val="en-US"/>
        </w:rPr>
        <w:t>；看好一部电影：《立德树人跟党走》；讲好最后一堂</w:t>
      </w:r>
      <w:proofErr w:type="gramStart"/>
      <w:r w:rsidRPr="000B5346">
        <w:rPr>
          <w:rFonts w:ascii="Times New Roman" w:hAnsi="Times New Roman" w:hint="eastAsia"/>
          <w:sz w:val="24"/>
          <w:lang w:val="en-US"/>
        </w:rPr>
        <w:t>思政课</w:t>
      </w:r>
      <w:proofErr w:type="gramEnd"/>
      <w:r w:rsidRPr="000B5346">
        <w:rPr>
          <w:rFonts w:ascii="Times New Roman" w:hAnsi="Times New Roman" w:hint="eastAsia"/>
          <w:sz w:val="24"/>
          <w:lang w:val="en-US"/>
        </w:rPr>
        <w:t>，党委书记对毕业生临别赠言，</w:t>
      </w:r>
      <w:r w:rsidRPr="000B5346">
        <w:rPr>
          <w:rFonts w:ascii="Times New Roman" w:hAnsi="Times New Roman"/>
          <w:sz w:val="24"/>
          <w:lang w:val="en-US"/>
        </w:rPr>
        <w:t>“</w:t>
      </w:r>
      <w:r w:rsidRPr="000B5346">
        <w:rPr>
          <w:rFonts w:ascii="Times New Roman" w:hAnsi="Times New Roman" w:hint="eastAsia"/>
          <w:sz w:val="24"/>
          <w:lang w:val="en-US"/>
        </w:rPr>
        <w:t>让初心和使命成为青年人第一粒扣子</w:t>
      </w:r>
      <w:r w:rsidRPr="000B5346">
        <w:rPr>
          <w:rFonts w:ascii="Times New Roman" w:hAnsi="Times New Roman"/>
          <w:sz w:val="24"/>
          <w:lang w:val="en-US"/>
        </w:rPr>
        <w:t>”</w:t>
      </w:r>
      <w:r w:rsidRPr="000B5346">
        <w:rPr>
          <w:rFonts w:ascii="Times New Roman" w:hAnsi="Times New Roman" w:hint="eastAsia"/>
          <w:sz w:val="24"/>
          <w:lang w:val="en-US"/>
        </w:rPr>
        <w:t>。</w:t>
      </w:r>
    </w:p>
    <w:p w14:paraId="3DDE8B4C" w14:textId="77777777" w:rsidR="00F42E24" w:rsidRPr="000B5346" w:rsidRDefault="00F42E24">
      <w:pPr>
        <w:pStyle w:val="a0"/>
        <w:spacing w:line="360" w:lineRule="auto"/>
        <w:ind w:firstLineChars="0"/>
        <w:jc w:val="left"/>
        <w:rPr>
          <w:rFonts w:ascii="Times New Roman" w:hAnsi="Times New Roman"/>
          <w:sz w:val="24"/>
          <w:lang w:val="en-US"/>
        </w:rPr>
      </w:pPr>
      <w:proofErr w:type="gramStart"/>
      <w:r w:rsidRPr="000B5346">
        <w:rPr>
          <w:rFonts w:ascii="Times New Roman" w:hAnsi="Times New Roman" w:hint="eastAsia"/>
          <w:sz w:val="24"/>
          <w:lang w:val="en-US"/>
        </w:rPr>
        <w:t>团学建设</w:t>
      </w:r>
      <w:proofErr w:type="gramEnd"/>
      <w:r w:rsidRPr="000B5346">
        <w:rPr>
          <w:rFonts w:ascii="Times New Roman" w:hAnsi="Times New Roman"/>
          <w:sz w:val="24"/>
          <w:lang w:val="en-US"/>
        </w:rPr>
        <w:t>“</w:t>
      </w:r>
      <w:r w:rsidRPr="000B5346">
        <w:rPr>
          <w:rFonts w:ascii="Times New Roman" w:hAnsi="Times New Roman" w:hint="eastAsia"/>
          <w:sz w:val="24"/>
          <w:lang w:val="en-US"/>
        </w:rPr>
        <w:t>六个一</w:t>
      </w:r>
      <w:r w:rsidRPr="000B5346">
        <w:rPr>
          <w:rFonts w:ascii="Times New Roman" w:hAnsi="Times New Roman"/>
          <w:sz w:val="24"/>
          <w:lang w:val="en-US"/>
        </w:rPr>
        <w:t>”</w:t>
      </w:r>
      <w:r w:rsidRPr="000B5346">
        <w:rPr>
          <w:rFonts w:ascii="Times New Roman" w:hAnsi="Times New Roman" w:hint="eastAsia"/>
          <w:sz w:val="24"/>
          <w:lang w:val="en-US"/>
        </w:rPr>
        <w:t>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1D92B675" w14:textId="77777777" w:rsidR="00F42E24" w:rsidRPr="000B5346" w:rsidRDefault="00F42E24">
      <w:pPr>
        <w:pStyle w:val="a0"/>
        <w:spacing w:line="360" w:lineRule="auto"/>
        <w:jc w:val="left"/>
        <w:rPr>
          <w:rFonts w:ascii="Times New Roman" w:hAnsi="Times New Roman"/>
          <w:sz w:val="24"/>
          <w:lang w:val="en-US"/>
        </w:rPr>
      </w:pPr>
      <w:r w:rsidRPr="000B5346">
        <w:rPr>
          <w:rFonts w:ascii="Times New Roman" w:hAnsi="Times New Roman" w:hint="eastAsia"/>
          <w:sz w:val="24"/>
          <w:lang w:val="en-US"/>
        </w:rPr>
        <w:lastRenderedPageBreak/>
        <w:t>学校的课程思政体系以</w:t>
      </w:r>
      <w:r w:rsidRPr="000B5346">
        <w:rPr>
          <w:rFonts w:ascii="Times New Roman" w:hAnsi="Times New Roman"/>
          <w:sz w:val="24"/>
          <w:lang w:val="en-US"/>
        </w:rPr>
        <w:t>“</w:t>
      </w:r>
      <w:r w:rsidRPr="000B5346">
        <w:rPr>
          <w:rFonts w:ascii="Times New Roman" w:hAnsi="Times New Roman" w:hint="eastAsia"/>
          <w:sz w:val="24"/>
          <w:lang w:val="en-US"/>
        </w:rPr>
        <w:t>课程思政</w:t>
      </w:r>
      <w:r w:rsidRPr="000B5346">
        <w:rPr>
          <w:rFonts w:ascii="Times New Roman" w:hAnsi="Times New Roman"/>
          <w:sz w:val="24"/>
          <w:lang w:val="en-US"/>
        </w:rPr>
        <w:t>+</w:t>
      </w:r>
      <w:r w:rsidRPr="000B5346">
        <w:rPr>
          <w:rFonts w:ascii="Times New Roman" w:hAnsi="Times New Roman" w:hint="eastAsia"/>
          <w:sz w:val="24"/>
          <w:lang w:val="en-US"/>
        </w:rPr>
        <w:t>思政课程</w:t>
      </w:r>
      <w:r w:rsidRPr="000B5346">
        <w:rPr>
          <w:rFonts w:ascii="Times New Roman" w:hAnsi="Times New Roman"/>
          <w:sz w:val="24"/>
          <w:lang w:val="en-US"/>
        </w:rPr>
        <w:t>”</w:t>
      </w:r>
      <w:r w:rsidRPr="000B5346">
        <w:rPr>
          <w:rFonts w:ascii="Times New Roman" w:hAnsi="Times New Roman" w:hint="eastAsia"/>
          <w:sz w:val="24"/>
          <w:lang w:val="en-US"/>
        </w:rPr>
        <w:t>为主体，以</w:t>
      </w:r>
      <w:r w:rsidRPr="000B5346">
        <w:rPr>
          <w:rFonts w:ascii="Times New Roman" w:hAnsi="Times New Roman"/>
          <w:sz w:val="24"/>
          <w:lang w:val="en-US"/>
        </w:rPr>
        <w:t>3+1</w:t>
      </w:r>
      <w:proofErr w:type="gramStart"/>
      <w:r w:rsidRPr="000B5346">
        <w:rPr>
          <w:rFonts w:ascii="Times New Roman" w:hAnsi="Times New Roman" w:hint="eastAsia"/>
          <w:sz w:val="24"/>
          <w:lang w:val="en-US"/>
        </w:rPr>
        <w:t>思政课程</w:t>
      </w:r>
      <w:proofErr w:type="gramEnd"/>
      <w:r w:rsidRPr="000B5346">
        <w:rPr>
          <w:rFonts w:ascii="Times New Roman" w:hAnsi="Times New Roman" w:hint="eastAsia"/>
          <w:sz w:val="24"/>
          <w:lang w:val="en-US"/>
        </w:rPr>
        <w:t>为关键课程，以所有课程为关键环节，从</w:t>
      </w:r>
      <w:r w:rsidRPr="000B5346">
        <w:rPr>
          <w:rFonts w:ascii="Times New Roman" w:hAnsi="Times New Roman"/>
          <w:sz w:val="24"/>
          <w:lang w:val="en-US"/>
        </w:rPr>
        <w:t>“</w:t>
      </w:r>
      <w:r w:rsidRPr="000B5346">
        <w:rPr>
          <w:rFonts w:ascii="Times New Roman" w:hAnsi="Times New Roman" w:hint="eastAsia"/>
          <w:sz w:val="24"/>
          <w:lang w:val="en-US"/>
        </w:rPr>
        <w:t>不同层面、不同类型、不同阶段</w:t>
      </w:r>
      <w:r w:rsidRPr="000B5346">
        <w:rPr>
          <w:rFonts w:ascii="Times New Roman" w:hAnsi="Times New Roman"/>
          <w:sz w:val="24"/>
          <w:lang w:val="en-US"/>
        </w:rPr>
        <w:t>”</w:t>
      </w:r>
      <w:r w:rsidRPr="000B5346">
        <w:rPr>
          <w:rFonts w:ascii="Times New Roman" w:hAnsi="Times New Roman" w:hint="eastAsia"/>
          <w:sz w:val="24"/>
          <w:lang w:val="en-US"/>
        </w:rPr>
        <w:t>完善课程</w:t>
      </w:r>
      <w:proofErr w:type="gramStart"/>
      <w:r w:rsidRPr="000B5346">
        <w:rPr>
          <w:rFonts w:ascii="Times New Roman" w:hAnsi="Times New Roman" w:hint="eastAsia"/>
          <w:sz w:val="24"/>
          <w:lang w:val="en-US"/>
        </w:rPr>
        <w:t>思政标准</w:t>
      </w:r>
      <w:proofErr w:type="gramEnd"/>
      <w:r w:rsidRPr="000B5346">
        <w:rPr>
          <w:rFonts w:ascii="Times New Roman" w:hAnsi="Times New Roman" w:hint="eastAsia"/>
          <w:sz w:val="24"/>
          <w:lang w:val="en-US"/>
        </w:rPr>
        <w:t>体系，精准</w:t>
      </w:r>
      <w:proofErr w:type="gramStart"/>
      <w:r w:rsidRPr="000B5346">
        <w:rPr>
          <w:rFonts w:ascii="Times New Roman" w:hAnsi="Times New Roman" w:hint="eastAsia"/>
          <w:sz w:val="24"/>
          <w:lang w:val="en-US"/>
        </w:rPr>
        <w:t>融入思政元素</w:t>
      </w:r>
      <w:proofErr w:type="gramEnd"/>
      <w:r w:rsidRPr="000B5346">
        <w:rPr>
          <w:rFonts w:ascii="Times New Roman" w:hAnsi="Times New Roman" w:hint="eastAsia"/>
          <w:sz w:val="24"/>
          <w:lang w:val="en-US"/>
        </w:rPr>
        <w:t>，多管齐下，同向同行，协同效应。</w:t>
      </w:r>
    </w:p>
    <w:p w14:paraId="206E63CC" w14:textId="77777777" w:rsidR="00F42E24" w:rsidRPr="000B5346" w:rsidRDefault="00F42E24">
      <w:pPr>
        <w:pStyle w:val="a0"/>
        <w:spacing w:line="360" w:lineRule="auto"/>
        <w:ind w:firstLineChars="0"/>
        <w:jc w:val="left"/>
        <w:rPr>
          <w:rFonts w:ascii="Times New Roman" w:eastAsia="黑体" w:hAnsi="Times New Roman"/>
          <w:b/>
          <w:sz w:val="28"/>
          <w:szCs w:val="28"/>
        </w:rPr>
      </w:pPr>
      <w:r w:rsidRPr="000B5346">
        <w:rPr>
          <w:rFonts w:ascii="Times New Roman" w:eastAsia="黑体" w:hAnsi="Times New Roman" w:hint="eastAsia"/>
          <w:b/>
          <w:sz w:val="28"/>
          <w:szCs w:val="28"/>
        </w:rPr>
        <w:t>（三）</w:t>
      </w:r>
      <w:proofErr w:type="gramStart"/>
      <w:r w:rsidRPr="000B5346">
        <w:rPr>
          <w:rFonts w:ascii="Times New Roman" w:eastAsia="黑体" w:hAnsi="Times New Roman" w:hint="eastAsia"/>
          <w:b/>
          <w:sz w:val="28"/>
          <w:szCs w:val="28"/>
        </w:rPr>
        <w:t>课程思政建设</w:t>
      </w:r>
      <w:proofErr w:type="gramEnd"/>
      <w:r w:rsidRPr="000B5346">
        <w:rPr>
          <w:rFonts w:ascii="Times New Roman" w:eastAsia="黑体" w:hAnsi="Times New Roman" w:hint="eastAsia"/>
          <w:b/>
          <w:sz w:val="28"/>
          <w:szCs w:val="28"/>
        </w:rPr>
        <w:t>及实施</w:t>
      </w:r>
    </w:p>
    <w:p w14:paraId="45F752EA" w14:textId="77777777" w:rsidR="00F42E24" w:rsidRPr="000B5346" w:rsidRDefault="00F42E24">
      <w:pPr>
        <w:pStyle w:val="a0"/>
        <w:spacing w:line="360" w:lineRule="auto"/>
        <w:ind w:firstLine="482"/>
        <w:jc w:val="center"/>
        <w:rPr>
          <w:rFonts w:ascii="Times New Roman" w:hAnsi="Times New Roman"/>
          <w:lang w:val="en-US"/>
        </w:rPr>
      </w:pPr>
      <w:r w:rsidRPr="000B5346">
        <w:rPr>
          <w:rFonts w:ascii="Times New Roman" w:hAnsi="Times New Roman" w:hint="eastAsia"/>
          <w:b/>
          <w:sz w:val="24"/>
          <w:lang w:val="en-US"/>
        </w:rPr>
        <w:t>表</w:t>
      </w:r>
      <w:r w:rsidRPr="000B5346">
        <w:rPr>
          <w:rFonts w:ascii="Times New Roman" w:hAnsi="Times New Roman"/>
          <w:b/>
          <w:sz w:val="24"/>
          <w:lang w:val="en-US"/>
        </w:rPr>
        <w:t xml:space="preserve">6  </w:t>
      </w:r>
      <w:r w:rsidRPr="000B5346">
        <w:rPr>
          <w:rFonts w:ascii="Times New Roman" w:hAnsi="Times New Roman" w:hint="eastAsia"/>
          <w:b/>
          <w:sz w:val="24"/>
          <w:lang w:val="en-US"/>
        </w:rPr>
        <w:t>药品经营与管理专业课程思政</w:t>
      </w:r>
    </w:p>
    <w:tbl>
      <w:tblPr>
        <w:tblW w:w="92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118"/>
        <w:gridCol w:w="2125"/>
        <w:gridCol w:w="2525"/>
        <w:gridCol w:w="3500"/>
      </w:tblGrid>
      <w:tr w:rsidR="000B5346" w:rsidRPr="000B5346" w14:paraId="3EBB15FE" w14:textId="77777777">
        <w:trPr>
          <w:cantSplit/>
          <w:trHeight w:val="586"/>
          <w:jc w:val="center"/>
        </w:trPr>
        <w:tc>
          <w:tcPr>
            <w:tcW w:w="1118" w:type="dxa"/>
            <w:tcBorders>
              <w:top w:val="single" w:sz="8" w:space="0" w:color="auto"/>
            </w:tcBorders>
            <w:shd w:val="clear" w:color="auto" w:fill="A8D08D"/>
            <w:vAlign w:val="center"/>
          </w:tcPr>
          <w:p w14:paraId="3C34B1A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课程</w:t>
            </w:r>
          </w:p>
        </w:tc>
        <w:tc>
          <w:tcPr>
            <w:tcW w:w="2125" w:type="dxa"/>
            <w:tcBorders>
              <w:top w:val="single" w:sz="8" w:space="0" w:color="auto"/>
            </w:tcBorders>
            <w:shd w:val="clear" w:color="auto" w:fill="A8D08D"/>
            <w:vAlign w:val="center"/>
          </w:tcPr>
          <w:p w14:paraId="4C8F201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主要知识点</w:t>
            </w:r>
          </w:p>
        </w:tc>
        <w:tc>
          <w:tcPr>
            <w:tcW w:w="2525" w:type="dxa"/>
            <w:tcBorders>
              <w:top w:val="single" w:sz="8" w:space="0" w:color="auto"/>
            </w:tcBorders>
            <w:shd w:val="clear" w:color="auto" w:fill="A8D08D"/>
            <w:vAlign w:val="center"/>
          </w:tcPr>
          <w:p w14:paraId="29CDF6F5"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融入</w:t>
            </w:r>
            <w:proofErr w:type="gramStart"/>
            <w:r w:rsidRPr="000B5346">
              <w:rPr>
                <w:rFonts w:ascii="Times New Roman" w:hAnsi="Times New Roman" w:hint="eastAsia"/>
                <w:sz w:val="18"/>
                <w:szCs w:val="18"/>
              </w:rPr>
              <w:t>的思政元素</w:t>
            </w:r>
            <w:proofErr w:type="gramEnd"/>
          </w:p>
        </w:tc>
        <w:tc>
          <w:tcPr>
            <w:tcW w:w="3500" w:type="dxa"/>
            <w:tcBorders>
              <w:top w:val="single" w:sz="8" w:space="0" w:color="auto"/>
            </w:tcBorders>
            <w:shd w:val="clear" w:color="auto" w:fill="A8D08D"/>
            <w:vAlign w:val="center"/>
          </w:tcPr>
          <w:p w14:paraId="5D87D31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素材案例资源</w:t>
            </w:r>
          </w:p>
        </w:tc>
      </w:tr>
      <w:tr w:rsidR="000B5346" w:rsidRPr="000B5346" w14:paraId="729AF459" w14:textId="77777777">
        <w:trPr>
          <w:cantSplit/>
          <w:trHeight w:val="465"/>
          <w:jc w:val="center"/>
        </w:trPr>
        <w:tc>
          <w:tcPr>
            <w:tcW w:w="1118" w:type="dxa"/>
            <w:vMerge w:val="restart"/>
            <w:vAlign w:val="center"/>
          </w:tcPr>
          <w:p w14:paraId="2A4780ED" w14:textId="77777777" w:rsidR="00F42E24" w:rsidRPr="000B5346" w:rsidRDefault="00F42E24">
            <w:pPr>
              <w:jc w:val="center"/>
              <w:rPr>
                <w:rFonts w:ascii="Times New Roman" w:hAnsi="Times New Roman"/>
                <w:sz w:val="18"/>
                <w:szCs w:val="18"/>
              </w:rPr>
            </w:pPr>
          </w:p>
          <w:p w14:paraId="1429BACC" w14:textId="77777777" w:rsidR="00F42E24" w:rsidRPr="000B5346" w:rsidRDefault="00F42E24">
            <w:pPr>
              <w:jc w:val="center"/>
              <w:rPr>
                <w:rFonts w:ascii="Times New Roman" w:hAnsi="Times New Roman"/>
                <w:sz w:val="18"/>
                <w:szCs w:val="18"/>
              </w:rPr>
            </w:pPr>
          </w:p>
          <w:p w14:paraId="1FEFEE84" w14:textId="77777777" w:rsidR="00F42E24" w:rsidRPr="000B5346" w:rsidRDefault="00F42E24">
            <w:pPr>
              <w:jc w:val="center"/>
              <w:rPr>
                <w:rFonts w:ascii="Times New Roman" w:hAnsi="Times New Roman"/>
                <w:sz w:val="18"/>
                <w:szCs w:val="18"/>
              </w:rPr>
            </w:pPr>
          </w:p>
          <w:p w14:paraId="529DFF97" w14:textId="77777777" w:rsidR="00F42E24" w:rsidRPr="000B5346" w:rsidRDefault="00F42E24">
            <w:pPr>
              <w:jc w:val="center"/>
              <w:rPr>
                <w:rFonts w:ascii="Times New Roman" w:hAnsi="Times New Roman"/>
                <w:sz w:val="18"/>
                <w:szCs w:val="18"/>
              </w:rPr>
            </w:pPr>
          </w:p>
          <w:p w14:paraId="12632231" w14:textId="77777777" w:rsidR="00F42E24" w:rsidRPr="000B5346" w:rsidRDefault="00F42E24">
            <w:pPr>
              <w:jc w:val="center"/>
              <w:rPr>
                <w:rFonts w:ascii="Times New Roman" w:hAnsi="Times New Roman"/>
                <w:sz w:val="18"/>
                <w:szCs w:val="18"/>
              </w:rPr>
            </w:pPr>
          </w:p>
          <w:p w14:paraId="00237F95" w14:textId="77777777" w:rsidR="00F42E24" w:rsidRPr="000B5346" w:rsidRDefault="00F42E24">
            <w:pPr>
              <w:jc w:val="center"/>
              <w:rPr>
                <w:rFonts w:ascii="Times New Roman" w:hAnsi="Times New Roman"/>
                <w:sz w:val="18"/>
                <w:szCs w:val="18"/>
              </w:rPr>
            </w:pPr>
          </w:p>
          <w:p w14:paraId="6CE21912" w14:textId="77777777" w:rsidR="00F42E24" w:rsidRPr="000B5346" w:rsidRDefault="00F42E24">
            <w:pPr>
              <w:jc w:val="center"/>
              <w:rPr>
                <w:rFonts w:ascii="Times New Roman" w:hAnsi="Times New Roman"/>
                <w:sz w:val="18"/>
                <w:szCs w:val="18"/>
              </w:rPr>
            </w:pPr>
          </w:p>
          <w:p w14:paraId="38E8AC3F" w14:textId="77777777" w:rsidR="00F42E24" w:rsidRPr="000B5346" w:rsidRDefault="00F42E24">
            <w:pPr>
              <w:jc w:val="center"/>
              <w:rPr>
                <w:rFonts w:ascii="Times New Roman" w:hAnsi="Times New Roman"/>
                <w:sz w:val="18"/>
                <w:szCs w:val="18"/>
              </w:rPr>
            </w:pPr>
          </w:p>
          <w:p w14:paraId="5124B38B" w14:textId="77777777" w:rsidR="00F42E24" w:rsidRPr="000B5346" w:rsidRDefault="00F42E24">
            <w:pPr>
              <w:jc w:val="center"/>
              <w:rPr>
                <w:rFonts w:ascii="Times New Roman" w:hAnsi="Times New Roman"/>
                <w:sz w:val="18"/>
                <w:szCs w:val="18"/>
              </w:rPr>
            </w:pPr>
          </w:p>
          <w:p w14:paraId="0808C05A" w14:textId="77777777" w:rsidR="00F42E24" w:rsidRPr="000B5346" w:rsidRDefault="00F42E24">
            <w:pPr>
              <w:jc w:val="center"/>
              <w:rPr>
                <w:rFonts w:ascii="Times New Roman" w:hAnsi="Times New Roman"/>
                <w:sz w:val="18"/>
                <w:szCs w:val="18"/>
              </w:rPr>
            </w:pPr>
          </w:p>
          <w:p w14:paraId="52C802E7" w14:textId="77777777" w:rsidR="00F42E24" w:rsidRPr="000B5346" w:rsidRDefault="00F42E24">
            <w:pPr>
              <w:jc w:val="center"/>
              <w:rPr>
                <w:rFonts w:ascii="Times New Roman" w:hAnsi="Times New Roman"/>
                <w:sz w:val="18"/>
                <w:szCs w:val="18"/>
              </w:rPr>
            </w:pPr>
          </w:p>
          <w:p w14:paraId="5E243953"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药剂学</w:t>
            </w:r>
          </w:p>
        </w:tc>
        <w:tc>
          <w:tcPr>
            <w:tcW w:w="2125" w:type="dxa"/>
            <w:vAlign w:val="center"/>
          </w:tcPr>
          <w:p w14:paraId="2EB8041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药剂学概述</w:t>
            </w:r>
          </w:p>
        </w:tc>
        <w:tc>
          <w:tcPr>
            <w:tcW w:w="2525" w:type="dxa"/>
            <w:vAlign w:val="center"/>
          </w:tcPr>
          <w:p w14:paraId="64819F26"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医药行业绝不允许造假</w:t>
            </w:r>
          </w:p>
        </w:tc>
        <w:tc>
          <w:tcPr>
            <w:tcW w:w="3500" w:type="dxa"/>
            <w:vAlign w:val="center"/>
          </w:tcPr>
          <w:p w14:paraId="5BC368DE"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长生生物</w:t>
            </w:r>
            <w:r w:rsidRPr="000B5346">
              <w:rPr>
                <w:rFonts w:ascii="Times New Roman" w:hAnsi="Times New Roman"/>
                <w:sz w:val="18"/>
                <w:szCs w:val="18"/>
              </w:rPr>
              <w:t>GMP</w:t>
            </w:r>
            <w:r w:rsidRPr="000B5346">
              <w:rPr>
                <w:rFonts w:ascii="Times New Roman" w:hAnsi="Times New Roman" w:hint="eastAsia"/>
                <w:sz w:val="18"/>
                <w:szCs w:val="18"/>
              </w:rPr>
              <w:t>记录造假案；</w:t>
            </w:r>
          </w:p>
        </w:tc>
      </w:tr>
      <w:tr w:rsidR="000B5346" w:rsidRPr="000B5346" w14:paraId="0BC9CE67" w14:textId="77777777">
        <w:trPr>
          <w:cantSplit/>
          <w:trHeight w:val="550"/>
          <w:jc w:val="center"/>
        </w:trPr>
        <w:tc>
          <w:tcPr>
            <w:tcW w:w="1118" w:type="dxa"/>
            <w:vMerge/>
            <w:vAlign w:val="center"/>
          </w:tcPr>
          <w:p w14:paraId="3D9CE328" w14:textId="77777777" w:rsidR="00F42E24" w:rsidRPr="000B5346" w:rsidRDefault="00F42E24">
            <w:pPr>
              <w:jc w:val="center"/>
              <w:rPr>
                <w:rFonts w:ascii="Times New Roman" w:hAnsi="Times New Roman"/>
                <w:sz w:val="18"/>
                <w:szCs w:val="18"/>
              </w:rPr>
            </w:pPr>
          </w:p>
        </w:tc>
        <w:tc>
          <w:tcPr>
            <w:tcW w:w="2125" w:type="dxa"/>
            <w:vAlign w:val="center"/>
          </w:tcPr>
          <w:p w14:paraId="46C353DE" w14:textId="77777777" w:rsidR="00F42E24" w:rsidRPr="000B5346" w:rsidRDefault="00F42E24">
            <w:pPr>
              <w:jc w:val="center"/>
              <w:rPr>
                <w:rFonts w:ascii="Times New Roman" w:hAnsi="Times New Roman"/>
                <w:sz w:val="18"/>
                <w:szCs w:val="18"/>
              </w:rPr>
            </w:pPr>
            <w:r w:rsidRPr="000B5346">
              <w:rPr>
                <w:rFonts w:ascii="Times New Roman" w:hAnsi="Times New Roman" w:hint="eastAsia"/>
                <w:bCs/>
                <w:kern w:val="0"/>
                <w:sz w:val="18"/>
                <w:szCs w:val="18"/>
              </w:rPr>
              <w:t>药物剂型</w:t>
            </w:r>
          </w:p>
        </w:tc>
        <w:tc>
          <w:tcPr>
            <w:tcW w:w="2525" w:type="dxa"/>
            <w:vAlign w:val="center"/>
          </w:tcPr>
          <w:p w14:paraId="4E75396C"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培养学生的民族文化自信和爱国情怀</w:t>
            </w:r>
          </w:p>
        </w:tc>
        <w:tc>
          <w:tcPr>
            <w:tcW w:w="3500" w:type="dxa"/>
            <w:vAlign w:val="center"/>
          </w:tcPr>
          <w:p w14:paraId="0228D2E8"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唐代《新修本草》是世界上最早的药典；</w:t>
            </w:r>
          </w:p>
          <w:p w14:paraId="732FCC9E"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宋代时已有官办药厂和国家制剂规范。</w:t>
            </w:r>
          </w:p>
        </w:tc>
      </w:tr>
      <w:tr w:rsidR="000B5346" w:rsidRPr="000B5346" w14:paraId="2457B0DF" w14:textId="77777777">
        <w:trPr>
          <w:cantSplit/>
          <w:trHeight w:val="576"/>
          <w:jc w:val="center"/>
        </w:trPr>
        <w:tc>
          <w:tcPr>
            <w:tcW w:w="1118" w:type="dxa"/>
            <w:vMerge/>
            <w:vAlign w:val="center"/>
          </w:tcPr>
          <w:p w14:paraId="57FFF958" w14:textId="77777777" w:rsidR="00F42E24" w:rsidRPr="000B5346" w:rsidRDefault="00F42E24">
            <w:pPr>
              <w:rPr>
                <w:rFonts w:ascii="Times New Roman" w:hAnsi="Times New Roman"/>
                <w:sz w:val="18"/>
                <w:szCs w:val="18"/>
              </w:rPr>
            </w:pPr>
          </w:p>
        </w:tc>
        <w:tc>
          <w:tcPr>
            <w:tcW w:w="2125" w:type="dxa"/>
            <w:vAlign w:val="center"/>
          </w:tcPr>
          <w:p w14:paraId="120D7A1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液体药剂概述</w:t>
            </w:r>
          </w:p>
        </w:tc>
        <w:tc>
          <w:tcPr>
            <w:tcW w:w="2525" w:type="dxa"/>
            <w:vMerge w:val="restart"/>
            <w:vAlign w:val="center"/>
          </w:tcPr>
          <w:p w14:paraId="2A118505"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树立科学技术发展需要服务与国家需求的价值观</w:t>
            </w:r>
          </w:p>
        </w:tc>
        <w:tc>
          <w:tcPr>
            <w:tcW w:w="3500" w:type="dxa"/>
            <w:vMerge w:val="restart"/>
            <w:vAlign w:val="center"/>
          </w:tcPr>
          <w:p w14:paraId="7D28E149"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以油作为溶剂的青蒿素注射剂、</w:t>
            </w:r>
            <w:proofErr w:type="gramStart"/>
            <w:r w:rsidRPr="000B5346">
              <w:rPr>
                <w:rFonts w:ascii="Times New Roman" w:hAnsi="Times New Roman" w:hint="eastAsia"/>
                <w:sz w:val="18"/>
                <w:szCs w:val="18"/>
              </w:rPr>
              <w:t>苄</w:t>
            </w:r>
            <w:proofErr w:type="gramEnd"/>
            <w:r w:rsidRPr="000B5346">
              <w:rPr>
                <w:rFonts w:ascii="Times New Roman" w:hAnsi="Times New Roman" w:hint="eastAsia"/>
                <w:sz w:val="18"/>
                <w:szCs w:val="18"/>
              </w:rPr>
              <w:t>星青霉素、长效避孕药制剂开发的历史背景。</w:t>
            </w:r>
          </w:p>
        </w:tc>
      </w:tr>
      <w:tr w:rsidR="000B5346" w:rsidRPr="000B5346" w14:paraId="5A445695" w14:textId="77777777">
        <w:trPr>
          <w:cantSplit/>
          <w:trHeight w:val="555"/>
          <w:jc w:val="center"/>
        </w:trPr>
        <w:tc>
          <w:tcPr>
            <w:tcW w:w="1118" w:type="dxa"/>
            <w:vMerge/>
            <w:vAlign w:val="center"/>
          </w:tcPr>
          <w:p w14:paraId="53291E85" w14:textId="77777777" w:rsidR="00F42E24" w:rsidRPr="000B5346" w:rsidRDefault="00F42E24">
            <w:pPr>
              <w:jc w:val="center"/>
              <w:rPr>
                <w:rFonts w:ascii="Times New Roman" w:hAnsi="Times New Roman"/>
                <w:sz w:val="18"/>
                <w:szCs w:val="18"/>
              </w:rPr>
            </w:pPr>
          </w:p>
        </w:tc>
        <w:tc>
          <w:tcPr>
            <w:tcW w:w="2125" w:type="dxa"/>
            <w:vAlign w:val="center"/>
          </w:tcPr>
          <w:p w14:paraId="6B84C76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各类液体制剂的特点</w:t>
            </w:r>
          </w:p>
        </w:tc>
        <w:tc>
          <w:tcPr>
            <w:tcW w:w="2525" w:type="dxa"/>
            <w:vMerge/>
            <w:vAlign w:val="center"/>
          </w:tcPr>
          <w:p w14:paraId="5FE2BA9E" w14:textId="77777777" w:rsidR="00F42E24" w:rsidRPr="000B5346" w:rsidRDefault="00F42E24">
            <w:pPr>
              <w:jc w:val="left"/>
              <w:rPr>
                <w:rFonts w:ascii="Times New Roman" w:hAnsi="Times New Roman"/>
                <w:sz w:val="18"/>
                <w:szCs w:val="18"/>
              </w:rPr>
            </w:pPr>
          </w:p>
        </w:tc>
        <w:tc>
          <w:tcPr>
            <w:tcW w:w="3500" w:type="dxa"/>
            <w:vMerge/>
            <w:vAlign w:val="center"/>
          </w:tcPr>
          <w:p w14:paraId="181E3783" w14:textId="77777777" w:rsidR="00F42E24" w:rsidRPr="000B5346" w:rsidRDefault="00F42E24">
            <w:pPr>
              <w:jc w:val="left"/>
              <w:rPr>
                <w:rFonts w:ascii="Times New Roman" w:hAnsi="Times New Roman"/>
                <w:sz w:val="18"/>
                <w:szCs w:val="18"/>
              </w:rPr>
            </w:pPr>
          </w:p>
        </w:tc>
      </w:tr>
      <w:tr w:rsidR="000B5346" w:rsidRPr="000B5346" w14:paraId="766EF757" w14:textId="77777777">
        <w:trPr>
          <w:cantSplit/>
          <w:trHeight w:val="90"/>
          <w:jc w:val="center"/>
        </w:trPr>
        <w:tc>
          <w:tcPr>
            <w:tcW w:w="1118" w:type="dxa"/>
            <w:vMerge/>
            <w:vAlign w:val="center"/>
          </w:tcPr>
          <w:p w14:paraId="0ABA829A" w14:textId="77777777" w:rsidR="00F42E24" w:rsidRPr="000B5346" w:rsidRDefault="00F42E24">
            <w:pPr>
              <w:jc w:val="center"/>
              <w:rPr>
                <w:rFonts w:ascii="Times New Roman" w:hAnsi="Times New Roman"/>
                <w:sz w:val="18"/>
                <w:szCs w:val="18"/>
              </w:rPr>
            </w:pPr>
          </w:p>
        </w:tc>
        <w:tc>
          <w:tcPr>
            <w:tcW w:w="2125" w:type="dxa"/>
            <w:vAlign w:val="center"/>
          </w:tcPr>
          <w:p w14:paraId="3030F3B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化学灭菌技术、物理灭菌技术</w:t>
            </w:r>
          </w:p>
        </w:tc>
        <w:tc>
          <w:tcPr>
            <w:tcW w:w="2525" w:type="dxa"/>
            <w:vMerge w:val="restart"/>
            <w:vAlign w:val="center"/>
          </w:tcPr>
          <w:p w14:paraId="6102559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理解灭菌参数的重要性，培养药学工作者</w:t>
            </w:r>
            <w:r w:rsidRPr="000B5346">
              <w:rPr>
                <w:rFonts w:ascii="Times New Roman" w:hAnsi="Times New Roman"/>
                <w:sz w:val="18"/>
                <w:szCs w:val="18"/>
              </w:rPr>
              <w:t xml:space="preserve"> </w:t>
            </w:r>
            <w:r w:rsidRPr="000B5346">
              <w:rPr>
                <w:rFonts w:ascii="Times New Roman" w:hAnsi="Times New Roman" w:hint="eastAsia"/>
                <w:sz w:val="18"/>
                <w:szCs w:val="18"/>
              </w:rPr>
              <w:t>的严谨精神</w:t>
            </w:r>
          </w:p>
        </w:tc>
        <w:tc>
          <w:tcPr>
            <w:tcW w:w="3500" w:type="dxa"/>
            <w:vMerge w:val="restart"/>
            <w:vAlign w:val="center"/>
          </w:tcPr>
          <w:p w14:paraId="3199B4AE"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案例：</w:t>
            </w:r>
            <w:r w:rsidRPr="000B5346">
              <w:rPr>
                <w:rFonts w:ascii="Times New Roman" w:hAnsi="Times New Roman"/>
                <w:sz w:val="18"/>
                <w:szCs w:val="18"/>
              </w:rPr>
              <w:t>“</w:t>
            </w:r>
            <w:r w:rsidRPr="000B5346">
              <w:rPr>
                <w:rFonts w:ascii="Times New Roman" w:hAnsi="Times New Roman" w:hint="eastAsia"/>
                <w:sz w:val="18"/>
                <w:szCs w:val="18"/>
              </w:rPr>
              <w:t>欣弗事件</w:t>
            </w:r>
            <w:r w:rsidRPr="000B5346">
              <w:rPr>
                <w:rFonts w:ascii="Times New Roman" w:hAnsi="Times New Roman"/>
                <w:sz w:val="18"/>
                <w:szCs w:val="18"/>
              </w:rPr>
              <w:t>”</w:t>
            </w:r>
            <w:r w:rsidRPr="000B5346">
              <w:rPr>
                <w:rFonts w:ascii="Times New Roman" w:hAnsi="Times New Roman" w:hint="eastAsia"/>
                <w:sz w:val="18"/>
                <w:szCs w:val="18"/>
              </w:rPr>
              <w:t>；</w:t>
            </w:r>
          </w:p>
          <w:p w14:paraId="70B54D9A" w14:textId="77777777" w:rsidR="00F42E24" w:rsidRPr="000B5346" w:rsidRDefault="00F42E24">
            <w:pPr>
              <w:pStyle w:val="a0"/>
              <w:ind w:firstLine="360"/>
              <w:jc w:val="left"/>
              <w:rPr>
                <w:rFonts w:ascii="Times New Roman" w:hAnsi="Times New Roman"/>
                <w:sz w:val="18"/>
                <w:szCs w:val="18"/>
                <w:lang w:val="en-US"/>
              </w:rPr>
            </w:pPr>
            <w:r w:rsidRPr="000B5346">
              <w:rPr>
                <w:rFonts w:ascii="Times New Roman" w:hAnsi="Times New Roman" w:hint="eastAsia"/>
                <w:sz w:val="18"/>
                <w:szCs w:val="18"/>
              </w:rPr>
              <w:t>完达山药业刺五加注射液案</w:t>
            </w:r>
          </w:p>
        </w:tc>
      </w:tr>
      <w:tr w:rsidR="000B5346" w:rsidRPr="000B5346" w14:paraId="5CB5629D" w14:textId="77777777">
        <w:trPr>
          <w:cantSplit/>
          <w:trHeight w:val="711"/>
          <w:jc w:val="center"/>
        </w:trPr>
        <w:tc>
          <w:tcPr>
            <w:tcW w:w="1118" w:type="dxa"/>
            <w:vMerge/>
            <w:vAlign w:val="center"/>
          </w:tcPr>
          <w:p w14:paraId="1A13C21D" w14:textId="77777777" w:rsidR="00F42E24" w:rsidRPr="000B5346" w:rsidRDefault="00F42E24">
            <w:pPr>
              <w:jc w:val="center"/>
              <w:rPr>
                <w:rFonts w:ascii="Times New Roman" w:hAnsi="Times New Roman"/>
                <w:sz w:val="18"/>
                <w:szCs w:val="18"/>
              </w:rPr>
            </w:pPr>
          </w:p>
        </w:tc>
        <w:tc>
          <w:tcPr>
            <w:tcW w:w="2125" w:type="dxa"/>
            <w:vAlign w:val="center"/>
          </w:tcPr>
          <w:p w14:paraId="030A8F9B"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热原的性质及除去热原的方法</w:t>
            </w:r>
          </w:p>
        </w:tc>
        <w:tc>
          <w:tcPr>
            <w:tcW w:w="2525" w:type="dxa"/>
            <w:vMerge/>
            <w:vAlign w:val="center"/>
          </w:tcPr>
          <w:p w14:paraId="4733E235" w14:textId="77777777" w:rsidR="00F42E24" w:rsidRPr="000B5346" w:rsidRDefault="00F42E24">
            <w:pPr>
              <w:jc w:val="left"/>
              <w:rPr>
                <w:rFonts w:ascii="Times New Roman" w:hAnsi="Times New Roman"/>
                <w:sz w:val="18"/>
                <w:szCs w:val="18"/>
              </w:rPr>
            </w:pPr>
          </w:p>
        </w:tc>
        <w:tc>
          <w:tcPr>
            <w:tcW w:w="3500" w:type="dxa"/>
            <w:vMerge/>
            <w:vAlign w:val="center"/>
          </w:tcPr>
          <w:p w14:paraId="2C79EE3D" w14:textId="77777777" w:rsidR="00F42E24" w:rsidRPr="000B5346" w:rsidRDefault="00F42E24">
            <w:pPr>
              <w:pStyle w:val="a0"/>
              <w:ind w:firstLine="360"/>
              <w:jc w:val="left"/>
              <w:rPr>
                <w:rFonts w:ascii="Times New Roman" w:hAnsi="Times New Roman"/>
                <w:sz w:val="18"/>
                <w:szCs w:val="18"/>
                <w:lang w:val="en-US"/>
              </w:rPr>
            </w:pPr>
          </w:p>
        </w:tc>
      </w:tr>
      <w:tr w:rsidR="000B5346" w:rsidRPr="000B5346" w14:paraId="2DDBB6B6" w14:textId="77777777">
        <w:trPr>
          <w:cantSplit/>
          <w:trHeight w:val="707"/>
          <w:jc w:val="center"/>
        </w:trPr>
        <w:tc>
          <w:tcPr>
            <w:tcW w:w="1118" w:type="dxa"/>
            <w:vMerge/>
            <w:vAlign w:val="center"/>
          </w:tcPr>
          <w:p w14:paraId="359513AD" w14:textId="77777777" w:rsidR="00F42E24" w:rsidRPr="000B5346" w:rsidRDefault="00F42E24">
            <w:pPr>
              <w:jc w:val="center"/>
              <w:rPr>
                <w:rFonts w:ascii="Times New Roman" w:hAnsi="Times New Roman"/>
                <w:sz w:val="18"/>
                <w:szCs w:val="18"/>
              </w:rPr>
            </w:pPr>
          </w:p>
        </w:tc>
        <w:tc>
          <w:tcPr>
            <w:tcW w:w="2125" w:type="dxa"/>
            <w:vAlign w:val="center"/>
          </w:tcPr>
          <w:p w14:paraId="3320AA3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注射剂的特点和一般质量要求</w:t>
            </w:r>
          </w:p>
        </w:tc>
        <w:tc>
          <w:tcPr>
            <w:tcW w:w="2525" w:type="dxa"/>
            <w:vMerge/>
            <w:vAlign w:val="center"/>
          </w:tcPr>
          <w:p w14:paraId="072FD090" w14:textId="77777777" w:rsidR="00F42E24" w:rsidRPr="000B5346" w:rsidRDefault="00F42E24">
            <w:pPr>
              <w:jc w:val="left"/>
              <w:rPr>
                <w:rFonts w:ascii="Times New Roman" w:hAnsi="Times New Roman"/>
                <w:sz w:val="18"/>
                <w:szCs w:val="18"/>
              </w:rPr>
            </w:pPr>
          </w:p>
        </w:tc>
        <w:tc>
          <w:tcPr>
            <w:tcW w:w="3500" w:type="dxa"/>
            <w:vMerge/>
            <w:vAlign w:val="center"/>
          </w:tcPr>
          <w:p w14:paraId="5060D517" w14:textId="77777777" w:rsidR="00F42E24" w:rsidRPr="000B5346" w:rsidRDefault="00F42E24">
            <w:pPr>
              <w:pStyle w:val="a0"/>
              <w:ind w:firstLineChars="0" w:firstLine="0"/>
              <w:jc w:val="left"/>
              <w:rPr>
                <w:rFonts w:ascii="Times New Roman" w:hAnsi="Times New Roman"/>
                <w:sz w:val="18"/>
                <w:szCs w:val="18"/>
                <w:lang w:val="en-US"/>
              </w:rPr>
            </w:pPr>
          </w:p>
        </w:tc>
      </w:tr>
      <w:tr w:rsidR="000B5346" w:rsidRPr="000B5346" w14:paraId="738B4FA2" w14:textId="77777777">
        <w:trPr>
          <w:cantSplit/>
          <w:trHeight w:val="628"/>
          <w:jc w:val="center"/>
        </w:trPr>
        <w:tc>
          <w:tcPr>
            <w:tcW w:w="1118" w:type="dxa"/>
            <w:vMerge/>
            <w:vAlign w:val="center"/>
          </w:tcPr>
          <w:p w14:paraId="60FD3869" w14:textId="77777777" w:rsidR="00F42E24" w:rsidRPr="000B5346" w:rsidRDefault="00F42E24">
            <w:pPr>
              <w:jc w:val="center"/>
              <w:rPr>
                <w:rFonts w:ascii="Times New Roman" w:hAnsi="Times New Roman"/>
                <w:sz w:val="18"/>
                <w:szCs w:val="18"/>
              </w:rPr>
            </w:pPr>
          </w:p>
        </w:tc>
        <w:tc>
          <w:tcPr>
            <w:tcW w:w="2125" w:type="dxa"/>
            <w:vAlign w:val="center"/>
          </w:tcPr>
          <w:p w14:paraId="6D69FB3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散剂、颗粒剂、胶囊剂的概念、特点、分类、制备流程</w:t>
            </w:r>
          </w:p>
        </w:tc>
        <w:tc>
          <w:tcPr>
            <w:tcW w:w="2525" w:type="dxa"/>
            <w:vMerge w:val="restart"/>
            <w:vAlign w:val="center"/>
          </w:tcPr>
          <w:p w14:paraId="15D87755"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强调安全包装的重要性，帮助学生建立积极正面的人生观</w:t>
            </w:r>
          </w:p>
        </w:tc>
        <w:tc>
          <w:tcPr>
            <w:tcW w:w="3500" w:type="dxa"/>
            <w:vMerge w:val="restart"/>
            <w:vAlign w:val="center"/>
          </w:tcPr>
          <w:p w14:paraId="2C66AA75"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案例：发生在</w:t>
            </w:r>
            <w:r w:rsidRPr="000B5346">
              <w:rPr>
                <w:rFonts w:ascii="Times New Roman" w:hAnsi="Times New Roman"/>
                <w:sz w:val="18"/>
                <w:szCs w:val="18"/>
              </w:rPr>
              <w:t>1982</w:t>
            </w:r>
            <w:r w:rsidRPr="000B5346">
              <w:rPr>
                <w:rFonts w:ascii="Times New Roman" w:hAnsi="Times New Roman" w:hint="eastAsia"/>
                <w:sz w:val="18"/>
                <w:szCs w:val="18"/>
              </w:rPr>
              <w:t>年的美国胶囊投毒事件，推动了防触动包装和相关法案的诞生；</w:t>
            </w:r>
          </w:p>
          <w:p w14:paraId="79A61547" w14:textId="77777777" w:rsidR="00F42E24" w:rsidRPr="000B5346" w:rsidRDefault="00F42E24">
            <w:pPr>
              <w:pStyle w:val="a0"/>
              <w:ind w:firstLine="360"/>
              <w:jc w:val="left"/>
              <w:rPr>
                <w:rFonts w:ascii="Times New Roman" w:hAnsi="Times New Roman"/>
                <w:sz w:val="18"/>
                <w:szCs w:val="18"/>
                <w:lang w:val="en-US"/>
              </w:rPr>
            </w:pPr>
            <w:r w:rsidRPr="000B5346">
              <w:rPr>
                <w:rFonts w:ascii="Times New Roman" w:hAnsi="Times New Roman"/>
                <w:sz w:val="18"/>
                <w:szCs w:val="18"/>
              </w:rPr>
              <w:t>1968</w:t>
            </w:r>
            <w:r w:rsidRPr="000B5346">
              <w:rPr>
                <w:rFonts w:ascii="Times New Roman" w:hAnsi="Times New Roman" w:hint="eastAsia"/>
                <w:sz w:val="18"/>
                <w:szCs w:val="18"/>
              </w:rPr>
              <w:t>年澳大利亚</w:t>
            </w:r>
            <w:r w:rsidRPr="000B5346">
              <w:rPr>
                <w:rFonts w:ascii="Times New Roman" w:hAnsi="Times New Roman"/>
                <w:sz w:val="18"/>
                <w:szCs w:val="18"/>
              </w:rPr>
              <w:t>“</w:t>
            </w:r>
            <w:r w:rsidRPr="000B5346">
              <w:rPr>
                <w:rFonts w:ascii="Times New Roman" w:hAnsi="Times New Roman" w:hint="eastAsia"/>
                <w:sz w:val="18"/>
                <w:szCs w:val="18"/>
              </w:rPr>
              <w:t>苯妥英钠</w:t>
            </w:r>
            <w:r w:rsidRPr="000B5346">
              <w:rPr>
                <w:rFonts w:ascii="Times New Roman" w:hAnsi="Times New Roman"/>
                <w:sz w:val="18"/>
                <w:szCs w:val="18"/>
              </w:rPr>
              <w:t>”</w:t>
            </w:r>
            <w:r w:rsidRPr="000B5346">
              <w:rPr>
                <w:rFonts w:ascii="Times New Roman" w:hAnsi="Times New Roman" w:hint="eastAsia"/>
                <w:sz w:val="18"/>
                <w:szCs w:val="18"/>
              </w:rPr>
              <w:t>胶囊中毒事件。</w:t>
            </w:r>
          </w:p>
        </w:tc>
      </w:tr>
      <w:tr w:rsidR="000B5346" w:rsidRPr="000B5346" w14:paraId="72EE68FA" w14:textId="77777777">
        <w:trPr>
          <w:cantSplit/>
          <w:trHeight w:val="659"/>
          <w:jc w:val="center"/>
        </w:trPr>
        <w:tc>
          <w:tcPr>
            <w:tcW w:w="1118" w:type="dxa"/>
            <w:vMerge/>
            <w:vAlign w:val="center"/>
          </w:tcPr>
          <w:p w14:paraId="427AEA05" w14:textId="77777777" w:rsidR="00F42E24" w:rsidRPr="000B5346" w:rsidRDefault="00F42E24">
            <w:pPr>
              <w:jc w:val="center"/>
              <w:rPr>
                <w:rFonts w:ascii="Times New Roman" w:hAnsi="Times New Roman"/>
                <w:sz w:val="18"/>
                <w:szCs w:val="18"/>
              </w:rPr>
            </w:pPr>
          </w:p>
        </w:tc>
        <w:tc>
          <w:tcPr>
            <w:tcW w:w="2125" w:type="dxa"/>
            <w:vAlign w:val="center"/>
          </w:tcPr>
          <w:p w14:paraId="00709883"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粉碎、过筛和混合的方法及注意事项</w:t>
            </w:r>
          </w:p>
        </w:tc>
        <w:tc>
          <w:tcPr>
            <w:tcW w:w="2525" w:type="dxa"/>
            <w:vMerge/>
            <w:vAlign w:val="center"/>
          </w:tcPr>
          <w:p w14:paraId="7A979322" w14:textId="77777777" w:rsidR="00F42E24" w:rsidRPr="000B5346" w:rsidRDefault="00F42E24">
            <w:pPr>
              <w:jc w:val="left"/>
              <w:rPr>
                <w:rFonts w:ascii="Times New Roman" w:hAnsi="Times New Roman"/>
                <w:sz w:val="18"/>
                <w:szCs w:val="18"/>
              </w:rPr>
            </w:pPr>
          </w:p>
        </w:tc>
        <w:tc>
          <w:tcPr>
            <w:tcW w:w="3500" w:type="dxa"/>
            <w:vMerge/>
            <w:vAlign w:val="center"/>
          </w:tcPr>
          <w:p w14:paraId="23F46C60" w14:textId="77777777" w:rsidR="00F42E24" w:rsidRPr="000B5346" w:rsidRDefault="00F42E24">
            <w:pPr>
              <w:pStyle w:val="a0"/>
              <w:ind w:firstLineChars="0" w:firstLine="0"/>
              <w:jc w:val="left"/>
              <w:rPr>
                <w:rFonts w:ascii="Times New Roman" w:hAnsi="Times New Roman"/>
                <w:sz w:val="18"/>
                <w:szCs w:val="18"/>
                <w:lang w:val="en-US"/>
              </w:rPr>
            </w:pPr>
          </w:p>
        </w:tc>
      </w:tr>
      <w:tr w:rsidR="000B5346" w:rsidRPr="000B5346" w14:paraId="04473813" w14:textId="77777777">
        <w:trPr>
          <w:cantSplit/>
          <w:trHeight w:val="589"/>
          <w:jc w:val="center"/>
        </w:trPr>
        <w:tc>
          <w:tcPr>
            <w:tcW w:w="1118" w:type="dxa"/>
            <w:vMerge/>
            <w:vAlign w:val="center"/>
          </w:tcPr>
          <w:p w14:paraId="3F3E3150" w14:textId="77777777" w:rsidR="00F42E24" w:rsidRPr="000B5346" w:rsidRDefault="00F42E24">
            <w:pPr>
              <w:jc w:val="center"/>
              <w:rPr>
                <w:rFonts w:ascii="Times New Roman" w:hAnsi="Times New Roman"/>
                <w:sz w:val="18"/>
                <w:szCs w:val="18"/>
              </w:rPr>
            </w:pPr>
          </w:p>
        </w:tc>
        <w:tc>
          <w:tcPr>
            <w:tcW w:w="2125" w:type="dxa"/>
            <w:vAlign w:val="center"/>
          </w:tcPr>
          <w:p w14:paraId="4FF69284"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片剂的概念、质量要求</w:t>
            </w:r>
          </w:p>
        </w:tc>
        <w:tc>
          <w:tcPr>
            <w:tcW w:w="2525" w:type="dxa"/>
            <w:vMerge w:val="restart"/>
            <w:vAlign w:val="center"/>
          </w:tcPr>
          <w:p w14:paraId="415FC498"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增进学生对我国仿制药现状的了解，培养学生为国家医药事业奋发图强的爱国之心。</w:t>
            </w:r>
          </w:p>
        </w:tc>
        <w:tc>
          <w:tcPr>
            <w:tcW w:w="3500" w:type="dxa"/>
            <w:vMerge w:val="restart"/>
            <w:vAlign w:val="center"/>
          </w:tcPr>
          <w:p w14:paraId="1205D19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电影《我不是药神》的原型故事</w:t>
            </w:r>
          </w:p>
        </w:tc>
      </w:tr>
      <w:tr w:rsidR="000B5346" w:rsidRPr="000B5346" w14:paraId="32945F7A" w14:textId="77777777">
        <w:trPr>
          <w:cantSplit/>
          <w:trHeight w:val="628"/>
          <w:jc w:val="center"/>
        </w:trPr>
        <w:tc>
          <w:tcPr>
            <w:tcW w:w="1118" w:type="dxa"/>
            <w:vMerge/>
            <w:vAlign w:val="center"/>
          </w:tcPr>
          <w:p w14:paraId="3B3EE1AE" w14:textId="77777777" w:rsidR="00F42E24" w:rsidRPr="000B5346" w:rsidRDefault="00F42E24">
            <w:pPr>
              <w:jc w:val="left"/>
              <w:rPr>
                <w:rFonts w:ascii="Times New Roman" w:hAnsi="Times New Roman"/>
                <w:sz w:val="18"/>
                <w:szCs w:val="18"/>
              </w:rPr>
            </w:pPr>
          </w:p>
        </w:tc>
        <w:tc>
          <w:tcPr>
            <w:tcW w:w="2125" w:type="dxa"/>
            <w:vAlign w:val="center"/>
          </w:tcPr>
          <w:p w14:paraId="7664B39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常用辅料与作用</w:t>
            </w:r>
          </w:p>
        </w:tc>
        <w:tc>
          <w:tcPr>
            <w:tcW w:w="2525" w:type="dxa"/>
            <w:vMerge/>
            <w:vAlign w:val="center"/>
          </w:tcPr>
          <w:p w14:paraId="104995F9" w14:textId="77777777" w:rsidR="00F42E24" w:rsidRPr="000B5346" w:rsidRDefault="00F42E24">
            <w:pPr>
              <w:jc w:val="left"/>
              <w:rPr>
                <w:rFonts w:ascii="Times New Roman" w:hAnsi="Times New Roman"/>
                <w:sz w:val="18"/>
                <w:szCs w:val="18"/>
              </w:rPr>
            </w:pPr>
          </w:p>
        </w:tc>
        <w:tc>
          <w:tcPr>
            <w:tcW w:w="3500" w:type="dxa"/>
            <w:vMerge/>
            <w:vAlign w:val="center"/>
          </w:tcPr>
          <w:p w14:paraId="720B3244" w14:textId="77777777" w:rsidR="00F42E24" w:rsidRPr="000B5346" w:rsidRDefault="00F42E24">
            <w:pPr>
              <w:jc w:val="left"/>
              <w:rPr>
                <w:rFonts w:ascii="Times New Roman" w:hAnsi="Times New Roman"/>
                <w:sz w:val="18"/>
                <w:szCs w:val="18"/>
              </w:rPr>
            </w:pPr>
          </w:p>
        </w:tc>
      </w:tr>
      <w:tr w:rsidR="000B5346" w:rsidRPr="000B5346" w14:paraId="173DAB31" w14:textId="77777777">
        <w:trPr>
          <w:cantSplit/>
          <w:trHeight w:val="600"/>
          <w:jc w:val="center"/>
        </w:trPr>
        <w:tc>
          <w:tcPr>
            <w:tcW w:w="1118" w:type="dxa"/>
            <w:vMerge/>
            <w:vAlign w:val="center"/>
          </w:tcPr>
          <w:p w14:paraId="011FA012" w14:textId="77777777" w:rsidR="00F42E24" w:rsidRPr="000B5346" w:rsidRDefault="00F42E24">
            <w:pPr>
              <w:jc w:val="left"/>
              <w:rPr>
                <w:rFonts w:ascii="Times New Roman" w:hAnsi="Times New Roman"/>
                <w:sz w:val="18"/>
                <w:szCs w:val="18"/>
              </w:rPr>
            </w:pPr>
          </w:p>
        </w:tc>
        <w:tc>
          <w:tcPr>
            <w:tcW w:w="2125" w:type="dxa"/>
            <w:vAlign w:val="center"/>
          </w:tcPr>
          <w:p w14:paraId="354C705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包衣目的与种类</w:t>
            </w:r>
          </w:p>
        </w:tc>
        <w:tc>
          <w:tcPr>
            <w:tcW w:w="2525" w:type="dxa"/>
            <w:vMerge/>
            <w:vAlign w:val="center"/>
          </w:tcPr>
          <w:p w14:paraId="507F5E80" w14:textId="77777777" w:rsidR="00F42E24" w:rsidRPr="000B5346" w:rsidRDefault="00F42E24">
            <w:pPr>
              <w:jc w:val="left"/>
              <w:rPr>
                <w:rFonts w:ascii="Times New Roman" w:hAnsi="Times New Roman"/>
                <w:sz w:val="18"/>
                <w:szCs w:val="18"/>
              </w:rPr>
            </w:pPr>
          </w:p>
        </w:tc>
        <w:tc>
          <w:tcPr>
            <w:tcW w:w="3500" w:type="dxa"/>
            <w:vMerge/>
            <w:vAlign w:val="center"/>
          </w:tcPr>
          <w:p w14:paraId="41593B1D" w14:textId="77777777" w:rsidR="00F42E24" w:rsidRPr="000B5346" w:rsidRDefault="00F42E24">
            <w:pPr>
              <w:jc w:val="left"/>
              <w:rPr>
                <w:rFonts w:ascii="Times New Roman" w:hAnsi="Times New Roman"/>
                <w:sz w:val="18"/>
                <w:szCs w:val="18"/>
              </w:rPr>
            </w:pPr>
          </w:p>
        </w:tc>
      </w:tr>
      <w:tr w:rsidR="000B5346" w:rsidRPr="000B5346" w14:paraId="56741EDA" w14:textId="77777777">
        <w:trPr>
          <w:cantSplit/>
          <w:trHeight w:val="649"/>
          <w:jc w:val="center"/>
        </w:trPr>
        <w:tc>
          <w:tcPr>
            <w:tcW w:w="1118" w:type="dxa"/>
            <w:vMerge/>
            <w:vAlign w:val="center"/>
          </w:tcPr>
          <w:p w14:paraId="33DD409B" w14:textId="77777777" w:rsidR="00F42E24" w:rsidRPr="000B5346" w:rsidRDefault="00F42E24">
            <w:pPr>
              <w:jc w:val="center"/>
              <w:rPr>
                <w:rFonts w:ascii="Times New Roman" w:hAnsi="Times New Roman"/>
                <w:sz w:val="18"/>
                <w:szCs w:val="18"/>
              </w:rPr>
            </w:pPr>
          </w:p>
        </w:tc>
        <w:tc>
          <w:tcPr>
            <w:tcW w:w="2125" w:type="dxa"/>
            <w:vAlign w:val="center"/>
          </w:tcPr>
          <w:p w14:paraId="4A0450E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软膏剂、眼膏剂、凝胶剂的概念、分类、特点、基质的种类</w:t>
            </w:r>
          </w:p>
        </w:tc>
        <w:tc>
          <w:tcPr>
            <w:tcW w:w="2525" w:type="dxa"/>
            <w:vAlign w:val="center"/>
          </w:tcPr>
          <w:p w14:paraId="22A16D0A"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培养学生敬业、诚信的价值观，引导学生养成良好的科研习惯和实事求是的科学作风。</w:t>
            </w:r>
          </w:p>
        </w:tc>
        <w:tc>
          <w:tcPr>
            <w:tcW w:w="3500" w:type="dxa"/>
            <w:vAlign w:val="center"/>
          </w:tcPr>
          <w:p w14:paraId="25E0E36A"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举例：芦荟胶；</w:t>
            </w:r>
          </w:p>
          <w:p w14:paraId="3F8117A0"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软膏剂不得使用锡铅管</w:t>
            </w:r>
          </w:p>
        </w:tc>
      </w:tr>
      <w:tr w:rsidR="000B5346" w:rsidRPr="000B5346" w14:paraId="0E68A2CB" w14:textId="77777777">
        <w:trPr>
          <w:cantSplit/>
          <w:trHeight w:val="649"/>
          <w:jc w:val="center"/>
        </w:trPr>
        <w:tc>
          <w:tcPr>
            <w:tcW w:w="1118" w:type="dxa"/>
            <w:vMerge/>
            <w:vAlign w:val="center"/>
          </w:tcPr>
          <w:p w14:paraId="3FD08735" w14:textId="77777777" w:rsidR="00F42E24" w:rsidRPr="000B5346" w:rsidRDefault="00F42E24">
            <w:pPr>
              <w:jc w:val="center"/>
              <w:rPr>
                <w:rFonts w:ascii="Times New Roman" w:hAnsi="Times New Roman"/>
                <w:sz w:val="18"/>
                <w:szCs w:val="18"/>
              </w:rPr>
            </w:pPr>
          </w:p>
        </w:tc>
        <w:tc>
          <w:tcPr>
            <w:tcW w:w="2125" w:type="dxa"/>
            <w:vAlign w:val="center"/>
          </w:tcPr>
          <w:p w14:paraId="3DDFD951"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栓剂的</w:t>
            </w:r>
            <w:proofErr w:type="gramStart"/>
            <w:r w:rsidRPr="000B5346">
              <w:rPr>
                <w:rFonts w:ascii="Times New Roman" w:hAnsi="Times New Roman" w:hint="eastAsia"/>
                <w:sz w:val="18"/>
                <w:szCs w:val="18"/>
              </w:rPr>
              <w:t>的</w:t>
            </w:r>
            <w:proofErr w:type="gramEnd"/>
            <w:r w:rsidRPr="000B5346">
              <w:rPr>
                <w:rFonts w:ascii="Times New Roman" w:hAnsi="Times New Roman" w:hint="eastAsia"/>
                <w:sz w:val="18"/>
                <w:szCs w:val="18"/>
              </w:rPr>
              <w:t>概念、基质、质量要求、治疗作用和临床应用</w:t>
            </w:r>
          </w:p>
        </w:tc>
        <w:tc>
          <w:tcPr>
            <w:tcW w:w="2525" w:type="dxa"/>
            <w:vAlign w:val="center"/>
          </w:tcPr>
          <w:p w14:paraId="4FA0C2D4"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培养学生耐心、专注、敬业、坚守、细心等优秀品质，追求完美的</w:t>
            </w:r>
            <w:r w:rsidRPr="000B5346">
              <w:rPr>
                <w:rFonts w:ascii="Times New Roman" w:hAnsi="Times New Roman"/>
                <w:sz w:val="18"/>
                <w:szCs w:val="18"/>
              </w:rPr>
              <w:t>“</w:t>
            </w:r>
            <w:r w:rsidRPr="000B5346">
              <w:rPr>
                <w:rFonts w:ascii="Times New Roman" w:hAnsi="Times New Roman" w:hint="eastAsia"/>
                <w:sz w:val="18"/>
                <w:szCs w:val="18"/>
              </w:rPr>
              <w:t>大国工匠</w:t>
            </w:r>
            <w:r w:rsidRPr="000B5346">
              <w:rPr>
                <w:rFonts w:ascii="Times New Roman" w:hAnsi="Times New Roman"/>
                <w:sz w:val="18"/>
                <w:szCs w:val="18"/>
              </w:rPr>
              <w:t>”</w:t>
            </w:r>
            <w:r w:rsidRPr="000B5346">
              <w:rPr>
                <w:rFonts w:ascii="Times New Roman" w:hAnsi="Times New Roman" w:hint="eastAsia"/>
                <w:sz w:val="18"/>
                <w:szCs w:val="18"/>
              </w:rPr>
              <w:t>精神</w:t>
            </w:r>
          </w:p>
        </w:tc>
        <w:tc>
          <w:tcPr>
            <w:tcW w:w="3500" w:type="dxa"/>
            <w:vAlign w:val="center"/>
          </w:tcPr>
          <w:p w14:paraId="655F2704"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栓剂制备时润滑液涂膜和栓剂脱模的技巧应用</w:t>
            </w:r>
          </w:p>
        </w:tc>
      </w:tr>
      <w:tr w:rsidR="000B5346" w:rsidRPr="000B5346" w14:paraId="226742D4" w14:textId="77777777">
        <w:trPr>
          <w:cantSplit/>
          <w:trHeight w:val="649"/>
          <w:jc w:val="center"/>
        </w:trPr>
        <w:tc>
          <w:tcPr>
            <w:tcW w:w="1118" w:type="dxa"/>
            <w:vMerge/>
            <w:vAlign w:val="center"/>
          </w:tcPr>
          <w:p w14:paraId="5F39ED28" w14:textId="77777777" w:rsidR="00F42E24" w:rsidRPr="000B5346" w:rsidRDefault="00F42E24">
            <w:pPr>
              <w:jc w:val="center"/>
              <w:rPr>
                <w:rFonts w:ascii="Times New Roman" w:hAnsi="Times New Roman"/>
                <w:sz w:val="18"/>
                <w:szCs w:val="18"/>
              </w:rPr>
            </w:pPr>
          </w:p>
        </w:tc>
        <w:tc>
          <w:tcPr>
            <w:tcW w:w="2125" w:type="dxa"/>
            <w:vAlign w:val="center"/>
          </w:tcPr>
          <w:p w14:paraId="4C4C0633"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气雾剂、喷雾剂与粉雾剂的概念、特点、分类与用途</w:t>
            </w:r>
          </w:p>
        </w:tc>
        <w:tc>
          <w:tcPr>
            <w:tcW w:w="2525" w:type="dxa"/>
            <w:vAlign w:val="center"/>
          </w:tcPr>
          <w:p w14:paraId="1B96B73C"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科学在不断进步，培养自主学习的能力，树立终身学习的观念。</w:t>
            </w:r>
          </w:p>
        </w:tc>
        <w:tc>
          <w:tcPr>
            <w:tcW w:w="3500" w:type="dxa"/>
            <w:vAlign w:val="center"/>
          </w:tcPr>
          <w:p w14:paraId="00003112"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气雾剂的抛射剂在不断地更新换代，相应的法律法规也在与时俱进。</w:t>
            </w:r>
          </w:p>
        </w:tc>
      </w:tr>
      <w:tr w:rsidR="000B5346" w:rsidRPr="000B5346" w14:paraId="3C37EA47" w14:textId="77777777">
        <w:trPr>
          <w:cantSplit/>
          <w:trHeight w:val="324"/>
          <w:jc w:val="center"/>
        </w:trPr>
        <w:tc>
          <w:tcPr>
            <w:tcW w:w="1118" w:type="dxa"/>
            <w:vMerge/>
            <w:vAlign w:val="center"/>
          </w:tcPr>
          <w:p w14:paraId="6E7B76D6" w14:textId="77777777" w:rsidR="00F42E24" w:rsidRPr="000B5346" w:rsidRDefault="00F42E24">
            <w:pPr>
              <w:jc w:val="center"/>
              <w:rPr>
                <w:rFonts w:ascii="Times New Roman" w:hAnsi="Times New Roman"/>
                <w:sz w:val="18"/>
                <w:szCs w:val="18"/>
              </w:rPr>
            </w:pPr>
          </w:p>
        </w:tc>
        <w:tc>
          <w:tcPr>
            <w:tcW w:w="2125" w:type="dxa"/>
            <w:vAlign w:val="center"/>
          </w:tcPr>
          <w:p w14:paraId="118AE3B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浸出制剂的特点、分类</w:t>
            </w:r>
          </w:p>
        </w:tc>
        <w:tc>
          <w:tcPr>
            <w:tcW w:w="2525" w:type="dxa"/>
            <w:vMerge w:val="restart"/>
            <w:vAlign w:val="center"/>
          </w:tcPr>
          <w:p w14:paraId="184F5DAB"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明白团队合作的重要性，理解团队力量远远大于个人力量，只有团队合作才能创造奇迹</w:t>
            </w:r>
          </w:p>
        </w:tc>
        <w:tc>
          <w:tcPr>
            <w:tcW w:w="3500" w:type="dxa"/>
            <w:vMerge w:val="restart"/>
            <w:vAlign w:val="center"/>
          </w:tcPr>
          <w:p w14:paraId="37C92FB4"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事件：</w:t>
            </w:r>
            <w:proofErr w:type="gramStart"/>
            <w:r w:rsidRPr="000B5346">
              <w:rPr>
                <w:rFonts w:ascii="Times New Roman" w:hAnsi="Times New Roman" w:hint="eastAsia"/>
                <w:sz w:val="18"/>
                <w:szCs w:val="18"/>
              </w:rPr>
              <w:t>屠</w:t>
            </w:r>
            <w:proofErr w:type="gramEnd"/>
            <w:r w:rsidRPr="000B5346">
              <w:rPr>
                <w:rFonts w:ascii="Times New Roman" w:hAnsi="Times New Roman" w:hint="eastAsia"/>
                <w:sz w:val="18"/>
                <w:szCs w:val="18"/>
              </w:rPr>
              <w:t>呦呦发现青蒿素的曲折经历</w:t>
            </w:r>
          </w:p>
        </w:tc>
      </w:tr>
      <w:tr w:rsidR="000B5346" w:rsidRPr="000B5346" w14:paraId="66DB8A92" w14:textId="77777777">
        <w:trPr>
          <w:cantSplit/>
          <w:trHeight w:val="324"/>
          <w:jc w:val="center"/>
        </w:trPr>
        <w:tc>
          <w:tcPr>
            <w:tcW w:w="1118" w:type="dxa"/>
            <w:vMerge/>
            <w:vAlign w:val="center"/>
          </w:tcPr>
          <w:p w14:paraId="4823701F" w14:textId="77777777" w:rsidR="00F42E24" w:rsidRPr="000B5346" w:rsidRDefault="00F42E24">
            <w:pPr>
              <w:jc w:val="center"/>
              <w:rPr>
                <w:rFonts w:ascii="Times New Roman" w:hAnsi="Times New Roman"/>
                <w:sz w:val="18"/>
                <w:szCs w:val="18"/>
              </w:rPr>
            </w:pPr>
          </w:p>
        </w:tc>
        <w:tc>
          <w:tcPr>
            <w:tcW w:w="2125" w:type="dxa"/>
            <w:vAlign w:val="center"/>
          </w:tcPr>
          <w:p w14:paraId="1291364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提取、浓缩与干燥的方法</w:t>
            </w:r>
          </w:p>
        </w:tc>
        <w:tc>
          <w:tcPr>
            <w:tcW w:w="2525" w:type="dxa"/>
            <w:vMerge/>
            <w:vAlign w:val="center"/>
          </w:tcPr>
          <w:p w14:paraId="67DCBDB3" w14:textId="77777777" w:rsidR="00F42E24" w:rsidRPr="000B5346" w:rsidRDefault="00F42E24">
            <w:pPr>
              <w:jc w:val="left"/>
              <w:rPr>
                <w:rFonts w:ascii="Times New Roman" w:hAnsi="Times New Roman"/>
                <w:sz w:val="18"/>
                <w:szCs w:val="18"/>
              </w:rPr>
            </w:pPr>
          </w:p>
        </w:tc>
        <w:tc>
          <w:tcPr>
            <w:tcW w:w="3500" w:type="dxa"/>
            <w:vMerge/>
            <w:vAlign w:val="center"/>
          </w:tcPr>
          <w:p w14:paraId="1A666FCB" w14:textId="77777777" w:rsidR="00F42E24" w:rsidRPr="000B5346" w:rsidRDefault="00F42E24">
            <w:pPr>
              <w:pStyle w:val="a0"/>
              <w:ind w:firstLineChars="0" w:firstLine="0"/>
              <w:rPr>
                <w:rFonts w:ascii="Times New Roman" w:hAnsi="Times New Roman"/>
                <w:sz w:val="18"/>
                <w:szCs w:val="18"/>
              </w:rPr>
            </w:pPr>
          </w:p>
        </w:tc>
      </w:tr>
      <w:tr w:rsidR="000B5346" w:rsidRPr="000B5346" w14:paraId="774ADBE6" w14:textId="77777777">
        <w:trPr>
          <w:cantSplit/>
          <w:trHeight w:val="649"/>
          <w:jc w:val="center"/>
        </w:trPr>
        <w:tc>
          <w:tcPr>
            <w:tcW w:w="1118" w:type="dxa"/>
            <w:vMerge/>
            <w:vAlign w:val="center"/>
          </w:tcPr>
          <w:p w14:paraId="0F5FFC5A" w14:textId="77777777" w:rsidR="00F42E24" w:rsidRPr="000B5346" w:rsidRDefault="00F42E24">
            <w:pPr>
              <w:jc w:val="center"/>
              <w:rPr>
                <w:rFonts w:ascii="Times New Roman" w:hAnsi="Times New Roman"/>
                <w:sz w:val="18"/>
                <w:szCs w:val="18"/>
              </w:rPr>
            </w:pPr>
          </w:p>
        </w:tc>
        <w:tc>
          <w:tcPr>
            <w:tcW w:w="2125" w:type="dxa"/>
            <w:vAlign w:val="center"/>
          </w:tcPr>
          <w:p w14:paraId="7060BF1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生物技术药物制剂的含义及特点</w:t>
            </w:r>
          </w:p>
        </w:tc>
        <w:tc>
          <w:tcPr>
            <w:tcW w:w="2525" w:type="dxa"/>
            <w:vAlign w:val="center"/>
          </w:tcPr>
          <w:p w14:paraId="4A8FD09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做良心药、放心药，守护人民的健康。</w:t>
            </w:r>
          </w:p>
        </w:tc>
        <w:tc>
          <w:tcPr>
            <w:tcW w:w="3500" w:type="dxa"/>
            <w:vAlign w:val="center"/>
          </w:tcPr>
          <w:p w14:paraId="0A42E93C"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案例：长生生物的疫苗事件；</w:t>
            </w:r>
          </w:p>
          <w:p w14:paraId="43FA603D"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山东问题疫苗事件</w:t>
            </w:r>
          </w:p>
        </w:tc>
      </w:tr>
      <w:tr w:rsidR="000B5346" w:rsidRPr="000B5346" w14:paraId="481CCA08" w14:textId="77777777">
        <w:trPr>
          <w:cantSplit/>
          <w:trHeight w:val="972"/>
          <w:jc w:val="center"/>
        </w:trPr>
        <w:tc>
          <w:tcPr>
            <w:tcW w:w="1118" w:type="dxa"/>
            <w:vMerge/>
            <w:vAlign w:val="center"/>
          </w:tcPr>
          <w:p w14:paraId="0DE2FB4C" w14:textId="77777777" w:rsidR="00F42E24" w:rsidRPr="000B5346" w:rsidRDefault="00F42E24">
            <w:pPr>
              <w:jc w:val="center"/>
              <w:rPr>
                <w:rFonts w:ascii="Times New Roman" w:hAnsi="Times New Roman"/>
                <w:sz w:val="18"/>
                <w:szCs w:val="18"/>
              </w:rPr>
            </w:pPr>
          </w:p>
        </w:tc>
        <w:tc>
          <w:tcPr>
            <w:tcW w:w="2125" w:type="dxa"/>
            <w:vAlign w:val="center"/>
          </w:tcPr>
          <w:p w14:paraId="57CF461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固体分散体</w:t>
            </w:r>
          </w:p>
        </w:tc>
        <w:tc>
          <w:tcPr>
            <w:tcW w:w="2525" w:type="dxa"/>
            <w:vMerge w:val="restart"/>
            <w:vAlign w:val="center"/>
          </w:tcPr>
          <w:p w14:paraId="45C08BAA"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理解我国医药事业的蓬勃发展，肩负起中华民族伟大复兴的历史使命，树立为我国的发展进步贡献自己力量的决心。</w:t>
            </w:r>
          </w:p>
        </w:tc>
        <w:tc>
          <w:tcPr>
            <w:tcW w:w="3500" w:type="dxa"/>
            <w:vMerge w:val="restart"/>
            <w:vAlign w:val="center"/>
          </w:tcPr>
          <w:p w14:paraId="06BAD227"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新剂型在恶性肿瘤治疗中的应用</w:t>
            </w:r>
          </w:p>
        </w:tc>
      </w:tr>
      <w:tr w:rsidR="000B5346" w:rsidRPr="000B5346" w14:paraId="122E6843" w14:textId="77777777">
        <w:trPr>
          <w:cantSplit/>
          <w:trHeight w:val="831"/>
          <w:jc w:val="center"/>
        </w:trPr>
        <w:tc>
          <w:tcPr>
            <w:tcW w:w="1118" w:type="dxa"/>
            <w:vMerge/>
            <w:vAlign w:val="center"/>
          </w:tcPr>
          <w:p w14:paraId="137F60A9" w14:textId="77777777" w:rsidR="00F42E24" w:rsidRPr="000B5346" w:rsidRDefault="00F42E24">
            <w:pPr>
              <w:jc w:val="center"/>
              <w:rPr>
                <w:rFonts w:ascii="Times New Roman" w:hAnsi="Times New Roman"/>
                <w:sz w:val="18"/>
                <w:szCs w:val="18"/>
              </w:rPr>
            </w:pPr>
          </w:p>
        </w:tc>
        <w:tc>
          <w:tcPr>
            <w:tcW w:w="2125" w:type="dxa"/>
            <w:vAlign w:val="center"/>
          </w:tcPr>
          <w:p w14:paraId="18ABFF6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包</w:t>
            </w:r>
            <w:proofErr w:type="gramStart"/>
            <w:r w:rsidRPr="000B5346">
              <w:rPr>
                <w:rFonts w:ascii="Times New Roman" w:hAnsi="Times New Roman" w:hint="eastAsia"/>
                <w:sz w:val="18"/>
                <w:szCs w:val="18"/>
              </w:rPr>
              <w:t>合技术</w:t>
            </w:r>
            <w:proofErr w:type="gramEnd"/>
          </w:p>
        </w:tc>
        <w:tc>
          <w:tcPr>
            <w:tcW w:w="2525" w:type="dxa"/>
            <w:vMerge/>
            <w:vAlign w:val="center"/>
          </w:tcPr>
          <w:p w14:paraId="1970C066" w14:textId="77777777" w:rsidR="00F42E24" w:rsidRPr="000B5346" w:rsidRDefault="00F42E24">
            <w:pPr>
              <w:jc w:val="left"/>
              <w:rPr>
                <w:rFonts w:ascii="Times New Roman" w:hAnsi="Times New Roman"/>
                <w:sz w:val="18"/>
                <w:szCs w:val="18"/>
              </w:rPr>
            </w:pPr>
          </w:p>
        </w:tc>
        <w:tc>
          <w:tcPr>
            <w:tcW w:w="3500" w:type="dxa"/>
            <w:vMerge/>
            <w:vAlign w:val="center"/>
          </w:tcPr>
          <w:p w14:paraId="1591B737" w14:textId="77777777" w:rsidR="00F42E24" w:rsidRPr="000B5346" w:rsidRDefault="00F42E24">
            <w:pPr>
              <w:pStyle w:val="a0"/>
              <w:ind w:firstLineChars="0" w:firstLine="0"/>
              <w:rPr>
                <w:rFonts w:ascii="Times New Roman" w:hAnsi="Times New Roman"/>
                <w:sz w:val="18"/>
                <w:szCs w:val="18"/>
              </w:rPr>
            </w:pPr>
          </w:p>
        </w:tc>
      </w:tr>
      <w:tr w:rsidR="000B5346" w:rsidRPr="000B5346" w14:paraId="6023A68F" w14:textId="77777777">
        <w:trPr>
          <w:cantSplit/>
          <w:trHeight w:val="324"/>
          <w:jc w:val="center"/>
        </w:trPr>
        <w:tc>
          <w:tcPr>
            <w:tcW w:w="1118" w:type="dxa"/>
            <w:vMerge/>
            <w:vAlign w:val="center"/>
          </w:tcPr>
          <w:p w14:paraId="19629D6C" w14:textId="77777777" w:rsidR="00F42E24" w:rsidRPr="000B5346" w:rsidRDefault="00F42E24">
            <w:pPr>
              <w:jc w:val="center"/>
              <w:rPr>
                <w:rFonts w:ascii="Times New Roman" w:hAnsi="Times New Roman"/>
                <w:sz w:val="18"/>
                <w:szCs w:val="18"/>
              </w:rPr>
            </w:pPr>
          </w:p>
        </w:tc>
        <w:tc>
          <w:tcPr>
            <w:tcW w:w="2125" w:type="dxa"/>
            <w:vAlign w:val="center"/>
          </w:tcPr>
          <w:p w14:paraId="773DEBDB"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缓（控）释制剂的概念、特点、分类</w:t>
            </w:r>
          </w:p>
        </w:tc>
        <w:tc>
          <w:tcPr>
            <w:tcW w:w="2525" w:type="dxa"/>
            <w:vMerge w:val="restart"/>
            <w:vAlign w:val="center"/>
          </w:tcPr>
          <w:p w14:paraId="1D8E3688"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树立民族自信、道路自信</w:t>
            </w:r>
          </w:p>
        </w:tc>
        <w:tc>
          <w:tcPr>
            <w:tcW w:w="3500" w:type="dxa"/>
            <w:vMerge w:val="restart"/>
            <w:vAlign w:val="center"/>
          </w:tcPr>
          <w:p w14:paraId="73CED08D"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案例：我国药剂学专家顾学裘教授在世界上首次将脂质体注射剂应用到临床治疗中并取得良好成效。</w:t>
            </w:r>
          </w:p>
        </w:tc>
      </w:tr>
      <w:tr w:rsidR="000B5346" w:rsidRPr="000B5346" w14:paraId="651F0C38" w14:textId="77777777">
        <w:trPr>
          <w:cantSplit/>
          <w:trHeight w:val="324"/>
          <w:jc w:val="center"/>
        </w:trPr>
        <w:tc>
          <w:tcPr>
            <w:tcW w:w="1118" w:type="dxa"/>
            <w:vMerge/>
            <w:vAlign w:val="center"/>
          </w:tcPr>
          <w:p w14:paraId="52B9A72C" w14:textId="77777777" w:rsidR="00F42E24" w:rsidRPr="000B5346" w:rsidRDefault="00F42E24">
            <w:pPr>
              <w:jc w:val="center"/>
              <w:rPr>
                <w:rFonts w:ascii="Times New Roman" w:hAnsi="Times New Roman"/>
                <w:sz w:val="18"/>
                <w:szCs w:val="18"/>
              </w:rPr>
            </w:pPr>
          </w:p>
        </w:tc>
        <w:tc>
          <w:tcPr>
            <w:tcW w:w="2125" w:type="dxa"/>
            <w:vAlign w:val="center"/>
          </w:tcPr>
          <w:p w14:paraId="374F1A0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靶向制剂的概念、特点、分类</w:t>
            </w:r>
          </w:p>
        </w:tc>
        <w:tc>
          <w:tcPr>
            <w:tcW w:w="2525" w:type="dxa"/>
            <w:vMerge/>
            <w:vAlign w:val="center"/>
          </w:tcPr>
          <w:p w14:paraId="70A7411B" w14:textId="77777777" w:rsidR="00F42E24" w:rsidRPr="000B5346" w:rsidRDefault="00F42E24">
            <w:pPr>
              <w:jc w:val="left"/>
              <w:rPr>
                <w:rFonts w:ascii="Times New Roman" w:hAnsi="Times New Roman"/>
                <w:sz w:val="18"/>
                <w:szCs w:val="18"/>
              </w:rPr>
            </w:pPr>
          </w:p>
        </w:tc>
        <w:tc>
          <w:tcPr>
            <w:tcW w:w="3500" w:type="dxa"/>
            <w:vMerge/>
            <w:vAlign w:val="center"/>
          </w:tcPr>
          <w:p w14:paraId="5B79A796" w14:textId="77777777" w:rsidR="00F42E24" w:rsidRPr="000B5346" w:rsidRDefault="00F42E24">
            <w:pPr>
              <w:pStyle w:val="a0"/>
              <w:ind w:firstLineChars="0" w:firstLine="0"/>
              <w:rPr>
                <w:rFonts w:ascii="Times New Roman" w:hAnsi="Times New Roman"/>
                <w:sz w:val="18"/>
                <w:szCs w:val="18"/>
              </w:rPr>
            </w:pPr>
          </w:p>
        </w:tc>
      </w:tr>
      <w:tr w:rsidR="000B5346" w:rsidRPr="000B5346" w14:paraId="72EF60AB" w14:textId="77777777">
        <w:trPr>
          <w:cantSplit/>
          <w:trHeight w:val="324"/>
          <w:jc w:val="center"/>
        </w:trPr>
        <w:tc>
          <w:tcPr>
            <w:tcW w:w="1118" w:type="dxa"/>
            <w:vMerge/>
            <w:vAlign w:val="center"/>
          </w:tcPr>
          <w:p w14:paraId="73249B4E" w14:textId="77777777" w:rsidR="00F42E24" w:rsidRPr="000B5346" w:rsidRDefault="00F42E24">
            <w:pPr>
              <w:jc w:val="center"/>
              <w:rPr>
                <w:rFonts w:ascii="Times New Roman" w:hAnsi="Times New Roman"/>
                <w:sz w:val="18"/>
                <w:szCs w:val="18"/>
              </w:rPr>
            </w:pPr>
          </w:p>
        </w:tc>
        <w:tc>
          <w:tcPr>
            <w:tcW w:w="2125" w:type="dxa"/>
            <w:vAlign w:val="center"/>
          </w:tcPr>
          <w:p w14:paraId="5E66ECC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制剂中药物化学降解途径</w:t>
            </w:r>
          </w:p>
        </w:tc>
        <w:tc>
          <w:tcPr>
            <w:tcW w:w="2525" w:type="dxa"/>
            <w:vMerge w:val="restart"/>
            <w:vAlign w:val="center"/>
          </w:tcPr>
          <w:p w14:paraId="2D978336"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培养药剂工作者的细心、耐心的工匠精神</w:t>
            </w:r>
          </w:p>
          <w:p w14:paraId="2891896F" w14:textId="77777777" w:rsidR="00F42E24" w:rsidRPr="000B5346" w:rsidRDefault="00F42E24">
            <w:pPr>
              <w:jc w:val="left"/>
              <w:rPr>
                <w:rFonts w:ascii="Times New Roman" w:hAnsi="Times New Roman"/>
                <w:sz w:val="18"/>
                <w:szCs w:val="18"/>
              </w:rPr>
            </w:pPr>
          </w:p>
        </w:tc>
        <w:tc>
          <w:tcPr>
            <w:tcW w:w="3500" w:type="dxa"/>
            <w:vMerge w:val="restart"/>
            <w:vAlign w:val="center"/>
          </w:tcPr>
          <w:p w14:paraId="7252207E" w14:textId="77777777" w:rsidR="00F42E24" w:rsidRPr="000B5346" w:rsidRDefault="00F42E24">
            <w:pPr>
              <w:pStyle w:val="a0"/>
              <w:ind w:firstLineChars="0" w:firstLine="0"/>
              <w:rPr>
                <w:rFonts w:ascii="Times New Roman" w:hAnsi="Times New Roman"/>
                <w:sz w:val="18"/>
                <w:szCs w:val="18"/>
                <w:lang w:val="en-US"/>
              </w:rPr>
            </w:pPr>
            <w:r w:rsidRPr="000B5346">
              <w:rPr>
                <w:rFonts w:ascii="Times New Roman" w:hAnsi="Times New Roman" w:hint="eastAsia"/>
                <w:sz w:val="18"/>
                <w:szCs w:val="18"/>
              </w:rPr>
              <w:t>长沙县一物流公司违规储运注射药</w:t>
            </w:r>
            <w:r w:rsidRPr="000B5346">
              <w:rPr>
                <w:rFonts w:ascii="Times New Roman" w:hAnsi="Times New Roman"/>
                <w:sz w:val="18"/>
                <w:szCs w:val="18"/>
                <w:lang w:val="en-US"/>
              </w:rPr>
              <w:t>http://hunan.sina.cn/news/2016-04-14/detail-ifxriqqx2448155.d.html?from=wap</w:t>
            </w:r>
          </w:p>
          <w:p w14:paraId="53B57251" w14:textId="77777777" w:rsidR="00F42E24" w:rsidRPr="000B5346" w:rsidRDefault="00F42E24">
            <w:pPr>
              <w:pStyle w:val="a0"/>
              <w:ind w:firstLineChars="0" w:firstLine="0"/>
              <w:rPr>
                <w:rFonts w:ascii="Times New Roman" w:hAnsi="Times New Roman"/>
                <w:sz w:val="18"/>
                <w:szCs w:val="18"/>
                <w:lang w:val="en-US"/>
              </w:rPr>
            </w:pPr>
          </w:p>
        </w:tc>
      </w:tr>
      <w:tr w:rsidR="000B5346" w:rsidRPr="000B5346" w14:paraId="2C7E1F99" w14:textId="77777777">
        <w:trPr>
          <w:cantSplit/>
          <w:trHeight w:val="776"/>
          <w:jc w:val="center"/>
        </w:trPr>
        <w:tc>
          <w:tcPr>
            <w:tcW w:w="1118" w:type="dxa"/>
            <w:vMerge/>
            <w:vAlign w:val="center"/>
          </w:tcPr>
          <w:p w14:paraId="645C78C1" w14:textId="77777777" w:rsidR="00F42E24" w:rsidRPr="000B5346" w:rsidRDefault="00F42E24">
            <w:pPr>
              <w:jc w:val="center"/>
              <w:rPr>
                <w:rFonts w:ascii="Times New Roman" w:hAnsi="Times New Roman"/>
                <w:sz w:val="18"/>
                <w:szCs w:val="18"/>
              </w:rPr>
            </w:pPr>
          </w:p>
        </w:tc>
        <w:tc>
          <w:tcPr>
            <w:tcW w:w="2125" w:type="dxa"/>
            <w:vAlign w:val="center"/>
          </w:tcPr>
          <w:p w14:paraId="4A916F0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原料药与药物制剂稳定性试验方法</w:t>
            </w:r>
          </w:p>
        </w:tc>
        <w:tc>
          <w:tcPr>
            <w:tcW w:w="2525" w:type="dxa"/>
            <w:vMerge/>
            <w:vAlign w:val="center"/>
          </w:tcPr>
          <w:p w14:paraId="485D8DD3" w14:textId="77777777" w:rsidR="00F42E24" w:rsidRPr="000B5346" w:rsidRDefault="00F42E24">
            <w:pPr>
              <w:jc w:val="left"/>
              <w:rPr>
                <w:rFonts w:ascii="Times New Roman" w:hAnsi="Times New Roman"/>
                <w:sz w:val="18"/>
                <w:szCs w:val="18"/>
              </w:rPr>
            </w:pPr>
          </w:p>
        </w:tc>
        <w:tc>
          <w:tcPr>
            <w:tcW w:w="3500" w:type="dxa"/>
            <w:vMerge/>
            <w:vAlign w:val="center"/>
          </w:tcPr>
          <w:p w14:paraId="4816C486" w14:textId="77777777" w:rsidR="00F42E24" w:rsidRPr="000B5346" w:rsidRDefault="00F42E24">
            <w:pPr>
              <w:pStyle w:val="a0"/>
              <w:ind w:firstLineChars="0" w:firstLine="0"/>
              <w:rPr>
                <w:rFonts w:ascii="Times New Roman" w:hAnsi="Times New Roman"/>
                <w:sz w:val="18"/>
                <w:szCs w:val="18"/>
              </w:rPr>
            </w:pPr>
          </w:p>
        </w:tc>
      </w:tr>
      <w:tr w:rsidR="000B5346" w:rsidRPr="000B5346" w14:paraId="3FDD1882" w14:textId="77777777">
        <w:trPr>
          <w:cantSplit/>
          <w:trHeight w:val="324"/>
          <w:jc w:val="center"/>
        </w:trPr>
        <w:tc>
          <w:tcPr>
            <w:tcW w:w="1118" w:type="dxa"/>
            <w:vMerge/>
            <w:vAlign w:val="center"/>
          </w:tcPr>
          <w:p w14:paraId="7D8EFF07" w14:textId="77777777" w:rsidR="00F42E24" w:rsidRPr="000B5346" w:rsidRDefault="00F42E24">
            <w:pPr>
              <w:jc w:val="center"/>
              <w:rPr>
                <w:rFonts w:ascii="Times New Roman" w:hAnsi="Times New Roman"/>
                <w:sz w:val="18"/>
                <w:szCs w:val="18"/>
              </w:rPr>
            </w:pPr>
          </w:p>
        </w:tc>
        <w:tc>
          <w:tcPr>
            <w:tcW w:w="2125" w:type="dxa"/>
            <w:vAlign w:val="center"/>
          </w:tcPr>
          <w:p w14:paraId="71DAB69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药物制剂的配伍变化类型</w:t>
            </w:r>
          </w:p>
        </w:tc>
        <w:tc>
          <w:tcPr>
            <w:tcW w:w="2525" w:type="dxa"/>
            <w:vMerge w:val="restart"/>
            <w:vAlign w:val="center"/>
          </w:tcPr>
          <w:p w14:paraId="6E9A9870"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注意药物的合用的严重不良反应</w:t>
            </w:r>
          </w:p>
        </w:tc>
        <w:tc>
          <w:tcPr>
            <w:tcW w:w="3500" w:type="dxa"/>
            <w:vMerge w:val="restart"/>
            <w:vAlign w:val="center"/>
          </w:tcPr>
          <w:p w14:paraId="3BD6F0B5" w14:textId="77777777" w:rsidR="00F42E24" w:rsidRPr="000B5346" w:rsidRDefault="00F42E24">
            <w:pPr>
              <w:pStyle w:val="a0"/>
              <w:ind w:firstLineChars="0" w:firstLine="0"/>
              <w:rPr>
                <w:rFonts w:ascii="Times New Roman" w:hAnsi="Times New Roman"/>
                <w:sz w:val="18"/>
                <w:szCs w:val="18"/>
              </w:rPr>
            </w:pPr>
            <w:r w:rsidRPr="000B5346">
              <w:rPr>
                <w:rFonts w:ascii="Times New Roman" w:hAnsi="Times New Roman" w:hint="eastAsia"/>
                <w:sz w:val="18"/>
                <w:szCs w:val="18"/>
              </w:rPr>
              <w:t>案例：广东江门的一名</w:t>
            </w:r>
            <w:r w:rsidRPr="000B5346">
              <w:rPr>
                <w:rFonts w:ascii="Times New Roman" w:hAnsi="Times New Roman"/>
                <w:sz w:val="18"/>
                <w:szCs w:val="18"/>
              </w:rPr>
              <w:t>18</w:t>
            </w:r>
            <w:r w:rsidRPr="000B5346">
              <w:rPr>
                <w:rFonts w:ascii="Times New Roman" w:hAnsi="Times New Roman" w:hint="eastAsia"/>
                <w:sz w:val="18"/>
                <w:szCs w:val="18"/>
              </w:rPr>
              <w:t>岁女孩，因感冒同时服用罗红霉素和复方</w:t>
            </w:r>
            <w:proofErr w:type="gramStart"/>
            <w:r w:rsidRPr="000B5346">
              <w:rPr>
                <w:rFonts w:ascii="Times New Roman" w:hAnsi="Times New Roman" w:hint="eastAsia"/>
                <w:sz w:val="18"/>
                <w:szCs w:val="18"/>
              </w:rPr>
              <w:t>甲氧那明</w:t>
            </w:r>
            <w:proofErr w:type="gramEnd"/>
            <w:r w:rsidRPr="000B5346">
              <w:rPr>
                <w:rFonts w:ascii="Times New Roman" w:hAnsi="Times New Roman" w:hint="eastAsia"/>
                <w:sz w:val="18"/>
                <w:szCs w:val="18"/>
              </w:rPr>
              <w:t>胶囊后死亡</w:t>
            </w:r>
          </w:p>
        </w:tc>
      </w:tr>
      <w:tr w:rsidR="000B5346" w:rsidRPr="000B5346" w14:paraId="49E3800E" w14:textId="77777777">
        <w:trPr>
          <w:cantSplit/>
          <w:trHeight w:val="324"/>
          <w:jc w:val="center"/>
        </w:trPr>
        <w:tc>
          <w:tcPr>
            <w:tcW w:w="1118" w:type="dxa"/>
            <w:vMerge/>
            <w:vAlign w:val="center"/>
          </w:tcPr>
          <w:p w14:paraId="20021B61" w14:textId="77777777" w:rsidR="00F42E24" w:rsidRPr="000B5346" w:rsidRDefault="00F42E24">
            <w:pPr>
              <w:jc w:val="center"/>
              <w:rPr>
                <w:rFonts w:ascii="Times New Roman" w:hAnsi="Times New Roman"/>
                <w:sz w:val="18"/>
                <w:szCs w:val="18"/>
              </w:rPr>
            </w:pPr>
          </w:p>
        </w:tc>
        <w:tc>
          <w:tcPr>
            <w:tcW w:w="2125" w:type="dxa"/>
            <w:vAlign w:val="center"/>
          </w:tcPr>
          <w:p w14:paraId="0BE11E2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注射剂配伍变化发生的原因</w:t>
            </w:r>
          </w:p>
        </w:tc>
        <w:tc>
          <w:tcPr>
            <w:tcW w:w="2525" w:type="dxa"/>
            <w:vMerge/>
            <w:vAlign w:val="center"/>
          </w:tcPr>
          <w:p w14:paraId="564E5D56" w14:textId="77777777" w:rsidR="00F42E24" w:rsidRPr="000B5346" w:rsidRDefault="00F42E24">
            <w:pPr>
              <w:jc w:val="left"/>
              <w:rPr>
                <w:rFonts w:ascii="Times New Roman" w:hAnsi="Times New Roman"/>
                <w:sz w:val="18"/>
                <w:szCs w:val="18"/>
              </w:rPr>
            </w:pPr>
          </w:p>
        </w:tc>
        <w:tc>
          <w:tcPr>
            <w:tcW w:w="3500" w:type="dxa"/>
            <w:vMerge/>
            <w:vAlign w:val="center"/>
          </w:tcPr>
          <w:p w14:paraId="175F9BAA" w14:textId="77777777" w:rsidR="00F42E24" w:rsidRPr="000B5346" w:rsidRDefault="00F42E24">
            <w:pPr>
              <w:pStyle w:val="a0"/>
              <w:ind w:firstLineChars="0" w:firstLine="0"/>
              <w:rPr>
                <w:rFonts w:ascii="Times New Roman" w:hAnsi="Times New Roman"/>
                <w:sz w:val="18"/>
                <w:szCs w:val="18"/>
              </w:rPr>
            </w:pPr>
          </w:p>
        </w:tc>
      </w:tr>
      <w:tr w:rsidR="000B5346" w:rsidRPr="000B5346" w14:paraId="58535A38" w14:textId="77777777">
        <w:trPr>
          <w:cantSplit/>
          <w:trHeight w:val="586"/>
          <w:jc w:val="center"/>
        </w:trPr>
        <w:tc>
          <w:tcPr>
            <w:tcW w:w="1118" w:type="dxa"/>
            <w:vMerge w:val="restart"/>
            <w:tcBorders>
              <w:top w:val="single" w:sz="8" w:space="0" w:color="auto"/>
            </w:tcBorders>
            <w:shd w:val="clear" w:color="auto" w:fill="FFFFFF"/>
            <w:vAlign w:val="center"/>
          </w:tcPr>
          <w:p w14:paraId="37B474E0" w14:textId="77777777" w:rsidR="00F42E24" w:rsidRPr="000B5346" w:rsidRDefault="00F42E24">
            <w:pPr>
              <w:jc w:val="center"/>
              <w:rPr>
                <w:rFonts w:ascii="Times New Roman" w:hAnsi="Times New Roman"/>
                <w:sz w:val="18"/>
                <w:szCs w:val="18"/>
              </w:rPr>
            </w:pPr>
          </w:p>
          <w:p w14:paraId="20F47C69" w14:textId="77777777" w:rsidR="00F42E24" w:rsidRPr="000B5346" w:rsidRDefault="00F42E24">
            <w:pPr>
              <w:jc w:val="center"/>
              <w:rPr>
                <w:rFonts w:ascii="Times New Roman" w:hAnsi="Times New Roman"/>
                <w:sz w:val="18"/>
                <w:szCs w:val="18"/>
              </w:rPr>
            </w:pPr>
          </w:p>
          <w:p w14:paraId="5E55831D" w14:textId="77777777" w:rsidR="00F42E24" w:rsidRPr="000B5346" w:rsidRDefault="00F42E24">
            <w:pPr>
              <w:jc w:val="center"/>
              <w:rPr>
                <w:rFonts w:ascii="Times New Roman" w:hAnsi="Times New Roman"/>
                <w:sz w:val="18"/>
                <w:szCs w:val="18"/>
              </w:rPr>
            </w:pPr>
          </w:p>
          <w:p w14:paraId="1193C781" w14:textId="77777777" w:rsidR="00F42E24" w:rsidRPr="000B5346" w:rsidRDefault="00F42E24">
            <w:pPr>
              <w:jc w:val="center"/>
              <w:rPr>
                <w:rFonts w:ascii="Times New Roman" w:hAnsi="Times New Roman"/>
                <w:sz w:val="18"/>
                <w:szCs w:val="18"/>
              </w:rPr>
            </w:pPr>
          </w:p>
          <w:p w14:paraId="6D595CC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药理学</w:t>
            </w:r>
          </w:p>
        </w:tc>
        <w:tc>
          <w:tcPr>
            <w:tcW w:w="2125" w:type="dxa"/>
            <w:tcBorders>
              <w:top w:val="single" w:sz="8" w:space="0" w:color="auto"/>
            </w:tcBorders>
            <w:shd w:val="clear" w:color="auto" w:fill="FFFFFF"/>
            <w:vAlign w:val="center"/>
          </w:tcPr>
          <w:p w14:paraId="184931F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量效关系</w:t>
            </w:r>
          </w:p>
        </w:tc>
        <w:tc>
          <w:tcPr>
            <w:tcW w:w="2525" w:type="dxa"/>
            <w:tcBorders>
              <w:top w:val="single" w:sz="8" w:space="0" w:color="auto"/>
            </w:tcBorders>
            <w:shd w:val="clear" w:color="auto" w:fill="FFFFFF"/>
          </w:tcPr>
          <w:p w14:paraId="4B0F556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坚定的职业操守，抵制诱惑</w:t>
            </w:r>
          </w:p>
        </w:tc>
        <w:tc>
          <w:tcPr>
            <w:tcW w:w="3500" w:type="dxa"/>
            <w:tcBorders>
              <w:top w:val="single" w:sz="8" w:space="0" w:color="auto"/>
            </w:tcBorders>
            <w:shd w:val="clear" w:color="auto" w:fill="FFFFFF"/>
          </w:tcPr>
          <w:p w14:paraId="264C4DDA"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假疫苗事件</w:t>
            </w:r>
          </w:p>
        </w:tc>
      </w:tr>
      <w:tr w:rsidR="000B5346" w:rsidRPr="000B5346" w14:paraId="37635222" w14:textId="77777777">
        <w:trPr>
          <w:cantSplit/>
          <w:trHeight w:val="550"/>
          <w:jc w:val="center"/>
        </w:trPr>
        <w:tc>
          <w:tcPr>
            <w:tcW w:w="1118" w:type="dxa"/>
            <w:vMerge/>
            <w:vAlign w:val="center"/>
          </w:tcPr>
          <w:p w14:paraId="10B8EEC3" w14:textId="77777777" w:rsidR="00F42E24" w:rsidRPr="000B5346" w:rsidRDefault="00F42E24">
            <w:pPr>
              <w:jc w:val="center"/>
              <w:rPr>
                <w:rFonts w:ascii="Times New Roman" w:hAnsi="Times New Roman"/>
                <w:sz w:val="18"/>
                <w:szCs w:val="18"/>
              </w:rPr>
            </w:pPr>
          </w:p>
        </w:tc>
        <w:tc>
          <w:tcPr>
            <w:tcW w:w="2125" w:type="dxa"/>
            <w:vAlign w:val="center"/>
          </w:tcPr>
          <w:p w14:paraId="21AC6F35"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药理学发展简史</w:t>
            </w:r>
          </w:p>
        </w:tc>
        <w:tc>
          <w:tcPr>
            <w:tcW w:w="2525" w:type="dxa"/>
          </w:tcPr>
          <w:p w14:paraId="6F32F8DA" w14:textId="77777777" w:rsidR="00F42E24" w:rsidRPr="000B5346" w:rsidRDefault="00F42E24">
            <w:pPr>
              <w:rPr>
                <w:rFonts w:ascii="Times New Roman" w:hAnsi="Times New Roman"/>
                <w:sz w:val="18"/>
                <w:szCs w:val="18"/>
                <w:lang w:val="zh-CN"/>
              </w:rPr>
            </w:pPr>
            <w:r w:rsidRPr="000B5346">
              <w:rPr>
                <w:rFonts w:ascii="Times New Roman" w:hAnsi="Times New Roman" w:hint="eastAsia"/>
                <w:sz w:val="18"/>
                <w:szCs w:val="18"/>
              </w:rPr>
              <w:t>了解中华民族史，认同中华文明，增强民族归属感和自豪感</w:t>
            </w:r>
          </w:p>
        </w:tc>
        <w:tc>
          <w:tcPr>
            <w:tcW w:w="3500" w:type="dxa"/>
          </w:tcPr>
          <w:p w14:paraId="1181B0AB"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明代李时珍所著的《本草纲目》至今已被翻译成</w:t>
            </w:r>
            <w:r w:rsidRPr="000B5346">
              <w:rPr>
                <w:rFonts w:ascii="Times New Roman" w:hAnsi="Times New Roman"/>
                <w:sz w:val="18"/>
                <w:szCs w:val="18"/>
              </w:rPr>
              <w:t>20</w:t>
            </w:r>
            <w:r w:rsidRPr="000B5346">
              <w:rPr>
                <w:rFonts w:ascii="Times New Roman" w:hAnsi="Times New Roman" w:hint="eastAsia"/>
                <w:sz w:val="18"/>
                <w:szCs w:val="18"/>
              </w:rPr>
              <w:t>多种语言并在全世界广为流传，唐代</w:t>
            </w:r>
            <w:r w:rsidRPr="000B5346">
              <w:rPr>
                <w:rFonts w:ascii="Times New Roman" w:hAnsi="Times New Roman"/>
                <w:sz w:val="18"/>
                <w:szCs w:val="18"/>
              </w:rPr>
              <w:t>“</w:t>
            </w:r>
            <w:r w:rsidRPr="000B5346">
              <w:rPr>
                <w:rFonts w:ascii="Times New Roman" w:hAnsi="Times New Roman" w:hint="eastAsia"/>
                <w:sz w:val="18"/>
                <w:szCs w:val="18"/>
              </w:rPr>
              <w:t>药王</w:t>
            </w:r>
            <w:r w:rsidRPr="000B5346">
              <w:rPr>
                <w:rFonts w:ascii="Times New Roman" w:hAnsi="Times New Roman"/>
                <w:sz w:val="18"/>
                <w:szCs w:val="18"/>
              </w:rPr>
              <w:t>”</w:t>
            </w:r>
            <w:r w:rsidRPr="000B5346">
              <w:rPr>
                <w:rFonts w:ascii="Times New Roman" w:hAnsi="Times New Roman" w:hint="eastAsia"/>
                <w:sz w:val="18"/>
                <w:szCs w:val="18"/>
              </w:rPr>
              <w:t>孙思邈《备急千金要方》中记载用羊肝、猪肝煮汁治夜盲症、用</w:t>
            </w:r>
            <w:proofErr w:type="gramStart"/>
            <w:r w:rsidRPr="000B5346">
              <w:rPr>
                <w:rFonts w:ascii="Times New Roman" w:hAnsi="Times New Roman" w:hint="eastAsia"/>
                <w:sz w:val="18"/>
                <w:szCs w:val="18"/>
              </w:rPr>
              <w:t>龟甲治</w:t>
            </w:r>
            <w:proofErr w:type="gramEnd"/>
            <w:r w:rsidRPr="000B5346">
              <w:rPr>
                <w:rFonts w:ascii="Times New Roman" w:hAnsi="Times New Roman" w:hint="eastAsia"/>
                <w:sz w:val="18"/>
                <w:szCs w:val="18"/>
              </w:rPr>
              <w:t>佝偻病，这些事例可以使学生了解传统医学博大精深，培养学生的爱国热情、激发学生的民族自豪感。</w:t>
            </w:r>
          </w:p>
        </w:tc>
      </w:tr>
      <w:tr w:rsidR="000B5346" w:rsidRPr="000B5346" w14:paraId="20A90364" w14:textId="77777777">
        <w:trPr>
          <w:cantSplit/>
          <w:trHeight w:val="90"/>
          <w:jc w:val="center"/>
        </w:trPr>
        <w:tc>
          <w:tcPr>
            <w:tcW w:w="1118" w:type="dxa"/>
            <w:vMerge/>
            <w:vAlign w:val="center"/>
          </w:tcPr>
          <w:p w14:paraId="7852BD29" w14:textId="77777777" w:rsidR="00F42E24" w:rsidRPr="000B5346" w:rsidRDefault="00F42E24">
            <w:pPr>
              <w:jc w:val="center"/>
              <w:rPr>
                <w:rFonts w:ascii="Times New Roman" w:hAnsi="Times New Roman"/>
                <w:sz w:val="18"/>
                <w:szCs w:val="18"/>
              </w:rPr>
            </w:pPr>
          </w:p>
        </w:tc>
        <w:tc>
          <w:tcPr>
            <w:tcW w:w="2125" w:type="dxa"/>
            <w:vAlign w:val="center"/>
          </w:tcPr>
          <w:p w14:paraId="192FD3CB"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药物的不良反应</w:t>
            </w:r>
          </w:p>
        </w:tc>
        <w:tc>
          <w:tcPr>
            <w:tcW w:w="2525" w:type="dxa"/>
          </w:tcPr>
          <w:p w14:paraId="5ADCDD00"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热爱本职工作，恪守职业道德。</w:t>
            </w:r>
          </w:p>
        </w:tc>
        <w:tc>
          <w:tcPr>
            <w:tcW w:w="3500" w:type="dxa"/>
          </w:tcPr>
          <w:p w14:paraId="66172310"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十九世纪</w:t>
            </w:r>
            <w:r w:rsidRPr="000B5346">
              <w:rPr>
                <w:rFonts w:ascii="Times New Roman" w:hAnsi="Times New Roman"/>
                <w:sz w:val="18"/>
                <w:szCs w:val="18"/>
              </w:rPr>
              <w:t>50</w:t>
            </w:r>
            <w:r w:rsidRPr="000B5346">
              <w:rPr>
                <w:rFonts w:ascii="Times New Roman" w:hAnsi="Times New Roman" w:hint="eastAsia"/>
                <w:sz w:val="18"/>
                <w:szCs w:val="18"/>
              </w:rPr>
              <w:t>年代</w:t>
            </w:r>
            <w:r w:rsidRPr="000B5346">
              <w:rPr>
                <w:rFonts w:ascii="Times New Roman" w:hAnsi="Times New Roman"/>
                <w:sz w:val="18"/>
                <w:szCs w:val="18"/>
              </w:rPr>
              <w:t>“</w:t>
            </w:r>
            <w:r w:rsidRPr="000B5346">
              <w:rPr>
                <w:rFonts w:ascii="Times New Roman" w:hAnsi="Times New Roman" w:hint="eastAsia"/>
                <w:sz w:val="18"/>
                <w:szCs w:val="18"/>
              </w:rPr>
              <w:t>反应停事件</w:t>
            </w:r>
            <w:r w:rsidRPr="000B5346">
              <w:rPr>
                <w:rFonts w:ascii="Times New Roman" w:hAnsi="Times New Roman"/>
                <w:sz w:val="18"/>
                <w:szCs w:val="18"/>
              </w:rPr>
              <w:t>”</w:t>
            </w:r>
            <w:r w:rsidRPr="000B5346">
              <w:rPr>
                <w:rFonts w:ascii="Times New Roman" w:hAnsi="Times New Roman" w:hint="eastAsia"/>
                <w:sz w:val="18"/>
                <w:szCs w:val="18"/>
              </w:rPr>
              <w:t>，滥用药物造成畸形儿，危害社会。</w:t>
            </w:r>
          </w:p>
        </w:tc>
      </w:tr>
      <w:tr w:rsidR="000B5346" w:rsidRPr="000B5346" w14:paraId="4F555FB4" w14:textId="77777777">
        <w:trPr>
          <w:cantSplit/>
          <w:trHeight w:val="576"/>
          <w:jc w:val="center"/>
        </w:trPr>
        <w:tc>
          <w:tcPr>
            <w:tcW w:w="1118" w:type="dxa"/>
            <w:vMerge/>
            <w:vAlign w:val="center"/>
          </w:tcPr>
          <w:p w14:paraId="0EF3E05C" w14:textId="77777777" w:rsidR="00F42E24" w:rsidRPr="000B5346" w:rsidRDefault="00F42E24">
            <w:pPr>
              <w:jc w:val="center"/>
              <w:rPr>
                <w:rFonts w:ascii="Times New Roman" w:hAnsi="Times New Roman"/>
                <w:sz w:val="18"/>
                <w:szCs w:val="18"/>
              </w:rPr>
            </w:pPr>
          </w:p>
        </w:tc>
        <w:tc>
          <w:tcPr>
            <w:tcW w:w="2125" w:type="dxa"/>
            <w:vAlign w:val="center"/>
          </w:tcPr>
          <w:p w14:paraId="3CF2D268"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难逆性胆碱脂酶抑制药</w:t>
            </w:r>
          </w:p>
        </w:tc>
        <w:tc>
          <w:tcPr>
            <w:tcW w:w="2525" w:type="dxa"/>
          </w:tcPr>
          <w:p w14:paraId="4A7EC755"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树立正确的价值观，相信科学，远离邪教</w:t>
            </w:r>
          </w:p>
        </w:tc>
        <w:tc>
          <w:tcPr>
            <w:tcW w:w="3500" w:type="dxa"/>
          </w:tcPr>
          <w:p w14:paraId="7CB1E2C3"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日本东京</w:t>
            </w:r>
            <w:r w:rsidRPr="000B5346">
              <w:rPr>
                <w:rFonts w:ascii="Times New Roman" w:hAnsi="Times New Roman"/>
                <w:sz w:val="18"/>
                <w:szCs w:val="18"/>
              </w:rPr>
              <w:t>“</w:t>
            </w:r>
            <w:r w:rsidRPr="000B5346">
              <w:rPr>
                <w:rFonts w:ascii="Times New Roman" w:hAnsi="Times New Roman" w:hint="eastAsia"/>
                <w:sz w:val="18"/>
                <w:szCs w:val="18"/>
              </w:rPr>
              <w:t>沙林事件</w:t>
            </w:r>
            <w:r w:rsidRPr="000B5346">
              <w:rPr>
                <w:rFonts w:ascii="Times New Roman" w:hAnsi="Times New Roman"/>
                <w:sz w:val="18"/>
                <w:szCs w:val="18"/>
              </w:rPr>
              <w:t>”</w:t>
            </w:r>
          </w:p>
        </w:tc>
      </w:tr>
      <w:tr w:rsidR="000B5346" w:rsidRPr="000B5346" w14:paraId="00521562" w14:textId="77777777">
        <w:trPr>
          <w:cantSplit/>
          <w:trHeight w:val="576"/>
          <w:jc w:val="center"/>
        </w:trPr>
        <w:tc>
          <w:tcPr>
            <w:tcW w:w="1118" w:type="dxa"/>
            <w:vMerge/>
            <w:vAlign w:val="center"/>
          </w:tcPr>
          <w:p w14:paraId="194568D1" w14:textId="77777777" w:rsidR="00F42E24" w:rsidRPr="000B5346" w:rsidRDefault="00F42E24">
            <w:pPr>
              <w:jc w:val="center"/>
              <w:rPr>
                <w:rFonts w:ascii="Times New Roman" w:hAnsi="Times New Roman"/>
                <w:sz w:val="18"/>
                <w:szCs w:val="18"/>
              </w:rPr>
            </w:pPr>
          </w:p>
        </w:tc>
        <w:tc>
          <w:tcPr>
            <w:tcW w:w="2125" w:type="dxa"/>
            <w:vAlign w:val="center"/>
          </w:tcPr>
          <w:p w14:paraId="16D2C70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麻黄碱</w:t>
            </w:r>
          </w:p>
        </w:tc>
        <w:tc>
          <w:tcPr>
            <w:tcW w:w="2525" w:type="dxa"/>
          </w:tcPr>
          <w:p w14:paraId="2F2A6515"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坚定的职业操守，抵制诱惑</w:t>
            </w:r>
          </w:p>
        </w:tc>
        <w:tc>
          <w:tcPr>
            <w:tcW w:w="3500" w:type="dxa"/>
          </w:tcPr>
          <w:p w14:paraId="0874B50B"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麻黄碱既是感冒药中的主要成分，也是制备冰毒、摇头丸等许多毒品的合成中间体。在此环节中，需让学生知法懂法守法，与不法分子坚决做斗争。</w:t>
            </w:r>
          </w:p>
        </w:tc>
      </w:tr>
      <w:tr w:rsidR="000B5346" w:rsidRPr="000B5346" w14:paraId="5DF00A7D" w14:textId="77777777">
        <w:trPr>
          <w:cantSplit/>
          <w:trHeight w:val="576"/>
          <w:jc w:val="center"/>
        </w:trPr>
        <w:tc>
          <w:tcPr>
            <w:tcW w:w="1118" w:type="dxa"/>
            <w:vMerge/>
            <w:vAlign w:val="center"/>
          </w:tcPr>
          <w:p w14:paraId="680AEE6C" w14:textId="77777777" w:rsidR="00F42E24" w:rsidRPr="000B5346" w:rsidRDefault="00F42E24">
            <w:pPr>
              <w:jc w:val="center"/>
              <w:rPr>
                <w:rFonts w:ascii="Times New Roman" w:hAnsi="Times New Roman"/>
                <w:sz w:val="18"/>
                <w:szCs w:val="18"/>
              </w:rPr>
            </w:pPr>
          </w:p>
        </w:tc>
        <w:tc>
          <w:tcPr>
            <w:tcW w:w="2125" w:type="dxa"/>
            <w:vMerge w:val="restart"/>
            <w:vAlign w:val="center"/>
          </w:tcPr>
          <w:p w14:paraId="06698A51"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全身麻醉药</w:t>
            </w:r>
          </w:p>
        </w:tc>
        <w:tc>
          <w:tcPr>
            <w:tcW w:w="2525" w:type="dxa"/>
          </w:tcPr>
          <w:p w14:paraId="19EC0890" w14:textId="77777777" w:rsidR="00F42E24" w:rsidRPr="000B5346" w:rsidRDefault="00F42E24">
            <w:pPr>
              <w:rPr>
                <w:rFonts w:ascii="Times New Roman" w:hAnsi="Times New Roman"/>
                <w:sz w:val="18"/>
                <w:szCs w:val="18"/>
              </w:rPr>
            </w:pPr>
            <w:proofErr w:type="gramStart"/>
            <w:r w:rsidRPr="000B5346">
              <w:rPr>
                <w:rFonts w:ascii="Times New Roman" w:hAnsi="Times New Roman" w:hint="eastAsia"/>
                <w:sz w:val="18"/>
                <w:szCs w:val="18"/>
              </w:rPr>
              <w:t>强学生</w:t>
            </w:r>
            <w:proofErr w:type="gramEnd"/>
            <w:r w:rsidRPr="000B5346">
              <w:rPr>
                <w:rFonts w:ascii="Times New Roman" w:hAnsi="Times New Roman" w:hint="eastAsia"/>
                <w:sz w:val="18"/>
                <w:szCs w:val="18"/>
              </w:rPr>
              <w:t>民族自豪感</w:t>
            </w:r>
            <w:r w:rsidRPr="000B5346">
              <w:rPr>
                <w:rFonts w:ascii="Times New Roman" w:hAnsi="Times New Roman"/>
                <w:sz w:val="18"/>
                <w:szCs w:val="18"/>
              </w:rPr>
              <w:t>,</w:t>
            </w:r>
            <w:r w:rsidRPr="000B5346">
              <w:rPr>
                <w:rFonts w:ascii="Times New Roman" w:hAnsi="Times New Roman" w:hint="eastAsia"/>
                <w:sz w:val="18"/>
                <w:szCs w:val="18"/>
              </w:rPr>
              <w:t>培养爱国主义情怀，培养学生正确的名利观。</w:t>
            </w:r>
          </w:p>
        </w:tc>
        <w:tc>
          <w:tcPr>
            <w:tcW w:w="3500" w:type="dxa"/>
          </w:tcPr>
          <w:p w14:paraId="0F114C90"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药理学发展史中</w:t>
            </w:r>
            <w:r w:rsidRPr="000B5346">
              <w:rPr>
                <w:rFonts w:ascii="Times New Roman" w:hAnsi="Times New Roman"/>
                <w:sz w:val="18"/>
                <w:szCs w:val="18"/>
              </w:rPr>
              <w:t>,</w:t>
            </w:r>
            <w:r w:rsidRPr="000B5346">
              <w:rPr>
                <w:rFonts w:ascii="Times New Roman" w:hAnsi="Times New Roman" w:hint="eastAsia"/>
                <w:sz w:val="18"/>
                <w:szCs w:val="18"/>
              </w:rPr>
              <w:t>我国有关麻醉的记载最早见于春秋战国时期《</w:t>
            </w:r>
            <w:proofErr w:type="gramStart"/>
            <w:r w:rsidRPr="000B5346">
              <w:rPr>
                <w:rFonts w:ascii="Times New Roman" w:hAnsi="Times New Roman" w:hint="eastAsia"/>
                <w:sz w:val="18"/>
                <w:szCs w:val="18"/>
              </w:rPr>
              <w:t>列子</w:t>
            </w:r>
            <w:proofErr w:type="gramEnd"/>
            <w:r w:rsidRPr="000B5346">
              <w:rPr>
                <w:rFonts w:ascii="Times New Roman" w:hAnsi="Times New Roman" w:hint="eastAsia"/>
                <w:sz w:val="18"/>
                <w:szCs w:val="18"/>
              </w:rPr>
              <w:t>》</w:t>
            </w:r>
            <w:r w:rsidRPr="000B5346">
              <w:rPr>
                <w:rFonts w:ascii="Times New Roman" w:hAnsi="Times New Roman"/>
                <w:sz w:val="18"/>
                <w:szCs w:val="18"/>
              </w:rPr>
              <w:t>,</w:t>
            </w:r>
            <w:r w:rsidRPr="000B5346">
              <w:rPr>
                <w:rFonts w:ascii="Times New Roman" w:hAnsi="Times New Roman" w:hint="eastAsia"/>
                <w:sz w:val="18"/>
                <w:szCs w:val="18"/>
              </w:rPr>
              <w:t>汉代名医华佗利用麻沸散实施麻醉</w:t>
            </w:r>
            <w:r w:rsidRPr="000B5346">
              <w:rPr>
                <w:rFonts w:ascii="Times New Roman" w:hAnsi="Times New Roman"/>
                <w:sz w:val="18"/>
                <w:szCs w:val="18"/>
              </w:rPr>
              <w:t>,1970</w:t>
            </w:r>
            <w:r w:rsidRPr="000B5346">
              <w:rPr>
                <w:rFonts w:ascii="Times New Roman" w:hAnsi="Times New Roman" w:hint="eastAsia"/>
                <w:sz w:val="18"/>
                <w:szCs w:val="18"/>
              </w:rPr>
              <w:t>年</w:t>
            </w:r>
            <w:r w:rsidRPr="000B5346">
              <w:rPr>
                <w:rFonts w:ascii="Times New Roman" w:hAnsi="Times New Roman"/>
                <w:sz w:val="18"/>
                <w:szCs w:val="18"/>
              </w:rPr>
              <w:t>,</w:t>
            </w:r>
            <w:r w:rsidRPr="000B5346">
              <w:rPr>
                <w:rFonts w:ascii="Times New Roman" w:hAnsi="Times New Roman" w:hint="eastAsia"/>
                <w:sz w:val="18"/>
                <w:szCs w:val="18"/>
              </w:rPr>
              <w:t>徐州的医务人员率先进行中药麻醉。在教学中合理运用这些素材</w:t>
            </w:r>
            <w:r w:rsidRPr="000B5346">
              <w:rPr>
                <w:rFonts w:ascii="Times New Roman" w:hAnsi="Times New Roman"/>
                <w:sz w:val="18"/>
                <w:szCs w:val="18"/>
              </w:rPr>
              <w:t>,</w:t>
            </w:r>
            <w:r w:rsidRPr="000B5346">
              <w:rPr>
                <w:rFonts w:ascii="Times New Roman" w:hAnsi="Times New Roman" w:hint="eastAsia"/>
                <w:sz w:val="18"/>
                <w:szCs w:val="18"/>
              </w:rPr>
              <w:t>既能活跃课堂气氛</w:t>
            </w:r>
            <w:r w:rsidRPr="000B5346">
              <w:rPr>
                <w:rFonts w:ascii="Times New Roman" w:hAnsi="Times New Roman"/>
                <w:sz w:val="18"/>
                <w:szCs w:val="18"/>
              </w:rPr>
              <w:t>,</w:t>
            </w:r>
            <w:r w:rsidRPr="000B5346">
              <w:rPr>
                <w:rFonts w:ascii="Times New Roman" w:hAnsi="Times New Roman" w:hint="eastAsia"/>
                <w:sz w:val="18"/>
                <w:szCs w:val="18"/>
              </w:rPr>
              <w:t>又能增强学生民族自豪感</w:t>
            </w:r>
            <w:r w:rsidRPr="000B5346">
              <w:rPr>
                <w:rFonts w:ascii="Times New Roman" w:hAnsi="Times New Roman"/>
                <w:sz w:val="18"/>
                <w:szCs w:val="18"/>
              </w:rPr>
              <w:t>,</w:t>
            </w:r>
            <w:r w:rsidRPr="000B5346">
              <w:rPr>
                <w:rFonts w:ascii="Times New Roman" w:hAnsi="Times New Roman" w:hint="eastAsia"/>
                <w:sz w:val="18"/>
                <w:szCs w:val="18"/>
              </w:rPr>
              <w:t>培养爱国主义情怀</w:t>
            </w:r>
          </w:p>
          <w:p w14:paraId="25B2F865" w14:textId="77777777" w:rsidR="00F42E24" w:rsidRPr="000B5346" w:rsidRDefault="00F42E24">
            <w:pPr>
              <w:rPr>
                <w:rFonts w:ascii="Times New Roman" w:hAnsi="Times New Roman"/>
                <w:sz w:val="18"/>
                <w:szCs w:val="18"/>
              </w:rPr>
            </w:pPr>
            <w:proofErr w:type="gramStart"/>
            <w:r w:rsidRPr="000B5346">
              <w:rPr>
                <w:rFonts w:ascii="Times New Roman" w:hAnsi="Times New Roman" w:hint="eastAsia"/>
                <w:sz w:val="18"/>
                <w:szCs w:val="18"/>
              </w:rPr>
              <w:t>將</w:t>
            </w:r>
            <w:proofErr w:type="gramEnd"/>
            <w:r w:rsidRPr="000B5346">
              <w:rPr>
                <w:rFonts w:ascii="Times New Roman" w:hAnsi="Times New Roman" w:hint="eastAsia"/>
                <w:sz w:val="18"/>
                <w:szCs w:val="18"/>
              </w:rPr>
              <w:t>正确的名利观融入麻醉药理学教学中</w:t>
            </w:r>
          </w:p>
        </w:tc>
      </w:tr>
      <w:tr w:rsidR="000B5346" w:rsidRPr="000B5346" w14:paraId="06BEF4D5" w14:textId="77777777">
        <w:trPr>
          <w:cantSplit/>
          <w:trHeight w:val="576"/>
          <w:jc w:val="center"/>
        </w:trPr>
        <w:tc>
          <w:tcPr>
            <w:tcW w:w="1118" w:type="dxa"/>
            <w:vMerge/>
            <w:vAlign w:val="center"/>
          </w:tcPr>
          <w:p w14:paraId="5CCF4868" w14:textId="77777777" w:rsidR="00F42E24" w:rsidRPr="000B5346" w:rsidRDefault="00F42E24">
            <w:pPr>
              <w:jc w:val="center"/>
              <w:rPr>
                <w:rFonts w:ascii="Times New Roman" w:hAnsi="Times New Roman"/>
                <w:sz w:val="18"/>
                <w:szCs w:val="18"/>
              </w:rPr>
            </w:pPr>
          </w:p>
        </w:tc>
        <w:tc>
          <w:tcPr>
            <w:tcW w:w="2125" w:type="dxa"/>
            <w:vMerge/>
            <w:vAlign w:val="center"/>
          </w:tcPr>
          <w:p w14:paraId="1719A64F" w14:textId="77777777" w:rsidR="00F42E24" w:rsidRPr="000B5346" w:rsidRDefault="00F42E24">
            <w:pPr>
              <w:jc w:val="center"/>
              <w:rPr>
                <w:rFonts w:ascii="Times New Roman" w:hAnsi="Times New Roman"/>
                <w:sz w:val="18"/>
                <w:szCs w:val="18"/>
              </w:rPr>
            </w:pPr>
          </w:p>
        </w:tc>
        <w:tc>
          <w:tcPr>
            <w:tcW w:w="2525" w:type="dxa"/>
          </w:tcPr>
          <w:p w14:paraId="4E0DE716" w14:textId="77777777" w:rsidR="00F42E24" w:rsidRPr="000B5346" w:rsidRDefault="00F42E24">
            <w:pPr>
              <w:rPr>
                <w:rFonts w:ascii="Times New Roman" w:hAnsi="Times New Roman"/>
                <w:sz w:val="18"/>
                <w:szCs w:val="18"/>
                <w:lang w:val="zh-CN"/>
              </w:rPr>
            </w:pPr>
            <w:r w:rsidRPr="000B5346">
              <w:rPr>
                <w:rFonts w:ascii="Times New Roman" w:hAnsi="Times New Roman" w:hint="eastAsia"/>
                <w:sz w:val="18"/>
                <w:szCs w:val="18"/>
              </w:rPr>
              <w:t>要培养学生淡泊以明志</w:t>
            </w:r>
            <w:r w:rsidRPr="000B5346">
              <w:rPr>
                <w:rFonts w:ascii="Times New Roman" w:hAnsi="Times New Roman"/>
                <w:sz w:val="18"/>
                <w:szCs w:val="18"/>
              </w:rPr>
              <w:t>,</w:t>
            </w:r>
            <w:r w:rsidRPr="000B5346">
              <w:rPr>
                <w:rFonts w:ascii="Times New Roman" w:hAnsi="Times New Roman" w:hint="eastAsia"/>
                <w:sz w:val="18"/>
                <w:szCs w:val="18"/>
              </w:rPr>
              <w:t>宁静以致远的心态</w:t>
            </w:r>
            <w:r w:rsidRPr="000B5346">
              <w:rPr>
                <w:rFonts w:ascii="Times New Roman" w:hAnsi="Times New Roman"/>
                <w:sz w:val="18"/>
                <w:szCs w:val="18"/>
              </w:rPr>
              <w:t>,</w:t>
            </w:r>
            <w:r w:rsidRPr="000B5346">
              <w:rPr>
                <w:rFonts w:ascii="Times New Roman" w:hAnsi="Times New Roman" w:hint="eastAsia"/>
                <w:sz w:val="18"/>
                <w:szCs w:val="18"/>
              </w:rPr>
              <w:t>使其从容应对一切名利透惑</w:t>
            </w:r>
          </w:p>
        </w:tc>
        <w:tc>
          <w:tcPr>
            <w:tcW w:w="3500" w:type="dxa"/>
          </w:tcPr>
          <w:p w14:paraId="06670E4A"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乙醚麻醉的发现过程。在讲述乙醚麻醉的发现过程时</w:t>
            </w:r>
            <w:r w:rsidRPr="000B5346">
              <w:rPr>
                <w:rFonts w:ascii="Times New Roman" w:hAnsi="Times New Roman"/>
                <w:sz w:val="18"/>
                <w:szCs w:val="18"/>
              </w:rPr>
              <w:t>,</w:t>
            </w:r>
            <w:r w:rsidRPr="000B5346">
              <w:rPr>
                <w:rFonts w:ascii="Times New Roman" w:hAnsi="Times New Roman" w:hint="eastAsia"/>
                <w:sz w:val="18"/>
                <w:szCs w:val="18"/>
              </w:rPr>
              <w:t>首先要充分肯定几位学者对于麻醉学的贡献</w:t>
            </w:r>
            <w:r w:rsidRPr="000B5346">
              <w:rPr>
                <w:rFonts w:ascii="Times New Roman" w:hAnsi="Times New Roman"/>
                <w:sz w:val="18"/>
                <w:szCs w:val="18"/>
              </w:rPr>
              <w:t>,</w:t>
            </w:r>
            <w:r w:rsidRPr="000B5346">
              <w:rPr>
                <w:rFonts w:ascii="Times New Roman" w:hAnsi="Times New Roman" w:hint="eastAsia"/>
                <w:sz w:val="18"/>
                <w:szCs w:val="18"/>
              </w:rPr>
              <w:t>同时注意培养学生正确的名利观。如果一个人只纠结于眼前利益</w:t>
            </w:r>
            <w:r w:rsidRPr="000B5346">
              <w:rPr>
                <w:rFonts w:ascii="Times New Roman" w:hAnsi="Times New Roman"/>
                <w:sz w:val="18"/>
                <w:szCs w:val="18"/>
              </w:rPr>
              <w:t>,</w:t>
            </w:r>
            <w:r w:rsidRPr="000B5346">
              <w:rPr>
                <w:rFonts w:ascii="Times New Roman" w:hAnsi="Times New Roman" w:hint="eastAsia"/>
                <w:sz w:val="18"/>
                <w:szCs w:val="18"/>
              </w:rPr>
              <w:t>可能会限制自身发展，最终一事无成。因此</w:t>
            </w:r>
            <w:r w:rsidRPr="000B5346">
              <w:rPr>
                <w:rFonts w:ascii="Times New Roman" w:hAnsi="Times New Roman"/>
                <w:sz w:val="18"/>
                <w:szCs w:val="18"/>
              </w:rPr>
              <w:t>,</w:t>
            </w:r>
            <w:r w:rsidRPr="000B5346">
              <w:rPr>
                <w:rFonts w:ascii="Times New Roman" w:hAnsi="Times New Roman" w:hint="eastAsia"/>
                <w:sz w:val="18"/>
                <w:szCs w:val="18"/>
              </w:rPr>
              <w:t>要培养学生淡泊以明志</w:t>
            </w:r>
            <w:r w:rsidRPr="000B5346">
              <w:rPr>
                <w:rFonts w:ascii="Times New Roman" w:hAnsi="Times New Roman"/>
                <w:sz w:val="18"/>
                <w:szCs w:val="18"/>
              </w:rPr>
              <w:t>,</w:t>
            </w:r>
            <w:r w:rsidRPr="000B5346">
              <w:rPr>
                <w:rFonts w:ascii="Times New Roman" w:hAnsi="Times New Roman" w:hint="eastAsia"/>
                <w:sz w:val="18"/>
                <w:szCs w:val="18"/>
              </w:rPr>
              <w:t>宁静以致远的心</w:t>
            </w:r>
          </w:p>
          <w:p w14:paraId="3A9BD173"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态</w:t>
            </w:r>
            <w:r w:rsidRPr="000B5346">
              <w:rPr>
                <w:rFonts w:ascii="Times New Roman" w:hAnsi="Times New Roman"/>
                <w:sz w:val="18"/>
                <w:szCs w:val="18"/>
              </w:rPr>
              <w:t>,</w:t>
            </w:r>
            <w:r w:rsidRPr="000B5346">
              <w:rPr>
                <w:rFonts w:ascii="Times New Roman" w:hAnsi="Times New Roman" w:hint="eastAsia"/>
                <w:sz w:val="18"/>
                <w:szCs w:val="18"/>
              </w:rPr>
              <w:t>使其从容应对一切名利透惑。</w:t>
            </w:r>
          </w:p>
        </w:tc>
      </w:tr>
      <w:tr w:rsidR="000B5346" w:rsidRPr="000B5346" w14:paraId="3E01527E" w14:textId="77777777">
        <w:trPr>
          <w:cantSplit/>
          <w:trHeight w:val="576"/>
          <w:jc w:val="center"/>
        </w:trPr>
        <w:tc>
          <w:tcPr>
            <w:tcW w:w="1118" w:type="dxa"/>
            <w:vMerge/>
            <w:vAlign w:val="center"/>
          </w:tcPr>
          <w:p w14:paraId="66C350DD" w14:textId="77777777" w:rsidR="00F42E24" w:rsidRPr="000B5346" w:rsidRDefault="00F42E24">
            <w:pPr>
              <w:jc w:val="center"/>
              <w:rPr>
                <w:rFonts w:ascii="Times New Roman" w:hAnsi="Times New Roman"/>
                <w:sz w:val="18"/>
                <w:szCs w:val="18"/>
              </w:rPr>
            </w:pPr>
          </w:p>
        </w:tc>
        <w:tc>
          <w:tcPr>
            <w:tcW w:w="2125" w:type="dxa"/>
            <w:vAlign w:val="center"/>
          </w:tcPr>
          <w:p w14:paraId="6E02250B"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局部麻醉药</w:t>
            </w:r>
          </w:p>
        </w:tc>
        <w:tc>
          <w:tcPr>
            <w:tcW w:w="2525" w:type="dxa"/>
          </w:tcPr>
          <w:p w14:paraId="63541360"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树立法制观念和法律观念，坚定的职业操守，抵制诱惑。</w:t>
            </w:r>
          </w:p>
        </w:tc>
        <w:tc>
          <w:tcPr>
            <w:tcW w:w="3500" w:type="dxa"/>
          </w:tcPr>
          <w:p w14:paraId="2B7837CC"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局麻药除了在手术中被应用外，也可以作为作案工具，这类思想政治教育的引入，旨在让学生了解理性合理用药、监督用药的必要性</w:t>
            </w:r>
          </w:p>
        </w:tc>
      </w:tr>
      <w:tr w:rsidR="000B5346" w:rsidRPr="000B5346" w14:paraId="402C141B" w14:textId="77777777">
        <w:trPr>
          <w:cantSplit/>
          <w:trHeight w:val="576"/>
          <w:jc w:val="center"/>
        </w:trPr>
        <w:tc>
          <w:tcPr>
            <w:tcW w:w="1118" w:type="dxa"/>
            <w:vMerge/>
            <w:vAlign w:val="center"/>
          </w:tcPr>
          <w:p w14:paraId="53C68D41" w14:textId="77777777" w:rsidR="00F42E24" w:rsidRPr="000B5346" w:rsidRDefault="00F42E24">
            <w:pPr>
              <w:jc w:val="center"/>
              <w:rPr>
                <w:rFonts w:ascii="Times New Roman" w:hAnsi="Times New Roman"/>
                <w:sz w:val="18"/>
                <w:szCs w:val="18"/>
              </w:rPr>
            </w:pPr>
          </w:p>
        </w:tc>
        <w:tc>
          <w:tcPr>
            <w:tcW w:w="2125" w:type="dxa"/>
            <w:vMerge w:val="restart"/>
            <w:vAlign w:val="center"/>
          </w:tcPr>
          <w:p w14:paraId="0325DC85"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镇静催眠药</w:t>
            </w:r>
          </w:p>
        </w:tc>
        <w:tc>
          <w:tcPr>
            <w:tcW w:w="2525" w:type="dxa"/>
          </w:tcPr>
          <w:p w14:paraId="5E898EFD"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艰苦奋斗，不怕吃苦，扎扎实实，不眼高手低；</w:t>
            </w:r>
          </w:p>
          <w:p w14:paraId="5E3F7459" w14:textId="77777777" w:rsidR="00F42E24" w:rsidRPr="000B5346" w:rsidRDefault="00F42E24">
            <w:pPr>
              <w:rPr>
                <w:rFonts w:ascii="Times New Roman" w:hAnsi="Times New Roman"/>
                <w:sz w:val="18"/>
                <w:szCs w:val="18"/>
                <w:lang w:val="zh-CN"/>
              </w:rPr>
            </w:pPr>
            <w:r w:rsidRPr="000B5346">
              <w:rPr>
                <w:rFonts w:ascii="Times New Roman" w:hAnsi="Times New Roman" w:hint="eastAsia"/>
                <w:sz w:val="18"/>
                <w:szCs w:val="18"/>
              </w:rPr>
              <w:t>钻研业务，不断创新。</w:t>
            </w:r>
          </w:p>
        </w:tc>
        <w:tc>
          <w:tcPr>
            <w:tcW w:w="3500" w:type="dxa"/>
          </w:tcPr>
          <w:p w14:paraId="435F7584" w14:textId="77777777" w:rsidR="00F42E24" w:rsidRPr="000B5346" w:rsidRDefault="00F42E24">
            <w:pPr>
              <w:rPr>
                <w:rFonts w:ascii="Times New Roman" w:hAnsi="Times New Roman"/>
                <w:sz w:val="18"/>
                <w:szCs w:val="18"/>
              </w:rPr>
            </w:pPr>
            <w:proofErr w:type="gramStart"/>
            <w:r w:rsidRPr="000B5346">
              <w:rPr>
                <w:rFonts w:ascii="Times New Roman" w:hAnsi="Times New Roman" w:hint="eastAsia"/>
                <w:sz w:val="18"/>
                <w:szCs w:val="18"/>
                <w:shd w:val="clear" w:color="auto" w:fill="FFFFFF"/>
              </w:rPr>
              <w:t>氯氮卓的</w:t>
            </w:r>
            <w:proofErr w:type="gramEnd"/>
            <w:r w:rsidRPr="000B5346">
              <w:rPr>
                <w:rFonts w:ascii="Times New Roman" w:hAnsi="Times New Roman" w:hint="eastAsia"/>
                <w:sz w:val="18"/>
                <w:szCs w:val="18"/>
                <w:shd w:val="clear" w:color="auto" w:fill="FFFFFF"/>
              </w:rPr>
              <w:t>发现历程。让学生了解</w:t>
            </w:r>
            <w:proofErr w:type="gramStart"/>
            <w:r w:rsidRPr="000B5346">
              <w:rPr>
                <w:rFonts w:ascii="Times New Roman" w:hAnsi="Times New Roman" w:hint="eastAsia"/>
                <w:sz w:val="18"/>
                <w:szCs w:val="18"/>
                <w:shd w:val="clear" w:color="auto" w:fill="FFFFFF"/>
              </w:rPr>
              <w:t>氯氮卓的</w:t>
            </w:r>
            <w:proofErr w:type="gramEnd"/>
            <w:r w:rsidRPr="000B5346">
              <w:rPr>
                <w:rFonts w:ascii="Times New Roman" w:hAnsi="Times New Roman" w:hint="eastAsia"/>
                <w:sz w:val="18"/>
                <w:szCs w:val="18"/>
                <w:shd w:val="clear" w:color="auto" w:fill="FFFFFF"/>
              </w:rPr>
              <w:t>问世与研究人员的高度敬业是分不开的，激励学生从小培养好的科研素养。</w:t>
            </w:r>
          </w:p>
        </w:tc>
      </w:tr>
      <w:tr w:rsidR="000B5346" w:rsidRPr="000B5346" w14:paraId="60BA6F2A" w14:textId="77777777">
        <w:trPr>
          <w:cantSplit/>
          <w:trHeight w:val="576"/>
          <w:jc w:val="center"/>
        </w:trPr>
        <w:tc>
          <w:tcPr>
            <w:tcW w:w="1118" w:type="dxa"/>
            <w:vMerge/>
            <w:vAlign w:val="center"/>
          </w:tcPr>
          <w:p w14:paraId="760C30C3" w14:textId="77777777" w:rsidR="00F42E24" w:rsidRPr="000B5346" w:rsidRDefault="00F42E24">
            <w:pPr>
              <w:jc w:val="center"/>
              <w:rPr>
                <w:rFonts w:ascii="Times New Roman" w:hAnsi="Times New Roman"/>
                <w:sz w:val="18"/>
                <w:szCs w:val="18"/>
              </w:rPr>
            </w:pPr>
          </w:p>
        </w:tc>
        <w:tc>
          <w:tcPr>
            <w:tcW w:w="2125" w:type="dxa"/>
            <w:vMerge/>
            <w:vAlign w:val="center"/>
          </w:tcPr>
          <w:p w14:paraId="4CB7AAB1" w14:textId="77777777" w:rsidR="00F42E24" w:rsidRPr="000B5346" w:rsidRDefault="00F42E24">
            <w:pPr>
              <w:jc w:val="center"/>
              <w:rPr>
                <w:rFonts w:ascii="Times New Roman" w:hAnsi="Times New Roman"/>
                <w:sz w:val="18"/>
                <w:szCs w:val="18"/>
              </w:rPr>
            </w:pPr>
          </w:p>
        </w:tc>
        <w:tc>
          <w:tcPr>
            <w:tcW w:w="2525" w:type="dxa"/>
          </w:tcPr>
          <w:p w14:paraId="3D1C19E6" w14:textId="77777777" w:rsidR="00F42E24" w:rsidRPr="000B5346" w:rsidRDefault="00F42E24">
            <w:pPr>
              <w:rPr>
                <w:rFonts w:ascii="Times New Roman" w:hAnsi="Times New Roman"/>
                <w:sz w:val="18"/>
                <w:szCs w:val="18"/>
                <w:lang w:val="zh-CN"/>
              </w:rPr>
            </w:pPr>
            <w:r w:rsidRPr="000B5346">
              <w:rPr>
                <w:rFonts w:ascii="Times New Roman" w:hAnsi="Times New Roman" w:hint="eastAsia"/>
                <w:sz w:val="18"/>
                <w:szCs w:val="18"/>
              </w:rPr>
              <w:t>坚定的职业操守，抵制诱惑</w:t>
            </w:r>
          </w:p>
        </w:tc>
        <w:tc>
          <w:tcPr>
            <w:tcW w:w="3500" w:type="dxa"/>
          </w:tcPr>
          <w:p w14:paraId="7A1A5EF9"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同时，介绍关于镇静催眠药的监管、滥用和作为作案工具药等方面的内容，使学生看到药物的两面性。</w:t>
            </w:r>
          </w:p>
        </w:tc>
      </w:tr>
      <w:tr w:rsidR="000B5346" w:rsidRPr="000B5346" w14:paraId="043973F9" w14:textId="77777777">
        <w:trPr>
          <w:cantSplit/>
          <w:trHeight w:val="576"/>
          <w:jc w:val="center"/>
        </w:trPr>
        <w:tc>
          <w:tcPr>
            <w:tcW w:w="1118" w:type="dxa"/>
            <w:vMerge/>
            <w:vAlign w:val="center"/>
          </w:tcPr>
          <w:p w14:paraId="6B479012" w14:textId="77777777" w:rsidR="00F42E24" w:rsidRPr="000B5346" w:rsidRDefault="00F42E24">
            <w:pPr>
              <w:jc w:val="center"/>
              <w:rPr>
                <w:rFonts w:ascii="Times New Roman" w:hAnsi="Times New Roman"/>
                <w:sz w:val="18"/>
                <w:szCs w:val="18"/>
              </w:rPr>
            </w:pPr>
          </w:p>
        </w:tc>
        <w:tc>
          <w:tcPr>
            <w:tcW w:w="2125" w:type="dxa"/>
            <w:vAlign w:val="center"/>
          </w:tcPr>
          <w:p w14:paraId="336EFF5F"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抗癫痫药</w:t>
            </w:r>
          </w:p>
        </w:tc>
        <w:tc>
          <w:tcPr>
            <w:tcW w:w="2525" w:type="dxa"/>
          </w:tcPr>
          <w:p w14:paraId="4447AAAA" w14:textId="77777777" w:rsidR="00F42E24" w:rsidRPr="000B5346" w:rsidRDefault="00F42E24">
            <w:pPr>
              <w:rPr>
                <w:rFonts w:ascii="Times New Roman" w:hAnsi="Times New Roman"/>
                <w:sz w:val="18"/>
                <w:szCs w:val="18"/>
                <w:lang w:val="zh-CN"/>
              </w:rPr>
            </w:pPr>
            <w:r w:rsidRPr="000B5346">
              <w:rPr>
                <w:rFonts w:ascii="Times New Roman" w:hAnsi="Times New Roman" w:hint="eastAsia"/>
                <w:sz w:val="18"/>
                <w:szCs w:val="18"/>
                <w:shd w:val="clear" w:color="auto" w:fill="FFFFFF"/>
              </w:rPr>
              <w:t>优生优育的理念</w:t>
            </w:r>
          </w:p>
        </w:tc>
        <w:tc>
          <w:tcPr>
            <w:tcW w:w="3500" w:type="dxa"/>
          </w:tcPr>
          <w:p w14:paraId="0C6B1CB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抗癫痫药引入的思想政治教育内容是优生优育的理念，防止遗传基因的过度干扰。</w:t>
            </w:r>
          </w:p>
        </w:tc>
      </w:tr>
      <w:tr w:rsidR="000B5346" w:rsidRPr="000B5346" w14:paraId="350A829A" w14:textId="77777777">
        <w:trPr>
          <w:cantSplit/>
          <w:trHeight w:val="576"/>
          <w:jc w:val="center"/>
        </w:trPr>
        <w:tc>
          <w:tcPr>
            <w:tcW w:w="1118" w:type="dxa"/>
            <w:vMerge/>
            <w:vAlign w:val="center"/>
          </w:tcPr>
          <w:p w14:paraId="2B22C29E" w14:textId="77777777" w:rsidR="00F42E24" w:rsidRPr="000B5346" w:rsidRDefault="00F42E24">
            <w:pPr>
              <w:jc w:val="center"/>
              <w:rPr>
                <w:rFonts w:ascii="Times New Roman" w:hAnsi="Times New Roman"/>
                <w:sz w:val="18"/>
                <w:szCs w:val="18"/>
              </w:rPr>
            </w:pPr>
          </w:p>
        </w:tc>
        <w:tc>
          <w:tcPr>
            <w:tcW w:w="2125" w:type="dxa"/>
            <w:vAlign w:val="center"/>
          </w:tcPr>
          <w:p w14:paraId="6F90F2D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抗精神病药</w:t>
            </w:r>
          </w:p>
        </w:tc>
        <w:tc>
          <w:tcPr>
            <w:tcW w:w="2525" w:type="dxa"/>
          </w:tcPr>
          <w:p w14:paraId="26C16BAA" w14:textId="77777777" w:rsidR="00F42E24" w:rsidRPr="000B5346" w:rsidRDefault="00F42E24">
            <w:pPr>
              <w:rPr>
                <w:rFonts w:ascii="Times New Roman" w:hAnsi="Times New Roman"/>
                <w:b/>
                <w:bCs/>
                <w:sz w:val="18"/>
                <w:szCs w:val="18"/>
              </w:rPr>
            </w:pPr>
            <w:r w:rsidRPr="000B5346">
              <w:rPr>
                <w:rFonts w:ascii="Times New Roman" w:hAnsi="Times New Roman" w:hint="eastAsia"/>
                <w:sz w:val="18"/>
                <w:szCs w:val="18"/>
              </w:rPr>
              <w:t>乐观、进取的生活态度以及关心帮助他人的热心。</w:t>
            </w:r>
          </w:p>
        </w:tc>
        <w:tc>
          <w:tcPr>
            <w:tcW w:w="3500" w:type="dxa"/>
          </w:tcPr>
          <w:p w14:paraId="654C23E9"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奥斯卡奖的电影《美丽心灵》，该片讲述的是数学家约翰</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福布斯</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纳什在家人的呵护下，与精神分裂症做斗争，经过十几年的不懈努力，斩获诺贝尔经济学奖的真实故事。通过讲解，使同学们明白，采取有效药物治疗的同时，爱也是治愈心灵的良方，引导同学们多关心和帮助他人。</w:t>
            </w:r>
          </w:p>
        </w:tc>
      </w:tr>
      <w:tr w:rsidR="000B5346" w:rsidRPr="000B5346" w14:paraId="72FA2AE9" w14:textId="77777777">
        <w:trPr>
          <w:cantSplit/>
          <w:trHeight w:val="576"/>
          <w:jc w:val="center"/>
        </w:trPr>
        <w:tc>
          <w:tcPr>
            <w:tcW w:w="1118" w:type="dxa"/>
            <w:vMerge/>
            <w:vAlign w:val="center"/>
          </w:tcPr>
          <w:p w14:paraId="6F41296E" w14:textId="77777777" w:rsidR="00F42E24" w:rsidRPr="000B5346" w:rsidRDefault="00F42E24">
            <w:pPr>
              <w:jc w:val="center"/>
              <w:rPr>
                <w:rFonts w:ascii="Times New Roman" w:hAnsi="Times New Roman"/>
                <w:sz w:val="18"/>
                <w:szCs w:val="18"/>
              </w:rPr>
            </w:pPr>
          </w:p>
        </w:tc>
        <w:tc>
          <w:tcPr>
            <w:tcW w:w="2125" w:type="dxa"/>
            <w:vAlign w:val="center"/>
          </w:tcPr>
          <w:p w14:paraId="31DF58D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抗抑郁药</w:t>
            </w:r>
          </w:p>
        </w:tc>
        <w:tc>
          <w:tcPr>
            <w:tcW w:w="2525" w:type="dxa"/>
          </w:tcPr>
          <w:p w14:paraId="60604848" w14:textId="77777777" w:rsidR="00F42E24" w:rsidRPr="000B5346" w:rsidRDefault="00F42E24">
            <w:pPr>
              <w:rPr>
                <w:rFonts w:ascii="Times New Roman" w:hAnsi="Times New Roman"/>
                <w:sz w:val="18"/>
                <w:szCs w:val="18"/>
                <w:lang w:val="zh-CN"/>
              </w:rPr>
            </w:pPr>
            <w:r w:rsidRPr="000B5346">
              <w:rPr>
                <w:rFonts w:ascii="Times New Roman" w:hAnsi="Times New Roman" w:hint="eastAsia"/>
                <w:sz w:val="18"/>
                <w:szCs w:val="18"/>
              </w:rPr>
              <w:t>乐观、进取的生活态度。</w:t>
            </w:r>
          </w:p>
        </w:tc>
        <w:tc>
          <w:tcPr>
            <w:tcW w:w="3500" w:type="dxa"/>
          </w:tcPr>
          <w:p w14:paraId="68C1EEFC"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最新研究结果：压力管理的最佳方式，不是减轻或避免，而是重新思考压力，甚至是拥抱它，引导学生在遭遇压力时可以积极阳光地去面对它。</w:t>
            </w:r>
          </w:p>
        </w:tc>
      </w:tr>
      <w:tr w:rsidR="000B5346" w:rsidRPr="000B5346" w14:paraId="16472494" w14:textId="77777777">
        <w:trPr>
          <w:cantSplit/>
          <w:trHeight w:val="576"/>
          <w:jc w:val="center"/>
        </w:trPr>
        <w:tc>
          <w:tcPr>
            <w:tcW w:w="1118" w:type="dxa"/>
            <w:vMerge/>
            <w:vAlign w:val="center"/>
          </w:tcPr>
          <w:p w14:paraId="024D2608" w14:textId="77777777" w:rsidR="00F42E24" w:rsidRPr="000B5346" w:rsidRDefault="00F42E24">
            <w:pPr>
              <w:jc w:val="center"/>
              <w:rPr>
                <w:rFonts w:ascii="Times New Roman" w:hAnsi="Times New Roman"/>
                <w:sz w:val="18"/>
                <w:szCs w:val="18"/>
              </w:rPr>
            </w:pPr>
          </w:p>
        </w:tc>
        <w:tc>
          <w:tcPr>
            <w:tcW w:w="2125" w:type="dxa"/>
            <w:vAlign w:val="center"/>
          </w:tcPr>
          <w:p w14:paraId="64B8BE45"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抗帕金森病药</w:t>
            </w:r>
          </w:p>
        </w:tc>
        <w:tc>
          <w:tcPr>
            <w:tcW w:w="2525" w:type="dxa"/>
          </w:tcPr>
          <w:p w14:paraId="1E685435"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培养学生自强不息的奋斗精神、求真务实的科学素养、勇于担当的青年作为。</w:t>
            </w:r>
          </w:p>
        </w:tc>
        <w:tc>
          <w:tcPr>
            <w:tcW w:w="3500" w:type="dxa"/>
          </w:tcPr>
          <w:p w14:paraId="23733864"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把世界拳王</w:t>
            </w:r>
            <w:proofErr w:type="spellStart"/>
            <w:r w:rsidRPr="000B5346">
              <w:rPr>
                <w:rFonts w:ascii="Times New Roman" w:hAnsi="Times New Roman"/>
                <w:sz w:val="18"/>
                <w:szCs w:val="18"/>
              </w:rPr>
              <w:t>Muharomad</w:t>
            </w:r>
            <w:proofErr w:type="spellEnd"/>
            <w:r w:rsidRPr="000B5346">
              <w:rPr>
                <w:rFonts w:ascii="Times New Roman" w:hAnsi="Times New Roman"/>
                <w:sz w:val="18"/>
                <w:szCs w:val="18"/>
              </w:rPr>
              <w:t xml:space="preserve"> Ali</w:t>
            </w:r>
            <w:r w:rsidRPr="000B5346">
              <w:rPr>
                <w:rFonts w:ascii="Times New Roman" w:hAnsi="Times New Roman" w:hint="eastAsia"/>
                <w:sz w:val="18"/>
                <w:szCs w:val="18"/>
              </w:rPr>
              <w:t>、神经病学之父</w:t>
            </w:r>
            <w:r w:rsidRPr="000B5346">
              <w:rPr>
                <w:rFonts w:ascii="Times New Roman" w:hAnsi="Times New Roman"/>
                <w:sz w:val="18"/>
                <w:szCs w:val="18"/>
              </w:rPr>
              <w:t>Jean-Martin Charcot</w:t>
            </w:r>
            <w:r w:rsidRPr="000B5346">
              <w:rPr>
                <w:rFonts w:ascii="Times New Roman" w:hAnsi="Times New Roman" w:hint="eastAsia"/>
                <w:sz w:val="18"/>
                <w:szCs w:val="18"/>
              </w:rPr>
              <w:t>、诺贝尔奖得主</w:t>
            </w:r>
            <w:r w:rsidRPr="000B5346">
              <w:rPr>
                <w:rFonts w:ascii="Times New Roman" w:hAnsi="Times New Roman"/>
                <w:sz w:val="18"/>
                <w:szCs w:val="18"/>
              </w:rPr>
              <w:t>Arvid Carlsson</w:t>
            </w:r>
            <w:r w:rsidRPr="000B5346">
              <w:rPr>
                <w:rFonts w:ascii="Times New Roman" w:hAnsi="Times New Roman" w:hint="eastAsia"/>
                <w:sz w:val="18"/>
                <w:szCs w:val="18"/>
              </w:rPr>
              <w:t>的事迹。</w:t>
            </w:r>
          </w:p>
        </w:tc>
      </w:tr>
      <w:tr w:rsidR="000B5346" w:rsidRPr="000B5346" w14:paraId="644066AC" w14:textId="77777777">
        <w:trPr>
          <w:cantSplit/>
          <w:trHeight w:val="576"/>
          <w:jc w:val="center"/>
        </w:trPr>
        <w:tc>
          <w:tcPr>
            <w:tcW w:w="1118" w:type="dxa"/>
            <w:vMerge/>
            <w:vAlign w:val="center"/>
          </w:tcPr>
          <w:p w14:paraId="425309D9" w14:textId="77777777" w:rsidR="00F42E24" w:rsidRPr="000B5346" w:rsidRDefault="00F42E24">
            <w:pPr>
              <w:jc w:val="center"/>
              <w:rPr>
                <w:rFonts w:ascii="Times New Roman" w:hAnsi="Times New Roman"/>
                <w:sz w:val="18"/>
                <w:szCs w:val="18"/>
              </w:rPr>
            </w:pPr>
          </w:p>
        </w:tc>
        <w:tc>
          <w:tcPr>
            <w:tcW w:w="2125" w:type="dxa"/>
            <w:vAlign w:val="center"/>
          </w:tcPr>
          <w:p w14:paraId="06AD99A2"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抗阿尔茨海默病药</w:t>
            </w:r>
          </w:p>
        </w:tc>
        <w:tc>
          <w:tcPr>
            <w:tcW w:w="2525" w:type="dxa"/>
          </w:tcPr>
          <w:p w14:paraId="4CEBA07C"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艰苦奋斗，不怕吃苦，扎扎实实，钻研业务，不断创新。</w:t>
            </w:r>
          </w:p>
        </w:tc>
        <w:tc>
          <w:tcPr>
            <w:tcW w:w="3500" w:type="dxa"/>
          </w:tcPr>
          <w:p w14:paraId="06789D93"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结合我国新上市的自主知识产权药物</w:t>
            </w:r>
            <w:r w:rsidRPr="000B5346">
              <w:rPr>
                <w:rFonts w:ascii="Times New Roman" w:hAnsi="Times New Roman"/>
                <w:sz w:val="18"/>
                <w:szCs w:val="18"/>
              </w:rPr>
              <w:t>GV-971</w:t>
            </w:r>
            <w:r w:rsidRPr="000B5346">
              <w:rPr>
                <w:rFonts w:ascii="Times New Roman" w:hAnsi="Times New Roman" w:hint="eastAsia"/>
                <w:sz w:val="18"/>
                <w:szCs w:val="18"/>
              </w:rPr>
              <w:t>，与传统的胆碱酯酶抑制剂、受体激动剂等抗阿尔茨海默病药物对比分析，阐述其新的作用特点，既帮助学生理解该疾病的致病机理、了解全球针对该疾病的药物研发动态，也使学生感受到我国在自主知识产权药物研发方面的进步，提升其</w:t>
            </w:r>
          </w:p>
          <w:p w14:paraId="5C41D2CA"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科技创新意识，增强其民族自尊心与自豪感。</w:t>
            </w:r>
          </w:p>
        </w:tc>
      </w:tr>
      <w:tr w:rsidR="000B5346" w:rsidRPr="000B5346" w14:paraId="391C6EB2" w14:textId="77777777">
        <w:trPr>
          <w:cantSplit/>
          <w:trHeight w:val="576"/>
          <w:jc w:val="center"/>
        </w:trPr>
        <w:tc>
          <w:tcPr>
            <w:tcW w:w="1118" w:type="dxa"/>
            <w:vMerge/>
            <w:vAlign w:val="center"/>
          </w:tcPr>
          <w:p w14:paraId="15AFC5C7" w14:textId="77777777" w:rsidR="00F42E24" w:rsidRPr="000B5346" w:rsidRDefault="00F42E24">
            <w:pPr>
              <w:jc w:val="center"/>
              <w:rPr>
                <w:rFonts w:ascii="Times New Roman" w:hAnsi="Times New Roman"/>
                <w:sz w:val="18"/>
                <w:szCs w:val="18"/>
              </w:rPr>
            </w:pPr>
          </w:p>
        </w:tc>
        <w:tc>
          <w:tcPr>
            <w:tcW w:w="2125" w:type="dxa"/>
            <w:vMerge w:val="restart"/>
            <w:vAlign w:val="center"/>
          </w:tcPr>
          <w:p w14:paraId="13432F5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吗啡</w:t>
            </w:r>
          </w:p>
        </w:tc>
        <w:tc>
          <w:tcPr>
            <w:tcW w:w="2525" w:type="dxa"/>
          </w:tcPr>
          <w:p w14:paraId="137C2AD3"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树立爱岗敬业、服务人民的职业精神。</w:t>
            </w:r>
          </w:p>
        </w:tc>
        <w:tc>
          <w:tcPr>
            <w:tcW w:w="3500" w:type="dxa"/>
          </w:tcPr>
          <w:p w14:paraId="1D838AB1" w14:textId="77777777" w:rsidR="00F42E24" w:rsidRPr="000B5346" w:rsidRDefault="00F42E24">
            <w:pPr>
              <w:pStyle w:val="af7"/>
              <w:shd w:val="clear" w:color="auto" w:fill="FFFFFF"/>
              <w:spacing w:before="0" w:beforeAutospacing="0" w:after="0" w:afterAutospacing="0" w:line="480" w:lineRule="atLeast"/>
              <w:jc w:val="both"/>
              <w:rPr>
                <w:rFonts w:ascii="Times New Roman" w:hAnsi="Times New Roman" w:cs="Times New Roman"/>
                <w:sz w:val="18"/>
                <w:szCs w:val="18"/>
              </w:rPr>
            </w:pPr>
            <w:r w:rsidRPr="000B5346">
              <w:rPr>
                <w:rFonts w:ascii="Times New Roman" w:hAnsi="Times New Roman" w:cs="Times New Roman"/>
                <w:sz w:val="18"/>
                <w:szCs w:val="18"/>
                <w:shd w:val="clear" w:color="auto" w:fill="FFFFFF"/>
              </w:rPr>
              <w:t>1.</w:t>
            </w:r>
            <w:r w:rsidRPr="000B5346">
              <w:rPr>
                <w:rFonts w:ascii="Times New Roman" w:hAnsi="Times New Roman" w:cs="Times New Roman" w:hint="eastAsia"/>
                <w:sz w:val="18"/>
                <w:szCs w:val="18"/>
                <w:shd w:val="clear" w:color="auto" w:fill="FFFFFF"/>
              </w:rPr>
              <w:t>视频材料：《拯救大兵瑞恩》电影片段，展示战地军医给受伤士兵注射吗啡缓解疼痛的情景。</w:t>
            </w:r>
          </w:p>
          <w:p w14:paraId="5A6C57F4" w14:textId="77777777" w:rsidR="00F42E24" w:rsidRPr="000B5346" w:rsidRDefault="00F42E24">
            <w:pPr>
              <w:pStyle w:val="af7"/>
              <w:shd w:val="clear" w:color="auto" w:fill="FFFFFF"/>
              <w:spacing w:before="0" w:beforeAutospacing="0" w:after="0" w:afterAutospacing="0" w:line="480" w:lineRule="atLeast"/>
              <w:jc w:val="both"/>
              <w:rPr>
                <w:rFonts w:ascii="Times New Roman" w:hAnsi="Times New Roman" w:cs="Times New Roman"/>
                <w:sz w:val="18"/>
                <w:szCs w:val="18"/>
              </w:rPr>
            </w:pPr>
            <w:r w:rsidRPr="000B5346">
              <w:rPr>
                <w:rFonts w:ascii="Times New Roman" w:hAnsi="Times New Roman" w:cs="Times New Roman" w:hint="eastAsia"/>
                <w:sz w:val="18"/>
                <w:szCs w:val="18"/>
                <w:shd w:val="clear" w:color="auto" w:fill="FFFFFF"/>
              </w:rPr>
              <w:t>吗啡是强大的镇痛药，当患者面对巨大疼痛时，合理使用该药物，既能减轻病人的疼痛，又能缓解病人因疼痛带来的紧张、焦虑、恐惧等痛苦。</w:t>
            </w:r>
          </w:p>
          <w:p w14:paraId="09771990"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这个片段，不仅呈现了急性锐痛的痛苦，也有吗啡的应用，及战地医生为了减轻患者痛苦表现出的仁爱、慈悲。</w:t>
            </w:r>
          </w:p>
        </w:tc>
      </w:tr>
      <w:tr w:rsidR="000B5346" w:rsidRPr="000B5346" w14:paraId="604D9CE3" w14:textId="77777777">
        <w:trPr>
          <w:cantSplit/>
          <w:trHeight w:val="576"/>
          <w:jc w:val="center"/>
        </w:trPr>
        <w:tc>
          <w:tcPr>
            <w:tcW w:w="1118" w:type="dxa"/>
            <w:vMerge/>
            <w:vAlign w:val="center"/>
          </w:tcPr>
          <w:p w14:paraId="12CF8426" w14:textId="77777777" w:rsidR="00F42E24" w:rsidRPr="000B5346" w:rsidRDefault="00F42E24">
            <w:pPr>
              <w:jc w:val="center"/>
              <w:rPr>
                <w:rFonts w:ascii="Times New Roman" w:hAnsi="Times New Roman"/>
                <w:sz w:val="18"/>
                <w:szCs w:val="18"/>
              </w:rPr>
            </w:pPr>
          </w:p>
        </w:tc>
        <w:tc>
          <w:tcPr>
            <w:tcW w:w="2125" w:type="dxa"/>
            <w:vMerge/>
            <w:vAlign w:val="center"/>
          </w:tcPr>
          <w:p w14:paraId="3E0D6558" w14:textId="77777777" w:rsidR="00F42E24" w:rsidRPr="000B5346" w:rsidRDefault="00F42E24">
            <w:pPr>
              <w:jc w:val="center"/>
              <w:rPr>
                <w:rFonts w:ascii="Times New Roman" w:hAnsi="Times New Roman"/>
                <w:sz w:val="18"/>
                <w:szCs w:val="18"/>
              </w:rPr>
            </w:pPr>
          </w:p>
        </w:tc>
        <w:tc>
          <w:tcPr>
            <w:tcW w:w="2525" w:type="dxa"/>
          </w:tcPr>
          <w:p w14:paraId="22F5BC02"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了解中华民族史，认同中华文明，增强民族归属感和自豪感。</w:t>
            </w:r>
          </w:p>
        </w:tc>
        <w:tc>
          <w:tcPr>
            <w:tcW w:w="3500" w:type="dxa"/>
          </w:tcPr>
          <w:p w14:paraId="483A66CD" w14:textId="77777777" w:rsidR="00F42E24" w:rsidRPr="000B5346" w:rsidRDefault="00F42E24">
            <w:pPr>
              <w:numPr>
                <w:ilvl w:val="0"/>
                <w:numId w:val="5"/>
              </w:numPr>
              <w:rPr>
                <w:rFonts w:ascii="Times New Roman" w:hAnsi="Times New Roman"/>
                <w:sz w:val="18"/>
                <w:szCs w:val="18"/>
                <w:shd w:val="clear" w:color="auto" w:fill="FFFFFF"/>
              </w:rPr>
            </w:pPr>
            <w:r w:rsidRPr="000B5346">
              <w:rPr>
                <w:rFonts w:ascii="Times New Roman" w:hAnsi="Times New Roman" w:hint="eastAsia"/>
                <w:sz w:val="18"/>
                <w:szCs w:val="18"/>
                <w:shd w:val="clear" w:color="auto" w:fill="FFFFFF"/>
              </w:rPr>
              <w:t>图片材料：吗啡的来源、林则徐虎门销烟。</w:t>
            </w:r>
          </w:p>
          <w:p w14:paraId="0386AAA8" w14:textId="77777777" w:rsidR="00F42E24" w:rsidRPr="000B5346" w:rsidRDefault="00F42E24">
            <w:pPr>
              <w:rPr>
                <w:rFonts w:ascii="Times New Roman" w:hAnsi="Times New Roman"/>
                <w:sz w:val="18"/>
                <w:szCs w:val="18"/>
                <w:shd w:val="clear" w:color="auto" w:fill="FFFFFF"/>
              </w:rPr>
            </w:pPr>
            <w:r w:rsidRPr="000B5346">
              <w:rPr>
                <w:rFonts w:ascii="Times New Roman" w:hAnsi="Times New Roman" w:hint="eastAsia"/>
                <w:sz w:val="18"/>
                <w:szCs w:val="18"/>
                <w:shd w:val="clear" w:color="auto" w:fill="FFFFFF"/>
              </w:rPr>
              <w:t>虎门销烟的行动告诉我们，英国人深知鸦片危害却为了资本主义利益，竭力打开向中国输送鸦片的渠道，鸦片极大损害了中国人的身体和精神，林则徐禁烟行动是爱国的行为，是正义之举。</w:t>
            </w:r>
          </w:p>
        </w:tc>
      </w:tr>
      <w:tr w:rsidR="000B5346" w:rsidRPr="000B5346" w14:paraId="48F9455F" w14:textId="77777777">
        <w:trPr>
          <w:cantSplit/>
          <w:trHeight w:val="719"/>
          <w:jc w:val="center"/>
        </w:trPr>
        <w:tc>
          <w:tcPr>
            <w:tcW w:w="1118" w:type="dxa"/>
            <w:vMerge/>
            <w:vAlign w:val="center"/>
          </w:tcPr>
          <w:p w14:paraId="1C88909A" w14:textId="77777777" w:rsidR="00F42E24" w:rsidRPr="000B5346" w:rsidRDefault="00F42E24">
            <w:pPr>
              <w:jc w:val="center"/>
              <w:rPr>
                <w:rFonts w:ascii="Times New Roman" w:hAnsi="Times New Roman"/>
                <w:sz w:val="18"/>
                <w:szCs w:val="18"/>
              </w:rPr>
            </w:pPr>
          </w:p>
        </w:tc>
        <w:tc>
          <w:tcPr>
            <w:tcW w:w="2125" w:type="dxa"/>
            <w:vAlign w:val="center"/>
          </w:tcPr>
          <w:p w14:paraId="3E201925"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阿司匹林</w:t>
            </w:r>
          </w:p>
        </w:tc>
        <w:tc>
          <w:tcPr>
            <w:tcW w:w="2525" w:type="dxa"/>
          </w:tcPr>
          <w:p w14:paraId="707178EE"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钻研业务，不断创新。</w:t>
            </w:r>
          </w:p>
        </w:tc>
        <w:tc>
          <w:tcPr>
            <w:tcW w:w="3500" w:type="dxa"/>
          </w:tcPr>
          <w:p w14:paraId="4C39302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阿司匹林作为解热镇痛药的代表，是老药新用的经典例子，体现了追求卓越的创新精神</w:t>
            </w:r>
          </w:p>
        </w:tc>
      </w:tr>
      <w:tr w:rsidR="000B5346" w:rsidRPr="000B5346" w14:paraId="7CE144B1" w14:textId="77777777">
        <w:trPr>
          <w:cantSplit/>
          <w:trHeight w:val="719"/>
          <w:jc w:val="center"/>
        </w:trPr>
        <w:tc>
          <w:tcPr>
            <w:tcW w:w="1118" w:type="dxa"/>
            <w:vMerge/>
            <w:vAlign w:val="center"/>
          </w:tcPr>
          <w:p w14:paraId="1DE73B5C" w14:textId="77777777" w:rsidR="00F42E24" w:rsidRPr="000B5346" w:rsidRDefault="00F42E24">
            <w:pPr>
              <w:jc w:val="center"/>
              <w:rPr>
                <w:rFonts w:ascii="Times New Roman" w:hAnsi="Times New Roman"/>
                <w:sz w:val="18"/>
                <w:szCs w:val="18"/>
              </w:rPr>
            </w:pPr>
          </w:p>
        </w:tc>
        <w:tc>
          <w:tcPr>
            <w:tcW w:w="2125" w:type="dxa"/>
            <w:vAlign w:val="center"/>
          </w:tcPr>
          <w:p w14:paraId="4ADCF6D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布洛芬</w:t>
            </w:r>
          </w:p>
        </w:tc>
        <w:tc>
          <w:tcPr>
            <w:tcW w:w="2525" w:type="dxa"/>
          </w:tcPr>
          <w:p w14:paraId="19F65559"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树立绿水青山就是金山银山理念。</w:t>
            </w:r>
          </w:p>
        </w:tc>
        <w:tc>
          <w:tcPr>
            <w:tcW w:w="3500" w:type="dxa"/>
          </w:tcPr>
          <w:p w14:paraId="1A34F680" w14:textId="77777777" w:rsidR="00F42E24" w:rsidRPr="000B5346" w:rsidRDefault="00F42E24">
            <w:pPr>
              <w:rPr>
                <w:rFonts w:ascii="Times New Roman" w:hAnsi="Times New Roman"/>
                <w:sz w:val="18"/>
                <w:szCs w:val="18"/>
                <w:shd w:val="clear" w:color="auto" w:fill="FFFFFF"/>
              </w:rPr>
            </w:pPr>
            <w:r w:rsidRPr="000B5346">
              <w:rPr>
                <w:rFonts w:ascii="Times New Roman" w:hAnsi="Times New Roman" w:hint="eastAsia"/>
                <w:sz w:val="18"/>
                <w:szCs w:val="18"/>
                <w:shd w:val="clear" w:color="auto" w:fill="FFFFFF"/>
              </w:rPr>
              <w:t>阿司匹林、布洛芬等经典药物的合成路线中，充分体现了绿色的化学反应，符合当今时代的主题</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绿水青山就是金山银山</w:t>
            </w:r>
          </w:p>
        </w:tc>
      </w:tr>
      <w:tr w:rsidR="000B5346" w:rsidRPr="000B5346" w14:paraId="2F428EC3" w14:textId="77777777">
        <w:trPr>
          <w:cantSplit/>
          <w:trHeight w:val="719"/>
          <w:jc w:val="center"/>
        </w:trPr>
        <w:tc>
          <w:tcPr>
            <w:tcW w:w="1118" w:type="dxa"/>
            <w:vMerge/>
            <w:vAlign w:val="center"/>
          </w:tcPr>
          <w:p w14:paraId="69154358" w14:textId="77777777" w:rsidR="00F42E24" w:rsidRPr="000B5346" w:rsidRDefault="00F42E24">
            <w:pPr>
              <w:jc w:val="center"/>
              <w:rPr>
                <w:rFonts w:ascii="Times New Roman" w:hAnsi="Times New Roman"/>
                <w:sz w:val="18"/>
                <w:szCs w:val="18"/>
              </w:rPr>
            </w:pPr>
          </w:p>
        </w:tc>
        <w:tc>
          <w:tcPr>
            <w:tcW w:w="2125" w:type="dxa"/>
            <w:vAlign w:val="center"/>
          </w:tcPr>
          <w:p w14:paraId="6FC5695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罗</w:t>
            </w:r>
            <w:proofErr w:type="gramStart"/>
            <w:r w:rsidRPr="000B5346">
              <w:rPr>
                <w:rFonts w:ascii="Times New Roman" w:hAnsi="Times New Roman" w:hint="eastAsia"/>
                <w:sz w:val="18"/>
                <w:szCs w:val="18"/>
              </w:rPr>
              <w:t>非昔布</w:t>
            </w:r>
            <w:proofErr w:type="gramEnd"/>
          </w:p>
        </w:tc>
        <w:tc>
          <w:tcPr>
            <w:tcW w:w="2525" w:type="dxa"/>
          </w:tcPr>
          <w:p w14:paraId="03676822"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热爱本职工作，恪守职业道德，树立法制观念和法律观念，尊重法律权威。</w:t>
            </w:r>
          </w:p>
        </w:tc>
        <w:tc>
          <w:tcPr>
            <w:tcW w:w="3500" w:type="dxa"/>
          </w:tcPr>
          <w:p w14:paraId="311289F0" w14:textId="77777777" w:rsidR="00F42E24" w:rsidRPr="000B5346" w:rsidRDefault="00F42E24">
            <w:pPr>
              <w:rPr>
                <w:rFonts w:ascii="Times New Roman" w:hAnsi="Times New Roman"/>
                <w:sz w:val="18"/>
                <w:szCs w:val="18"/>
                <w:shd w:val="clear" w:color="auto" w:fill="FFFFFF"/>
              </w:rPr>
            </w:pPr>
            <w:r w:rsidRPr="000B5346">
              <w:rPr>
                <w:rFonts w:ascii="Times New Roman" w:hAnsi="Times New Roman" w:hint="eastAsia"/>
                <w:sz w:val="18"/>
                <w:szCs w:val="18"/>
                <w:shd w:val="clear" w:color="auto" w:fill="FFFFFF"/>
              </w:rPr>
              <w:t>罗</w:t>
            </w:r>
            <w:proofErr w:type="gramStart"/>
            <w:r w:rsidRPr="000B5346">
              <w:rPr>
                <w:rFonts w:ascii="Times New Roman" w:hAnsi="Times New Roman" w:hint="eastAsia"/>
                <w:sz w:val="18"/>
                <w:szCs w:val="18"/>
                <w:shd w:val="clear" w:color="auto" w:fill="FFFFFF"/>
              </w:rPr>
              <w:t>非昔布的</w:t>
            </w:r>
            <w:proofErr w:type="gramEnd"/>
            <w:r w:rsidRPr="000B5346">
              <w:rPr>
                <w:rFonts w:ascii="Times New Roman" w:hAnsi="Times New Roman" w:hint="eastAsia"/>
                <w:sz w:val="18"/>
                <w:szCs w:val="18"/>
                <w:shd w:val="clear" w:color="auto" w:fill="FFFFFF"/>
              </w:rPr>
              <w:t>下市事件也说明了要不断强化不良反应报告制度，逐渐培养更高的职业道德和法制意识。</w:t>
            </w:r>
          </w:p>
        </w:tc>
      </w:tr>
      <w:tr w:rsidR="000B5346" w:rsidRPr="000B5346" w14:paraId="5530A38F" w14:textId="77777777">
        <w:trPr>
          <w:cantSplit/>
          <w:trHeight w:val="576"/>
          <w:jc w:val="center"/>
        </w:trPr>
        <w:tc>
          <w:tcPr>
            <w:tcW w:w="1118" w:type="dxa"/>
            <w:vMerge/>
            <w:vAlign w:val="center"/>
          </w:tcPr>
          <w:p w14:paraId="276B88C3" w14:textId="77777777" w:rsidR="00F42E24" w:rsidRPr="000B5346" w:rsidRDefault="00F42E24">
            <w:pPr>
              <w:jc w:val="center"/>
              <w:rPr>
                <w:rFonts w:ascii="Times New Roman" w:hAnsi="Times New Roman"/>
                <w:sz w:val="18"/>
                <w:szCs w:val="18"/>
              </w:rPr>
            </w:pPr>
          </w:p>
        </w:tc>
        <w:tc>
          <w:tcPr>
            <w:tcW w:w="2125" w:type="dxa"/>
            <w:vAlign w:val="center"/>
          </w:tcPr>
          <w:p w14:paraId="636A63F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抗高血压药</w:t>
            </w:r>
          </w:p>
        </w:tc>
        <w:tc>
          <w:tcPr>
            <w:tcW w:w="2525" w:type="dxa"/>
          </w:tcPr>
          <w:p w14:paraId="038A3E13"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艰苦奋斗，不怕吃苦，扎扎实实，钻研业务，不断创新。</w:t>
            </w:r>
          </w:p>
        </w:tc>
        <w:tc>
          <w:tcPr>
            <w:tcW w:w="3500" w:type="dxa"/>
          </w:tcPr>
          <w:p w14:paraId="697C009E"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普</w:t>
            </w:r>
            <w:proofErr w:type="gramStart"/>
            <w:r w:rsidRPr="000B5346">
              <w:rPr>
                <w:rFonts w:ascii="Times New Roman" w:hAnsi="Times New Roman" w:hint="eastAsia"/>
                <w:sz w:val="18"/>
                <w:szCs w:val="18"/>
                <w:shd w:val="clear" w:color="auto" w:fill="FFFFFF"/>
              </w:rPr>
              <w:t>萘洛</w:t>
            </w:r>
            <w:proofErr w:type="gramEnd"/>
            <w:r w:rsidRPr="000B5346">
              <w:rPr>
                <w:rFonts w:ascii="Times New Roman" w:hAnsi="Times New Roman" w:hint="eastAsia"/>
                <w:sz w:val="18"/>
                <w:szCs w:val="18"/>
                <w:shd w:val="clear" w:color="auto" w:fill="FFFFFF"/>
              </w:rPr>
              <w:t>尔作为高血压疾病的防治药物的发现历程，介绍其发现者的科学研发精神，使学生认识到科研、药学服务等最终都是为了满足社会的需求。</w:t>
            </w:r>
          </w:p>
        </w:tc>
      </w:tr>
      <w:tr w:rsidR="000B5346" w:rsidRPr="000B5346" w14:paraId="2E147EDB" w14:textId="77777777">
        <w:trPr>
          <w:cantSplit/>
          <w:trHeight w:val="576"/>
          <w:jc w:val="center"/>
        </w:trPr>
        <w:tc>
          <w:tcPr>
            <w:tcW w:w="1118" w:type="dxa"/>
            <w:vMerge/>
            <w:vAlign w:val="center"/>
          </w:tcPr>
          <w:p w14:paraId="45FF8FF2" w14:textId="77777777" w:rsidR="00F42E24" w:rsidRPr="000B5346" w:rsidRDefault="00F42E24">
            <w:pPr>
              <w:jc w:val="center"/>
              <w:rPr>
                <w:rFonts w:ascii="Times New Roman" w:hAnsi="Times New Roman"/>
                <w:sz w:val="18"/>
                <w:szCs w:val="18"/>
              </w:rPr>
            </w:pPr>
          </w:p>
        </w:tc>
        <w:tc>
          <w:tcPr>
            <w:tcW w:w="2125" w:type="dxa"/>
            <w:vAlign w:val="center"/>
          </w:tcPr>
          <w:p w14:paraId="78421F7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抗心绞痛药</w:t>
            </w:r>
          </w:p>
        </w:tc>
        <w:tc>
          <w:tcPr>
            <w:tcW w:w="2525" w:type="dxa"/>
          </w:tcPr>
          <w:p w14:paraId="1BBCF471"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钻研业务，不断创新。</w:t>
            </w:r>
          </w:p>
        </w:tc>
        <w:tc>
          <w:tcPr>
            <w:tcW w:w="3500" w:type="dxa"/>
          </w:tcPr>
          <w:p w14:paraId="3AFA4421"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三位科学家在发现</w:t>
            </w:r>
            <w:r w:rsidRPr="000B5346">
              <w:rPr>
                <w:rFonts w:ascii="Times New Roman" w:hAnsi="Times New Roman"/>
                <w:sz w:val="18"/>
                <w:szCs w:val="18"/>
                <w:shd w:val="clear" w:color="auto" w:fill="FFFFFF"/>
              </w:rPr>
              <w:t>NO</w:t>
            </w:r>
            <w:r w:rsidRPr="000B5346">
              <w:rPr>
                <w:rFonts w:ascii="Times New Roman" w:hAnsi="Times New Roman" w:hint="eastAsia"/>
                <w:sz w:val="18"/>
                <w:szCs w:val="18"/>
                <w:shd w:val="clear" w:color="auto" w:fill="FFFFFF"/>
              </w:rPr>
              <w:t>参与硝酸甘油扩血管作用中追求真理并获得诺贝尔生理学或医学奖的事例。通过讲述科学家执着探索</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勇于创新的事迹</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引导学生树立求真务实、开拓创新的理性精神。</w:t>
            </w:r>
          </w:p>
        </w:tc>
      </w:tr>
      <w:tr w:rsidR="000B5346" w:rsidRPr="000B5346" w14:paraId="1D1C967D" w14:textId="77777777">
        <w:trPr>
          <w:cantSplit/>
          <w:trHeight w:val="576"/>
          <w:jc w:val="center"/>
        </w:trPr>
        <w:tc>
          <w:tcPr>
            <w:tcW w:w="1118" w:type="dxa"/>
            <w:vMerge/>
            <w:vAlign w:val="center"/>
          </w:tcPr>
          <w:p w14:paraId="63535B5E" w14:textId="77777777" w:rsidR="00F42E24" w:rsidRPr="000B5346" w:rsidRDefault="00F42E24">
            <w:pPr>
              <w:jc w:val="center"/>
              <w:rPr>
                <w:rFonts w:ascii="Times New Roman" w:hAnsi="Times New Roman"/>
                <w:sz w:val="18"/>
                <w:szCs w:val="18"/>
              </w:rPr>
            </w:pPr>
          </w:p>
        </w:tc>
        <w:tc>
          <w:tcPr>
            <w:tcW w:w="2125" w:type="dxa"/>
            <w:vAlign w:val="center"/>
          </w:tcPr>
          <w:p w14:paraId="0FE50DC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抗充血性心力衰竭要</w:t>
            </w:r>
          </w:p>
        </w:tc>
        <w:tc>
          <w:tcPr>
            <w:tcW w:w="2525" w:type="dxa"/>
          </w:tcPr>
          <w:p w14:paraId="614D481A"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树立爱岗敬业、服务人民的职业精神。</w:t>
            </w:r>
          </w:p>
        </w:tc>
        <w:tc>
          <w:tcPr>
            <w:tcW w:w="3500" w:type="dxa"/>
          </w:tcPr>
          <w:p w14:paraId="6CD406FA"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强心苷药物中毒病例</w:t>
            </w:r>
          </w:p>
        </w:tc>
      </w:tr>
      <w:tr w:rsidR="000B5346" w:rsidRPr="000B5346" w14:paraId="33475E14" w14:textId="77777777">
        <w:trPr>
          <w:cantSplit/>
          <w:trHeight w:val="576"/>
          <w:jc w:val="center"/>
        </w:trPr>
        <w:tc>
          <w:tcPr>
            <w:tcW w:w="1118" w:type="dxa"/>
            <w:vMerge/>
            <w:vAlign w:val="center"/>
          </w:tcPr>
          <w:p w14:paraId="6CC60203" w14:textId="77777777" w:rsidR="00F42E24" w:rsidRPr="000B5346" w:rsidRDefault="00F42E24">
            <w:pPr>
              <w:jc w:val="center"/>
              <w:rPr>
                <w:rFonts w:ascii="Times New Roman" w:hAnsi="Times New Roman"/>
                <w:sz w:val="18"/>
                <w:szCs w:val="18"/>
              </w:rPr>
            </w:pPr>
          </w:p>
        </w:tc>
        <w:tc>
          <w:tcPr>
            <w:tcW w:w="2125" w:type="dxa"/>
            <w:vAlign w:val="center"/>
          </w:tcPr>
          <w:p w14:paraId="03482DA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调血脂药</w:t>
            </w:r>
          </w:p>
        </w:tc>
        <w:tc>
          <w:tcPr>
            <w:tcW w:w="2525" w:type="dxa"/>
          </w:tcPr>
          <w:p w14:paraId="030CC746"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树立爱岗敬业、服务人民的职业精神，钻研业务，不断创新。</w:t>
            </w:r>
          </w:p>
        </w:tc>
        <w:tc>
          <w:tcPr>
            <w:tcW w:w="3500" w:type="dxa"/>
          </w:tcPr>
          <w:p w14:paraId="1C458D3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他</w:t>
            </w:r>
            <w:proofErr w:type="gramStart"/>
            <w:r w:rsidRPr="000B5346">
              <w:rPr>
                <w:rFonts w:ascii="Times New Roman" w:hAnsi="Times New Roman" w:hint="eastAsia"/>
                <w:sz w:val="18"/>
                <w:szCs w:val="18"/>
                <w:shd w:val="clear" w:color="auto" w:fill="FFFFFF"/>
              </w:rPr>
              <w:t>汀</w:t>
            </w:r>
            <w:proofErr w:type="gramEnd"/>
            <w:r w:rsidRPr="000B5346">
              <w:rPr>
                <w:rFonts w:ascii="Times New Roman" w:hAnsi="Times New Roman" w:hint="eastAsia"/>
                <w:sz w:val="18"/>
                <w:szCs w:val="18"/>
                <w:shd w:val="clear" w:color="auto" w:fill="FFFFFF"/>
              </w:rPr>
              <w:t>类药物的发现历程，他</w:t>
            </w:r>
            <w:proofErr w:type="gramStart"/>
            <w:r w:rsidRPr="000B5346">
              <w:rPr>
                <w:rFonts w:ascii="Times New Roman" w:hAnsi="Times New Roman" w:hint="eastAsia"/>
                <w:sz w:val="18"/>
                <w:szCs w:val="18"/>
                <w:shd w:val="clear" w:color="auto" w:fill="FFFFFF"/>
              </w:rPr>
              <w:t>汀</w:t>
            </w:r>
            <w:proofErr w:type="gramEnd"/>
            <w:r w:rsidRPr="000B5346">
              <w:rPr>
                <w:rFonts w:ascii="Times New Roman" w:hAnsi="Times New Roman" w:hint="eastAsia"/>
                <w:sz w:val="18"/>
                <w:szCs w:val="18"/>
                <w:shd w:val="clear" w:color="auto" w:fill="FFFFFF"/>
              </w:rPr>
              <w:t>类药物在预防和治疗各种心血管疾病方面功勋卓著，使发达国家心脏病和中风的死亡率降低了</w:t>
            </w:r>
            <w:r w:rsidRPr="000B5346">
              <w:rPr>
                <w:rFonts w:ascii="Times New Roman" w:hAnsi="Times New Roman"/>
                <w:sz w:val="18"/>
                <w:szCs w:val="18"/>
                <w:shd w:val="clear" w:color="auto" w:fill="FFFFFF"/>
              </w:rPr>
              <w:t>30%</w:t>
            </w:r>
            <w:r w:rsidRPr="000B5346">
              <w:rPr>
                <w:rFonts w:ascii="Times New Roman" w:hAnsi="Times New Roman" w:hint="eastAsia"/>
                <w:sz w:val="18"/>
                <w:szCs w:val="18"/>
                <w:shd w:val="clear" w:color="auto" w:fill="FFFFFF"/>
              </w:rPr>
              <w:t>，从特定角度反映了生物医学研究和制药工业界的最高成就。</w:t>
            </w:r>
          </w:p>
        </w:tc>
      </w:tr>
      <w:tr w:rsidR="000B5346" w:rsidRPr="000B5346" w14:paraId="68A2EF89" w14:textId="77777777">
        <w:trPr>
          <w:cantSplit/>
          <w:trHeight w:val="576"/>
          <w:jc w:val="center"/>
        </w:trPr>
        <w:tc>
          <w:tcPr>
            <w:tcW w:w="1118" w:type="dxa"/>
            <w:vMerge/>
            <w:vAlign w:val="center"/>
          </w:tcPr>
          <w:p w14:paraId="53F0F510" w14:textId="77777777" w:rsidR="00F42E24" w:rsidRPr="000B5346" w:rsidRDefault="00F42E24">
            <w:pPr>
              <w:jc w:val="center"/>
              <w:rPr>
                <w:rFonts w:ascii="Times New Roman" w:hAnsi="Times New Roman"/>
                <w:sz w:val="18"/>
                <w:szCs w:val="18"/>
              </w:rPr>
            </w:pPr>
          </w:p>
        </w:tc>
        <w:tc>
          <w:tcPr>
            <w:tcW w:w="2125" w:type="dxa"/>
            <w:vAlign w:val="center"/>
          </w:tcPr>
          <w:p w14:paraId="5DF651CF"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抗支气管哮喘药</w:t>
            </w:r>
          </w:p>
        </w:tc>
        <w:tc>
          <w:tcPr>
            <w:tcW w:w="2525" w:type="dxa"/>
          </w:tcPr>
          <w:p w14:paraId="4DAD5AB9"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坚定的职业操守，抵制诱惑。</w:t>
            </w:r>
          </w:p>
        </w:tc>
        <w:tc>
          <w:tcPr>
            <w:tcW w:w="3500" w:type="dxa"/>
          </w:tcPr>
          <w:p w14:paraId="0E7E53F6"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沙丁胺醇能促进瘦肉生长</w:t>
            </w:r>
            <w:r w:rsidRPr="000B5346">
              <w:rPr>
                <w:rFonts w:ascii="Times New Roman" w:hAnsi="Times New Roman"/>
                <w:sz w:val="18"/>
                <w:szCs w:val="18"/>
              </w:rPr>
              <w:t>,</w:t>
            </w:r>
            <w:r w:rsidRPr="000B5346">
              <w:rPr>
                <w:rFonts w:ascii="Times New Roman" w:hAnsi="Times New Roman" w:hint="eastAsia"/>
                <w:sz w:val="18"/>
                <w:szCs w:val="18"/>
              </w:rPr>
              <w:t>改变脂肪与肌肉的分布比例</w:t>
            </w:r>
            <w:r w:rsidRPr="000B5346">
              <w:rPr>
                <w:rFonts w:ascii="Times New Roman" w:hAnsi="Times New Roman"/>
                <w:sz w:val="18"/>
                <w:szCs w:val="18"/>
              </w:rPr>
              <w:t>,</w:t>
            </w:r>
            <w:r w:rsidRPr="000B5346">
              <w:rPr>
                <w:rFonts w:ascii="Times New Roman" w:hAnsi="Times New Roman" w:hint="eastAsia"/>
                <w:sz w:val="18"/>
                <w:szCs w:val="18"/>
              </w:rPr>
              <w:t>被不法分子作为</w:t>
            </w:r>
            <w:r w:rsidRPr="000B5346">
              <w:rPr>
                <w:rFonts w:ascii="Times New Roman" w:hAnsi="Times New Roman"/>
                <w:sz w:val="18"/>
                <w:szCs w:val="18"/>
              </w:rPr>
              <w:t>“</w:t>
            </w:r>
            <w:r w:rsidRPr="000B5346">
              <w:rPr>
                <w:rFonts w:ascii="Times New Roman" w:hAnsi="Times New Roman" w:hint="eastAsia"/>
                <w:sz w:val="18"/>
                <w:szCs w:val="18"/>
              </w:rPr>
              <w:t>瘦肉精</w:t>
            </w:r>
            <w:r w:rsidRPr="000B5346">
              <w:rPr>
                <w:rFonts w:ascii="Times New Roman" w:hAnsi="Times New Roman"/>
                <w:sz w:val="18"/>
                <w:szCs w:val="18"/>
              </w:rPr>
              <w:t>”</w:t>
            </w:r>
            <w:r w:rsidRPr="000B5346">
              <w:rPr>
                <w:rFonts w:ascii="Times New Roman" w:hAnsi="Times New Roman" w:hint="eastAsia"/>
                <w:sz w:val="18"/>
                <w:szCs w:val="18"/>
              </w:rPr>
              <w:t>在畜禽养殖过程中添加</w:t>
            </w:r>
            <w:r w:rsidRPr="000B5346">
              <w:rPr>
                <w:rFonts w:ascii="Times New Roman" w:hAnsi="Times New Roman"/>
                <w:sz w:val="18"/>
                <w:szCs w:val="18"/>
              </w:rPr>
              <w:t>,</w:t>
            </w:r>
            <w:r w:rsidRPr="000B5346">
              <w:rPr>
                <w:rFonts w:ascii="Times New Roman" w:hAnsi="Times New Roman" w:hint="eastAsia"/>
                <w:sz w:val="18"/>
                <w:szCs w:val="18"/>
              </w:rPr>
              <w:t>食用含过量沙丁胺醇的肉类对人</w:t>
            </w:r>
          </w:p>
          <w:p w14:paraId="1F67B54C"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体可造成危害。通过这样的事例让学生懂得若是掌握了先进的技术</w:t>
            </w:r>
            <w:r w:rsidRPr="000B5346">
              <w:rPr>
                <w:rFonts w:ascii="Times New Roman" w:hAnsi="Times New Roman"/>
                <w:sz w:val="18"/>
                <w:szCs w:val="18"/>
              </w:rPr>
              <w:t>,</w:t>
            </w:r>
            <w:r w:rsidRPr="000B5346">
              <w:rPr>
                <w:rFonts w:ascii="Times New Roman" w:hAnsi="Times New Roman" w:hint="eastAsia"/>
                <w:sz w:val="18"/>
                <w:szCs w:val="18"/>
              </w:rPr>
              <w:t>但如果缺乏职业道德与索养</w:t>
            </w:r>
            <w:r w:rsidRPr="000B5346">
              <w:rPr>
                <w:rFonts w:ascii="Times New Roman" w:hAnsi="Times New Roman"/>
                <w:sz w:val="18"/>
                <w:szCs w:val="18"/>
              </w:rPr>
              <w:t>,</w:t>
            </w:r>
            <w:r w:rsidRPr="000B5346">
              <w:rPr>
                <w:rFonts w:ascii="Times New Roman" w:hAnsi="Times New Roman" w:hint="eastAsia"/>
                <w:sz w:val="18"/>
                <w:szCs w:val="18"/>
              </w:rPr>
              <w:t>反而会对他人造成危害。</w:t>
            </w:r>
          </w:p>
        </w:tc>
      </w:tr>
      <w:tr w:rsidR="000B5346" w:rsidRPr="000B5346" w14:paraId="4CC9F716" w14:textId="77777777">
        <w:trPr>
          <w:cantSplit/>
          <w:trHeight w:val="576"/>
          <w:jc w:val="center"/>
        </w:trPr>
        <w:tc>
          <w:tcPr>
            <w:tcW w:w="1118" w:type="dxa"/>
            <w:vMerge/>
            <w:vAlign w:val="center"/>
          </w:tcPr>
          <w:p w14:paraId="4DCC4D2F" w14:textId="77777777" w:rsidR="00F42E24" w:rsidRPr="000B5346" w:rsidRDefault="00F42E24">
            <w:pPr>
              <w:jc w:val="center"/>
              <w:rPr>
                <w:rFonts w:ascii="Times New Roman" w:hAnsi="Times New Roman"/>
                <w:sz w:val="18"/>
                <w:szCs w:val="18"/>
              </w:rPr>
            </w:pPr>
          </w:p>
        </w:tc>
        <w:tc>
          <w:tcPr>
            <w:tcW w:w="2125" w:type="dxa"/>
            <w:vAlign w:val="center"/>
          </w:tcPr>
          <w:p w14:paraId="31B9EBE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抗幽门螺旋杆菌药</w:t>
            </w:r>
          </w:p>
        </w:tc>
        <w:tc>
          <w:tcPr>
            <w:tcW w:w="2525" w:type="dxa"/>
          </w:tcPr>
          <w:p w14:paraId="449CB37F"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树立爱岗敬业、服务人民的职业精神，钻研业务，不断创新。</w:t>
            </w:r>
          </w:p>
        </w:tc>
        <w:tc>
          <w:tcPr>
            <w:tcW w:w="3500" w:type="dxa"/>
          </w:tcPr>
          <w:p w14:paraId="4A9EE527"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介绍</w:t>
            </w:r>
            <w:r w:rsidRPr="000B5346">
              <w:rPr>
                <w:rFonts w:ascii="Times New Roman" w:hAnsi="Times New Roman"/>
                <w:sz w:val="18"/>
                <w:szCs w:val="18"/>
              </w:rPr>
              <w:t xml:space="preserve"> 2005 </w:t>
            </w:r>
            <w:r w:rsidRPr="000B5346">
              <w:rPr>
                <w:rFonts w:ascii="Times New Roman" w:hAnsi="Times New Roman" w:hint="eastAsia"/>
                <w:sz w:val="18"/>
                <w:szCs w:val="18"/>
              </w:rPr>
              <w:t>年诺贝尔生理学或医学奖获得者巴里</w:t>
            </w:r>
            <w:r w:rsidRPr="000B5346">
              <w:rPr>
                <w:rFonts w:ascii="Times New Roman" w:hAnsi="Times New Roman"/>
                <w:sz w:val="18"/>
                <w:szCs w:val="18"/>
              </w:rPr>
              <w:t>·</w:t>
            </w:r>
            <w:r w:rsidRPr="000B5346">
              <w:rPr>
                <w:rFonts w:ascii="Times New Roman" w:hAnsi="Times New Roman" w:hint="eastAsia"/>
                <w:sz w:val="18"/>
                <w:szCs w:val="18"/>
              </w:rPr>
              <w:t>马歇尔和罗宾</w:t>
            </w:r>
            <w:r w:rsidRPr="000B5346">
              <w:rPr>
                <w:rFonts w:ascii="Times New Roman" w:hAnsi="Times New Roman"/>
                <w:sz w:val="18"/>
                <w:szCs w:val="18"/>
              </w:rPr>
              <w:t>·</w:t>
            </w:r>
            <w:r w:rsidRPr="000B5346">
              <w:rPr>
                <w:rFonts w:ascii="Times New Roman" w:hAnsi="Times New Roman" w:hint="eastAsia"/>
                <w:sz w:val="18"/>
                <w:szCs w:val="18"/>
              </w:rPr>
              <w:t>沃伦的以身试药论证幽门螺旋杆菌与消化性溃疡之间的关系的事迹</w:t>
            </w:r>
          </w:p>
        </w:tc>
      </w:tr>
      <w:tr w:rsidR="000B5346" w:rsidRPr="000B5346" w14:paraId="3DA90AAC" w14:textId="77777777">
        <w:trPr>
          <w:cantSplit/>
          <w:trHeight w:val="576"/>
          <w:jc w:val="center"/>
        </w:trPr>
        <w:tc>
          <w:tcPr>
            <w:tcW w:w="1118" w:type="dxa"/>
            <w:vMerge/>
            <w:vAlign w:val="center"/>
          </w:tcPr>
          <w:p w14:paraId="7B18F2BC" w14:textId="77777777" w:rsidR="00F42E24" w:rsidRPr="000B5346" w:rsidRDefault="00F42E24">
            <w:pPr>
              <w:jc w:val="center"/>
              <w:rPr>
                <w:rFonts w:ascii="Times New Roman" w:hAnsi="Times New Roman"/>
                <w:sz w:val="18"/>
                <w:szCs w:val="18"/>
              </w:rPr>
            </w:pPr>
          </w:p>
        </w:tc>
        <w:tc>
          <w:tcPr>
            <w:tcW w:w="2125" w:type="dxa"/>
            <w:vAlign w:val="center"/>
          </w:tcPr>
          <w:p w14:paraId="07251E25"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H2</w:t>
            </w:r>
            <w:r w:rsidRPr="000B5346">
              <w:rPr>
                <w:rFonts w:ascii="Times New Roman" w:hAnsi="Times New Roman" w:hint="eastAsia"/>
                <w:sz w:val="18"/>
                <w:szCs w:val="18"/>
              </w:rPr>
              <w:t>受体阻断药</w:t>
            </w:r>
          </w:p>
        </w:tc>
        <w:tc>
          <w:tcPr>
            <w:tcW w:w="2525" w:type="dxa"/>
          </w:tcPr>
          <w:p w14:paraId="3602310E"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树立爱岗敬业、服务人民的职业精神，钻研业务，不断创新。</w:t>
            </w:r>
          </w:p>
        </w:tc>
        <w:tc>
          <w:tcPr>
            <w:tcW w:w="3500" w:type="dxa"/>
          </w:tcPr>
          <w:p w14:paraId="0D20C81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泰胃美给消化性溃疡疾病的治疗带来了一场革命，溃疡手术的数量大幅度减少。</w:t>
            </w:r>
          </w:p>
        </w:tc>
      </w:tr>
      <w:tr w:rsidR="000B5346" w:rsidRPr="000B5346" w14:paraId="09ED273B" w14:textId="77777777">
        <w:trPr>
          <w:cantSplit/>
          <w:trHeight w:val="576"/>
          <w:jc w:val="center"/>
        </w:trPr>
        <w:tc>
          <w:tcPr>
            <w:tcW w:w="1118" w:type="dxa"/>
            <w:vMerge/>
            <w:vAlign w:val="center"/>
          </w:tcPr>
          <w:p w14:paraId="190B4D0A" w14:textId="77777777" w:rsidR="00F42E24" w:rsidRPr="000B5346" w:rsidRDefault="00F42E24">
            <w:pPr>
              <w:jc w:val="center"/>
              <w:rPr>
                <w:rFonts w:ascii="Times New Roman" w:hAnsi="Times New Roman"/>
                <w:sz w:val="18"/>
                <w:szCs w:val="18"/>
              </w:rPr>
            </w:pPr>
          </w:p>
        </w:tc>
        <w:tc>
          <w:tcPr>
            <w:tcW w:w="2125" w:type="dxa"/>
            <w:vAlign w:val="center"/>
          </w:tcPr>
          <w:p w14:paraId="61974954"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抗凝药</w:t>
            </w:r>
          </w:p>
        </w:tc>
        <w:tc>
          <w:tcPr>
            <w:tcW w:w="2525" w:type="dxa"/>
          </w:tcPr>
          <w:p w14:paraId="03E50D69"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钻研业务，不断创新，极强的专业性，精益求精。</w:t>
            </w:r>
          </w:p>
        </w:tc>
        <w:tc>
          <w:tcPr>
            <w:tcW w:w="3500" w:type="dxa"/>
          </w:tcPr>
          <w:p w14:paraId="05402C39" w14:textId="77777777" w:rsidR="00F42E24" w:rsidRPr="000B5346" w:rsidRDefault="00F42E24">
            <w:pPr>
              <w:rPr>
                <w:rFonts w:ascii="Times New Roman" w:hAnsi="Times New Roman"/>
                <w:sz w:val="18"/>
                <w:szCs w:val="18"/>
              </w:rPr>
            </w:pPr>
            <w:proofErr w:type="gramStart"/>
            <w:r w:rsidRPr="000B5346">
              <w:rPr>
                <w:rFonts w:ascii="Times New Roman" w:hAnsi="Times New Roman" w:hint="eastAsia"/>
                <w:sz w:val="18"/>
                <w:szCs w:val="18"/>
                <w:shd w:val="clear" w:color="auto" w:fill="FFFFFF"/>
              </w:rPr>
              <w:t>抗凝药华法</w:t>
            </w:r>
            <w:proofErr w:type="gramEnd"/>
            <w:r w:rsidRPr="000B5346">
              <w:rPr>
                <w:rFonts w:ascii="Times New Roman" w:hAnsi="Times New Roman" w:hint="eastAsia"/>
                <w:sz w:val="18"/>
                <w:szCs w:val="18"/>
                <w:shd w:val="clear" w:color="auto" w:fill="FFFFFF"/>
              </w:rPr>
              <w:t>林从毒药到救命药的发现历程。</w:t>
            </w:r>
          </w:p>
        </w:tc>
      </w:tr>
      <w:tr w:rsidR="000B5346" w:rsidRPr="000B5346" w14:paraId="32973730" w14:textId="77777777">
        <w:trPr>
          <w:cantSplit/>
          <w:trHeight w:val="576"/>
          <w:jc w:val="center"/>
        </w:trPr>
        <w:tc>
          <w:tcPr>
            <w:tcW w:w="1118" w:type="dxa"/>
            <w:vMerge/>
            <w:vAlign w:val="center"/>
          </w:tcPr>
          <w:p w14:paraId="6A06AF77" w14:textId="77777777" w:rsidR="00F42E24" w:rsidRPr="000B5346" w:rsidRDefault="00F42E24">
            <w:pPr>
              <w:jc w:val="center"/>
              <w:rPr>
                <w:rFonts w:ascii="Times New Roman" w:hAnsi="Times New Roman"/>
                <w:sz w:val="18"/>
                <w:szCs w:val="18"/>
              </w:rPr>
            </w:pPr>
          </w:p>
        </w:tc>
        <w:tc>
          <w:tcPr>
            <w:tcW w:w="2125" w:type="dxa"/>
            <w:vAlign w:val="center"/>
          </w:tcPr>
          <w:p w14:paraId="1D864871"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胰岛素</w:t>
            </w:r>
          </w:p>
        </w:tc>
        <w:tc>
          <w:tcPr>
            <w:tcW w:w="2525" w:type="dxa"/>
          </w:tcPr>
          <w:p w14:paraId="4395D33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了解中国科技发展进程，认同中华文化，增强民族归属感和自豪感。</w:t>
            </w:r>
          </w:p>
        </w:tc>
        <w:tc>
          <w:tcPr>
            <w:tcW w:w="3500" w:type="dxa"/>
          </w:tcPr>
          <w:p w14:paraId="65D4DFB6"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中国科学家首次人工合成结晶牛胰岛素，这是我国科学工作者们不畏艰难、刻苦钻研的结果，可以激发学生的学习兴趣和学习动力。</w:t>
            </w:r>
          </w:p>
        </w:tc>
      </w:tr>
      <w:tr w:rsidR="000B5346" w:rsidRPr="000B5346" w14:paraId="729A3873" w14:textId="77777777">
        <w:trPr>
          <w:cantSplit/>
          <w:trHeight w:val="576"/>
          <w:jc w:val="center"/>
        </w:trPr>
        <w:tc>
          <w:tcPr>
            <w:tcW w:w="1118" w:type="dxa"/>
            <w:vMerge/>
            <w:vAlign w:val="center"/>
          </w:tcPr>
          <w:p w14:paraId="6E2CFFC1" w14:textId="77777777" w:rsidR="00F42E24" w:rsidRPr="000B5346" w:rsidRDefault="00F42E24">
            <w:pPr>
              <w:jc w:val="center"/>
              <w:rPr>
                <w:rFonts w:ascii="Times New Roman" w:hAnsi="Times New Roman"/>
                <w:sz w:val="18"/>
                <w:szCs w:val="18"/>
              </w:rPr>
            </w:pPr>
          </w:p>
        </w:tc>
        <w:tc>
          <w:tcPr>
            <w:tcW w:w="2125" w:type="dxa"/>
            <w:vAlign w:val="center"/>
          </w:tcPr>
          <w:p w14:paraId="4F5C8EB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避孕药</w:t>
            </w:r>
          </w:p>
        </w:tc>
        <w:tc>
          <w:tcPr>
            <w:tcW w:w="2525" w:type="dxa"/>
          </w:tcPr>
          <w:p w14:paraId="2CDBE935"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自尊自爱，学会保护自己免受伤害。</w:t>
            </w:r>
          </w:p>
        </w:tc>
        <w:tc>
          <w:tcPr>
            <w:tcW w:w="3500" w:type="dxa"/>
          </w:tcPr>
          <w:p w14:paraId="0B8E713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以开学引发</w:t>
            </w:r>
            <w:r w:rsidRPr="000B5346">
              <w:rPr>
                <w:rFonts w:ascii="Times New Roman" w:hAnsi="Times New Roman"/>
                <w:sz w:val="18"/>
                <w:szCs w:val="18"/>
              </w:rPr>
              <w:t>“</w:t>
            </w:r>
            <w:r w:rsidRPr="000B5346">
              <w:rPr>
                <w:rFonts w:ascii="Times New Roman" w:hAnsi="Times New Roman" w:hint="eastAsia"/>
                <w:sz w:val="18"/>
                <w:szCs w:val="18"/>
              </w:rPr>
              <w:t>人流</w:t>
            </w:r>
            <w:r w:rsidRPr="000B5346">
              <w:rPr>
                <w:rFonts w:ascii="Times New Roman" w:hAnsi="Times New Roman"/>
                <w:sz w:val="18"/>
                <w:szCs w:val="18"/>
              </w:rPr>
              <w:t>”</w:t>
            </w:r>
            <w:r w:rsidRPr="000B5346">
              <w:rPr>
                <w:rFonts w:ascii="Times New Roman" w:hAnsi="Times New Roman" w:hint="eastAsia"/>
                <w:sz w:val="18"/>
                <w:szCs w:val="18"/>
              </w:rPr>
              <w:t>手术高峰的新闻案例，结合避孕药的副作用，引导学生要对婚前性行为持谨慎态度，告诫学生要自尊自爱，学会保护自己免受伤害。</w:t>
            </w:r>
          </w:p>
        </w:tc>
      </w:tr>
      <w:tr w:rsidR="000B5346" w:rsidRPr="000B5346" w14:paraId="1A7EBCE9" w14:textId="77777777">
        <w:trPr>
          <w:cantSplit/>
          <w:trHeight w:val="576"/>
          <w:jc w:val="center"/>
        </w:trPr>
        <w:tc>
          <w:tcPr>
            <w:tcW w:w="1118" w:type="dxa"/>
            <w:vMerge/>
            <w:vAlign w:val="center"/>
          </w:tcPr>
          <w:p w14:paraId="21747C14" w14:textId="77777777" w:rsidR="00F42E24" w:rsidRPr="000B5346" w:rsidRDefault="00F42E24">
            <w:pPr>
              <w:jc w:val="center"/>
              <w:rPr>
                <w:rFonts w:ascii="Times New Roman" w:hAnsi="Times New Roman"/>
                <w:sz w:val="18"/>
                <w:szCs w:val="18"/>
              </w:rPr>
            </w:pPr>
          </w:p>
        </w:tc>
        <w:tc>
          <w:tcPr>
            <w:tcW w:w="2125" w:type="dxa"/>
            <w:vAlign w:val="center"/>
          </w:tcPr>
          <w:p w14:paraId="0CC8DF1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抗菌药</w:t>
            </w:r>
          </w:p>
        </w:tc>
        <w:tc>
          <w:tcPr>
            <w:tcW w:w="2525" w:type="dxa"/>
          </w:tcPr>
          <w:p w14:paraId="112418D4"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学好本专业专业知识，掌握专业理论，提升专业技能。</w:t>
            </w:r>
          </w:p>
        </w:tc>
        <w:tc>
          <w:tcPr>
            <w:tcW w:w="3500" w:type="dxa"/>
          </w:tcPr>
          <w:p w14:paraId="30D946D2"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讲授抗生素时</w:t>
            </w:r>
            <w:r w:rsidRPr="000B5346">
              <w:rPr>
                <w:rFonts w:ascii="Times New Roman" w:hAnsi="Times New Roman"/>
                <w:sz w:val="18"/>
                <w:szCs w:val="18"/>
              </w:rPr>
              <w:t>,</w:t>
            </w:r>
            <w:r w:rsidRPr="000B5346">
              <w:rPr>
                <w:rFonts w:ascii="Times New Roman" w:hAnsi="Times New Roman" w:hint="eastAsia"/>
                <w:sz w:val="18"/>
                <w:szCs w:val="18"/>
              </w:rPr>
              <w:t>介绍青霉索的发现历程。</w:t>
            </w:r>
          </w:p>
        </w:tc>
      </w:tr>
      <w:tr w:rsidR="000B5346" w:rsidRPr="000B5346" w14:paraId="480CD294" w14:textId="77777777">
        <w:trPr>
          <w:cantSplit/>
          <w:trHeight w:val="576"/>
          <w:jc w:val="center"/>
        </w:trPr>
        <w:tc>
          <w:tcPr>
            <w:tcW w:w="1118" w:type="dxa"/>
            <w:vMerge/>
            <w:vAlign w:val="center"/>
          </w:tcPr>
          <w:p w14:paraId="0B21E93A" w14:textId="77777777" w:rsidR="00F42E24" w:rsidRPr="000B5346" w:rsidRDefault="00F42E24">
            <w:pPr>
              <w:jc w:val="center"/>
              <w:rPr>
                <w:rFonts w:ascii="Times New Roman" w:hAnsi="Times New Roman"/>
                <w:sz w:val="18"/>
                <w:szCs w:val="18"/>
              </w:rPr>
            </w:pPr>
          </w:p>
        </w:tc>
        <w:tc>
          <w:tcPr>
            <w:tcW w:w="2125" w:type="dxa"/>
            <w:vMerge w:val="restart"/>
            <w:vAlign w:val="center"/>
          </w:tcPr>
          <w:p w14:paraId="2EFCFA7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抗病毒药</w:t>
            </w:r>
          </w:p>
        </w:tc>
        <w:tc>
          <w:tcPr>
            <w:tcW w:w="2525" w:type="dxa"/>
          </w:tcPr>
          <w:p w14:paraId="3A224B87"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了解中国科技发展进程，认同中华文化，增强民族归属感和自豪感。</w:t>
            </w:r>
          </w:p>
        </w:tc>
        <w:tc>
          <w:tcPr>
            <w:tcW w:w="3500" w:type="dxa"/>
          </w:tcPr>
          <w:p w14:paraId="50B843C6"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结合当今的社会形势做</w:t>
            </w:r>
            <w:proofErr w:type="gramStart"/>
            <w:r w:rsidRPr="000B5346">
              <w:rPr>
                <w:rFonts w:ascii="Times New Roman" w:hAnsi="Times New Roman" w:hint="eastAsia"/>
                <w:sz w:val="18"/>
                <w:szCs w:val="18"/>
                <w:shd w:val="clear" w:color="auto" w:fill="FFFFFF"/>
              </w:rPr>
              <w:t>课程思政教育</w:t>
            </w:r>
            <w:proofErr w:type="gramEnd"/>
            <w:r w:rsidRPr="000B5346">
              <w:rPr>
                <w:rFonts w:ascii="Times New Roman" w:hAnsi="Times New Roman" w:hint="eastAsia"/>
                <w:sz w:val="18"/>
                <w:szCs w:val="18"/>
                <w:shd w:val="clear" w:color="auto" w:fill="FFFFFF"/>
              </w:rPr>
              <w:t>，如新冠肺炎疫情中治疗药物阿比多尔的合成路线，中医药在新冠肺炎疫情中的重要作用，使同学们树立文化自信。</w:t>
            </w:r>
          </w:p>
        </w:tc>
      </w:tr>
      <w:tr w:rsidR="000B5346" w:rsidRPr="000B5346" w14:paraId="1FF7781C" w14:textId="77777777">
        <w:trPr>
          <w:cantSplit/>
          <w:trHeight w:val="576"/>
          <w:jc w:val="center"/>
        </w:trPr>
        <w:tc>
          <w:tcPr>
            <w:tcW w:w="1118" w:type="dxa"/>
            <w:vMerge/>
            <w:vAlign w:val="center"/>
          </w:tcPr>
          <w:p w14:paraId="2EF754D4" w14:textId="77777777" w:rsidR="00F42E24" w:rsidRPr="000B5346" w:rsidRDefault="00F42E24">
            <w:pPr>
              <w:jc w:val="center"/>
              <w:rPr>
                <w:rFonts w:ascii="Times New Roman" w:hAnsi="Times New Roman"/>
                <w:sz w:val="18"/>
                <w:szCs w:val="18"/>
              </w:rPr>
            </w:pPr>
          </w:p>
        </w:tc>
        <w:tc>
          <w:tcPr>
            <w:tcW w:w="2125" w:type="dxa"/>
            <w:vMerge/>
            <w:vAlign w:val="center"/>
          </w:tcPr>
          <w:p w14:paraId="617E136B" w14:textId="77777777" w:rsidR="00F42E24" w:rsidRPr="000B5346" w:rsidRDefault="00F42E24">
            <w:pPr>
              <w:jc w:val="center"/>
              <w:rPr>
                <w:rFonts w:ascii="Times New Roman" w:hAnsi="Times New Roman"/>
                <w:sz w:val="18"/>
                <w:szCs w:val="18"/>
              </w:rPr>
            </w:pPr>
          </w:p>
        </w:tc>
        <w:tc>
          <w:tcPr>
            <w:tcW w:w="2525" w:type="dxa"/>
          </w:tcPr>
          <w:p w14:paraId="3CBBD7DF"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树立爱岗敬业、服务人民的职业精神。</w:t>
            </w:r>
          </w:p>
        </w:tc>
        <w:tc>
          <w:tcPr>
            <w:tcW w:w="3500" w:type="dxa"/>
          </w:tcPr>
          <w:p w14:paraId="0D55645A" w14:textId="77777777" w:rsidR="00F42E24" w:rsidRPr="000B5346" w:rsidRDefault="00F42E24">
            <w:pPr>
              <w:rPr>
                <w:rFonts w:ascii="Times New Roman" w:hAnsi="Times New Roman"/>
                <w:sz w:val="18"/>
                <w:szCs w:val="18"/>
                <w:shd w:val="clear" w:color="auto" w:fill="FFFFFF"/>
              </w:rPr>
            </w:pPr>
            <w:r w:rsidRPr="000B5346">
              <w:rPr>
                <w:rFonts w:ascii="Times New Roman" w:hAnsi="Times New Roman" w:hint="eastAsia"/>
                <w:sz w:val="18"/>
                <w:szCs w:val="18"/>
                <w:shd w:val="clear" w:color="auto" w:fill="FFFFFF"/>
              </w:rPr>
              <w:t>通过分享抗</w:t>
            </w:r>
            <w:proofErr w:type="gramStart"/>
            <w:r w:rsidRPr="000B5346">
              <w:rPr>
                <w:rFonts w:ascii="Times New Roman" w:hAnsi="Times New Roman" w:hint="eastAsia"/>
                <w:sz w:val="18"/>
                <w:szCs w:val="18"/>
                <w:shd w:val="clear" w:color="auto" w:fill="FFFFFF"/>
              </w:rPr>
              <w:t>疫</w:t>
            </w:r>
            <w:proofErr w:type="gramEnd"/>
            <w:r w:rsidRPr="000B5346">
              <w:rPr>
                <w:rFonts w:ascii="Times New Roman" w:hAnsi="Times New Roman" w:hint="eastAsia"/>
                <w:sz w:val="18"/>
                <w:szCs w:val="18"/>
                <w:shd w:val="clear" w:color="auto" w:fill="FFFFFF"/>
              </w:rPr>
              <w:t>英雄们的事迹，学习他们不畏艰险、冲锋在前、舍家忘我、无私奉献、全力以赴地投入疫情防控和维护社会稳定各项工作中的伟大精神。</w:t>
            </w:r>
          </w:p>
        </w:tc>
      </w:tr>
      <w:tr w:rsidR="000B5346" w:rsidRPr="000B5346" w14:paraId="34298DCE" w14:textId="77777777">
        <w:trPr>
          <w:cantSplit/>
          <w:trHeight w:val="576"/>
          <w:jc w:val="center"/>
        </w:trPr>
        <w:tc>
          <w:tcPr>
            <w:tcW w:w="1118" w:type="dxa"/>
            <w:vMerge/>
            <w:vAlign w:val="center"/>
          </w:tcPr>
          <w:p w14:paraId="73C7927A" w14:textId="77777777" w:rsidR="00F42E24" w:rsidRPr="000B5346" w:rsidRDefault="00F42E24">
            <w:pPr>
              <w:jc w:val="center"/>
              <w:rPr>
                <w:rFonts w:ascii="Times New Roman" w:hAnsi="Times New Roman"/>
                <w:sz w:val="18"/>
                <w:szCs w:val="18"/>
              </w:rPr>
            </w:pPr>
          </w:p>
        </w:tc>
        <w:tc>
          <w:tcPr>
            <w:tcW w:w="2125" w:type="dxa"/>
            <w:vAlign w:val="center"/>
          </w:tcPr>
          <w:p w14:paraId="4A4B370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抗寄生虫药</w:t>
            </w:r>
          </w:p>
        </w:tc>
        <w:tc>
          <w:tcPr>
            <w:tcW w:w="2525" w:type="dxa"/>
          </w:tcPr>
          <w:p w14:paraId="428ABFD0"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了解中国科技发展进程，认同中华文化，增强民族归属感和自豪感。</w:t>
            </w:r>
          </w:p>
        </w:tc>
        <w:tc>
          <w:tcPr>
            <w:tcW w:w="3500" w:type="dxa"/>
          </w:tcPr>
          <w:p w14:paraId="5FED7836" w14:textId="77777777" w:rsidR="00F42E24" w:rsidRPr="000B5346" w:rsidRDefault="00F42E24">
            <w:pPr>
              <w:rPr>
                <w:rFonts w:ascii="Times New Roman" w:hAnsi="Times New Roman"/>
                <w:sz w:val="18"/>
                <w:szCs w:val="18"/>
              </w:rPr>
            </w:pPr>
            <w:proofErr w:type="gramStart"/>
            <w:r w:rsidRPr="000B5346">
              <w:rPr>
                <w:rFonts w:ascii="Times New Roman" w:hAnsi="Times New Roman" w:hint="eastAsia"/>
                <w:sz w:val="18"/>
                <w:szCs w:val="18"/>
              </w:rPr>
              <w:t>屠</w:t>
            </w:r>
            <w:proofErr w:type="gramEnd"/>
            <w:r w:rsidRPr="000B5346">
              <w:rPr>
                <w:rFonts w:ascii="Times New Roman" w:hAnsi="Times New Roman" w:hint="eastAsia"/>
                <w:sz w:val="18"/>
                <w:szCs w:val="18"/>
              </w:rPr>
              <w:t>呦呦根据东晋医书《肘后备急方》</w:t>
            </w:r>
            <w:r w:rsidRPr="000B5346">
              <w:rPr>
                <w:rFonts w:ascii="Times New Roman" w:hAnsi="Times New Roman"/>
                <w:sz w:val="18"/>
                <w:szCs w:val="18"/>
              </w:rPr>
              <w:t>“</w:t>
            </w:r>
            <w:r w:rsidRPr="000B5346">
              <w:rPr>
                <w:rFonts w:ascii="Times New Roman" w:hAnsi="Times New Roman" w:hint="eastAsia"/>
                <w:sz w:val="18"/>
                <w:szCs w:val="18"/>
              </w:rPr>
              <w:t>青蒿一握，以水二升渍，绞取汁，尽服之</w:t>
            </w:r>
            <w:r w:rsidRPr="000B5346">
              <w:rPr>
                <w:rFonts w:ascii="Times New Roman" w:hAnsi="Times New Roman"/>
                <w:sz w:val="18"/>
                <w:szCs w:val="18"/>
              </w:rPr>
              <w:t>”</w:t>
            </w:r>
            <w:r w:rsidRPr="000B5346">
              <w:rPr>
                <w:rFonts w:ascii="Times New Roman" w:hAnsi="Times New Roman" w:hint="eastAsia"/>
                <w:sz w:val="18"/>
                <w:szCs w:val="18"/>
              </w:rPr>
              <w:t>启示成功提取青蒿素等等。</w:t>
            </w:r>
          </w:p>
        </w:tc>
      </w:tr>
      <w:tr w:rsidR="000B5346" w:rsidRPr="000B5346" w14:paraId="32734AE5" w14:textId="77777777">
        <w:trPr>
          <w:cantSplit/>
          <w:trHeight w:val="576"/>
          <w:jc w:val="center"/>
        </w:trPr>
        <w:tc>
          <w:tcPr>
            <w:tcW w:w="1118" w:type="dxa"/>
            <w:vMerge/>
            <w:vAlign w:val="center"/>
          </w:tcPr>
          <w:p w14:paraId="3931D7AD" w14:textId="77777777" w:rsidR="00F42E24" w:rsidRPr="000B5346" w:rsidRDefault="00F42E24">
            <w:pPr>
              <w:jc w:val="center"/>
              <w:rPr>
                <w:rFonts w:ascii="Times New Roman" w:hAnsi="Times New Roman"/>
                <w:sz w:val="18"/>
                <w:szCs w:val="18"/>
              </w:rPr>
            </w:pPr>
          </w:p>
        </w:tc>
        <w:tc>
          <w:tcPr>
            <w:tcW w:w="2125" w:type="dxa"/>
            <w:vMerge w:val="restart"/>
            <w:vAlign w:val="center"/>
          </w:tcPr>
          <w:p w14:paraId="482BD865"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抗恶性肿瘤药</w:t>
            </w:r>
          </w:p>
        </w:tc>
        <w:tc>
          <w:tcPr>
            <w:tcW w:w="2525" w:type="dxa"/>
          </w:tcPr>
          <w:p w14:paraId="55197EA5"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了解中国科技发展进程，认同中华文化，增强民族归属感和自豪感。</w:t>
            </w:r>
          </w:p>
        </w:tc>
        <w:tc>
          <w:tcPr>
            <w:tcW w:w="3500" w:type="dxa"/>
          </w:tcPr>
          <w:p w14:paraId="4E1C659E"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使学生了解我国中医药对抗肿瘤药物研发的贡献，如喜树碱来源于我国特有植物</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珙桐科喜树，这有利于培养学生的民族自信心，训练科研思维。</w:t>
            </w:r>
          </w:p>
        </w:tc>
      </w:tr>
      <w:tr w:rsidR="000B5346" w:rsidRPr="000B5346" w14:paraId="5143C50D" w14:textId="77777777">
        <w:trPr>
          <w:cantSplit/>
          <w:trHeight w:val="576"/>
          <w:jc w:val="center"/>
        </w:trPr>
        <w:tc>
          <w:tcPr>
            <w:tcW w:w="1118" w:type="dxa"/>
            <w:vMerge/>
            <w:vAlign w:val="center"/>
          </w:tcPr>
          <w:p w14:paraId="0C0D0DA2" w14:textId="77777777" w:rsidR="00F42E24" w:rsidRPr="000B5346" w:rsidRDefault="00F42E24">
            <w:pPr>
              <w:jc w:val="center"/>
              <w:rPr>
                <w:rFonts w:ascii="Times New Roman" w:hAnsi="Times New Roman"/>
                <w:sz w:val="18"/>
                <w:szCs w:val="18"/>
              </w:rPr>
            </w:pPr>
          </w:p>
        </w:tc>
        <w:tc>
          <w:tcPr>
            <w:tcW w:w="2125" w:type="dxa"/>
            <w:vMerge/>
            <w:vAlign w:val="center"/>
          </w:tcPr>
          <w:p w14:paraId="6BD0BC8B" w14:textId="77777777" w:rsidR="00F42E24" w:rsidRPr="000B5346" w:rsidRDefault="00F42E24">
            <w:pPr>
              <w:jc w:val="center"/>
              <w:rPr>
                <w:rFonts w:ascii="Times New Roman" w:hAnsi="Times New Roman"/>
                <w:sz w:val="18"/>
                <w:szCs w:val="18"/>
              </w:rPr>
            </w:pPr>
          </w:p>
        </w:tc>
        <w:tc>
          <w:tcPr>
            <w:tcW w:w="2525" w:type="dxa"/>
          </w:tcPr>
          <w:p w14:paraId="41DDFF4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树立爱岗敬业、服务人民的职业精神，钻研业务，不断创新。</w:t>
            </w:r>
          </w:p>
        </w:tc>
        <w:tc>
          <w:tcPr>
            <w:tcW w:w="3500" w:type="dxa"/>
          </w:tcPr>
          <w:p w14:paraId="7C973E73" w14:textId="77777777" w:rsidR="00F42E24" w:rsidRPr="000B5346" w:rsidRDefault="00F42E24">
            <w:pPr>
              <w:rPr>
                <w:rFonts w:ascii="Times New Roman" w:hAnsi="Times New Roman"/>
                <w:b/>
                <w:bCs/>
                <w:sz w:val="18"/>
                <w:szCs w:val="18"/>
              </w:rPr>
            </w:pPr>
            <w:r w:rsidRPr="000B5346">
              <w:rPr>
                <w:rFonts w:ascii="Times New Roman" w:hAnsi="Times New Roman" w:hint="eastAsia"/>
                <w:sz w:val="18"/>
                <w:szCs w:val="18"/>
                <w:shd w:val="clear" w:color="auto" w:fill="FFFFFF"/>
              </w:rPr>
              <w:t>通过介绍电影《我不是药神》，突出强调开发新型价廉高效的抗肿瘤药物是社会的需求，是药学人不可推卸的社会责任。</w:t>
            </w:r>
          </w:p>
        </w:tc>
      </w:tr>
      <w:tr w:rsidR="000B5346" w:rsidRPr="000B5346" w14:paraId="26AA8E0C" w14:textId="77777777">
        <w:trPr>
          <w:cantSplit/>
          <w:trHeight w:val="1087"/>
          <w:jc w:val="center"/>
        </w:trPr>
        <w:tc>
          <w:tcPr>
            <w:tcW w:w="1118" w:type="dxa"/>
            <w:vMerge w:val="restart"/>
            <w:vAlign w:val="center"/>
          </w:tcPr>
          <w:p w14:paraId="2FEB668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药事管理与法规</w:t>
            </w:r>
          </w:p>
        </w:tc>
        <w:tc>
          <w:tcPr>
            <w:tcW w:w="2125" w:type="dxa"/>
            <w:vAlign w:val="center"/>
          </w:tcPr>
          <w:p w14:paraId="74CA1F7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全面质量管理</w:t>
            </w:r>
          </w:p>
        </w:tc>
        <w:tc>
          <w:tcPr>
            <w:tcW w:w="2525" w:type="dxa"/>
            <w:vAlign w:val="center"/>
          </w:tcPr>
          <w:p w14:paraId="0925F5D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敬业</w:t>
            </w:r>
            <w:r w:rsidRPr="000B5346">
              <w:rPr>
                <w:rFonts w:ascii="Times New Roman" w:hAnsi="Times New Roman"/>
                <w:sz w:val="18"/>
                <w:szCs w:val="18"/>
              </w:rPr>
              <w:t>-</w:t>
            </w:r>
            <w:r w:rsidRPr="000B5346">
              <w:rPr>
                <w:rFonts w:ascii="Times New Roman" w:hAnsi="Times New Roman" w:hint="eastAsia"/>
                <w:sz w:val="18"/>
                <w:szCs w:val="18"/>
              </w:rPr>
              <w:t>职业道德</w:t>
            </w:r>
            <w:r w:rsidRPr="000B5346">
              <w:rPr>
                <w:rFonts w:ascii="Times New Roman" w:hAnsi="Times New Roman"/>
                <w:sz w:val="18"/>
                <w:szCs w:val="18"/>
              </w:rPr>
              <w:t>-</w:t>
            </w:r>
            <w:r w:rsidRPr="000B5346">
              <w:rPr>
                <w:rFonts w:ascii="Times New Roman" w:hAnsi="Times New Roman" w:hint="eastAsia"/>
                <w:sz w:val="18"/>
                <w:szCs w:val="18"/>
              </w:rPr>
              <w:t>树立爱岗敬业、服务人民的职业精神。</w:t>
            </w:r>
          </w:p>
          <w:p w14:paraId="105427D3"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工匠精神</w:t>
            </w:r>
            <w:r w:rsidRPr="000B5346">
              <w:rPr>
                <w:rFonts w:ascii="Times New Roman" w:hAnsi="Times New Roman"/>
                <w:sz w:val="18"/>
                <w:szCs w:val="18"/>
              </w:rPr>
              <w:t>-</w:t>
            </w:r>
            <w:r w:rsidRPr="000B5346">
              <w:rPr>
                <w:rFonts w:ascii="Times New Roman" w:hAnsi="Times New Roman" w:hint="eastAsia"/>
                <w:sz w:val="18"/>
                <w:szCs w:val="18"/>
              </w:rPr>
              <w:t>不断提高专业水平，精益求精</w:t>
            </w:r>
          </w:p>
        </w:tc>
        <w:tc>
          <w:tcPr>
            <w:tcW w:w="3500" w:type="dxa"/>
            <w:vAlign w:val="center"/>
          </w:tcPr>
          <w:p w14:paraId="0788756A"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药品企业全面质量管理应以产品质量为核心，不断提高企业质量管理水平，</w:t>
            </w:r>
            <w:proofErr w:type="gramStart"/>
            <w:r w:rsidRPr="000B5346">
              <w:rPr>
                <w:rFonts w:ascii="Times New Roman" w:hAnsi="Times New Roman" w:hint="eastAsia"/>
                <w:sz w:val="18"/>
                <w:szCs w:val="18"/>
              </w:rPr>
              <w:t>坚定药企</w:t>
            </w:r>
            <w:proofErr w:type="gramEnd"/>
            <w:r w:rsidRPr="000B5346">
              <w:rPr>
                <w:rFonts w:ascii="Times New Roman" w:hAnsi="Times New Roman" w:hint="eastAsia"/>
                <w:sz w:val="18"/>
                <w:szCs w:val="18"/>
              </w:rPr>
              <w:t>以药品质量为重中之重，爱岗敬业，真正把为病患服务放在首位。</w:t>
            </w:r>
          </w:p>
          <w:p w14:paraId="190D19FC"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【案例】：《感动中国</w:t>
            </w:r>
            <w:r w:rsidRPr="000B5346">
              <w:rPr>
                <w:rFonts w:ascii="Times New Roman" w:hAnsi="Times New Roman"/>
                <w:sz w:val="18"/>
                <w:szCs w:val="18"/>
              </w:rPr>
              <w:t>2020</w:t>
            </w:r>
            <w:r w:rsidRPr="000B5346">
              <w:rPr>
                <w:rFonts w:ascii="Times New Roman" w:hAnsi="Times New Roman" w:hint="eastAsia"/>
                <w:sz w:val="18"/>
                <w:szCs w:val="18"/>
              </w:rPr>
              <w:t>年度人物颁奖典礼》张定宇</w:t>
            </w:r>
            <w:r w:rsidRPr="000B5346">
              <w:rPr>
                <w:rFonts w:ascii="Times New Roman" w:hAnsi="Times New Roman"/>
                <w:sz w:val="18"/>
                <w:szCs w:val="18"/>
              </w:rPr>
              <w:t>“</w:t>
            </w:r>
            <w:r w:rsidRPr="000B5346">
              <w:rPr>
                <w:rFonts w:ascii="Times New Roman" w:hAnsi="Times New Roman" w:hint="eastAsia"/>
                <w:sz w:val="18"/>
                <w:szCs w:val="18"/>
              </w:rPr>
              <w:t>砥砺职业操守</w:t>
            </w:r>
            <w:r w:rsidRPr="000B5346">
              <w:rPr>
                <w:rFonts w:ascii="Times New Roman" w:hAnsi="Times New Roman"/>
                <w:sz w:val="18"/>
                <w:szCs w:val="18"/>
              </w:rPr>
              <w:t xml:space="preserve"> </w:t>
            </w:r>
            <w:r w:rsidRPr="000B5346">
              <w:rPr>
                <w:rFonts w:ascii="Times New Roman" w:hAnsi="Times New Roman" w:hint="eastAsia"/>
                <w:sz w:val="18"/>
                <w:szCs w:val="18"/>
              </w:rPr>
              <w:t>弘扬职业精神</w:t>
            </w:r>
            <w:r w:rsidRPr="000B5346">
              <w:rPr>
                <w:rFonts w:ascii="Times New Roman" w:hAnsi="Times New Roman"/>
                <w:sz w:val="18"/>
                <w:szCs w:val="18"/>
              </w:rPr>
              <w:t>”</w:t>
            </w:r>
          </w:p>
        </w:tc>
      </w:tr>
      <w:tr w:rsidR="000B5346" w:rsidRPr="000B5346" w14:paraId="068DD901" w14:textId="77777777">
        <w:trPr>
          <w:cantSplit/>
          <w:trHeight w:val="1087"/>
          <w:jc w:val="center"/>
        </w:trPr>
        <w:tc>
          <w:tcPr>
            <w:tcW w:w="1118" w:type="dxa"/>
            <w:vMerge/>
            <w:vAlign w:val="center"/>
          </w:tcPr>
          <w:p w14:paraId="7818305B" w14:textId="77777777" w:rsidR="00F42E24" w:rsidRPr="000B5346" w:rsidRDefault="00F42E24">
            <w:pPr>
              <w:jc w:val="center"/>
              <w:rPr>
                <w:rFonts w:ascii="Times New Roman" w:hAnsi="Times New Roman"/>
                <w:sz w:val="18"/>
                <w:szCs w:val="18"/>
              </w:rPr>
            </w:pPr>
          </w:p>
        </w:tc>
        <w:tc>
          <w:tcPr>
            <w:tcW w:w="2125" w:type="dxa"/>
            <w:vAlign w:val="center"/>
          </w:tcPr>
          <w:p w14:paraId="530416A2"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药事法规的效力等级与适用规则</w:t>
            </w:r>
          </w:p>
        </w:tc>
        <w:tc>
          <w:tcPr>
            <w:tcW w:w="2525" w:type="dxa"/>
            <w:vAlign w:val="center"/>
          </w:tcPr>
          <w:p w14:paraId="5EE51D31"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法治</w:t>
            </w:r>
            <w:r w:rsidRPr="000B5346">
              <w:rPr>
                <w:rFonts w:ascii="Times New Roman" w:hAnsi="Times New Roman"/>
                <w:sz w:val="18"/>
                <w:szCs w:val="18"/>
              </w:rPr>
              <w:t>-</w:t>
            </w:r>
            <w:r w:rsidRPr="000B5346">
              <w:rPr>
                <w:rFonts w:ascii="Times New Roman" w:hAnsi="Times New Roman" w:hint="eastAsia"/>
                <w:sz w:val="18"/>
                <w:szCs w:val="18"/>
              </w:rPr>
              <w:t>尊重法律权威，知法尊法学法用法</w:t>
            </w:r>
          </w:p>
        </w:tc>
        <w:tc>
          <w:tcPr>
            <w:tcW w:w="3500" w:type="dxa"/>
            <w:vAlign w:val="center"/>
          </w:tcPr>
          <w:p w14:paraId="169DC090"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【以案说法】海关总署（北京）国际旅行卫生保健中心（北京海关口岸门诊部）诉北京市海淀区生态环境局行政处罚及行政复议</w:t>
            </w:r>
            <w:r w:rsidRPr="000B5346">
              <w:rPr>
                <w:rFonts w:ascii="Times New Roman" w:hAnsi="Times New Roman"/>
                <w:sz w:val="18"/>
                <w:szCs w:val="18"/>
              </w:rPr>
              <w:t>https://www.shantou.gov.cn/epd/ztzl/xcyjy/content/post_1821326.html</w:t>
            </w:r>
          </w:p>
          <w:p w14:paraId="3CF10D09" w14:textId="77777777" w:rsidR="00F42E24" w:rsidRPr="000B5346" w:rsidRDefault="00F42E24">
            <w:pPr>
              <w:pStyle w:val="a0"/>
              <w:ind w:firstLine="360"/>
              <w:jc w:val="left"/>
              <w:rPr>
                <w:rFonts w:ascii="Times New Roman" w:hAnsi="Times New Roman"/>
                <w:sz w:val="18"/>
                <w:szCs w:val="18"/>
                <w:lang w:val="en-US"/>
              </w:rPr>
            </w:pPr>
            <w:r w:rsidRPr="000B5346">
              <w:rPr>
                <w:rFonts w:ascii="Times New Roman" w:hAnsi="Times New Roman" w:hint="eastAsia"/>
                <w:sz w:val="18"/>
                <w:szCs w:val="18"/>
                <w:lang w:val="en-US"/>
              </w:rPr>
              <w:t>同学们日后走向医药工作岗位，应尊重法律权威，积极学习法律知识，做到知法尊法学法用法，无视法律权威、违反法律规定必将受法律制裁。</w:t>
            </w:r>
          </w:p>
        </w:tc>
      </w:tr>
      <w:tr w:rsidR="000B5346" w:rsidRPr="000B5346" w14:paraId="74D3F04F" w14:textId="77777777">
        <w:trPr>
          <w:cantSplit/>
          <w:trHeight w:val="576"/>
          <w:jc w:val="center"/>
        </w:trPr>
        <w:tc>
          <w:tcPr>
            <w:tcW w:w="1118" w:type="dxa"/>
            <w:vMerge/>
            <w:vAlign w:val="center"/>
          </w:tcPr>
          <w:p w14:paraId="0ACAC0D3" w14:textId="77777777" w:rsidR="00F42E24" w:rsidRPr="000B5346" w:rsidRDefault="00F42E24">
            <w:pPr>
              <w:rPr>
                <w:rFonts w:ascii="Times New Roman" w:hAnsi="Times New Roman"/>
                <w:sz w:val="18"/>
                <w:szCs w:val="18"/>
              </w:rPr>
            </w:pPr>
          </w:p>
        </w:tc>
        <w:tc>
          <w:tcPr>
            <w:tcW w:w="2125" w:type="dxa"/>
            <w:vAlign w:val="center"/>
          </w:tcPr>
          <w:p w14:paraId="1F5420B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w:t>
            </w:r>
            <w:proofErr w:type="gramStart"/>
            <w:r w:rsidRPr="000B5346">
              <w:rPr>
                <w:rFonts w:ascii="Times New Roman" w:hAnsi="Times New Roman" w:hint="eastAsia"/>
                <w:sz w:val="18"/>
                <w:szCs w:val="18"/>
              </w:rPr>
              <w:t>事组织</w:t>
            </w:r>
            <w:proofErr w:type="gramEnd"/>
          </w:p>
        </w:tc>
        <w:tc>
          <w:tcPr>
            <w:tcW w:w="2525" w:type="dxa"/>
            <w:vAlign w:val="center"/>
          </w:tcPr>
          <w:p w14:paraId="7978D470"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友善</w:t>
            </w:r>
            <w:r w:rsidRPr="000B5346">
              <w:rPr>
                <w:rFonts w:ascii="Times New Roman" w:hAnsi="Times New Roman"/>
                <w:sz w:val="18"/>
                <w:szCs w:val="18"/>
              </w:rPr>
              <w:t>-</w:t>
            </w:r>
            <w:r w:rsidRPr="000B5346">
              <w:rPr>
                <w:rFonts w:ascii="Times New Roman" w:hAnsi="Times New Roman" w:hint="eastAsia"/>
                <w:sz w:val="18"/>
                <w:szCs w:val="18"/>
              </w:rPr>
              <w:t>团结合作，共谋发展</w:t>
            </w:r>
          </w:p>
        </w:tc>
        <w:tc>
          <w:tcPr>
            <w:tcW w:w="3500" w:type="dxa"/>
            <w:vAlign w:val="center"/>
          </w:tcPr>
          <w:p w14:paraId="2B7ACE77"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【素材】</w:t>
            </w:r>
            <w:proofErr w:type="gramStart"/>
            <w:r w:rsidRPr="000B5346">
              <w:rPr>
                <w:rFonts w:ascii="Times New Roman" w:hAnsi="Times New Roman" w:hint="eastAsia"/>
                <w:sz w:val="18"/>
                <w:szCs w:val="18"/>
              </w:rPr>
              <w:t>世</w:t>
            </w:r>
            <w:proofErr w:type="gramEnd"/>
            <w:r w:rsidRPr="000B5346">
              <w:rPr>
                <w:rFonts w:ascii="Times New Roman" w:hAnsi="Times New Roman" w:hint="eastAsia"/>
                <w:sz w:val="18"/>
                <w:szCs w:val="18"/>
              </w:rPr>
              <w:t>卫组织：团结是新冠病毒的解药</w:t>
            </w:r>
          </w:p>
          <w:p w14:paraId="214F75C9" w14:textId="77777777" w:rsidR="00F42E24" w:rsidRPr="000B5346" w:rsidRDefault="00000000">
            <w:pPr>
              <w:rPr>
                <w:rFonts w:ascii="Times New Roman" w:hAnsi="Times New Roman"/>
                <w:sz w:val="18"/>
                <w:szCs w:val="18"/>
              </w:rPr>
            </w:pPr>
            <w:hyperlink r:id="rId13" w:history="1">
              <w:r w:rsidR="00F42E24" w:rsidRPr="000B5346">
                <w:rPr>
                  <w:rStyle w:val="afd"/>
                  <w:rFonts w:ascii="Times New Roman" w:hAnsi="Times New Roman"/>
                  <w:color w:val="auto"/>
                  <w:sz w:val="18"/>
                  <w:szCs w:val="18"/>
                </w:rPr>
                <w:t>https://article.xuexi.cn/articles/index.html?art_id=659003763186872686&amp;t=1588910386318&amp;showmenu=false&amp;study_style_id=feeds_default&amp;source=share&amp;share_to=copylink&amp;item_id=659003763186872686&amp;ref_read_id=67fc4557-6f1b-4096-be90-595e13420ba4_1639532296200</w:t>
              </w:r>
            </w:hyperlink>
          </w:p>
          <w:p w14:paraId="00666F99" w14:textId="77777777" w:rsidR="00F42E24" w:rsidRPr="000B5346" w:rsidRDefault="00F42E24">
            <w:pPr>
              <w:pStyle w:val="a0"/>
              <w:ind w:firstLine="360"/>
              <w:rPr>
                <w:rFonts w:ascii="Times New Roman" w:hAnsi="Times New Roman"/>
                <w:sz w:val="18"/>
                <w:szCs w:val="18"/>
                <w:lang w:val="en-US"/>
              </w:rPr>
            </w:pPr>
            <w:r w:rsidRPr="000B5346">
              <w:rPr>
                <w:rFonts w:ascii="Times New Roman" w:hAnsi="Times New Roman" w:hint="eastAsia"/>
                <w:sz w:val="18"/>
                <w:szCs w:val="18"/>
                <w:lang w:val="en-US"/>
              </w:rPr>
              <w:t>为了击败新冠病毒各药</w:t>
            </w:r>
            <w:proofErr w:type="gramStart"/>
            <w:r w:rsidRPr="000B5346">
              <w:rPr>
                <w:rFonts w:ascii="Times New Roman" w:hAnsi="Times New Roman" w:hint="eastAsia"/>
                <w:sz w:val="18"/>
                <w:szCs w:val="18"/>
                <w:lang w:val="en-US"/>
              </w:rPr>
              <w:t>事组织</w:t>
            </w:r>
            <w:proofErr w:type="gramEnd"/>
            <w:r w:rsidRPr="000B5346">
              <w:rPr>
                <w:rFonts w:ascii="Times New Roman" w:hAnsi="Times New Roman" w:hint="eastAsia"/>
                <w:sz w:val="18"/>
                <w:szCs w:val="18"/>
                <w:lang w:val="en-US"/>
              </w:rPr>
              <w:t>既要团结各组织内部力量，也要与其他药</w:t>
            </w:r>
            <w:proofErr w:type="gramStart"/>
            <w:r w:rsidRPr="000B5346">
              <w:rPr>
                <w:rFonts w:ascii="Times New Roman" w:hAnsi="Times New Roman" w:hint="eastAsia"/>
                <w:sz w:val="18"/>
                <w:szCs w:val="18"/>
                <w:lang w:val="en-US"/>
              </w:rPr>
              <w:t>事组织</w:t>
            </w:r>
            <w:proofErr w:type="gramEnd"/>
            <w:r w:rsidRPr="000B5346">
              <w:rPr>
                <w:rFonts w:ascii="Times New Roman" w:hAnsi="Times New Roman" w:hint="eastAsia"/>
                <w:sz w:val="18"/>
                <w:szCs w:val="18"/>
                <w:lang w:val="en-US"/>
              </w:rPr>
              <w:t>团结协作，更要与人民、其他国家民族团结协作，共同促进新冠病毒的防控治疗研究，早日战胜新冠病毒。</w:t>
            </w:r>
          </w:p>
        </w:tc>
      </w:tr>
      <w:tr w:rsidR="000B5346" w:rsidRPr="000B5346" w14:paraId="37A20945" w14:textId="77777777">
        <w:trPr>
          <w:cantSplit/>
          <w:trHeight w:val="966"/>
          <w:jc w:val="center"/>
        </w:trPr>
        <w:tc>
          <w:tcPr>
            <w:tcW w:w="1118" w:type="dxa"/>
            <w:vMerge/>
            <w:vAlign w:val="center"/>
          </w:tcPr>
          <w:p w14:paraId="01B6FB98" w14:textId="77777777" w:rsidR="00F42E24" w:rsidRPr="000B5346" w:rsidRDefault="00F42E24">
            <w:pPr>
              <w:jc w:val="center"/>
              <w:rPr>
                <w:rFonts w:ascii="Times New Roman" w:hAnsi="Times New Roman"/>
                <w:sz w:val="18"/>
                <w:szCs w:val="18"/>
              </w:rPr>
            </w:pPr>
          </w:p>
        </w:tc>
        <w:tc>
          <w:tcPr>
            <w:tcW w:w="2125" w:type="dxa"/>
            <w:vAlign w:val="center"/>
          </w:tcPr>
          <w:p w14:paraId="63DE9F81"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执业药师</w:t>
            </w:r>
          </w:p>
        </w:tc>
        <w:tc>
          <w:tcPr>
            <w:tcW w:w="2525" w:type="dxa"/>
            <w:vAlign w:val="center"/>
          </w:tcPr>
          <w:p w14:paraId="6E99F4E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敬业</w:t>
            </w:r>
            <w:r w:rsidRPr="000B5346">
              <w:rPr>
                <w:rFonts w:ascii="Times New Roman" w:hAnsi="Times New Roman"/>
                <w:sz w:val="18"/>
                <w:szCs w:val="18"/>
              </w:rPr>
              <w:t>-</w:t>
            </w:r>
            <w:r w:rsidRPr="000B5346">
              <w:rPr>
                <w:rFonts w:ascii="Times New Roman" w:hAnsi="Times New Roman" w:hint="eastAsia"/>
                <w:sz w:val="18"/>
                <w:szCs w:val="18"/>
              </w:rPr>
              <w:t>工匠精神</w:t>
            </w:r>
            <w:r w:rsidRPr="000B5346">
              <w:rPr>
                <w:rFonts w:ascii="Times New Roman" w:hAnsi="Times New Roman"/>
                <w:sz w:val="18"/>
                <w:szCs w:val="18"/>
              </w:rPr>
              <w:t>-</w:t>
            </w:r>
            <w:r w:rsidRPr="000B5346">
              <w:rPr>
                <w:rFonts w:ascii="Times New Roman" w:hAnsi="Times New Roman" w:hint="eastAsia"/>
                <w:sz w:val="18"/>
                <w:szCs w:val="18"/>
              </w:rPr>
              <w:t>强调药事技术人员专业性，规划职业生涯</w:t>
            </w:r>
          </w:p>
        </w:tc>
        <w:tc>
          <w:tcPr>
            <w:tcW w:w="3500" w:type="dxa"/>
            <w:vAlign w:val="center"/>
          </w:tcPr>
          <w:p w14:paraId="23560982"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【素材】王君兰：新疆药师的</w:t>
            </w:r>
            <w:r w:rsidRPr="000B5346">
              <w:rPr>
                <w:rFonts w:ascii="Times New Roman" w:hAnsi="Times New Roman"/>
                <w:sz w:val="18"/>
                <w:szCs w:val="18"/>
              </w:rPr>
              <w:t>“</w:t>
            </w:r>
            <w:r w:rsidRPr="000B5346">
              <w:rPr>
                <w:rFonts w:ascii="Times New Roman" w:hAnsi="Times New Roman" w:hint="eastAsia"/>
                <w:sz w:val="18"/>
                <w:szCs w:val="18"/>
              </w:rPr>
              <w:t>工匠精神</w:t>
            </w:r>
            <w:r w:rsidRPr="000B5346">
              <w:rPr>
                <w:rFonts w:ascii="Times New Roman" w:hAnsi="Times New Roman"/>
                <w:sz w:val="18"/>
                <w:szCs w:val="18"/>
              </w:rPr>
              <w:t>”https://article.xuexi.cn/articles/index.html?source=share&amp;art_id=11838980487115659475&amp;showmenu=false&amp;study_style_id=feeds_default&amp;t=1571640790196&amp;share_to=copylink&amp;ref_read_id=1edeb45f-c526-44d8-b654-1e5387a78ea6_1639533484758</w:t>
            </w:r>
          </w:p>
          <w:p w14:paraId="36B778CC" w14:textId="77777777" w:rsidR="00F42E24" w:rsidRPr="000B5346" w:rsidRDefault="00F42E24">
            <w:pPr>
              <w:pStyle w:val="a0"/>
              <w:ind w:firstLine="360"/>
              <w:rPr>
                <w:rFonts w:ascii="Times New Roman" w:hAnsi="Times New Roman"/>
                <w:sz w:val="18"/>
                <w:szCs w:val="18"/>
                <w:lang w:val="en-US"/>
              </w:rPr>
            </w:pPr>
            <w:r w:rsidRPr="000B5346">
              <w:rPr>
                <w:rFonts w:ascii="Times New Roman" w:hAnsi="Times New Roman" w:hint="eastAsia"/>
                <w:sz w:val="18"/>
                <w:szCs w:val="18"/>
                <w:lang w:val="en-US"/>
              </w:rPr>
              <w:t>新</w:t>
            </w:r>
            <w:proofErr w:type="gramStart"/>
            <w:r w:rsidRPr="000B5346">
              <w:rPr>
                <w:rFonts w:ascii="Times New Roman" w:hAnsi="Times New Roman" w:hint="eastAsia"/>
                <w:sz w:val="18"/>
                <w:szCs w:val="18"/>
                <w:lang w:val="en-US"/>
              </w:rPr>
              <w:t>规</w:t>
            </w:r>
            <w:proofErr w:type="gramEnd"/>
            <w:r w:rsidRPr="000B5346">
              <w:rPr>
                <w:rFonts w:ascii="Times New Roman" w:hAnsi="Times New Roman" w:hint="eastAsia"/>
                <w:sz w:val="18"/>
                <w:szCs w:val="18"/>
                <w:lang w:val="en-US"/>
              </w:rPr>
              <w:t>提高药师学历准入门槛从中专调整为大专并加强执业药师的监管，要求同学们应向榜样学习树立工匠精神学好专业技能，提前做好职业规划，为日后走上工作岗位为人民服务做好药学知识储备。</w:t>
            </w:r>
          </w:p>
        </w:tc>
      </w:tr>
      <w:tr w:rsidR="000B5346" w:rsidRPr="000B5346" w14:paraId="11DB25F2" w14:textId="77777777">
        <w:trPr>
          <w:cantSplit/>
          <w:trHeight w:val="90"/>
          <w:jc w:val="center"/>
        </w:trPr>
        <w:tc>
          <w:tcPr>
            <w:tcW w:w="1118" w:type="dxa"/>
            <w:vMerge/>
            <w:vAlign w:val="center"/>
          </w:tcPr>
          <w:p w14:paraId="5E4A69C4" w14:textId="77777777" w:rsidR="00F42E24" w:rsidRPr="000B5346" w:rsidRDefault="00F42E24">
            <w:pPr>
              <w:jc w:val="center"/>
              <w:rPr>
                <w:rFonts w:ascii="Times New Roman" w:hAnsi="Times New Roman"/>
                <w:sz w:val="18"/>
                <w:szCs w:val="18"/>
              </w:rPr>
            </w:pPr>
          </w:p>
        </w:tc>
        <w:tc>
          <w:tcPr>
            <w:tcW w:w="2125" w:type="dxa"/>
            <w:vAlign w:val="center"/>
          </w:tcPr>
          <w:p w14:paraId="67C86BE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w:t>
            </w:r>
            <w:proofErr w:type="gramStart"/>
            <w:r w:rsidRPr="000B5346">
              <w:rPr>
                <w:rFonts w:ascii="Times New Roman" w:hAnsi="Times New Roman" w:hint="eastAsia"/>
                <w:sz w:val="18"/>
                <w:szCs w:val="18"/>
              </w:rPr>
              <w:t>事行政</w:t>
            </w:r>
            <w:proofErr w:type="gramEnd"/>
            <w:r w:rsidRPr="000B5346">
              <w:rPr>
                <w:rFonts w:ascii="Times New Roman" w:hAnsi="Times New Roman" w:hint="eastAsia"/>
                <w:sz w:val="18"/>
                <w:szCs w:val="18"/>
              </w:rPr>
              <w:t>许可原则（法定原则）</w:t>
            </w:r>
          </w:p>
        </w:tc>
        <w:tc>
          <w:tcPr>
            <w:tcW w:w="2525" w:type="dxa"/>
            <w:vAlign w:val="center"/>
          </w:tcPr>
          <w:p w14:paraId="0EE065BF"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法治</w:t>
            </w:r>
            <w:r w:rsidRPr="000B5346">
              <w:rPr>
                <w:rFonts w:ascii="Times New Roman" w:hAnsi="Times New Roman"/>
                <w:sz w:val="18"/>
                <w:szCs w:val="18"/>
              </w:rPr>
              <w:t>-</w:t>
            </w:r>
            <w:r w:rsidRPr="000B5346">
              <w:rPr>
                <w:rFonts w:ascii="Times New Roman" w:hAnsi="Times New Roman" w:hint="eastAsia"/>
                <w:sz w:val="18"/>
                <w:szCs w:val="18"/>
              </w:rPr>
              <w:t>尊重法律权威，明确法律权利义务</w:t>
            </w:r>
          </w:p>
        </w:tc>
        <w:tc>
          <w:tcPr>
            <w:tcW w:w="3500" w:type="dxa"/>
            <w:vAlign w:val="center"/>
          </w:tcPr>
          <w:p w14:paraId="51AC0848"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法律的权威性一方面体现在政府及公职人员：法无授权不可为，法律明确规定需要事前获得行政许可的药事活动才需要申请许可证。另一方面体现在违反法律法规需承担相应的法律责任，且有国家强制力保证实施，未取得规定的许可证则不得进行相关药事活动。</w:t>
            </w:r>
          </w:p>
          <w:p w14:paraId="4FC69F53" w14:textId="77777777" w:rsidR="00F42E24" w:rsidRPr="000B5346" w:rsidRDefault="00F42E24">
            <w:pPr>
              <w:ind w:firstLineChars="200" w:firstLine="360"/>
              <w:jc w:val="left"/>
              <w:rPr>
                <w:rFonts w:ascii="Times New Roman" w:hAnsi="Times New Roman"/>
                <w:sz w:val="18"/>
                <w:szCs w:val="18"/>
              </w:rPr>
            </w:pPr>
            <w:r w:rsidRPr="000B5346">
              <w:rPr>
                <w:rFonts w:ascii="Times New Roman" w:hAnsi="Times New Roman" w:hint="eastAsia"/>
                <w:sz w:val="18"/>
                <w:szCs w:val="18"/>
              </w:rPr>
              <w:t>法律会针对不同工作有不同的规定，同学们未来走上不同的工作岗位，首先要明确法律法规的相关规定，尊重法律权威，明确法律赋予我们的权利义务，在法律规范内进行药事活动，必要时也要拿起法律武器保护自己。</w:t>
            </w:r>
          </w:p>
        </w:tc>
      </w:tr>
      <w:tr w:rsidR="000B5346" w:rsidRPr="000B5346" w14:paraId="26B9A07D" w14:textId="77777777">
        <w:trPr>
          <w:cantSplit/>
          <w:trHeight w:val="711"/>
          <w:jc w:val="center"/>
        </w:trPr>
        <w:tc>
          <w:tcPr>
            <w:tcW w:w="1118" w:type="dxa"/>
            <w:vMerge/>
            <w:vAlign w:val="center"/>
          </w:tcPr>
          <w:p w14:paraId="1F4B72E2" w14:textId="77777777" w:rsidR="00F42E24" w:rsidRPr="000B5346" w:rsidRDefault="00F42E24">
            <w:pPr>
              <w:jc w:val="center"/>
              <w:rPr>
                <w:rFonts w:ascii="Times New Roman" w:hAnsi="Times New Roman"/>
                <w:sz w:val="18"/>
                <w:szCs w:val="18"/>
              </w:rPr>
            </w:pPr>
          </w:p>
        </w:tc>
        <w:tc>
          <w:tcPr>
            <w:tcW w:w="2125" w:type="dxa"/>
            <w:vAlign w:val="center"/>
          </w:tcPr>
          <w:p w14:paraId="2C8303E5"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w:t>
            </w:r>
            <w:proofErr w:type="gramStart"/>
            <w:r w:rsidRPr="000B5346">
              <w:rPr>
                <w:rFonts w:ascii="Times New Roman" w:hAnsi="Times New Roman" w:hint="eastAsia"/>
                <w:sz w:val="18"/>
                <w:szCs w:val="18"/>
              </w:rPr>
              <w:t>事行政</w:t>
            </w:r>
            <w:proofErr w:type="gramEnd"/>
            <w:r w:rsidRPr="000B5346">
              <w:rPr>
                <w:rFonts w:ascii="Times New Roman" w:hAnsi="Times New Roman" w:hint="eastAsia"/>
                <w:sz w:val="18"/>
                <w:szCs w:val="18"/>
              </w:rPr>
              <w:t>许可原则（公开公正公平原则）</w:t>
            </w:r>
          </w:p>
        </w:tc>
        <w:tc>
          <w:tcPr>
            <w:tcW w:w="2525" w:type="dxa"/>
            <w:vAlign w:val="center"/>
          </w:tcPr>
          <w:p w14:paraId="39394015"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平等、公正</w:t>
            </w:r>
            <w:r w:rsidRPr="000B5346">
              <w:rPr>
                <w:rFonts w:ascii="Times New Roman" w:hAnsi="Times New Roman"/>
                <w:sz w:val="18"/>
                <w:szCs w:val="18"/>
              </w:rPr>
              <w:t>-</w:t>
            </w:r>
            <w:r w:rsidRPr="000B5346">
              <w:rPr>
                <w:rFonts w:ascii="Times New Roman" w:hAnsi="Times New Roman" w:hint="eastAsia"/>
                <w:sz w:val="18"/>
                <w:szCs w:val="18"/>
              </w:rPr>
              <w:t>法律面前人人平等，破除特权思维</w:t>
            </w:r>
          </w:p>
          <w:p w14:paraId="645C41F0" w14:textId="77777777" w:rsidR="00F42E24" w:rsidRPr="000B5346" w:rsidRDefault="00F42E24">
            <w:pPr>
              <w:pStyle w:val="a0"/>
              <w:ind w:firstLineChars="0" w:firstLine="0"/>
              <w:rPr>
                <w:rFonts w:ascii="Times New Roman" w:hAnsi="Times New Roman"/>
                <w:sz w:val="18"/>
                <w:szCs w:val="18"/>
                <w:lang w:val="en-US"/>
              </w:rPr>
            </w:pPr>
          </w:p>
        </w:tc>
        <w:tc>
          <w:tcPr>
            <w:tcW w:w="3500" w:type="dxa"/>
            <w:vAlign w:val="center"/>
          </w:tcPr>
          <w:p w14:paraId="425A8BFF"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【素材】尊崇法治</w:t>
            </w:r>
            <w:r w:rsidRPr="000B5346">
              <w:rPr>
                <w:rFonts w:ascii="Times New Roman" w:hAnsi="Times New Roman"/>
                <w:sz w:val="18"/>
                <w:szCs w:val="18"/>
              </w:rPr>
              <w:t xml:space="preserve"> </w:t>
            </w:r>
            <w:r w:rsidRPr="000B5346">
              <w:rPr>
                <w:rFonts w:ascii="Times New Roman" w:hAnsi="Times New Roman" w:hint="eastAsia"/>
                <w:sz w:val="18"/>
                <w:szCs w:val="18"/>
              </w:rPr>
              <w:t>敬畏法律</w:t>
            </w:r>
            <w:r w:rsidRPr="000B5346">
              <w:rPr>
                <w:rFonts w:ascii="Times New Roman" w:hAnsi="Times New Roman"/>
                <w:sz w:val="18"/>
                <w:szCs w:val="18"/>
              </w:rPr>
              <w:t xml:space="preserve"> https://article.xuexi.cn/articles/index.html?art_id=3706798375908576007&amp;t=1608782594995&amp;showmenu=false&amp;study_style_id=feeds_default&amp;source=share&amp;share_to=copylink&amp;item_id=3706798375908576007&amp;ref_read_id=8d3d1258-372c-4e2e-add6-bd56e80c330e_1639548810757</w:t>
            </w:r>
            <w:r w:rsidRPr="000B5346">
              <w:rPr>
                <w:rFonts w:ascii="Times New Roman" w:hAnsi="Times New Roman" w:hint="eastAsia"/>
                <w:sz w:val="18"/>
                <w:szCs w:val="18"/>
              </w:rPr>
              <w:t>法律面前人人平等，获取行政许可应按照法律法规的规定要求进行申请，而国家机关也应严格按照法律法规的规定进行审核处理，任何个人或单位都没有超越法律法规的特权，不符合条件而取得许可证的也应撤销并给予相应处罚</w:t>
            </w:r>
          </w:p>
        </w:tc>
      </w:tr>
      <w:tr w:rsidR="000B5346" w:rsidRPr="000B5346" w14:paraId="0C96D7FC" w14:textId="77777777">
        <w:trPr>
          <w:cantSplit/>
          <w:trHeight w:val="628"/>
          <w:jc w:val="center"/>
        </w:trPr>
        <w:tc>
          <w:tcPr>
            <w:tcW w:w="1118" w:type="dxa"/>
            <w:vMerge/>
            <w:vAlign w:val="center"/>
          </w:tcPr>
          <w:p w14:paraId="3A4E8FA3" w14:textId="77777777" w:rsidR="00F42E24" w:rsidRPr="000B5346" w:rsidRDefault="00F42E24">
            <w:pPr>
              <w:jc w:val="center"/>
              <w:rPr>
                <w:rFonts w:ascii="Times New Roman" w:hAnsi="Times New Roman"/>
                <w:sz w:val="18"/>
                <w:szCs w:val="18"/>
              </w:rPr>
            </w:pPr>
          </w:p>
        </w:tc>
        <w:tc>
          <w:tcPr>
            <w:tcW w:w="2125" w:type="dxa"/>
            <w:vAlign w:val="center"/>
          </w:tcPr>
          <w:p w14:paraId="72E92AD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保健品</w:t>
            </w:r>
          </w:p>
        </w:tc>
        <w:tc>
          <w:tcPr>
            <w:tcW w:w="2525" w:type="dxa"/>
            <w:vAlign w:val="center"/>
          </w:tcPr>
          <w:p w14:paraId="761D770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诚信</w:t>
            </w:r>
            <w:r w:rsidRPr="000B5346">
              <w:rPr>
                <w:rFonts w:ascii="Times New Roman" w:hAnsi="Times New Roman"/>
                <w:sz w:val="18"/>
                <w:szCs w:val="18"/>
              </w:rPr>
              <w:t>-</w:t>
            </w:r>
            <w:r w:rsidRPr="000B5346">
              <w:rPr>
                <w:rFonts w:ascii="Times New Roman" w:hAnsi="Times New Roman" w:hint="eastAsia"/>
                <w:sz w:val="18"/>
                <w:szCs w:val="18"/>
              </w:rPr>
              <w:t>诚实守信，坚定的职业操守</w:t>
            </w:r>
          </w:p>
        </w:tc>
        <w:tc>
          <w:tcPr>
            <w:tcW w:w="3500" w:type="dxa"/>
            <w:vAlign w:val="center"/>
          </w:tcPr>
          <w:p w14:paraId="636B802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【素材】记者暗访揭秘老年人</w:t>
            </w:r>
            <w:proofErr w:type="gramStart"/>
            <w:r w:rsidRPr="000B5346">
              <w:rPr>
                <w:rFonts w:ascii="Times New Roman" w:hAnsi="Times New Roman" w:hint="eastAsia"/>
                <w:sz w:val="18"/>
                <w:szCs w:val="18"/>
              </w:rPr>
              <w:t>保健品会销骗局</w:t>
            </w:r>
            <w:proofErr w:type="gramEnd"/>
            <w:r w:rsidRPr="000B5346">
              <w:rPr>
                <w:rFonts w:ascii="Times New Roman" w:hAnsi="Times New Roman"/>
                <w:sz w:val="18"/>
                <w:szCs w:val="18"/>
              </w:rPr>
              <w:t>https://article.xuexi.cn/articles/index.html?source=share&amp;art_id=15974543283319789211&amp;showmenu=false&amp;study_style_id=feeds_default&amp;t=1611222215883&amp;share_to=copylink&amp;ref_read_id=0444a853-fb42-4c51-870f-3d290527d2ec_1639618955316</w:t>
            </w:r>
          </w:p>
          <w:p w14:paraId="2E1F94A9" w14:textId="77777777" w:rsidR="00F42E24" w:rsidRPr="000B5346" w:rsidRDefault="00F42E24">
            <w:pPr>
              <w:pStyle w:val="a0"/>
              <w:ind w:firstLineChars="0" w:firstLine="0"/>
              <w:rPr>
                <w:rFonts w:ascii="Times New Roman" w:hAnsi="Times New Roman"/>
                <w:sz w:val="18"/>
                <w:szCs w:val="18"/>
                <w:lang w:val="en-US"/>
              </w:rPr>
            </w:pPr>
            <w:r w:rsidRPr="000B5346">
              <w:rPr>
                <w:rFonts w:ascii="Times New Roman" w:hAnsi="Times New Roman" w:hint="eastAsia"/>
                <w:sz w:val="18"/>
                <w:szCs w:val="18"/>
                <w:lang w:val="en-US"/>
              </w:rPr>
              <w:t>人无信不立，诚信是立身之本。面对药品、保健品乱象，同学们日后在不同的岗位上首先应守住诚实守信的底线，坚定药师职业操守，不能被物质诱惑蒙蔽双眼。同时，同学们也应学好专业向身边人普及药品、保健品科学常识，帮助老年人识别骗局，为祖国医药事业贡献自己的微薄力量。</w:t>
            </w:r>
          </w:p>
        </w:tc>
      </w:tr>
      <w:tr w:rsidR="000B5346" w:rsidRPr="000B5346" w14:paraId="426B4615" w14:textId="77777777">
        <w:trPr>
          <w:cantSplit/>
          <w:trHeight w:val="659"/>
          <w:jc w:val="center"/>
        </w:trPr>
        <w:tc>
          <w:tcPr>
            <w:tcW w:w="1118" w:type="dxa"/>
            <w:vMerge/>
            <w:vAlign w:val="center"/>
          </w:tcPr>
          <w:p w14:paraId="11E8A80E" w14:textId="77777777" w:rsidR="00F42E24" w:rsidRPr="000B5346" w:rsidRDefault="00F42E24">
            <w:pPr>
              <w:jc w:val="center"/>
              <w:rPr>
                <w:rFonts w:ascii="Times New Roman" w:hAnsi="Times New Roman"/>
                <w:sz w:val="18"/>
                <w:szCs w:val="18"/>
              </w:rPr>
            </w:pPr>
          </w:p>
        </w:tc>
        <w:tc>
          <w:tcPr>
            <w:tcW w:w="2125" w:type="dxa"/>
            <w:vAlign w:val="center"/>
          </w:tcPr>
          <w:p w14:paraId="2583DBD5"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假药劣药</w:t>
            </w:r>
          </w:p>
        </w:tc>
        <w:tc>
          <w:tcPr>
            <w:tcW w:w="2525" w:type="dxa"/>
            <w:vAlign w:val="center"/>
          </w:tcPr>
          <w:p w14:paraId="4E953D70"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敬业</w:t>
            </w:r>
            <w:r w:rsidRPr="000B5346">
              <w:rPr>
                <w:rFonts w:ascii="Times New Roman" w:hAnsi="Times New Roman"/>
                <w:sz w:val="18"/>
                <w:szCs w:val="18"/>
              </w:rPr>
              <w:t>-</w:t>
            </w:r>
            <w:r w:rsidRPr="000B5346">
              <w:rPr>
                <w:rFonts w:ascii="Times New Roman" w:hAnsi="Times New Roman" w:hint="eastAsia"/>
                <w:sz w:val="18"/>
                <w:szCs w:val="18"/>
              </w:rPr>
              <w:t>职业道德</w:t>
            </w:r>
            <w:r w:rsidRPr="000B5346">
              <w:rPr>
                <w:rFonts w:ascii="Times New Roman" w:hAnsi="Times New Roman"/>
                <w:sz w:val="18"/>
                <w:szCs w:val="18"/>
              </w:rPr>
              <w:t>-</w:t>
            </w:r>
            <w:r w:rsidRPr="000B5346">
              <w:rPr>
                <w:rFonts w:ascii="Times New Roman" w:hAnsi="Times New Roman" w:hint="eastAsia"/>
                <w:sz w:val="18"/>
                <w:szCs w:val="18"/>
              </w:rPr>
              <w:t>以专业知识奉献社会，服务人民。</w:t>
            </w:r>
          </w:p>
        </w:tc>
        <w:tc>
          <w:tcPr>
            <w:tcW w:w="3500" w:type="dxa"/>
            <w:vAlign w:val="center"/>
          </w:tcPr>
          <w:p w14:paraId="4E62E155"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【案例】昂明</w:t>
            </w:r>
            <w:proofErr w:type="gramStart"/>
            <w:r w:rsidRPr="000B5346">
              <w:rPr>
                <w:rFonts w:ascii="Times New Roman" w:hAnsi="Times New Roman" w:hint="eastAsia"/>
                <w:sz w:val="18"/>
                <w:szCs w:val="18"/>
              </w:rPr>
              <w:t>嵘</w:t>
            </w:r>
            <w:proofErr w:type="gramEnd"/>
            <w:r w:rsidRPr="000B5346">
              <w:rPr>
                <w:rFonts w:ascii="Times New Roman" w:hAnsi="Times New Roman" w:hint="eastAsia"/>
                <w:sz w:val="18"/>
                <w:szCs w:val="18"/>
              </w:rPr>
              <w:t>：力争不让一粒假药流入市场</w:t>
            </w:r>
            <w:r w:rsidRPr="000B5346">
              <w:rPr>
                <w:rFonts w:ascii="Times New Roman" w:hAnsi="Times New Roman"/>
                <w:sz w:val="18"/>
                <w:szCs w:val="18"/>
              </w:rPr>
              <w:t>https://article.xuexi.cn/articles/index.html?art_id=11092140024915347577&amp;t=1625719215123&amp;showmenu=false&amp;study_style_id=video_default&amp;source=share&amp;share_to=copylink&amp;item_id=11092140024915347577&amp;ref_read_id=05798d72-0fea-47da-8580-7b9ef21d643a_1639619838625“</w:t>
            </w:r>
            <w:proofErr w:type="gramStart"/>
            <w:r w:rsidRPr="000B5346">
              <w:rPr>
                <w:rFonts w:ascii="Times New Roman" w:hAnsi="Times New Roman" w:hint="eastAsia"/>
                <w:sz w:val="18"/>
                <w:szCs w:val="18"/>
              </w:rPr>
              <w:t>药品质量就是生命</w:t>
            </w:r>
            <w:r w:rsidRPr="000B5346">
              <w:rPr>
                <w:rFonts w:ascii="Times New Roman" w:hAnsi="Times New Roman"/>
                <w:sz w:val="18"/>
                <w:szCs w:val="18"/>
              </w:rPr>
              <w:t>”</w:t>
            </w:r>
            <w:r w:rsidRPr="000B5346">
              <w:rPr>
                <w:rFonts w:ascii="Times New Roman" w:hAnsi="Times New Roman" w:hint="eastAsia"/>
                <w:sz w:val="18"/>
                <w:szCs w:val="18"/>
              </w:rPr>
              <w:t>，</w:t>
            </w:r>
            <w:proofErr w:type="gramEnd"/>
            <w:r w:rsidRPr="000B5346">
              <w:rPr>
                <w:rFonts w:ascii="Times New Roman" w:hAnsi="Times New Roman" w:hint="eastAsia"/>
                <w:sz w:val="18"/>
                <w:szCs w:val="18"/>
              </w:rPr>
              <w:t>同学们首先应学好专业知识，能正确区分假药劣药，坚定职业操守，为广大人民群众把好药品质量关。</w:t>
            </w:r>
          </w:p>
        </w:tc>
      </w:tr>
      <w:tr w:rsidR="000B5346" w:rsidRPr="000B5346" w14:paraId="7A2B191A" w14:textId="77777777">
        <w:trPr>
          <w:cantSplit/>
          <w:trHeight w:val="589"/>
          <w:jc w:val="center"/>
        </w:trPr>
        <w:tc>
          <w:tcPr>
            <w:tcW w:w="1118" w:type="dxa"/>
            <w:vMerge/>
            <w:vAlign w:val="center"/>
          </w:tcPr>
          <w:p w14:paraId="286C630E" w14:textId="77777777" w:rsidR="00F42E24" w:rsidRPr="000B5346" w:rsidRDefault="00F42E24">
            <w:pPr>
              <w:jc w:val="center"/>
              <w:rPr>
                <w:rFonts w:ascii="Times New Roman" w:hAnsi="Times New Roman"/>
                <w:sz w:val="18"/>
                <w:szCs w:val="18"/>
              </w:rPr>
            </w:pPr>
          </w:p>
        </w:tc>
        <w:tc>
          <w:tcPr>
            <w:tcW w:w="2125" w:type="dxa"/>
            <w:vAlign w:val="center"/>
          </w:tcPr>
          <w:p w14:paraId="6120D83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合</w:t>
            </w:r>
            <w:proofErr w:type="gramStart"/>
            <w:r w:rsidRPr="000B5346">
              <w:rPr>
                <w:rFonts w:ascii="Times New Roman" w:hAnsi="Times New Roman" w:hint="eastAsia"/>
                <w:sz w:val="18"/>
                <w:szCs w:val="18"/>
              </w:rPr>
              <w:t>规</w:t>
            </w:r>
            <w:proofErr w:type="gramEnd"/>
            <w:r w:rsidRPr="000B5346">
              <w:rPr>
                <w:rFonts w:ascii="Times New Roman" w:hAnsi="Times New Roman" w:hint="eastAsia"/>
                <w:sz w:val="18"/>
                <w:szCs w:val="18"/>
              </w:rPr>
              <w:t>性辨析药品标签、说明书</w:t>
            </w:r>
          </w:p>
        </w:tc>
        <w:tc>
          <w:tcPr>
            <w:tcW w:w="2525" w:type="dxa"/>
            <w:vAlign w:val="center"/>
          </w:tcPr>
          <w:p w14:paraId="4414994A"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友善</w:t>
            </w:r>
            <w:r w:rsidRPr="000B5346">
              <w:rPr>
                <w:rFonts w:ascii="Times New Roman" w:hAnsi="Times New Roman"/>
                <w:sz w:val="18"/>
                <w:szCs w:val="18"/>
              </w:rPr>
              <w:t>-</w:t>
            </w:r>
            <w:r w:rsidRPr="000B5346">
              <w:rPr>
                <w:rFonts w:ascii="Times New Roman" w:hAnsi="Times New Roman" w:hint="eastAsia"/>
                <w:sz w:val="18"/>
                <w:szCs w:val="18"/>
              </w:rPr>
              <w:t>向上向善、善于沟通、尊重和维护善良风俗。</w:t>
            </w:r>
          </w:p>
        </w:tc>
        <w:tc>
          <w:tcPr>
            <w:tcW w:w="3500" w:type="dxa"/>
            <w:vAlign w:val="center"/>
          </w:tcPr>
          <w:p w14:paraId="654992C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【素材】药品说明书最该放大的，是助老之心。</w:t>
            </w:r>
            <w:r w:rsidRPr="000B5346">
              <w:rPr>
                <w:rFonts w:ascii="Times New Roman" w:hAnsi="Times New Roman"/>
                <w:sz w:val="18"/>
                <w:szCs w:val="18"/>
              </w:rPr>
              <w:t>https://article.xuexi.cn/articles/index.html?source=share&amp;art_id=10125949873063212685&amp;showmenu=false&amp;study_style_id=feeds_default&amp;t=1580444253293&amp;share_to=copylink&amp;ref_read_id=b9a113c2-3bc6-46cb-bb6d-265c46400547_1639620943665</w:t>
            </w:r>
          </w:p>
          <w:p w14:paraId="52900560" w14:textId="77777777" w:rsidR="00F42E24" w:rsidRPr="000B5346" w:rsidRDefault="00F42E24">
            <w:pPr>
              <w:pStyle w:val="a0"/>
              <w:ind w:firstLine="360"/>
              <w:rPr>
                <w:rFonts w:ascii="Times New Roman" w:hAnsi="Times New Roman"/>
                <w:sz w:val="18"/>
                <w:szCs w:val="18"/>
                <w:lang w:val="en-US"/>
              </w:rPr>
            </w:pPr>
            <w:r w:rsidRPr="000B5346">
              <w:rPr>
                <w:rFonts w:ascii="Times New Roman" w:hAnsi="Times New Roman" w:hint="eastAsia"/>
                <w:sz w:val="18"/>
                <w:szCs w:val="18"/>
                <w:lang w:val="en-US"/>
              </w:rPr>
              <w:t>同学们日后走上工作岗位应力所能及帮助他人，尤其是老年人，应更耐心沟通、指导老年人用药，从身边小事做起向上向善，尊老爱幼，传承中华民族传统美德，维护社会善良风俗。</w:t>
            </w:r>
          </w:p>
        </w:tc>
      </w:tr>
      <w:tr w:rsidR="000B5346" w:rsidRPr="000B5346" w14:paraId="2AD2D555" w14:textId="77777777">
        <w:trPr>
          <w:cantSplit/>
          <w:trHeight w:val="628"/>
          <w:jc w:val="center"/>
        </w:trPr>
        <w:tc>
          <w:tcPr>
            <w:tcW w:w="1118" w:type="dxa"/>
            <w:vMerge/>
            <w:vAlign w:val="center"/>
          </w:tcPr>
          <w:p w14:paraId="626EE37E" w14:textId="77777777" w:rsidR="00F42E24" w:rsidRPr="000B5346" w:rsidRDefault="00F42E24">
            <w:pPr>
              <w:jc w:val="left"/>
              <w:rPr>
                <w:rFonts w:ascii="Times New Roman" w:hAnsi="Times New Roman"/>
                <w:sz w:val="18"/>
                <w:szCs w:val="18"/>
              </w:rPr>
            </w:pPr>
          </w:p>
        </w:tc>
        <w:tc>
          <w:tcPr>
            <w:tcW w:w="2125" w:type="dxa"/>
            <w:vAlign w:val="center"/>
          </w:tcPr>
          <w:p w14:paraId="531A4C1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合</w:t>
            </w:r>
            <w:proofErr w:type="gramStart"/>
            <w:r w:rsidRPr="000B5346">
              <w:rPr>
                <w:rFonts w:ascii="Times New Roman" w:hAnsi="Times New Roman" w:hint="eastAsia"/>
                <w:sz w:val="18"/>
                <w:szCs w:val="18"/>
              </w:rPr>
              <w:t>规</w:t>
            </w:r>
            <w:proofErr w:type="gramEnd"/>
            <w:r w:rsidRPr="000B5346">
              <w:rPr>
                <w:rFonts w:ascii="Times New Roman" w:hAnsi="Times New Roman" w:hint="eastAsia"/>
                <w:sz w:val="18"/>
                <w:szCs w:val="18"/>
              </w:rPr>
              <w:t>性审视药品广告</w:t>
            </w:r>
          </w:p>
        </w:tc>
        <w:tc>
          <w:tcPr>
            <w:tcW w:w="2525" w:type="dxa"/>
            <w:vAlign w:val="center"/>
          </w:tcPr>
          <w:p w14:paraId="32E5D6B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富强</w:t>
            </w:r>
            <w:r w:rsidRPr="000B5346">
              <w:rPr>
                <w:rFonts w:ascii="Times New Roman" w:hAnsi="Times New Roman"/>
                <w:sz w:val="18"/>
                <w:szCs w:val="18"/>
              </w:rPr>
              <w:t>-</w:t>
            </w:r>
            <w:r w:rsidRPr="000B5346">
              <w:rPr>
                <w:rFonts w:ascii="Times New Roman" w:hAnsi="Times New Roman" w:hint="eastAsia"/>
                <w:sz w:val="18"/>
                <w:szCs w:val="18"/>
              </w:rPr>
              <w:t>增强建设社会主义强国的使命感和责任感</w:t>
            </w:r>
          </w:p>
        </w:tc>
        <w:tc>
          <w:tcPr>
            <w:tcW w:w="3500" w:type="dxa"/>
            <w:vAlign w:val="center"/>
          </w:tcPr>
          <w:p w14:paraId="366BD5F8"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【素材】山东组织开展</w:t>
            </w:r>
            <w:r w:rsidRPr="000B5346">
              <w:rPr>
                <w:rFonts w:ascii="Times New Roman" w:hAnsi="Times New Roman"/>
                <w:sz w:val="18"/>
                <w:szCs w:val="18"/>
              </w:rPr>
              <w:t>“</w:t>
            </w:r>
            <w:r w:rsidRPr="000B5346">
              <w:rPr>
                <w:rFonts w:ascii="Times New Roman" w:hAnsi="Times New Roman" w:hint="eastAsia"/>
                <w:sz w:val="18"/>
                <w:szCs w:val="18"/>
              </w:rPr>
              <w:t>护苗助老</w:t>
            </w:r>
            <w:r w:rsidRPr="000B5346">
              <w:rPr>
                <w:rFonts w:ascii="Times New Roman" w:hAnsi="Times New Roman"/>
                <w:sz w:val="18"/>
                <w:szCs w:val="18"/>
              </w:rPr>
              <w:t>”</w:t>
            </w:r>
            <w:r w:rsidRPr="000B5346">
              <w:rPr>
                <w:rFonts w:ascii="Times New Roman" w:hAnsi="Times New Roman" w:hint="eastAsia"/>
                <w:sz w:val="18"/>
                <w:szCs w:val="18"/>
              </w:rPr>
              <w:t>违法广告清理整治行动</w:t>
            </w:r>
            <w:r w:rsidRPr="000B5346">
              <w:rPr>
                <w:rFonts w:ascii="Times New Roman" w:hAnsi="Times New Roman"/>
                <w:sz w:val="18"/>
                <w:szCs w:val="18"/>
              </w:rPr>
              <w:t xml:space="preserve"> </w:t>
            </w:r>
            <w:r w:rsidRPr="000B5346">
              <w:rPr>
                <w:rFonts w:ascii="Times New Roman" w:hAnsi="Times New Roman" w:hint="eastAsia"/>
                <w:sz w:val="18"/>
                <w:szCs w:val="18"/>
              </w:rPr>
              <w:t>聚焦医疗、药品、保健食品等领域</w:t>
            </w:r>
            <w:r w:rsidRPr="000B5346">
              <w:rPr>
                <w:rFonts w:ascii="Times New Roman" w:hAnsi="Times New Roman"/>
                <w:sz w:val="18"/>
                <w:szCs w:val="18"/>
              </w:rPr>
              <w:t>https://article.xuexi.cn/articles/index.html?art_id=169844172819215319&amp;t=1619514855682&amp;showmenu=false&amp;cdn=https%3A%2F%2Fregion-shandong-resource&amp;study_style_id=feeds_opaque&amp;source=share&amp;share_to=copylink&amp;item_id=169844172819215319&amp;ref_read_id=77eaedab-d9d3-43fd-ab7c-04ca6bb31434_1639621921603</w:t>
            </w:r>
          </w:p>
          <w:p w14:paraId="61FC659B" w14:textId="77777777" w:rsidR="00F42E24" w:rsidRPr="000B5346" w:rsidRDefault="00F42E24">
            <w:pPr>
              <w:pStyle w:val="a0"/>
              <w:ind w:firstLine="360"/>
              <w:rPr>
                <w:rFonts w:ascii="Times New Roman" w:hAnsi="Times New Roman"/>
                <w:sz w:val="18"/>
                <w:szCs w:val="18"/>
                <w:lang w:val="en-US"/>
              </w:rPr>
            </w:pPr>
            <w:r w:rsidRPr="000B5346">
              <w:rPr>
                <w:rFonts w:ascii="Times New Roman" w:hAnsi="Times New Roman" w:hint="eastAsia"/>
                <w:sz w:val="18"/>
                <w:szCs w:val="18"/>
                <w:lang w:val="en-US"/>
              </w:rPr>
              <w:t>同学们日后走向工作岗位应以药品质量为重点，对于违法违规或严重误导消费者的广告应及时向有关部门反映并给予患者正确指导，每个人都能并应为建设社会主义强国贡献一份力量。</w:t>
            </w:r>
          </w:p>
        </w:tc>
      </w:tr>
      <w:tr w:rsidR="000B5346" w:rsidRPr="000B5346" w14:paraId="1A6A046A" w14:textId="77777777">
        <w:trPr>
          <w:cantSplit/>
          <w:trHeight w:val="649"/>
          <w:jc w:val="center"/>
        </w:trPr>
        <w:tc>
          <w:tcPr>
            <w:tcW w:w="1118" w:type="dxa"/>
            <w:vMerge/>
            <w:vAlign w:val="center"/>
          </w:tcPr>
          <w:p w14:paraId="754EF88A" w14:textId="77777777" w:rsidR="00F42E24" w:rsidRPr="000B5346" w:rsidRDefault="00F42E24">
            <w:pPr>
              <w:jc w:val="center"/>
              <w:rPr>
                <w:rFonts w:ascii="Times New Roman" w:hAnsi="Times New Roman"/>
                <w:sz w:val="18"/>
                <w:szCs w:val="18"/>
              </w:rPr>
            </w:pPr>
          </w:p>
        </w:tc>
        <w:tc>
          <w:tcPr>
            <w:tcW w:w="2125" w:type="dxa"/>
            <w:vMerge w:val="restart"/>
            <w:vAlign w:val="center"/>
          </w:tcPr>
          <w:p w14:paraId="71A1BE1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药品注册申请表、申报材料</w:t>
            </w:r>
          </w:p>
          <w:p w14:paraId="65067136" w14:textId="77777777" w:rsidR="00F42E24" w:rsidRPr="000B5346" w:rsidRDefault="00F42E24">
            <w:pPr>
              <w:jc w:val="center"/>
              <w:rPr>
                <w:rFonts w:ascii="Times New Roman" w:hAnsi="Times New Roman"/>
                <w:sz w:val="18"/>
                <w:szCs w:val="18"/>
              </w:rPr>
            </w:pPr>
          </w:p>
        </w:tc>
        <w:tc>
          <w:tcPr>
            <w:tcW w:w="2525" w:type="dxa"/>
            <w:vAlign w:val="center"/>
          </w:tcPr>
          <w:p w14:paraId="4332245F"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敬业</w:t>
            </w:r>
            <w:r w:rsidRPr="000B5346">
              <w:rPr>
                <w:rFonts w:ascii="Times New Roman" w:hAnsi="Times New Roman"/>
                <w:sz w:val="18"/>
                <w:szCs w:val="18"/>
              </w:rPr>
              <w:t>-</w:t>
            </w:r>
            <w:r w:rsidRPr="000B5346">
              <w:rPr>
                <w:rFonts w:ascii="Times New Roman" w:hAnsi="Times New Roman" w:hint="eastAsia"/>
                <w:sz w:val="18"/>
                <w:szCs w:val="18"/>
              </w:rPr>
              <w:t>职业道德</w:t>
            </w:r>
            <w:r w:rsidRPr="000B5346">
              <w:rPr>
                <w:rFonts w:ascii="Times New Roman" w:hAnsi="Times New Roman"/>
                <w:sz w:val="18"/>
                <w:szCs w:val="18"/>
              </w:rPr>
              <w:t>-</w:t>
            </w:r>
            <w:r w:rsidRPr="000B5346">
              <w:rPr>
                <w:rFonts w:ascii="Times New Roman" w:hAnsi="Times New Roman" w:hint="eastAsia"/>
                <w:sz w:val="18"/>
                <w:szCs w:val="18"/>
              </w:rPr>
              <w:t>热爱本职工作，恪守职业道德，勤勉工作。</w:t>
            </w:r>
          </w:p>
        </w:tc>
        <w:tc>
          <w:tcPr>
            <w:tcW w:w="3500" w:type="dxa"/>
            <w:vMerge w:val="restart"/>
            <w:vAlign w:val="center"/>
          </w:tcPr>
          <w:p w14:paraId="75AA1EBC"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【素材】我是药品检查员</w:t>
            </w:r>
            <w:r w:rsidRPr="000B5346">
              <w:rPr>
                <w:rFonts w:ascii="Times New Roman" w:hAnsi="Times New Roman"/>
                <w:sz w:val="18"/>
                <w:szCs w:val="18"/>
              </w:rPr>
              <w:t>|</w:t>
            </w:r>
            <w:r w:rsidRPr="000B5346">
              <w:rPr>
                <w:rFonts w:ascii="Times New Roman" w:hAnsi="Times New Roman" w:hint="eastAsia"/>
                <w:sz w:val="18"/>
                <w:szCs w:val="18"/>
              </w:rPr>
              <w:t>毋立华：</w:t>
            </w:r>
            <w:r w:rsidRPr="000B5346">
              <w:rPr>
                <w:rFonts w:ascii="Times New Roman" w:hAnsi="Times New Roman"/>
                <w:sz w:val="18"/>
                <w:szCs w:val="18"/>
              </w:rPr>
              <w:t>“</w:t>
            </w:r>
            <w:r w:rsidRPr="000B5346">
              <w:rPr>
                <w:rFonts w:ascii="Times New Roman" w:hAnsi="Times New Roman" w:hint="eastAsia"/>
                <w:sz w:val="18"/>
                <w:szCs w:val="18"/>
              </w:rPr>
              <w:t>做药品注册的</w:t>
            </w:r>
            <w:r w:rsidRPr="000B5346">
              <w:rPr>
                <w:rFonts w:ascii="Times New Roman" w:hAnsi="Times New Roman"/>
                <w:sz w:val="18"/>
                <w:szCs w:val="18"/>
              </w:rPr>
              <w:t>‘</w:t>
            </w:r>
            <w:r w:rsidRPr="000B5346">
              <w:rPr>
                <w:rFonts w:ascii="Times New Roman" w:hAnsi="Times New Roman" w:hint="eastAsia"/>
                <w:sz w:val="18"/>
                <w:szCs w:val="18"/>
              </w:rPr>
              <w:t>眼睛</w:t>
            </w:r>
            <w:r w:rsidRPr="000B5346">
              <w:rPr>
                <w:rFonts w:ascii="Times New Roman" w:hAnsi="Times New Roman"/>
                <w:sz w:val="18"/>
                <w:szCs w:val="18"/>
              </w:rPr>
              <w:t>’</w:t>
            </w:r>
            <w:r w:rsidRPr="000B5346">
              <w:rPr>
                <w:rFonts w:ascii="Times New Roman" w:hAnsi="Times New Roman" w:hint="eastAsia"/>
                <w:sz w:val="18"/>
                <w:szCs w:val="18"/>
              </w:rPr>
              <w:t>，做药品监管的侦察兵</w:t>
            </w:r>
            <w:r w:rsidRPr="000B5346">
              <w:rPr>
                <w:rFonts w:ascii="Times New Roman" w:hAnsi="Times New Roman"/>
                <w:sz w:val="18"/>
                <w:szCs w:val="18"/>
              </w:rPr>
              <w:t>”https://article.xuexi.cn/articles/index.html?art_id=14594332850107104231&amp;t=1637721760489&amp;showmenu=false&amp;study_style_id=feeds_default&amp;source=share&amp;share_to=copylink&amp;item_id=14594332850107104231&amp;ref_read_id=77eaedab-d9d3-43fd-ab7c-04ca6bb31434_1639621921603</w:t>
            </w:r>
            <w:r w:rsidRPr="000B5346">
              <w:rPr>
                <w:rFonts w:ascii="Times New Roman" w:hAnsi="Times New Roman" w:hint="eastAsia"/>
                <w:sz w:val="18"/>
                <w:szCs w:val="18"/>
              </w:rPr>
              <w:t>同学们应首先坚定职业操守，抵制诱惑，其次学好药品注册的专业知识，培养良好的职业素养，再次要热爱本职工作恪尽职守，真正为我国药品事业保驾护航。</w:t>
            </w:r>
          </w:p>
        </w:tc>
      </w:tr>
      <w:tr w:rsidR="000B5346" w:rsidRPr="000B5346" w14:paraId="02399E66" w14:textId="77777777">
        <w:trPr>
          <w:cantSplit/>
          <w:trHeight w:val="596"/>
          <w:jc w:val="center"/>
        </w:trPr>
        <w:tc>
          <w:tcPr>
            <w:tcW w:w="1118" w:type="dxa"/>
            <w:vMerge/>
            <w:vAlign w:val="center"/>
          </w:tcPr>
          <w:p w14:paraId="7038228F" w14:textId="77777777" w:rsidR="00F42E24" w:rsidRPr="000B5346" w:rsidRDefault="00F42E24">
            <w:pPr>
              <w:jc w:val="left"/>
              <w:rPr>
                <w:rFonts w:ascii="Times New Roman" w:hAnsi="Times New Roman"/>
                <w:sz w:val="18"/>
                <w:szCs w:val="18"/>
              </w:rPr>
            </w:pPr>
          </w:p>
        </w:tc>
        <w:tc>
          <w:tcPr>
            <w:tcW w:w="2125" w:type="dxa"/>
            <w:vMerge/>
            <w:vAlign w:val="center"/>
          </w:tcPr>
          <w:p w14:paraId="3492AFCD" w14:textId="77777777" w:rsidR="00F42E24" w:rsidRPr="000B5346" w:rsidRDefault="00F42E24">
            <w:pPr>
              <w:jc w:val="center"/>
              <w:rPr>
                <w:rFonts w:ascii="Times New Roman" w:hAnsi="Times New Roman"/>
                <w:sz w:val="18"/>
                <w:szCs w:val="18"/>
              </w:rPr>
            </w:pPr>
          </w:p>
        </w:tc>
        <w:tc>
          <w:tcPr>
            <w:tcW w:w="2525" w:type="dxa"/>
            <w:vAlign w:val="center"/>
          </w:tcPr>
          <w:p w14:paraId="7A6F1C04"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诚信</w:t>
            </w:r>
            <w:r w:rsidRPr="000B5346">
              <w:rPr>
                <w:rFonts w:ascii="Times New Roman" w:hAnsi="Times New Roman"/>
                <w:sz w:val="18"/>
                <w:szCs w:val="18"/>
              </w:rPr>
              <w:t>-</w:t>
            </w:r>
            <w:r w:rsidRPr="000B5346">
              <w:rPr>
                <w:rFonts w:ascii="Times New Roman" w:hAnsi="Times New Roman" w:hint="eastAsia"/>
                <w:sz w:val="18"/>
                <w:szCs w:val="18"/>
              </w:rPr>
              <w:t>坚定的职业操守，抵制诱惑</w:t>
            </w:r>
          </w:p>
        </w:tc>
        <w:tc>
          <w:tcPr>
            <w:tcW w:w="3500" w:type="dxa"/>
            <w:vMerge/>
            <w:vAlign w:val="center"/>
          </w:tcPr>
          <w:p w14:paraId="1392CFC6" w14:textId="77777777" w:rsidR="00F42E24" w:rsidRPr="000B5346" w:rsidRDefault="00F42E24">
            <w:pPr>
              <w:jc w:val="left"/>
              <w:rPr>
                <w:rFonts w:ascii="Times New Roman" w:hAnsi="Times New Roman"/>
                <w:sz w:val="18"/>
                <w:szCs w:val="18"/>
              </w:rPr>
            </w:pPr>
          </w:p>
        </w:tc>
      </w:tr>
      <w:tr w:rsidR="000B5346" w:rsidRPr="000B5346" w14:paraId="7BF0DB1A" w14:textId="77777777">
        <w:trPr>
          <w:cantSplit/>
          <w:trHeight w:val="463"/>
          <w:jc w:val="center"/>
        </w:trPr>
        <w:tc>
          <w:tcPr>
            <w:tcW w:w="1118" w:type="dxa"/>
            <w:vMerge/>
            <w:vAlign w:val="center"/>
          </w:tcPr>
          <w:p w14:paraId="777E5CC2" w14:textId="77777777" w:rsidR="00F42E24" w:rsidRPr="000B5346" w:rsidRDefault="00F42E24">
            <w:pPr>
              <w:jc w:val="left"/>
              <w:rPr>
                <w:rFonts w:ascii="Times New Roman" w:hAnsi="Times New Roman"/>
                <w:sz w:val="18"/>
                <w:szCs w:val="18"/>
              </w:rPr>
            </w:pPr>
          </w:p>
        </w:tc>
        <w:tc>
          <w:tcPr>
            <w:tcW w:w="2125" w:type="dxa"/>
            <w:vAlign w:val="center"/>
          </w:tcPr>
          <w:p w14:paraId="45B9770A"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药品生产许可的法律责任</w:t>
            </w:r>
          </w:p>
        </w:tc>
        <w:tc>
          <w:tcPr>
            <w:tcW w:w="2525" w:type="dxa"/>
            <w:vAlign w:val="center"/>
          </w:tcPr>
          <w:p w14:paraId="77188F13"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法治</w:t>
            </w:r>
            <w:r w:rsidRPr="000B5346">
              <w:rPr>
                <w:rFonts w:ascii="Times New Roman" w:hAnsi="Times New Roman"/>
                <w:sz w:val="18"/>
                <w:szCs w:val="18"/>
              </w:rPr>
              <w:t>-</w:t>
            </w:r>
            <w:r w:rsidRPr="000B5346">
              <w:rPr>
                <w:rFonts w:ascii="Times New Roman" w:hAnsi="Times New Roman" w:hint="eastAsia"/>
                <w:sz w:val="18"/>
                <w:szCs w:val="18"/>
              </w:rPr>
              <w:t>尊重法律权威，遵守各项法律规章制度。</w:t>
            </w:r>
          </w:p>
        </w:tc>
        <w:tc>
          <w:tcPr>
            <w:tcW w:w="3500" w:type="dxa"/>
            <w:vAlign w:val="center"/>
          </w:tcPr>
          <w:p w14:paraId="0435C0F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【央视短评】敬畏法律</w:t>
            </w:r>
            <w:r w:rsidRPr="000B5346">
              <w:rPr>
                <w:rFonts w:ascii="Times New Roman" w:hAnsi="Times New Roman"/>
                <w:sz w:val="18"/>
                <w:szCs w:val="18"/>
              </w:rPr>
              <w:t xml:space="preserve"> </w:t>
            </w:r>
            <w:r w:rsidRPr="000B5346">
              <w:rPr>
                <w:rFonts w:ascii="Times New Roman" w:hAnsi="Times New Roman" w:hint="eastAsia"/>
                <w:sz w:val="18"/>
                <w:szCs w:val="18"/>
              </w:rPr>
              <w:t>尊重执法者</w:t>
            </w:r>
            <w:r w:rsidRPr="000B5346">
              <w:rPr>
                <w:rFonts w:ascii="Times New Roman" w:hAnsi="Times New Roman"/>
                <w:sz w:val="18"/>
                <w:szCs w:val="18"/>
              </w:rPr>
              <w:t>https://article.xuexi.cn/articles/index.html?source=share&amp;art_id=17222370300514604797&amp;showmenu=false&amp;study_style_id=video_default&amp;t=1578747944109&amp;share_to=copylink&amp;ref_read_id=a667023f-9c9d-4759-92c8-275a3b84d3e2_1639638885050</w:t>
            </w:r>
          </w:p>
          <w:p w14:paraId="1D37ACE7" w14:textId="77777777" w:rsidR="00F42E24" w:rsidRPr="000B5346" w:rsidRDefault="00F42E24">
            <w:pPr>
              <w:pStyle w:val="a0"/>
              <w:ind w:firstLine="360"/>
              <w:rPr>
                <w:rFonts w:ascii="Times New Roman" w:hAnsi="Times New Roman"/>
                <w:sz w:val="18"/>
                <w:szCs w:val="18"/>
                <w:lang w:val="en-US"/>
              </w:rPr>
            </w:pPr>
            <w:r w:rsidRPr="000B5346">
              <w:rPr>
                <w:rFonts w:ascii="Times New Roman" w:hAnsi="Times New Roman" w:hint="eastAsia"/>
                <w:sz w:val="18"/>
                <w:szCs w:val="18"/>
                <w:lang w:val="en-US"/>
              </w:rPr>
              <w:t>无视法律的权威必将受到法律制裁，同学们将来</w:t>
            </w:r>
            <w:proofErr w:type="gramStart"/>
            <w:r w:rsidRPr="000B5346">
              <w:rPr>
                <w:rFonts w:ascii="Times New Roman" w:hAnsi="Times New Roman" w:hint="eastAsia"/>
                <w:sz w:val="18"/>
                <w:szCs w:val="18"/>
                <w:lang w:val="en-US"/>
              </w:rPr>
              <w:t>若服务</w:t>
            </w:r>
            <w:proofErr w:type="gramEnd"/>
            <w:r w:rsidRPr="000B5346">
              <w:rPr>
                <w:rFonts w:ascii="Times New Roman" w:hAnsi="Times New Roman" w:hint="eastAsia"/>
                <w:sz w:val="18"/>
                <w:szCs w:val="18"/>
                <w:lang w:val="en-US"/>
              </w:rPr>
              <w:t>于药品生产企业应严格按照法律法规的要求提报相关申请材料，不得弄虚作假，而如服务于政府相关审核部门更应严格按照法律法规要求进行审核，不得徇私舞弊、玩忽职守，否则应承担相应的法律责任。</w:t>
            </w:r>
          </w:p>
        </w:tc>
      </w:tr>
      <w:tr w:rsidR="000B5346" w:rsidRPr="000B5346" w14:paraId="21285ABF" w14:textId="77777777">
        <w:trPr>
          <w:cantSplit/>
          <w:trHeight w:val="463"/>
          <w:jc w:val="center"/>
        </w:trPr>
        <w:tc>
          <w:tcPr>
            <w:tcW w:w="1118" w:type="dxa"/>
            <w:vMerge/>
            <w:vAlign w:val="center"/>
          </w:tcPr>
          <w:p w14:paraId="621275B2" w14:textId="77777777" w:rsidR="00F42E24" w:rsidRPr="000B5346" w:rsidRDefault="00F42E24">
            <w:pPr>
              <w:jc w:val="left"/>
              <w:rPr>
                <w:rFonts w:ascii="Times New Roman" w:hAnsi="Times New Roman"/>
                <w:sz w:val="18"/>
                <w:szCs w:val="18"/>
              </w:rPr>
            </w:pPr>
          </w:p>
        </w:tc>
        <w:tc>
          <w:tcPr>
            <w:tcW w:w="2125" w:type="dxa"/>
            <w:vAlign w:val="center"/>
          </w:tcPr>
          <w:p w14:paraId="793A143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质量风险管理</w:t>
            </w:r>
          </w:p>
        </w:tc>
        <w:tc>
          <w:tcPr>
            <w:tcW w:w="2525" w:type="dxa"/>
            <w:vAlign w:val="center"/>
          </w:tcPr>
          <w:p w14:paraId="44275B8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敬业</w:t>
            </w:r>
            <w:r w:rsidRPr="000B5346">
              <w:rPr>
                <w:rFonts w:ascii="Times New Roman" w:hAnsi="Times New Roman"/>
                <w:sz w:val="18"/>
                <w:szCs w:val="18"/>
              </w:rPr>
              <w:t>-</w:t>
            </w:r>
            <w:r w:rsidRPr="000B5346">
              <w:rPr>
                <w:rFonts w:ascii="Times New Roman" w:hAnsi="Times New Roman" w:hint="eastAsia"/>
                <w:sz w:val="18"/>
                <w:szCs w:val="18"/>
              </w:rPr>
              <w:t>工匠精神</w:t>
            </w:r>
            <w:r w:rsidRPr="000B5346">
              <w:rPr>
                <w:rFonts w:ascii="Times New Roman" w:hAnsi="Times New Roman"/>
                <w:sz w:val="18"/>
                <w:szCs w:val="18"/>
              </w:rPr>
              <w:t>-</w:t>
            </w:r>
            <w:r w:rsidRPr="000B5346">
              <w:rPr>
                <w:rFonts w:ascii="Times New Roman" w:hAnsi="Times New Roman" w:hint="eastAsia"/>
                <w:sz w:val="18"/>
                <w:szCs w:val="18"/>
              </w:rPr>
              <w:t>极强的专业性，精益求精。</w:t>
            </w:r>
          </w:p>
        </w:tc>
        <w:tc>
          <w:tcPr>
            <w:tcW w:w="3500" w:type="dxa"/>
            <w:vAlign w:val="center"/>
          </w:tcPr>
          <w:p w14:paraId="34EFFF93"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【视频案例】李其：药品质量</w:t>
            </w:r>
            <w:r w:rsidRPr="000B5346">
              <w:rPr>
                <w:rFonts w:ascii="Times New Roman" w:hAnsi="Times New Roman"/>
                <w:sz w:val="18"/>
                <w:szCs w:val="18"/>
              </w:rPr>
              <w:t>“</w:t>
            </w:r>
            <w:r w:rsidRPr="000B5346">
              <w:rPr>
                <w:rFonts w:ascii="Times New Roman" w:hAnsi="Times New Roman" w:hint="eastAsia"/>
                <w:sz w:val="18"/>
                <w:szCs w:val="18"/>
              </w:rPr>
              <w:t>守门员</w:t>
            </w:r>
            <w:r w:rsidRPr="000B5346">
              <w:rPr>
                <w:rFonts w:ascii="Times New Roman" w:hAnsi="Times New Roman"/>
                <w:sz w:val="18"/>
                <w:szCs w:val="18"/>
              </w:rPr>
              <w:t>”https://article.xuexi.cn/articles/index.html?art_id=11953226395764706147&amp;t=1624585540942&amp;showmenu=false&amp;study_style_id=video_default&amp;source=share&amp;share_to=copylink&amp;item_id=11953226395764706147&amp;ref_read_id=71e65b36-2dc3-4673-a518-53c3b3206858_1639642081860</w:t>
            </w:r>
          </w:p>
          <w:p w14:paraId="762C6B96" w14:textId="77777777" w:rsidR="00F42E24" w:rsidRPr="000B5346" w:rsidRDefault="00F42E24">
            <w:pPr>
              <w:pStyle w:val="a0"/>
              <w:ind w:firstLine="360"/>
              <w:rPr>
                <w:rFonts w:ascii="Times New Roman" w:hAnsi="Times New Roman"/>
                <w:sz w:val="18"/>
                <w:szCs w:val="18"/>
                <w:lang w:val="en-US"/>
              </w:rPr>
            </w:pPr>
            <w:r w:rsidRPr="000B5346">
              <w:rPr>
                <w:rFonts w:ascii="Times New Roman" w:hAnsi="Times New Roman" w:hint="eastAsia"/>
                <w:sz w:val="18"/>
                <w:szCs w:val="18"/>
                <w:lang w:val="en-US"/>
              </w:rPr>
              <w:t>药品质量关系到人民群众的身体健康和用药安全，是药品企业生产发展的重中之重，应不断提高专业能力和专业水平，精益求精。</w:t>
            </w:r>
          </w:p>
        </w:tc>
      </w:tr>
      <w:tr w:rsidR="000B5346" w:rsidRPr="000B5346" w14:paraId="26A72FB3" w14:textId="77777777">
        <w:trPr>
          <w:cantSplit/>
          <w:trHeight w:val="463"/>
          <w:jc w:val="center"/>
        </w:trPr>
        <w:tc>
          <w:tcPr>
            <w:tcW w:w="1118" w:type="dxa"/>
            <w:vMerge/>
            <w:vAlign w:val="center"/>
          </w:tcPr>
          <w:p w14:paraId="242E119A" w14:textId="77777777" w:rsidR="00F42E24" w:rsidRPr="000B5346" w:rsidRDefault="00F42E24">
            <w:pPr>
              <w:jc w:val="left"/>
              <w:rPr>
                <w:rFonts w:ascii="Times New Roman" w:hAnsi="Times New Roman"/>
                <w:sz w:val="18"/>
                <w:szCs w:val="18"/>
              </w:rPr>
            </w:pPr>
          </w:p>
        </w:tc>
        <w:tc>
          <w:tcPr>
            <w:tcW w:w="2125" w:type="dxa"/>
            <w:vAlign w:val="center"/>
          </w:tcPr>
          <w:p w14:paraId="16660DF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药品经营</w:t>
            </w:r>
          </w:p>
        </w:tc>
        <w:tc>
          <w:tcPr>
            <w:tcW w:w="2525" w:type="dxa"/>
            <w:vAlign w:val="center"/>
          </w:tcPr>
          <w:p w14:paraId="6432D8CE"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诚信</w:t>
            </w:r>
            <w:r w:rsidRPr="000B5346">
              <w:rPr>
                <w:rFonts w:ascii="Times New Roman" w:hAnsi="Times New Roman"/>
                <w:sz w:val="18"/>
                <w:szCs w:val="18"/>
              </w:rPr>
              <w:t>-</w:t>
            </w:r>
            <w:r w:rsidRPr="000B5346">
              <w:rPr>
                <w:rFonts w:ascii="Times New Roman" w:hAnsi="Times New Roman" w:hint="eastAsia"/>
                <w:sz w:val="18"/>
                <w:szCs w:val="18"/>
              </w:rPr>
              <w:t>坚定的职业操守，抵制诱惑</w:t>
            </w:r>
          </w:p>
        </w:tc>
        <w:tc>
          <w:tcPr>
            <w:tcW w:w="3500" w:type="dxa"/>
            <w:vAlign w:val="center"/>
          </w:tcPr>
          <w:p w14:paraId="0DB43E64"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【素材】立方制药</w:t>
            </w:r>
            <w:r w:rsidRPr="000B5346">
              <w:rPr>
                <w:rFonts w:ascii="Times New Roman" w:hAnsi="Times New Roman"/>
                <w:sz w:val="18"/>
                <w:szCs w:val="18"/>
              </w:rPr>
              <w:t>“</w:t>
            </w:r>
            <w:r w:rsidRPr="000B5346">
              <w:rPr>
                <w:rFonts w:ascii="Times New Roman" w:hAnsi="Times New Roman" w:hint="eastAsia"/>
                <w:sz w:val="18"/>
                <w:szCs w:val="18"/>
              </w:rPr>
              <w:t>为人以诚、为事以专</w:t>
            </w:r>
            <w:r w:rsidRPr="000B5346">
              <w:rPr>
                <w:rFonts w:ascii="Times New Roman" w:hAnsi="Times New Roman"/>
                <w:sz w:val="18"/>
                <w:szCs w:val="18"/>
              </w:rPr>
              <w:t>”</w:t>
            </w:r>
            <w:r w:rsidRPr="000B5346">
              <w:rPr>
                <w:rFonts w:ascii="Times New Roman" w:hAnsi="Times New Roman" w:hint="eastAsia"/>
                <w:sz w:val="18"/>
                <w:szCs w:val="18"/>
              </w:rPr>
              <w:t>的企业宗旨</w:t>
            </w:r>
            <w:r w:rsidRPr="000B5346">
              <w:rPr>
                <w:rFonts w:ascii="Times New Roman" w:hAnsi="Times New Roman"/>
                <w:sz w:val="18"/>
                <w:szCs w:val="18"/>
              </w:rPr>
              <w:t>https://zhuanlan.zhihu.com/p/210562038</w:t>
            </w:r>
          </w:p>
          <w:p w14:paraId="56CA36DA" w14:textId="77777777" w:rsidR="00F42E24" w:rsidRPr="000B5346" w:rsidRDefault="00F42E24">
            <w:pPr>
              <w:pStyle w:val="a0"/>
              <w:ind w:firstLine="360"/>
              <w:rPr>
                <w:rFonts w:ascii="Times New Roman" w:hAnsi="Times New Roman"/>
                <w:sz w:val="18"/>
                <w:szCs w:val="18"/>
                <w:lang w:val="en-US"/>
              </w:rPr>
            </w:pPr>
            <w:r w:rsidRPr="000B5346">
              <w:rPr>
                <w:rFonts w:ascii="Times New Roman" w:hAnsi="Times New Roman" w:hint="eastAsia"/>
                <w:sz w:val="18"/>
                <w:szCs w:val="18"/>
              </w:rPr>
              <w:t>同学们参加工作后无论是参与药品经营的宏观管理，还是参与到具体的采购、验收、储存药品，都应该坚定执业操守，抵制诱惑，不做违法违规的事情。</w:t>
            </w:r>
          </w:p>
        </w:tc>
      </w:tr>
      <w:tr w:rsidR="000B5346" w:rsidRPr="000B5346" w14:paraId="2990AAE3" w14:textId="77777777">
        <w:trPr>
          <w:cantSplit/>
          <w:trHeight w:val="463"/>
          <w:jc w:val="center"/>
        </w:trPr>
        <w:tc>
          <w:tcPr>
            <w:tcW w:w="1118" w:type="dxa"/>
            <w:vMerge/>
            <w:vAlign w:val="center"/>
          </w:tcPr>
          <w:p w14:paraId="76DDAC15" w14:textId="77777777" w:rsidR="00F42E24" w:rsidRPr="000B5346" w:rsidRDefault="00F42E24">
            <w:pPr>
              <w:jc w:val="left"/>
              <w:rPr>
                <w:rFonts w:ascii="Times New Roman" w:hAnsi="Times New Roman"/>
                <w:sz w:val="18"/>
                <w:szCs w:val="18"/>
              </w:rPr>
            </w:pPr>
          </w:p>
        </w:tc>
        <w:tc>
          <w:tcPr>
            <w:tcW w:w="2125" w:type="dxa"/>
            <w:vAlign w:val="center"/>
          </w:tcPr>
          <w:p w14:paraId="311F9B7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零售药品</w:t>
            </w:r>
          </w:p>
        </w:tc>
        <w:tc>
          <w:tcPr>
            <w:tcW w:w="2525" w:type="dxa"/>
            <w:vAlign w:val="center"/>
          </w:tcPr>
          <w:p w14:paraId="249BE53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职业道德</w:t>
            </w:r>
            <w:r w:rsidRPr="000B5346">
              <w:rPr>
                <w:rFonts w:ascii="Times New Roman" w:hAnsi="Times New Roman"/>
                <w:sz w:val="18"/>
                <w:szCs w:val="18"/>
              </w:rPr>
              <w:t>-</w:t>
            </w:r>
            <w:r w:rsidRPr="000B5346">
              <w:rPr>
                <w:rFonts w:ascii="Times New Roman" w:hAnsi="Times New Roman" w:hint="eastAsia"/>
                <w:sz w:val="18"/>
                <w:szCs w:val="18"/>
              </w:rPr>
              <w:t>树立爱岗敬业、服务人民的职业精神</w:t>
            </w:r>
          </w:p>
        </w:tc>
        <w:tc>
          <w:tcPr>
            <w:tcW w:w="3500" w:type="dxa"/>
            <w:vAlign w:val="center"/>
          </w:tcPr>
          <w:p w14:paraId="0BB47527"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【素材】全城最美药师</w:t>
            </w:r>
          </w:p>
          <w:p w14:paraId="24FEFF4F" w14:textId="77777777" w:rsidR="00F42E24" w:rsidRPr="000B5346" w:rsidRDefault="00F42E24">
            <w:pPr>
              <w:pStyle w:val="a0"/>
              <w:ind w:firstLineChars="0" w:firstLine="0"/>
              <w:rPr>
                <w:rFonts w:ascii="Times New Roman" w:hAnsi="Times New Roman"/>
                <w:sz w:val="18"/>
                <w:szCs w:val="18"/>
                <w:lang w:val="en-US"/>
              </w:rPr>
            </w:pPr>
            <w:r w:rsidRPr="000B5346">
              <w:rPr>
                <w:rFonts w:ascii="Times New Roman" w:hAnsi="Times New Roman"/>
                <w:sz w:val="18"/>
                <w:szCs w:val="18"/>
                <w:lang w:val="en-US"/>
              </w:rPr>
              <w:t>https://baijiahao.baidu.com/s?id=1680702795470214633&amp;wfr=spider&amp;for=pc</w:t>
            </w:r>
          </w:p>
          <w:p w14:paraId="65953EA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作为药师不光要有过硬的职业学识，还应该有厚重的社会责任感，既要用专业知识服务群众，又要以工作热情造福社会。</w:t>
            </w:r>
          </w:p>
        </w:tc>
      </w:tr>
      <w:tr w:rsidR="000B5346" w:rsidRPr="000B5346" w14:paraId="54E22854" w14:textId="77777777">
        <w:trPr>
          <w:cantSplit/>
          <w:trHeight w:val="293"/>
          <w:jc w:val="center"/>
        </w:trPr>
        <w:tc>
          <w:tcPr>
            <w:tcW w:w="1118" w:type="dxa"/>
            <w:vMerge/>
            <w:vAlign w:val="center"/>
          </w:tcPr>
          <w:p w14:paraId="2DF89EBB" w14:textId="77777777" w:rsidR="00F42E24" w:rsidRPr="000B5346" w:rsidRDefault="00F42E24">
            <w:pPr>
              <w:jc w:val="left"/>
              <w:rPr>
                <w:rFonts w:ascii="Times New Roman" w:hAnsi="Times New Roman"/>
                <w:sz w:val="18"/>
                <w:szCs w:val="18"/>
              </w:rPr>
            </w:pPr>
          </w:p>
        </w:tc>
        <w:tc>
          <w:tcPr>
            <w:tcW w:w="2125" w:type="dxa"/>
            <w:vAlign w:val="center"/>
          </w:tcPr>
          <w:p w14:paraId="35EE44B9"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调剂处方配置静脉输液</w:t>
            </w:r>
          </w:p>
        </w:tc>
        <w:tc>
          <w:tcPr>
            <w:tcW w:w="2525" w:type="dxa"/>
            <w:vAlign w:val="center"/>
          </w:tcPr>
          <w:p w14:paraId="10CF506A"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工匠精神</w:t>
            </w:r>
            <w:r w:rsidRPr="000B5346">
              <w:rPr>
                <w:rFonts w:ascii="Times New Roman" w:hAnsi="Times New Roman"/>
                <w:sz w:val="18"/>
                <w:szCs w:val="18"/>
              </w:rPr>
              <w:t>-</w:t>
            </w:r>
            <w:r w:rsidRPr="000B5346">
              <w:rPr>
                <w:rFonts w:ascii="Times New Roman" w:hAnsi="Times New Roman" w:hint="eastAsia"/>
                <w:sz w:val="18"/>
                <w:szCs w:val="18"/>
              </w:rPr>
              <w:t>提高专业性，精益求精</w:t>
            </w:r>
          </w:p>
        </w:tc>
        <w:tc>
          <w:tcPr>
            <w:tcW w:w="3500" w:type="dxa"/>
            <w:vAlign w:val="center"/>
          </w:tcPr>
          <w:p w14:paraId="7C4CB8D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【素材】制剂</w:t>
            </w:r>
            <w:proofErr w:type="gramStart"/>
            <w:r w:rsidRPr="000B5346">
              <w:rPr>
                <w:rFonts w:ascii="Times New Roman" w:hAnsi="Times New Roman" w:hint="eastAsia"/>
                <w:sz w:val="18"/>
                <w:szCs w:val="18"/>
              </w:rPr>
              <w:t>室岗位</w:t>
            </w:r>
            <w:proofErr w:type="gramEnd"/>
            <w:r w:rsidRPr="000B5346">
              <w:rPr>
                <w:rFonts w:ascii="Times New Roman" w:hAnsi="Times New Roman" w:hint="eastAsia"/>
                <w:sz w:val="18"/>
                <w:szCs w:val="18"/>
              </w:rPr>
              <w:t>职责</w:t>
            </w:r>
          </w:p>
          <w:p w14:paraId="265CE5A1" w14:textId="77777777" w:rsidR="00F42E24" w:rsidRPr="000B5346" w:rsidRDefault="00000000">
            <w:pPr>
              <w:pStyle w:val="a0"/>
              <w:ind w:firstLineChars="0" w:firstLine="0"/>
              <w:rPr>
                <w:rFonts w:ascii="Times New Roman" w:hAnsi="Times New Roman"/>
                <w:sz w:val="18"/>
                <w:szCs w:val="18"/>
                <w:lang w:val="en-US"/>
              </w:rPr>
            </w:pPr>
            <w:hyperlink r:id="rId14" w:history="1">
              <w:r w:rsidR="00F42E24" w:rsidRPr="000B5346">
                <w:rPr>
                  <w:rStyle w:val="afd"/>
                  <w:rFonts w:ascii="Times New Roman" w:hAnsi="Times New Roman"/>
                  <w:color w:val="auto"/>
                  <w:sz w:val="18"/>
                  <w:szCs w:val="18"/>
                  <w:lang w:val="en-US"/>
                </w:rPr>
                <w:t>https://www.dawendou.com/fanwen/gangweizhize/545796.html</w:t>
              </w:r>
            </w:hyperlink>
            <w:r w:rsidR="00F42E24" w:rsidRPr="000B5346">
              <w:rPr>
                <w:rFonts w:ascii="Times New Roman" w:hAnsi="Times New Roman" w:hint="eastAsia"/>
                <w:sz w:val="18"/>
                <w:szCs w:val="18"/>
              </w:rPr>
              <w:t>调剂处方和配置静脉输液要求极高的责任心和严谨的专业态度</w:t>
            </w:r>
            <w:r w:rsidR="00F42E24" w:rsidRPr="000B5346">
              <w:rPr>
                <w:rFonts w:ascii="Times New Roman" w:hAnsi="Times New Roman" w:hint="eastAsia"/>
                <w:sz w:val="18"/>
                <w:szCs w:val="18"/>
                <w:lang w:val="en-US"/>
              </w:rPr>
              <w:t>，</w:t>
            </w:r>
            <w:r w:rsidR="00F42E24" w:rsidRPr="000B5346">
              <w:rPr>
                <w:rFonts w:ascii="Times New Roman" w:hAnsi="Times New Roman" w:hint="eastAsia"/>
                <w:sz w:val="18"/>
                <w:szCs w:val="18"/>
              </w:rPr>
              <w:t>在工作中容不得一丝马虎</w:t>
            </w:r>
            <w:r w:rsidR="00F42E24" w:rsidRPr="000B5346">
              <w:rPr>
                <w:rFonts w:ascii="Times New Roman" w:hAnsi="Times New Roman" w:hint="eastAsia"/>
                <w:sz w:val="18"/>
                <w:szCs w:val="18"/>
                <w:lang w:val="en-US"/>
              </w:rPr>
              <w:t>，</w:t>
            </w:r>
            <w:r w:rsidR="00F42E24" w:rsidRPr="000B5346">
              <w:rPr>
                <w:rFonts w:ascii="Times New Roman" w:hAnsi="Times New Roman" w:hint="eastAsia"/>
                <w:sz w:val="18"/>
                <w:szCs w:val="18"/>
              </w:rPr>
              <w:t>必须严格遵守相应</w:t>
            </w:r>
            <w:r w:rsidR="00F42E24" w:rsidRPr="000B5346">
              <w:rPr>
                <w:rFonts w:ascii="Times New Roman" w:hAnsi="Times New Roman" w:hint="eastAsia"/>
                <w:sz w:val="18"/>
                <w:szCs w:val="18"/>
                <w:lang w:val="en-US"/>
              </w:rPr>
              <w:t>的岗位职责。</w:t>
            </w:r>
          </w:p>
        </w:tc>
      </w:tr>
      <w:tr w:rsidR="000B5346" w:rsidRPr="000B5346" w14:paraId="2EF479B5" w14:textId="77777777">
        <w:trPr>
          <w:cantSplit/>
          <w:trHeight w:val="293"/>
          <w:jc w:val="center"/>
        </w:trPr>
        <w:tc>
          <w:tcPr>
            <w:tcW w:w="1118" w:type="dxa"/>
            <w:vMerge/>
            <w:vAlign w:val="center"/>
          </w:tcPr>
          <w:p w14:paraId="03320C5D" w14:textId="77777777" w:rsidR="00F42E24" w:rsidRPr="000B5346" w:rsidRDefault="00F42E24">
            <w:pPr>
              <w:jc w:val="left"/>
              <w:rPr>
                <w:rFonts w:ascii="Times New Roman" w:hAnsi="Times New Roman"/>
                <w:sz w:val="18"/>
                <w:szCs w:val="18"/>
              </w:rPr>
            </w:pPr>
          </w:p>
        </w:tc>
        <w:tc>
          <w:tcPr>
            <w:tcW w:w="2125" w:type="dxa"/>
            <w:vAlign w:val="center"/>
          </w:tcPr>
          <w:p w14:paraId="32110A34"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报告药品不良反应</w:t>
            </w:r>
          </w:p>
        </w:tc>
        <w:tc>
          <w:tcPr>
            <w:tcW w:w="2525" w:type="dxa"/>
            <w:vAlign w:val="center"/>
          </w:tcPr>
          <w:p w14:paraId="52C12C2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法治</w:t>
            </w:r>
            <w:r w:rsidRPr="000B5346">
              <w:rPr>
                <w:rFonts w:ascii="Times New Roman" w:hAnsi="Times New Roman"/>
                <w:sz w:val="18"/>
                <w:szCs w:val="18"/>
              </w:rPr>
              <w:t>-</w:t>
            </w:r>
            <w:r w:rsidRPr="000B5346">
              <w:rPr>
                <w:rFonts w:ascii="Times New Roman" w:hAnsi="Times New Roman" w:hint="eastAsia"/>
                <w:sz w:val="18"/>
                <w:szCs w:val="18"/>
              </w:rPr>
              <w:t>树立法治观念和法律观念</w:t>
            </w:r>
          </w:p>
        </w:tc>
        <w:tc>
          <w:tcPr>
            <w:tcW w:w="3500" w:type="dxa"/>
            <w:vAlign w:val="center"/>
          </w:tcPr>
          <w:p w14:paraId="57C6EA85"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【素材】药品不良反应上报人人有责</w:t>
            </w:r>
          </w:p>
          <w:p w14:paraId="051FC5D0" w14:textId="77777777" w:rsidR="00F42E24" w:rsidRPr="000B5346" w:rsidRDefault="00F42E24">
            <w:pPr>
              <w:jc w:val="left"/>
              <w:rPr>
                <w:rFonts w:ascii="Times New Roman" w:hAnsi="Times New Roman"/>
                <w:sz w:val="18"/>
                <w:szCs w:val="18"/>
              </w:rPr>
            </w:pPr>
            <w:r w:rsidRPr="000B5346">
              <w:rPr>
                <w:rFonts w:ascii="Times New Roman" w:hAnsi="Times New Roman"/>
                <w:sz w:val="18"/>
                <w:szCs w:val="18"/>
              </w:rPr>
              <w:t>https://www.51test.net/show/1529161.html</w:t>
            </w:r>
            <w:r w:rsidRPr="000B5346">
              <w:rPr>
                <w:rFonts w:ascii="Times New Roman" w:hAnsi="Times New Roman" w:hint="eastAsia"/>
                <w:sz w:val="18"/>
                <w:szCs w:val="18"/>
              </w:rPr>
              <w:t>在实际生活中，无论是药学专业人员、医疗机构医护人员还是普通老百姓，对于发现的药品不良反应都应该及时上报，药品不良反应不分人群，人人有上报的义务。</w:t>
            </w:r>
          </w:p>
        </w:tc>
      </w:tr>
      <w:tr w:rsidR="000B5346" w:rsidRPr="000B5346" w14:paraId="15F98D8E" w14:textId="77777777">
        <w:trPr>
          <w:cantSplit/>
          <w:trHeight w:val="596"/>
          <w:jc w:val="center"/>
        </w:trPr>
        <w:tc>
          <w:tcPr>
            <w:tcW w:w="1118" w:type="dxa"/>
            <w:vMerge/>
            <w:vAlign w:val="center"/>
          </w:tcPr>
          <w:p w14:paraId="73EDD09E" w14:textId="77777777" w:rsidR="00F42E24" w:rsidRPr="000B5346" w:rsidRDefault="00F42E24">
            <w:pPr>
              <w:jc w:val="center"/>
              <w:rPr>
                <w:rFonts w:ascii="Times New Roman" w:hAnsi="Times New Roman"/>
                <w:sz w:val="18"/>
                <w:szCs w:val="18"/>
              </w:rPr>
            </w:pPr>
          </w:p>
        </w:tc>
        <w:tc>
          <w:tcPr>
            <w:tcW w:w="2125" w:type="dxa"/>
            <w:vAlign w:val="center"/>
          </w:tcPr>
          <w:p w14:paraId="056942A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采购、销售中药材</w:t>
            </w:r>
          </w:p>
        </w:tc>
        <w:tc>
          <w:tcPr>
            <w:tcW w:w="2525" w:type="dxa"/>
            <w:vAlign w:val="center"/>
          </w:tcPr>
          <w:p w14:paraId="322DA61A"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法治</w:t>
            </w:r>
            <w:r w:rsidRPr="000B5346">
              <w:rPr>
                <w:rFonts w:ascii="Times New Roman" w:hAnsi="Times New Roman"/>
                <w:sz w:val="18"/>
                <w:szCs w:val="18"/>
              </w:rPr>
              <w:t>-</w:t>
            </w:r>
            <w:r w:rsidRPr="000B5346">
              <w:rPr>
                <w:rFonts w:ascii="Times New Roman" w:hAnsi="Times New Roman" w:hint="eastAsia"/>
                <w:sz w:val="18"/>
                <w:szCs w:val="18"/>
              </w:rPr>
              <w:t>尊重法律权威</w:t>
            </w:r>
          </w:p>
        </w:tc>
        <w:tc>
          <w:tcPr>
            <w:tcW w:w="3500" w:type="dxa"/>
            <w:vAlign w:val="center"/>
          </w:tcPr>
          <w:p w14:paraId="1C4A1335"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【素材】格尔木黑枸杞被大肆偷采</w:t>
            </w:r>
            <w:r w:rsidRPr="000B5346">
              <w:rPr>
                <w:rFonts w:ascii="Times New Roman" w:hAnsi="Times New Roman"/>
                <w:sz w:val="18"/>
                <w:szCs w:val="18"/>
              </w:rPr>
              <w:t>https://www.chinanews.com.cn/gn/2015/09-07/7508209.shtml</w:t>
            </w:r>
          </w:p>
          <w:p w14:paraId="60CF90F9" w14:textId="77777777" w:rsidR="00F42E24" w:rsidRPr="000B5346" w:rsidRDefault="00F42E24">
            <w:pPr>
              <w:pStyle w:val="a0"/>
              <w:ind w:firstLineChars="0" w:firstLine="0"/>
              <w:rPr>
                <w:rFonts w:ascii="Times New Roman" w:hAnsi="Times New Roman"/>
                <w:sz w:val="18"/>
                <w:szCs w:val="18"/>
                <w:lang w:val="en-US"/>
              </w:rPr>
            </w:pPr>
            <w:r w:rsidRPr="000B5346">
              <w:rPr>
                <w:rFonts w:ascii="Times New Roman" w:hAnsi="Times New Roman" w:hint="eastAsia"/>
                <w:sz w:val="18"/>
                <w:szCs w:val="18"/>
              </w:rPr>
              <w:t>无论是根据国家相关法律要求还是为维护生物多样性要求，我们都应该合理利用野生动植物，采用保护、人工种植和采猎相结合的方式获取野生中药材。</w:t>
            </w:r>
          </w:p>
        </w:tc>
      </w:tr>
      <w:tr w:rsidR="000B5346" w:rsidRPr="000B5346" w14:paraId="2DDEA15D" w14:textId="77777777">
        <w:trPr>
          <w:cantSplit/>
          <w:trHeight w:val="596"/>
          <w:jc w:val="center"/>
        </w:trPr>
        <w:tc>
          <w:tcPr>
            <w:tcW w:w="1118" w:type="dxa"/>
            <w:vMerge/>
            <w:vAlign w:val="center"/>
          </w:tcPr>
          <w:p w14:paraId="21B8460C" w14:textId="77777777" w:rsidR="00F42E24" w:rsidRPr="000B5346" w:rsidRDefault="00F42E24">
            <w:pPr>
              <w:jc w:val="center"/>
              <w:rPr>
                <w:rFonts w:ascii="Times New Roman" w:hAnsi="Times New Roman"/>
                <w:sz w:val="18"/>
                <w:szCs w:val="18"/>
              </w:rPr>
            </w:pPr>
          </w:p>
        </w:tc>
        <w:tc>
          <w:tcPr>
            <w:tcW w:w="2125" w:type="dxa"/>
            <w:vAlign w:val="center"/>
          </w:tcPr>
          <w:p w14:paraId="3563FC72"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毒麻药品及精神类药品的管理和使用</w:t>
            </w:r>
          </w:p>
        </w:tc>
        <w:tc>
          <w:tcPr>
            <w:tcW w:w="2525" w:type="dxa"/>
            <w:vAlign w:val="center"/>
          </w:tcPr>
          <w:p w14:paraId="57D8833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诚信</w:t>
            </w:r>
            <w:r w:rsidRPr="000B5346">
              <w:rPr>
                <w:rFonts w:ascii="Times New Roman" w:hAnsi="Times New Roman"/>
                <w:sz w:val="18"/>
                <w:szCs w:val="18"/>
              </w:rPr>
              <w:t>-</w:t>
            </w:r>
            <w:r w:rsidRPr="000B5346">
              <w:rPr>
                <w:rFonts w:ascii="Times New Roman" w:hAnsi="Times New Roman" w:hint="eastAsia"/>
                <w:sz w:val="18"/>
                <w:szCs w:val="18"/>
              </w:rPr>
              <w:t>坚定的职业操守，抵制诱惑</w:t>
            </w:r>
          </w:p>
        </w:tc>
        <w:tc>
          <w:tcPr>
            <w:tcW w:w="3500" w:type="dxa"/>
            <w:vAlign w:val="center"/>
          </w:tcPr>
          <w:p w14:paraId="282DF094"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【素材】公安大队开展精麻药品专项整治</w:t>
            </w:r>
            <w:r w:rsidRPr="000B5346">
              <w:rPr>
                <w:rFonts w:ascii="Times New Roman" w:hAnsi="Times New Roman"/>
                <w:sz w:val="18"/>
                <w:szCs w:val="18"/>
              </w:rPr>
              <w:t>https://baijiahao.baidu.com/s?id=1707045209023415428&amp;wfr=spider&amp;for=pc</w:t>
            </w:r>
          </w:p>
          <w:p w14:paraId="05732853" w14:textId="77777777" w:rsidR="00F42E24" w:rsidRPr="000B5346" w:rsidRDefault="00F42E24">
            <w:pPr>
              <w:pStyle w:val="a0"/>
              <w:ind w:firstLineChars="0" w:firstLine="0"/>
              <w:rPr>
                <w:rFonts w:ascii="Times New Roman" w:hAnsi="Times New Roman"/>
                <w:sz w:val="18"/>
                <w:szCs w:val="18"/>
                <w:lang w:val="en-US"/>
              </w:rPr>
            </w:pPr>
            <w:r w:rsidRPr="000B5346">
              <w:rPr>
                <w:rFonts w:ascii="Times New Roman" w:hAnsi="Times New Roman" w:hint="eastAsia"/>
                <w:sz w:val="18"/>
                <w:szCs w:val="18"/>
              </w:rPr>
              <w:t>毒麻药品和精神类药品作为限制性药品，一方面在日常医疗中具有相应的治疗作用，另一方面如果管理不严格又容易对社会造成危害性，同学们在工作以后一定要严格遵守相关制度。</w:t>
            </w:r>
          </w:p>
        </w:tc>
      </w:tr>
      <w:tr w:rsidR="000B5346" w:rsidRPr="000B5346" w14:paraId="581ABB76" w14:textId="77777777">
        <w:trPr>
          <w:cantSplit/>
          <w:trHeight w:val="550"/>
          <w:jc w:val="center"/>
        </w:trPr>
        <w:tc>
          <w:tcPr>
            <w:tcW w:w="1118" w:type="dxa"/>
            <w:vMerge w:val="restart"/>
            <w:vAlign w:val="center"/>
          </w:tcPr>
          <w:p w14:paraId="50E142E1" w14:textId="77777777" w:rsidR="00F42E24" w:rsidRPr="000B5346" w:rsidRDefault="00F42E24">
            <w:pPr>
              <w:jc w:val="center"/>
              <w:rPr>
                <w:rFonts w:ascii="Times New Roman" w:hAnsi="Times New Roman"/>
                <w:sz w:val="18"/>
                <w:szCs w:val="18"/>
              </w:rPr>
            </w:pPr>
          </w:p>
          <w:p w14:paraId="6CCF8043" w14:textId="77777777" w:rsidR="00F42E24" w:rsidRPr="000B5346" w:rsidRDefault="00F42E24">
            <w:pPr>
              <w:jc w:val="center"/>
              <w:rPr>
                <w:rFonts w:ascii="Times New Roman" w:hAnsi="Times New Roman"/>
                <w:sz w:val="18"/>
                <w:szCs w:val="18"/>
              </w:rPr>
            </w:pPr>
          </w:p>
          <w:p w14:paraId="6F7871F7" w14:textId="77777777" w:rsidR="00F42E24" w:rsidRPr="000B5346" w:rsidRDefault="00F42E24">
            <w:pPr>
              <w:jc w:val="center"/>
              <w:rPr>
                <w:rFonts w:ascii="Times New Roman" w:hAnsi="Times New Roman"/>
                <w:sz w:val="18"/>
                <w:szCs w:val="18"/>
              </w:rPr>
            </w:pPr>
          </w:p>
          <w:p w14:paraId="7AB8F2A9" w14:textId="77777777" w:rsidR="00F42E24" w:rsidRPr="000B5346" w:rsidRDefault="00F42E24">
            <w:pPr>
              <w:jc w:val="center"/>
              <w:rPr>
                <w:rFonts w:ascii="Times New Roman" w:hAnsi="Times New Roman"/>
                <w:sz w:val="18"/>
                <w:szCs w:val="18"/>
              </w:rPr>
            </w:pPr>
          </w:p>
          <w:p w14:paraId="244226D2"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医药道德</w:t>
            </w:r>
          </w:p>
          <w:p w14:paraId="18D80FA6" w14:textId="77777777" w:rsidR="00F42E24" w:rsidRPr="000B5346" w:rsidRDefault="00F42E24">
            <w:pPr>
              <w:jc w:val="center"/>
              <w:rPr>
                <w:rFonts w:ascii="Times New Roman" w:hAnsi="Times New Roman"/>
                <w:sz w:val="18"/>
                <w:szCs w:val="18"/>
              </w:rPr>
            </w:pPr>
          </w:p>
        </w:tc>
        <w:tc>
          <w:tcPr>
            <w:tcW w:w="2125" w:type="dxa"/>
            <w:vAlign w:val="center"/>
          </w:tcPr>
          <w:p w14:paraId="33DD001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中国传统中医药文化</w:t>
            </w:r>
          </w:p>
        </w:tc>
        <w:tc>
          <w:tcPr>
            <w:tcW w:w="2525" w:type="dxa"/>
            <w:vAlign w:val="center"/>
          </w:tcPr>
          <w:p w14:paraId="405A23D7"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传承与发展中医药文化</w:t>
            </w:r>
          </w:p>
        </w:tc>
        <w:tc>
          <w:tcPr>
            <w:tcW w:w="3500" w:type="dxa"/>
            <w:vAlign w:val="center"/>
          </w:tcPr>
          <w:p w14:paraId="5D1DB7A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视频：我们的中医药</w:t>
            </w:r>
          </w:p>
        </w:tc>
      </w:tr>
      <w:tr w:rsidR="000B5346" w:rsidRPr="000B5346" w14:paraId="2500E447" w14:textId="77777777">
        <w:trPr>
          <w:cantSplit/>
          <w:trHeight w:val="550"/>
          <w:jc w:val="center"/>
        </w:trPr>
        <w:tc>
          <w:tcPr>
            <w:tcW w:w="1118" w:type="dxa"/>
            <w:vMerge/>
            <w:vAlign w:val="center"/>
          </w:tcPr>
          <w:p w14:paraId="14967024" w14:textId="77777777" w:rsidR="00F42E24" w:rsidRPr="000B5346" w:rsidRDefault="00F42E24">
            <w:pPr>
              <w:jc w:val="center"/>
              <w:rPr>
                <w:rFonts w:ascii="Times New Roman" w:hAnsi="Times New Roman"/>
                <w:sz w:val="18"/>
                <w:szCs w:val="18"/>
              </w:rPr>
            </w:pPr>
          </w:p>
        </w:tc>
        <w:tc>
          <w:tcPr>
            <w:tcW w:w="2125" w:type="dxa"/>
            <w:vAlign w:val="center"/>
          </w:tcPr>
          <w:p w14:paraId="6A58D97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医药人与职业环境</w:t>
            </w:r>
          </w:p>
        </w:tc>
        <w:tc>
          <w:tcPr>
            <w:tcW w:w="2525" w:type="dxa"/>
            <w:vAlign w:val="center"/>
          </w:tcPr>
          <w:p w14:paraId="6D9C6407"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医药行业就业环境</w:t>
            </w:r>
          </w:p>
        </w:tc>
        <w:tc>
          <w:tcPr>
            <w:tcW w:w="3500" w:type="dxa"/>
            <w:vAlign w:val="center"/>
          </w:tcPr>
          <w:p w14:paraId="23B655A8"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视频：医药行业深度解读与就业前景</w:t>
            </w:r>
          </w:p>
        </w:tc>
      </w:tr>
      <w:tr w:rsidR="000B5346" w:rsidRPr="000B5346" w14:paraId="1C45D59D" w14:textId="77777777">
        <w:trPr>
          <w:cantSplit/>
          <w:trHeight w:val="550"/>
          <w:jc w:val="center"/>
        </w:trPr>
        <w:tc>
          <w:tcPr>
            <w:tcW w:w="1118" w:type="dxa"/>
            <w:vMerge/>
            <w:vAlign w:val="center"/>
          </w:tcPr>
          <w:p w14:paraId="2E422DE5" w14:textId="77777777" w:rsidR="00F42E24" w:rsidRPr="000B5346" w:rsidRDefault="00F42E24">
            <w:pPr>
              <w:jc w:val="center"/>
              <w:rPr>
                <w:rFonts w:ascii="Times New Roman" w:hAnsi="Times New Roman"/>
                <w:sz w:val="18"/>
                <w:szCs w:val="18"/>
              </w:rPr>
            </w:pPr>
          </w:p>
        </w:tc>
        <w:tc>
          <w:tcPr>
            <w:tcW w:w="2125" w:type="dxa"/>
            <w:vAlign w:val="center"/>
          </w:tcPr>
          <w:p w14:paraId="3BE7633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职业道德与医药职业道德</w:t>
            </w:r>
          </w:p>
        </w:tc>
        <w:tc>
          <w:tcPr>
            <w:tcW w:w="2525" w:type="dxa"/>
            <w:vAlign w:val="center"/>
          </w:tcPr>
          <w:p w14:paraId="36D5F139"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加强职业道德建设；培养职业荣誉感、奉献与献身精神</w:t>
            </w:r>
          </w:p>
        </w:tc>
        <w:tc>
          <w:tcPr>
            <w:tcW w:w="3500" w:type="dxa"/>
            <w:vAlign w:val="center"/>
          </w:tcPr>
          <w:p w14:paraId="4893F30B"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《新时代公民道德建设实施纲要》；同仁堂：用诚信打造金字招牌；</w:t>
            </w:r>
          </w:p>
          <w:p w14:paraId="6EDFD6F1"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九芝堂：</w:t>
            </w:r>
            <w:r w:rsidRPr="000B5346">
              <w:rPr>
                <w:rFonts w:ascii="Times New Roman" w:hAnsi="Times New Roman"/>
                <w:sz w:val="18"/>
                <w:szCs w:val="18"/>
              </w:rPr>
              <w:t>“</w:t>
            </w:r>
            <w:proofErr w:type="gramStart"/>
            <w:r w:rsidRPr="000B5346">
              <w:rPr>
                <w:rFonts w:ascii="Times New Roman" w:hAnsi="Times New Roman" w:hint="eastAsia"/>
                <w:sz w:val="18"/>
                <w:szCs w:val="18"/>
              </w:rPr>
              <w:t>医</w:t>
            </w:r>
            <w:proofErr w:type="gramEnd"/>
            <w:r w:rsidRPr="000B5346">
              <w:rPr>
                <w:rFonts w:ascii="Times New Roman" w:hAnsi="Times New Roman" w:hint="eastAsia"/>
                <w:sz w:val="18"/>
                <w:szCs w:val="18"/>
              </w:rPr>
              <w:t>者当问良心</w:t>
            </w:r>
            <w:r w:rsidRPr="000B5346">
              <w:rPr>
                <w:rFonts w:ascii="Times New Roman" w:hAnsi="Times New Roman"/>
                <w:sz w:val="18"/>
                <w:szCs w:val="18"/>
              </w:rPr>
              <w:t>”</w:t>
            </w:r>
          </w:p>
        </w:tc>
      </w:tr>
      <w:tr w:rsidR="000B5346" w:rsidRPr="000B5346" w14:paraId="0B778BBA" w14:textId="77777777">
        <w:trPr>
          <w:cantSplit/>
          <w:trHeight w:val="694"/>
          <w:jc w:val="center"/>
        </w:trPr>
        <w:tc>
          <w:tcPr>
            <w:tcW w:w="1118" w:type="dxa"/>
            <w:vMerge/>
            <w:vAlign w:val="center"/>
          </w:tcPr>
          <w:p w14:paraId="3E209777" w14:textId="77777777" w:rsidR="00F42E24" w:rsidRPr="000B5346" w:rsidRDefault="00F42E24">
            <w:pPr>
              <w:jc w:val="center"/>
              <w:rPr>
                <w:rFonts w:ascii="Times New Roman" w:hAnsi="Times New Roman"/>
                <w:sz w:val="18"/>
                <w:szCs w:val="18"/>
              </w:rPr>
            </w:pPr>
          </w:p>
        </w:tc>
        <w:tc>
          <w:tcPr>
            <w:tcW w:w="2125" w:type="dxa"/>
            <w:vAlign w:val="center"/>
          </w:tcPr>
          <w:p w14:paraId="035F894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医药职业道德的发展历史</w:t>
            </w:r>
          </w:p>
        </w:tc>
        <w:tc>
          <w:tcPr>
            <w:tcW w:w="2525" w:type="dxa"/>
            <w:vAlign w:val="center"/>
          </w:tcPr>
          <w:p w14:paraId="032107A3"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医药职业道德的产生和发展过程中先贤的力量</w:t>
            </w:r>
          </w:p>
        </w:tc>
        <w:tc>
          <w:tcPr>
            <w:tcW w:w="3500" w:type="dxa"/>
            <w:vAlign w:val="center"/>
          </w:tcPr>
          <w:p w14:paraId="252EB236"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神农尝百草；《黄帝内经》；《大医精诚》；希波克拉底</w:t>
            </w:r>
          </w:p>
        </w:tc>
      </w:tr>
      <w:tr w:rsidR="000B5346" w:rsidRPr="000B5346" w14:paraId="427C4C67" w14:textId="77777777">
        <w:trPr>
          <w:cantSplit/>
          <w:trHeight w:val="576"/>
          <w:jc w:val="center"/>
        </w:trPr>
        <w:tc>
          <w:tcPr>
            <w:tcW w:w="1118" w:type="dxa"/>
            <w:vMerge/>
            <w:vAlign w:val="center"/>
          </w:tcPr>
          <w:p w14:paraId="04381B57" w14:textId="77777777" w:rsidR="00F42E24" w:rsidRPr="000B5346" w:rsidRDefault="00F42E24">
            <w:pPr>
              <w:rPr>
                <w:rFonts w:ascii="Times New Roman" w:hAnsi="Times New Roman"/>
                <w:sz w:val="18"/>
                <w:szCs w:val="18"/>
              </w:rPr>
            </w:pPr>
          </w:p>
        </w:tc>
        <w:tc>
          <w:tcPr>
            <w:tcW w:w="2125" w:type="dxa"/>
            <w:vAlign w:val="center"/>
          </w:tcPr>
          <w:p w14:paraId="777D97F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药品研发的特殊性</w:t>
            </w:r>
          </w:p>
        </w:tc>
        <w:tc>
          <w:tcPr>
            <w:tcW w:w="2525" w:type="dxa"/>
            <w:vAlign w:val="center"/>
          </w:tcPr>
          <w:p w14:paraId="283CDEB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国家对药品研发的严格要求</w:t>
            </w:r>
          </w:p>
        </w:tc>
        <w:tc>
          <w:tcPr>
            <w:tcW w:w="3500" w:type="dxa"/>
            <w:vAlign w:val="center"/>
          </w:tcPr>
          <w:p w14:paraId="4239CF0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视频：弗莱明与青霉素；</w:t>
            </w:r>
            <w:r w:rsidRPr="000B5346">
              <w:rPr>
                <w:rFonts w:ascii="Times New Roman" w:hAnsi="Times New Roman"/>
                <w:sz w:val="18"/>
                <w:szCs w:val="18"/>
              </w:rPr>
              <w:t>“</w:t>
            </w:r>
            <w:r w:rsidRPr="000B5346">
              <w:rPr>
                <w:rFonts w:ascii="Times New Roman" w:hAnsi="Times New Roman" w:hint="eastAsia"/>
                <w:sz w:val="18"/>
                <w:szCs w:val="18"/>
              </w:rPr>
              <w:t>反应停</w:t>
            </w:r>
            <w:r w:rsidRPr="000B5346">
              <w:rPr>
                <w:rFonts w:ascii="Times New Roman" w:hAnsi="Times New Roman"/>
                <w:sz w:val="18"/>
                <w:szCs w:val="18"/>
              </w:rPr>
              <w:t>”</w:t>
            </w:r>
            <w:r w:rsidRPr="000B5346">
              <w:rPr>
                <w:rFonts w:ascii="Times New Roman" w:hAnsi="Times New Roman" w:hint="eastAsia"/>
                <w:sz w:val="18"/>
                <w:szCs w:val="18"/>
              </w:rPr>
              <w:t>事件</w:t>
            </w:r>
          </w:p>
          <w:p w14:paraId="3EC9101F" w14:textId="77777777" w:rsidR="00F42E24" w:rsidRPr="000B5346" w:rsidRDefault="00F42E24">
            <w:pPr>
              <w:pStyle w:val="a0"/>
              <w:ind w:firstLineChars="0" w:firstLine="0"/>
              <w:jc w:val="left"/>
              <w:rPr>
                <w:rFonts w:ascii="Times New Roman" w:hAnsi="Times New Roman"/>
                <w:sz w:val="18"/>
                <w:szCs w:val="18"/>
                <w:lang w:val="en-US"/>
              </w:rPr>
            </w:pPr>
            <w:r w:rsidRPr="000B5346">
              <w:rPr>
                <w:rFonts w:ascii="Times New Roman" w:hAnsi="Times New Roman" w:hint="eastAsia"/>
                <w:sz w:val="18"/>
                <w:szCs w:val="18"/>
                <w:lang w:val="en-US"/>
              </w:rPr>
              <w:t>《药物临床试验质量管理规范》</w:t>
            </w:r>
          </w:p>
        </w:tc>
      </w:tr>
      <w:tr w:rsidR="000B5346" w:rsidRPr="000B5346" w14:paraId="2BD2DC3A" w14:textId="77777777">
        <w:trPr>
          <w:cantSplit/>
          <w:trHeight w:val="966"/>
          <w:jc w:val="center"/>
        </w:trPr>
        <w:tc>
          <w:tcPr>
            <w:tcW w:w="1118" w:type="dxa"/>
            <w:vMerge/>
            <w:vAlign w:val="center"/>
          </w:tcPr>
          <w:p w14:paraId="358BEEC6" w14:textId="77777777" w:rsidR="00F42E24" w:rsidRPr="000B5346" w:rsidRDefault="00F42E24">
            <w:pPr>
              <w:jc w:val="center"/>
              <w:rPr>
                <w:rFonts w:ascii="Times New Roman" w:hAnsi="Times New Roman"/>
                <w:sz w:val="18"/>
                <w:szCs w:val="18"/>
              </w:rPr>
            </w:pPr>
          </w:p>
        </w:tc>
        <w:tc>
          <w:tcPr>
            <w:tcW w:w="2125" w:type="dxa"/>
            <w:vAlign w:val="center"/>
          </w:tcPr>
          <w:p w14:paraId="5453F63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药品科研领域的道德要求</w:t>
            </w:r>
          </w:p>
        </w:tc>
        <w:tc>
          <w:tcPr>
            <w:tcW w:w="2525" w:type="dxa"/>
            <w:vAlign w:val="center"/>
          </w:tcPr>
          <w:p w14:paraId="3419CFCF"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培养尊重事实、实事求是、开拓进取、勇于创新的品质</w:t>
            </w:r>
          </w:p>
        </w:tc>
        <w:tc>
          <w:tcPr>
            <w:tcW w:w="3500" w:type="dxa"/>
            <w:vAlign w:val="center"/>
          </w:tcPr>
          <w:p w14:paraId="5D460FA4"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《药品注册管理办法》要求实事求是；</w:t>
            </w:r>
          </w:p>
          <w:p w14:paraId="63D2DF71"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视频：勇于创新不怕牺牲的维</w:t>
            </w:r>
            <w:proofErr w:type="gramStart"/>
            <w:r w:rsidRPr="000B5346">
              <w:rPr>
                <w:rFonts w:ascii="Times New Roman" w:hAnsi="Times New Roman" w:hint="eastAsia"/>
                <w:sz w:val="18"/>
                <w:szCs w:val="18"/>
              </w:rPr>
              <w:t>萨</w:t>
            </w:r>
            <w:proofErr w:type="gramEnd"/>
            <w:r w:rsidRPr="000B5346">
              <w:rPr>
                <w:rFonts w:ascii="Times New Roman" w:hAnsi="Times New Roman" w:hint="eastAsia"/>
                <w:sz w:val="18"/>
                <w:szCs w:val="18"/>
              </w:rPr>
              <w:t>里</w:t>
            </w:r>
          </w:p>
        </w:tc>
      </w:tr>
      <w:tr w:rsidR="000B5346" w:rsidRPr="000B5346" w14:paraId="5D4B20C3" w14:textId="77777777">
        <w:trPr>
          <w:cantSplit/>
          <w:trHeight w:val="694"/>
          <w:jc w:val="center"/>
        </w:trPr>
        <w:tc>
          <w:tcPr>
            <w:tcW w:w="1118" w:type="dxa"/>
            <w:vMerge/>
            <w:vAlign w:val="center"/>
          </w:tcPr>
          <w:p w14:paraId="53575F4E" w14:textId="77777777" w:rsidR="00F42E24" w:rsidRPr="000B5346" w:rsidRDefault="00F42E24">
            <w:pPr>
              <w:jc w:val="center"/>
              <w:rPr>
                <w:rFonts w:ascii="Times New Roman" w:hAnsi="Times New Roman"/>
                <w:sz w:val="18"/>
                <w:szCs w:val="18"/>
              </w:rPr>
            </w:pPr>
          </w:p>
        </w:tc>
        <w:tc>
          <w:tcPr>
            <w:tcW w:w="2125" w:type="dxa"/>
            <w:vAlign w:val="center"/>
          </w:tcPr>
          <w:p w14:paraId="59F0230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药品科研领域职业道德典型案例</w:t>
            </w:r>
          </w:p>
        </w:tc>
        <w:tc>
          <w:tcPr>
            <w:tcW w:w="2525" w:type="dxa"/>
            <w:vAlign w:val="center"/>
          </w:tcPr>
          <w:p w14:paraId="6C7DA341"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从榜样身上学习药品科研道德</w:t>
            </w:r>
          </w:p>
        </w:tc>
        <w:tc>
          <w:tcPr>
            <w:tcW w:w="3500" w:type="dxa"/>
            <w:vAlign w:val="center"/>
          </w:tcPr>
          <w:p w14:paraId="2AECE648"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视频：</w:t>
            </w:r>
            <w:r w:rsidRPr="000B5346">
              <w:rPr>
                <w:rFonts w:ascii="Times New Roman" w:hAnsi="Times New Roman"/>
                <w:sz w:val="18"/>
                <w:szCs w:val="18"/>
              </w:rPr>
              <w:t>2019</w:t>
            </w:r>
            <w:r w:rsidRPr="000B5346">
              <w:rPr>
                <w:rFonts w:ascii="Times New Roman" w:hAnsi="Times New Roman" w:hint="eastAsia"/>
                <w:sz w:val="18"/>
                <w:szCs w:val="18"/>
              </w:rPr>
              <w:t>感动中国人物</w:t>
            </w:r>
            <w:r w:rsidRPr="000B5346">
              <w:rPr>
                <w:rFonts w:ascii="Times New Roman" w:hAnsi="Times New Roman"/>
                <w:sz w:val="18"/>
                <w:szCs w:val="18"/>
              </w:rPr>
              <w:t>—</w:t>
            </w:r>
            <w:r w:rsidRPr="000B5346">
              <w:rPr>
                <w:rFonts w:ascii="Times New Roman" w:hAnsi="Times New Roman" w:hint="eastAsia"/>
                <w:sz w:val="18"/>
                <w:szCs w:val="18"/>
              </w:rPr>
              <w:t>糖丸爷爷顾方舟；</w:t>
            </w:r>
            <w:proofErr w:type="gramStart"/>
            <w:r w:rsidRPr="000B5346">
              <w:rPr>
                <w:rFonts w:ascii="Times New Roman" w:hAnsi="Times New Roman" w:hint="eastAsia"/>
                <w:sz w:val="18"/>
                <w:szCs w:val="18"/>
              </w:rPr>
              <w:t>屠呦呦获</w:t>
            </w:r>
            <w:proofErr w:type="gramEnd"/>
            <w:r w:rsidRPr="000B5346">
              <w:rPr>
                <w:rFonts w:ascii="Times New Roman" w:hAnsi="Times New Roman" w:hint="eastAsia"/>
                <w:sz w:val="18"/>
                <w:szCs w:val="18"/>
              </w:rPr>
              <w:t>诺贝尔奖中文演讲</w:t>
            </w:r>
          </w:p>
        </w:tc>
      </w:tr>
      <w:tr w:rsidR="000B5346" w:rsidRPr="000B5346" w14:paraId="23226599" w14:textId="77777777">
        <w:trPr>
          <w:cantSplit/>
          <w:trHeight w:val="90"/>
          <w:jc w:val="center"/>
        </w:trPr>
        <w:tc>
          <w:tcPr>
            <w:tcW w:w="1118" w:type="dxa"/>
            <w:vMerge/>
            <w:vAlign w:val="center"/>
          </w:tcPr>
          <w:p w14:paraId="2634B30E" w14:textId="77777777" w:rsidR="00F42E24" w:rsidRPr="000B5346" w:rsidRDefault="00F42E24">
            <w:pPr>
              <w:jc w:val="center"/>
              <w:rPr>
                <w:rFonts w:ascii="Times New Roman" w:hAnsi="Times New Roman"/>
                <w:sz w:val="18"/>
                <w:szCs w:val="18"/>
              </w:rPr>
            </w:pPr>
          </w:p>
        </w:tc>
        <w:tc>
          <w:tcPr>
            <w:tcW w:w="2125" w:type="dxa"/>
            <w:vAlign w:val="center"/>
          </w:tcPr>
          <w:p w14:paraId="4EC5EE3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药品生产的特殊环境要求</w:t>
            </w:r>
          </w:p>
        </w:tc>
        <w:tc>
          <w:tcPr>
            <w:tcW w:w="2525" w:type="dxa"/>
            <w:vAlign w:val="center"/>
          </w:tcPr>
          <w:p w14:paraId="1A515EF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质量第一、精益求精的工匠精神</w:t>
            </w:r>
          </w:p>
        </w:tc>
        <w:tc>
          <w:tcPr>
            <w:tcW w:w="3500" w:type="dxa"/>
            <w:vAlign w:val="center"/>
          </w:tcPr>
          <w:p w14:paraId="3EB43A03"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案例：甲氨蝶</w:t>
            </w:r>
            <w:proofErr w:type="gramStart"/>
            <w:r w:rsidRPr="000B5346">
              <w:rPr>
                <w:rFonts w:ascii="Times New Roman" w:hAnsi="Times New Roman" w:hint="eastAsia"/>
                <w:sz w:val="18"/>
                <w:szCs w:val="18"/>
              </w:rPr>
              <w:t>呤</w:t>
            </w:r>
            <w:proofErr w:type="gramEnd"/>
            <w:r w:rsidRPr="000B5346">
              <w:rPr>
                <w:rFonts w:ascii="Times New Roman" w:hAnsi="Times New Roman" w:hint="eastAsia"/>
                <w:sz w:val="18"/>
                <w:szCs w:val="18"/>
              </w:rPr>
              <w:t>事件</w:t>
            </w:r>
          </w:p>
        </w:tc>
      </w:tr>
      <w:tr w:rsidR="000B5346" w:rsidRPr="000B5346" w14:paraId="51CADB61" w14:textId="77777777">
        <w:trPr>
          <w:cantSplit/>
          <w:trHeight w:val="711"/>
          <w:jc w:val="center"/>
        </w:trPr>
        <w:tc>
          <w:tcPr>
            <w:tcW w:w="1118" w:type="dxa"/>
            <w:vMerge/>
            <w:vAlign w:val="center"/>
          </w:tcPr>
          <w:p w14:paraId="79A0769F" w14:textId="77777777" w:rsidR="00F42E24" w:rsidRPr="000B5346" w:rsidRDefault="00F42E24">
            <w:pPr>
              <w:jc w:val="center"/>
              <w:rPr>
                <w:rFonts w:ascii="Times New Roman" w:hAnsi="Times New Roman"/>
                <w:sz w:val="18"/>
                <w:szCs w:val="18"/>
              </w:rPr>
            </w:pPr>
          </w:p>
        </w:tc>
        <w:tc>
          <w:tcPr>
            <w:tcW w:w="2125" w:type="dxa"/>
            <w:vAlign w:val="center"/>
          </w:tcPr>
          <w:p w14:paraId="1BF39C03"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药品生产过程中的道德要求</w:t>
            </w:r>
          </w:p>
        </w:tc>
        <w:tc>
          <w:tcPr>
            <w:tcW w:w="2525" w:type="dxa"/>
            <w:vAlign w:val="center"/>
          </w:tcPr>
          <w:p w14:paraId="6BB4E871"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培养良好的</w:t>
            </w:r>
            <w:r w:rsidRPr="000B5346">
              <w:rPr>
                <w:rFonts w:ascii="Times New Roman" w:hAnsi="Times New Roman"/>
                <w:sz w:val="18"/>
                <w:szCs w:val="18"/>
              </w:rPr>
              <w:t>GMP</w:t>
            </w:r>
            <w:r w:rsidRPr="000B5346">
              <w:rPr>
                <w:rFonts w:ascii="Times New Roman" w:hAnsi="Times New Roman" w:hint="eastAsia"/>
                <w:sz w:val="18"/>
                <w:szCs w:val="18"/>
              </w:rPr>
              <w:t>意识、卫生习惯、学习习惯</w:t>
            </w:r>
          </w:p>
        </w:tc>
        <w:tc>
          <w:tcPr>
            <w:tcW w:w="3500" w:type="dxa"/>
            <w:vAlign w:val="center"/>
          </w:tcPr>
          <w:p w14:paraId="16463096"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《药品生产质量管理规范》；</w:t>
            </w:r>
          </w:p>
          <w:p w14:paraId="1DC2B5F3" w14:textId="77777777" w:rsidR="00F42E24" w:rsidRPr="000B5346" w:rsidRDefault="00F42E24">
            <w:pPr>
              <w:pStyle w:val="a0"/>
              <w:ind w:firstLineChars="0" w:firstLine="0"/>
              <w:jc w:val="left"/>
              <w:rPr>
                <w:rFonts w:ascii="Times New Roman" w:hAnsi="Times New Roman"/>
                <w:sz w:val="18"/>
                <w:szCs w:val="18"/>
                <w:lang w:val="en-US"/>
              </w:rPr>
            </w:pPr>
            <w:r w:rsidRPr="000B5346">
              <w:rPr>
                <w:rFonts w:ascii="Times New Roman" w:hAnsi="Times New Roman" w:hint="eastAsia"/>
                <w:sz w:val="18"/>
                <w:szCs w:val="18"/>
                <w:lang w:val="en-US"/>
              </w:rPr>
              <w:t>案例：抗击疫情，</w:t>
            </w:r>
            <w:proofErr w:type="gramStart"/>
            <w:r w:rsidRPr="000B5346">
              <w:rPr>
                <w:rFonts w:ascii="Times New Roman" w:hAnsi="Times New Roman" w:hint="eastAsia"/>
                <w:sz w:val="18"/>
                <w:szCs w:val="18"/>
                <w:lang w:val="en-US"/>
              </w:rPr>
              <w:t>药企在</w:t>
            </w:r>
            <w:proofErr w:type="gramEnd"/>
            <w:r w:rsidRPr="000B5346">
              <w:rPr>
                <w:rFonts w:ascii="Times New Roman" w:hAnsi="Times New Roman" w:hint="eastAsia"/>
                <w:sz w:val="18"/>
                <w:szCs w:val="18"/>
                <w:lang w:val="en-US"/>
              </w:rPr>
              <w:t>行动</w:t>
            </w:r>
          </w:p>
        </w:tc>
      </w:tr>
      <w:tr w:rsidR="000B5346" w:rsidRPr="000B5346" w14:paraId="614491E2" w14:textId="77777777">
        <w:trPr>
          <w:cantSplit/>
          <w:trHeight w:val="707"/>
          <w:jc w:val="center"/>
        </w:trPr>
        <w:tc>
          <w:tcPr>
            <w:tcW w:w="1118" w:type="dxa"/>
            <w:vMerge/>
            <w:vAlign w:val="center"/>
          </w:tcPr>
          <w:p w14:paraId="6E4F099A" w14:textId="77777777" w:rsidR="00F42E24" w:rsidRPr="000B5346" w:rsidRDefault="00F42E24">
            <w:pPr>
              <w:jc w:val="center"/>
              <w:rPr>
                <w:rFonts w:ascii="Times New Roman" w:hAnsi="Times New Roman"/>
                <w:sz w:val="18"/>
                <w:szCs w:val="18"/>
              </w:rPr>
            </w:pPr>
          </w:p>
        </w:tc>
        <w:tc>
          <w:tcPr>
            <w:tcW w:w="2125" w:type="dxa"/>
            <w:vAlign w:val="center"/>
          </w:tcPr>
          <w:p w14:paraId="69305254"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药品生产领域职业道德典型案例</w:t>
            </w:r>
          </w:p>
        </w:tc>
        <w:tc>
          <w:tcPr>
            <w:tcW w:w="2525" w:type="dxa"/>
            <w:vAlign w:val="center"/>
          </w:tcPr>
          <w:p w14:paraId="7DD3443E"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案例反思与教训：诚实守信、规范生产</w:t>
            </w:r>
          </w:p>
        </w:tc>
        <w:tc>
          <w:tcPr>
            <w:tcW w:w="3500" w:type="dxa"/>
            <w:vAlign w:val="center"/>
          </w:tcPr>
          <w:p w14:paraId="2CEDF5A9"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视频：中药毒性事件</w:t>
            </w:r>
          </w:p>
          <w:p w14:paraId="3FF6270A" w14:textId="77777777" w:rsidR="00F42E24" w:rsidRPr="000B5346" w:rsidRDefault="00F42E24">
            <w:pPr>
              <w:pStyle w:val="a0"/>
              <w:ind w:firstLineChars="0" w:firstLine="0"/>
              <w:jc w:val="left"/>
              <w:rPr>
                <w:rFonts w:ascii="Times New Roman" w:hAnsi="Times New Roman"/>
                <w:sz w:val="18"/>
                <w:szCs w:val="18"/>
                <w:lang w:val="en-US"/>
              </w:rPr>
            </w:pPr>
            <w:r w:rsidRPr="000B5346">
              <w:rPr>
                <w:rFonts w:ascii="Times New Roman" w:hAnsi="Times New Roman"/>
                <w:sz w:val="18"/>
                <w:szCs w:val="18"/>
                <w:lang w:val="en-US"/>
              </w:rPr>
              <w:t>“</w:t>
            </w:r>
            <w:r w:rsidRPr="000B5346">
              <w:rPr>
                <w:rFonts w:ascii="Times New Roman" w:hAnsi="Times New Roman" w:hint="eastAsia"/>
                <w:sz w:val="18"/>
                <w:szCs w:val="18"/>
                <w:lang w:val="en-US"/>
              </w:rPr>
              <w:t>齐二药</w:t>
            </w:r>
            <w:r w:rsidRPr="000B5346">
              <w:rPr>
                <w:rFonts w:ascii="Times New Roman" w:hAnsi="Times New Roman"/>
                <w:sz w:val="18"/>
                <w:szCs w:val="18"/>
                <w:lang w:val="en-US"/>
              </w:rPr>
              <w:t>”</w:t>
            </w:r>
            <w:r w:rsidRPr="000B5346">
              <w:rPr>
                <w:rFonts w:ascii="Times New Roman" w:hAnsi="Times New Roman" w:hint="eastAsia"/>
                <w:sz w:val="18"/>
                <w:szCs w:val="18"/>
                <w:lang w:val="en-US"/>
              </w:rPr>
              <w:t>事件、</w:t>
            </w:r>
            <w:r w:rsidRPr="000B5346">
              <w:rPr>
                <w:rFonts w:ascii="Times New Roman" w:hAnsi="Times New Roman"/>
                <w:sz w:val="18"/>
                <w:szCs w:val="18"/>
                <w:lang w:val="en-US"/>
              </w:rPr>
              <w:t>“</w:t>
            </w:r>
            <w:r w:rsidRPr="000B5346">
              <w:rPr>
                <w:rFonts w:ascii="Times New Roman" w:hAnsi="Times New Roman" w:hint="eastAsia"/>
                <w:sz w:val="18"/>
                <w:szCs w:val="18"/>
                <w:lang w:val="en-US"/>
              </w:rPr>
              <w:t>欣弗</w:t>
            </w:r>
            <w:r w:rsidRPr="000B5346">
              <w:rPr>
                <w:rFonts w:ascii="Times New Roman" w:hAnsi="Times New Roman"/>
                <w:sz w:val="18"/>
                <w:szCs w:val="18"/>
                <w:lang w:val="en-US"/>
              </w:rPr>
              <w:t>”</w:t>
            </w:r>
            <w:r w:rsidRPr="000B5346">
              <w:rPr>
                <w:rFonts w:ascii="Times New Roman" w:hAnsi="Times New Roman" w:hint="eastAsia"/>
                <w:sz w:val="18"/>
                <w:szCs w:val="18"/>
                <w:lang w:val="en-US"/>
              </w:rPr>
              <w:t>事件</w:t>
            </w:r>
          </w:p>
        </w:tc>
      </w:tr>
      <w:tr w:rsidR="000B5346" w:rsidRPr="000B5346" w14:paraId="1DD23D6E" w14:textId="77777777">
        <w:trPr>
          <w:cantSplit/>
          <w:trHeight w:val="628"/>
          <w:jc w:val="center"/>
        </w:trPr>
        <w:tc>
          <w:tcPr>
            <w:tcW w:w="1118" w:type="dxa"/>
            <w:vMerge/>
            <w:vAlign w:val="center"/>
          </w:tcPr>
          <w:p w14:paraId="1E9D707B" w14:textId="77777777" w:rsidR="00F42E24" w:rsidRPr="000B5346" w:rsidRDefault="00F42E24">
            <w:pPr>
              <w:jc w:val="center"/>
              <w:rPr>
                <w:rFonts w:ascii="Times New Roman" w:hAnsi="Times New Roman"/>
                <w:sz w:val="18"/>
                <w:szCs w:val="18"/>
              </w:rPr>
            </w:pPr>
          </w:p>
        </w:tc>
        <w:tc>
          <w:tcPr>
            <w:tcW w:w="2125" w:type="dxa"/>
            <w:vAlign w:val="center"/>
          </w:tcPr>
          <w:p w14:paraId="18F0EF4F"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药品经营领域的复杂环境</w:t>
            </w:r>
          </w:p>
        </w:tc>
        <w:tc>
          <w:tcPr>
            <w:tcW w:w="2525" w:type="dxa"/>
            <w:vAlign w:val="center"/>
          </w:tcPr>
          <w:p w14:paraId="6E196E42"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保证药品质量，保障人体用药安全</w:t>
            </w:r>
          </w:p>
        </w:tc>
        <w:tc>
          <w:tcPr>
            <w:tcW w:w="3500" w:type="dxa"/>
            <w:vAlign w:val="center"/>
          </w:tcPr>
          <w:p w14:paraId="60A7BB88"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胡庆余堂；《药品管理法》、《药品经营质量管理规范》</w:t>
            </w:r>
          </w:p>
        </w:tc>
      </w:tr>
      <w:tr w:rsidR="000B5346" w:rsidRPr="000B5346" w14:paraId="13278018" w14:textId="77777777">
        <w:trPr>
          <w:cantSplit/>
          <w:trHeight w:val="659"/>
          <w:jc w:val="center"/>
        </w:trPr>
        <w:tc>
          <w:tcPr>
            <w:tcW w:w="1118" w:type="dxa"/>
            <w:vMerge/>
            <w:vAlign w:val="center"/>
          </w:tcPr>
          <w:p w14:paraId="258B6374" w14:textId="77777777" w:rsidR="00F42E24" w:rsidRPr="000B5346" w:rsidRDefault="00F42E24">
            <w:pPr>
              <w:jc w:val="center"/>
              <w:rPr>
                <w:rFonts w:ascii="Times New Roman" w:hAnsi="Times New Roman"/>
                <w:sz w:val="18"/>
                <w:szCs w:val="18"/>
              </w:rPr>
            </w:pPr>
          </w:p>
        </w:tc>
        <w:tc>
          <w:tcPr>
            <w:tcW w:w="2125" w:type="dxa"/>
            <w:vAlign w:val="center"/>
          </w:tcPr>
          <w:p w14:paraId="6F731F5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药品经营领域的道德要求</w:t>
            </w:r>
          </w:p>
        </w:tc>
        <w:tc>
          <w:tcPr>
            <w:tcW w:w="2525" w:type="dxa"/>
            <w:vAlign w:val="center"/>
          </w:tcPr>
          <w:p w14:paraId="2E867AB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依法执业，质量第一；进德修业，珍视声誉</w:t>
            </w:r>
          </w:p>
        </w:tc>
        <w:tc>
          <w:tcPr>
            <w:tcW w:w="3500" w:type="dxa"/>
            <w:vAlign w:val="center"/>
          </w:tcPr>
          <w:p w14:paraId="781F8397"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案例：美国减肥药中含有绦虫</w:t>
            </w:r>
          </w:p>
          <w:p w14:paraId="6C083D60" w14:textId="77777777" w:rsidR="00F42E24" w:rsidRPr="000B5346" w:rsidRDefault="00F42E24">
            <w:pPr>
              <w:pStyle w:val="a0"/>
              <w:ind w:firstLineChars="0" w:firstLine="0"/>
              <w:jc w:val="left"/>
              <w:rPr>
                <w:rFonts w:ascii="Times New Roman" w:hAnsi="Times New Roman"/>
                <w:sz w:val="18"/>
                <w:szCs w:val="18"/>
                <w:lang w:val="en-US"/>
              </w:rPr>
            </w:pPr>
            <w:r w:rsidRPr="000B5346">
              <w:rPr>
                <w:rFonts w:ascii="Times New Roman" w:hAnsi="Times New Roman" w:hint="eastAsia"/>
                <w:sz w:val="18"/>
                <w:szCs w:val="18"/>
                <w:lang w:val="en-US"/>
              </w:rPr>
              <w:t>钟南山院士：</w:t>
            </w:r>
            <w:r w:rsidRPr="000B5346">
              <w:rPr>
                <w:rFonts w:ascii="Times New Roman" w:hAnsi="Times New Roman"/>
                <w:sz w:val="18"/>
                <w:szCs w:val="18"/>
                <w:lang w:val="en-US"/>
              </w:rPr>
              <w:t>“</w:t>
            </w:r>
            <w:r w:rsidRPr="000B5346">
              <w:rPr>
                <w:rFonts w:ascii="Times New Roman" w:hAnsi="Times New Roman" w:hint="eastAsia"/>
                <w:sz w:val="18"/>
                <w:szCs w:val="18"/>
                <w:lang w:val="en-US"/>
              </w:rPr>
              <w:t>诚实永远是上策！</w:t>
            </w:r>
            <w:r w:rsidRPr="000B5346">
              <w:rPr>
                <w:rFonts w:ascii="Times New Roman" w:hAnsi="Times New Roman"/>
                <w:sz w:val="18"/>
                <w:szCs w:val="18"/>
                <w:lang w:val="en-US"/>
              </w:rPr>
              <w:t>”</w:t>
            </w:r>
          </w:p>
        </w:tc>
      </w:tr>
      <w:tr w:rsidR="000B5346" w:rsidRPr="000B5346" w14:paraId="10B32DA5" w14:textId="77777777">
        <w:trPr>
          <w:cantSplit/>
          <w:trHeight w:val="737"/>
          <w:jc w:val="center"/>
        </w:trPr>
        <w:tc>
          <w:tcPr>
            <w:tcW w:w="1118" w:type="dxa"/>
            <w:vMerge/>
            <w:vAlign w:val="center"/>
          </w:tcPr>
          <w:p w14:paraId="6D69C1B4" w14:textId="77777777" w:rsidR="00F42E24" w:rsidRPr="000B5346" w:rsidRDefault="00F42E24">
            <w:pPr>
              <w:jc w:val="center"/>
              <w:rPr>
                <w:rFonts w:ascii="Times New Roman" w:hAnsi="Times New Roman"/>
                <w:sz w:val="18"/>
                <w:szCs w:val="18"/>
              </w:rPr>
            </w:pPr>
          </w:p>
        </w:tc>
        <w:tc>
          <w:tcPr>
            <w:tcW w:w="2125" w:type="dxa"/>
            <w:vAlign w:val="center"/>
          </w:tcPr>
          <w:p w14:paraId="0D38FDF2"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药品经营领域职业道德典型案例</w:t>
            </w:r>
          </w:p>
        </w:tc>
        <w:tc>
          <w:tcPr>
            <w:tcW w:w="2525" w:type="dxa"/>
            <w:vAlign w:val="center"/>
          </w:tcPr>
          <w:p w14:paraId="5E72E196"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案例反思与教训：依法执业、依法经营</w:t>
            </w:r>
          </w:p>
        </w:tc>
        <w:tc>
          <w:tcPr>
            <w:tcW w:w="3500" w:type="dxa"/>
            <w:vAlign w:val="center"/>
          </w:tcPr>
          <w:p w14:paraId="78452BE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案例：药品批发企业向药店销售超经营范围药品；药品经营行贿受贿案</w:t>
            </w:r>
          </w:p>
        </w:tc>
      </w:tr>
      <w:tr w:rsidR="000B5346" w:rsidRPr="000B5346" w14:paraId="7A39F79D" w14:textId="77777777">
        <w:trPr>
          <w:cantSplit/>
          <w:trHeight w:val="589"/>
          <w:jc w:val="center"/>
        </w:trPr>
        <w:tc>
          <w:tcPr>
            <w:tcW w:w="1118" w:type="dxa"/>
            <w:vMerge/>
            <w:vAlign w:val="center"/>
          </w:tcPr>
          <w:p w14:paraId="44EAC0DF" w14:textId="77777777" w:rsidR="00F42E24" w:rsidRPr="000B5346" w:rsidRDefault="00F42E24">
            <w:pPr>
              <w:jc w:val="center"/>
              <w:rPr>
                <w:rFonts w:ascii="Times New Roman" w:hAnsi="Times New Roman"/>
                <w:sz w:val="18"/>
                <w:szCs w:val="18"/>
              </w:rPr>
            </w:pPr>
          </w:p>
        </w:tc>
        <w:tc>
          <w:tcPr>
            <w:tcW w:w="2125" w:type="dxa"/>
            <w:vAlign w:val="center"/>
          </w:tcPr>
          <w:p w14:paraId="7CF6121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药学服务相关重要内容</w:t>
            </w:r>
          </w:p>
        </w:tc>
        <w:tc>
          <w:tcPr>
            <w:tcW w:w="2525" w:type="dxa"/>
            <w:vAlign w:val="center"/>
          </w:tcPr>
          <w:p w14:paraId="0721B9FB"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培养岗位职责意识</w:t>
            </w:r>
          </w:p>
        </w:tc>
        <w:tc>
          <w:tcPr>
            <w:tcW w:w="3500" w:type="dxa"/>
            <w:vAlign w:val="center"/>
          </w:tcPr>
          <w:p w14:paraId="33E884C3"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《关于加快药学服务高质量发展的意见》</w:t>
            </w:r>
          </w:p>
        </w:tc>
      </w:tr>
      <w:tr w:rsidR="000B5346" w:rsidRPr="000B5346" w14:paraId="0541B41A" w14:textId="77777777">
        <w:trPr>
          <w:cantSplit/>
          <w:trHeight w:val="628"/>
          <w:jc w:val="center"/>
        </w:trPr>
        <w:tc>
          <w:tcPr>
            <w:tcW w:w="1118" w:type="dxa"/>
            <w:vMerge/>
            <w:vAlign w:val="center"/>
          </w:tcPr>
          <w:p w14:paraId="1CDD4CE1" w14:textId="77777777" w:rsidR="00F42E24" w:rsidRPr="000B5346" w:rsidRDefault="00F42E24">
            <w:pPr>
              <w:jc w:val="left"/>
              <w:rPr>
                <w:rFonts w:ascii="Times New Roman" w:hAnsi="Times New Roman"/>
                <w:sz w:val="18"/>
                <w:szCs w:val="18"/>
              </w:rPr>
            </w:pPr>
          </w:p>
        </w:tc>
        <w:tc>
          <w:tcPr>
            <w:tcW w:w="2125" w:type="dxa"/>
            <w:vAlign w:val="center"/>
          </w:tcPr>
          <w:p w14:paraId="70DB1D8A"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药学服务领域的道德要求</w:t>
            </w:r>
          </w:p>
        </w:tc>
        <w:tc>
          <w:tcPr>
            <w:tcW w:w="2525" w:type="dxa"/>
            <w:vAlign w:val="center"/>
          </w:tcPr>
          <w:p w14:paraId="2109341E"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救死扶伤，不辱使命；尊重患者，平等相待。</w:t>
            </w:r>
          </w:p>
        </w:tc>
        <w:tc>
          <w:tcPr>
            <w:tcW w:w="3500" w:type="dxa"/>
            <w:vAlign w:val="center"/>
          </w:tcPr>
          <w:p w14:paraId="79211579"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医疗改革</w:t>
            </w:r>
          </w:p>
        </w:tc>
      </w:tr>
      <w:tr w:rsidR="000B5346" w:rsidRPr="000B5346" w14:paraId="4A64E481" w14:textId="77777777">
        <w:trPr>
          <w:cantSplit/>
          <w:trHeight w:val="600"/>
          <w:jc w:val="center"/>
        </w:trPr>
        <w:tc>
          <w:tcPr>
            <w:tcW w:w="1118" w:type="dxa"/>
            <w:vMerge/>
            <w:vAlign w:val="center"/>
          </w:tcPr>
          <w:p w14:paraId="44A707B6" w14:textId="77777777" w:rsidR="00F42E24" w:rsidRPr="000B5346" w:rsidRDefault="00F42E24">
            <w:pPr>
              <w:jc w:val="left"/>
              <w:rPr>
                <w:rFonts w:ascii="Times New Roman" w:hAnsi="Times New Roman"/>
                <w:sz w:val="18"/>
                <w:szCs w:val="18"/>
              </w:rPr>
            </w:pPr>
          </w:p>
        </w:tc>
        <w:tc>
          <w:tcPr>
            <w:tcW w:w="2125" w:type="dxa"/>
            <w:vAlign w:val="center"/>
          </w:tcPr>
          <w:p w14:paraId="56DFA8C8"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药学服务领域职业道德典型案例</w:t>
            </w:r>
          </w:p>
        </w:tc>
        <w:tc>
          <w:tcPr>
            <w:tcW w:w="2525" w:type="dxa"/>
            <w:vAlign w:val="center"/>
          </w:tcPr>
          <w:p w14:paraId="5D5AEE6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案例反思与教训：诚信执业、有效沟通</w:t>
            </w:r>
          </w:p>
        </w:tc>
        <w:tc>
          <w:tcPr>
            <w:tcW w:w="3500" w:type="dxa"/>
            <w:vAlign w:val="center"/>
          </w:tcPr>
          <w:p w14:paraId="0479A969"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新闻：打击</w:t>
            </w:r>
            <w:r w:rsidRPr="000B5346">
              <w:rPr>
                <w:rFonts w:ascii="Times New Roman" w:hAnsi="Times New Roman"/>
                <w:sz w:val="18"/>
                <w:szCs w:val="18"/>
              </w:rPr>
              <w:t>“</w:t>
            </w:r>
            <w:r w:rsidRPr="000B5346">
              <w:rPr>
                <w:rFonts w:ascii="Times New Roman" w:hAnsi="Times New Roman" w:hint="eastAsia"/>
                <w:sz w:val="18"/>
                <w:szCs w:val="18"/>
              </w:rPr>
              <w:t>挂证</w:t>
            </w:r>
            <w:r w:rsidRPr="000B5346">
              <w:rPr>
                <w:rFonts w:ascii="Times New Roman" w:hAnsi="Times New Roman"/>
                <w:sz w:val="18"/>
                <w:szCs w:val="18"/>
              </w:rPr>
              <w:t>”</w:t>
            </w:r>
            <w:r w:rsidRPr="000B5346">
              <w:rPr>
                <w:rFonts w:ascii="Times New Roman" w:hAnsi="Times New Roman" w:hint="eastAsia"/>
                <w:sz w:val="18"/>
                <w:szCs w:val="18"/>
              </w:rPr>
              <w:t>行为绝不手软</w:t>
            </w:r>
          </w:p>
        </w:tc>
      </w:tr>
      <w:tr w:rsidR="000B5346" w:rsidRPr="000B5346" w14:paraId="209AF872" w14:textId="77777777">
        <w:trPr>
          <w:cantSplit/>
          <w:trHeight w:val="649"/>
          <w:jc w:val="center"/>
        </w:trPr>
        <w:tc>
          <w:tcPr>
            <w:tcW w:w="1118" w:type="dxa"/>
            <w:vMerge/>
            <w:vAlign w:val="center"/>
          </w:tcPr>
          <w:p w14:paraId="1B9F0E05" w14:textId="77777777" w:rsidR="00F42E24" w:rsidRPr="000B5346" w:rsidRDefault="00F42E24">
            <w:pPr>
              <w:jc w:val="center"/>
              <w:rPr>
                <w:rFonts w:ascii="Times New Roman" w:hAnsi="Times New Roman"/>
                <w:sz w:val="18"/>
                <w:szCs w:val="18"/>
              </w:rPr>
            </w:pPr>
          </w:p>
        </w:tc>
        <w:tc>
          <w:tcPr>
            <w:tcW w:w="2125" w:type="dxa"/>
            <w:vAlign w:val="center"/>
          </w:tcPr>
          <w:p w14:paraId="3FE9918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问题解决能力</w:t>
            </w:r>
          </w:p>
        </w:tc>
        <w:tc>
          <w:tcPr>
            <w:tcW w:w="2525" w:type="dxa"/>
            <w:vAlign w:val="center"/>
          </w:tcPr>
          <w:p w14:paraId="7E8105B0"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具备解决问题的能力</w:t>
            </w:r>
          </w:p>
        </w:tc>
        <w:tc>
          <w:tcPr>
            <w:tcW w:w="3500" w:type="dxa"/>
            <w:vAlign w:val="center"/>
          </w:tcPr>
          <w:p w14:paraId="36C437BC"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课堂活动：图形识别训练；视频：奥卡</w:t>
            </w:r>
            <w:proofErr w:type="gramStart"/>
            <w:r w:rsidRPr="000B5346">
              <w:rPr>
                <w:rFonts w:ascii="Times New Roman" w:hAnsi="Times New Roman" w:hint="eastAsia"/>
                <w:sz w:val="18"/>
                <w:szCs w:val="18"/>
              </w:rPr>
              <w:t>姆</w:t>
            </w:r>
            <w:proofErr w:type="gramEnd"/>
            <w:r w:rsidRPr="000B5346">
              <w:rPr>
                <w:rFonts w:ascii="Times New Roman" w:hAnsi="Times New Roman" w:hint="eastAsia"/>
                <w:sz w:val="18"/>
                <w:szCs w:val="18"/>
              </w:rPr>
              <w:t>剃刀定律</w:t>
            </w:r>
          </w:p>
        </w:tc>
      </w:tr>
      <w:tr w:rsidR="000B5346" w:rsidRPr="000B5346" w14:paraId="2A6EAF06" w14:textId="77777777">
        <w:trPr>
          <w:cantSplit/>
          <w:trHeight w:val="596"/>
          <w:jc w:val="center"/>
        </w:trPr>
        <w:tc>
          <w:tcPr>
            <w:tcW w:w="1118" w:type="dxa"/>
            <w:vMerge/>
            <w:vAlign w:val="center"/>
          </w:tcPr>
          <w:p w14:paraId="7439FC63" w14:textId="77777777" w:rsidR="00F42E24" w:rsidRPr="000B5346" w:rsidRDefault="00F42E24">
            <w:pPr>
              <w:jc w:val="left"/>
              <w:rPr>
                <w:rFonts w:ascii="Times New Roman" w:hAnsi="Times New Roman"/>
                <w:sz w:val="18"/>
                <w:szCs w:val="18"/>
              </w:rPr>
            </w:pPr>
          </w:p>
        </w:tc>
        <w:tc>
          <w:tcPr>
            <w:tcW w:w="2125" w:type="dxa"/>
            <w:vAlign w:val="center"/>
          </w:tcPr>
          <w:p w14:paraId="6F944D0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沟通能力</w:t>
            </w:r>
          </w:p>
        </w:tc>
        <w:tc>
          <w:tcPr>
            <w:tcW w:w="2525" w:type="dxa"/>
            <w:vAlign w:val="center"/>
          </w:tcPr>
          <w:p w14:paraId="275C41D7"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积累人际沟通的技巧</w:t>
            </w:r>
          </w:p>
        </w:tc>
        <w:tc>
          <w:tcPr>
            <w:tcW w:w="3500" w:type="dxa"/>
            <w:vAlign w:val="center"/>
          </w:tcPr>
          <w:p w14:paraId="19569A6B"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分组活动：你来比划我来猜</w:t>
            </w:r>
          </w:p>
        </w:tc>
      </w:tr>
      <w:tr w:rsidR="000B5346" w:rsidRPr="000B5346" w14:paraId="6F7FE756" w14:textId="77777777">
        <w:trPr>
          <w:cantSplit/>
          <w:trHeight w:val="646"/>
          <w:jc w:val="center"/>
        </w:trPr>
        <w:tc>
          <w:tcPr>
            <w:tcW w:w="1118" w:type="dxa"/>
            <w:vMerge/>
            <w:vAlign w:val="center"/>
          </w:tcPr>
          <w:p w14:paraId="733D3CD6" w14:textId="77777777" w:rsidR="00F42E24" w:rsidRPr="000B5346" w:rsidRDefault="00F42E24">
            <w:pPr>
              <w:jc w:val="left"/>
              <w:rPr>
                <w:rFonts w:ascii="Times New Roman" w:hAnsi="Times New Roman"/>
                <w:sz w:val="18"/>
                <w:szCs w:val="18"/>
              </w:rPr>
            </w:pPr>
          </w:p>
        </w:tc>
        <w:tc>
          <w:tcPr>
            <w:tcW w:w="2125" w:type="dxa"/>
            <w:vAlign w:val="center"/>
          </w:tcPr>
          <w:p w14:paraId="0F53DEC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团队合作能力</w:t>
            </w:r>
          </w:p>
        </w:tc>
        <w:tc>
          <w:tcPr>
            <w:tcW w:w="2525" w:type="dxa"/>
            <w:vAlign w:val="center"/>
          </w:tcPr>
          <w:p w14:paraId="1F95FD51"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团队建设</w:t>
            </w:r>
            <w:proofErr w:type="gramStart"/>
            <w:r w:rsidRPr="000B5346">
              <w:rPr>
                <w:rFonts w:ascii="Times New Roman" w:hAnsi="Times New Roman" w:hint="eastAsia"/>
                <w:sz w:val="18"/>
                <w:szCs w:val="18"/>
              </w:rPr>
              <w:t>对于职场的</w:t>
            </w:r>
            <w:proofErr w:type="gramEnd"/>
            <w:r w:rsidRPr="000B5346">
              <w:rPr>
                <w:rFonts w:ascii="Times New Roman" w:hAnsi="Times New Roman" w:hint="eastAsia"/>
                <w:sz w:val="18"/>
                <w:szCs w:val="18"/>
              </w:rPr>
              <w:t>重要性</w:t>
            </w:r>
          </w:p>
        </w:tc>
        <w:tc>
          <w:tcPr>
            <w:tcW w:w="3500" w:type="dxa"/>
            <w:vAlign w:val="center"/>
          </w:tcPr>
          <w:p w14:paraId="5823C66B"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分组活动：开展破冰游戏</w:t>
            </w:r>
          </w:p>
        </w:tc>
      </w:tr>
      <w:tr w:rsidR="000B5346" w:rsidRPr="000B5346" w14:paraId="11EAF8AB" w14:textId="77777777">
        <w:trPr>
          <w:cantSplit/>
          <w:trHeight w:val="907"/>
          <w:jc w:val="center"/>
        </w:trPr>
        <w:tc>
          <w:tcPr>
            <w:tcW w:w="1118" w:type="dxa"/>
            <w:vMerge w:val="restart"/>
            <w:vAlign w:val="center"/>
          </w:tcPr>
          <w:p w14:paraId="18DAC0BC" w14:textId="77777777" w:rsidR="00F42E24" w:rsidRPr="000B5346" w:rsidRDefault="00F42E24">
            <w:pPr>
              <w:ind w:left="180" w:hangingChars="100" w:hanging="180"/>
              <w:rPr>
                <w:rFonts w:ascii="Times New Roman" w:hAnsi="Times New Roman"/>
                <w:sz w:val="18"/>
                <w:szCs w:val="18"/>
              </w:rPr>
            </w:pPr>
            <w:r w:rsidRPr="000B5346">
              <w:rPr>
                <w:rFonts w:ascii="Times New Roman" w:hAnsi="Times New Roman" w:hint="eastAsia"/>
                <w:sz w:val="18"/>
                <w:szCs w:val="18"/>
              </w:rPr>
              <w:t>医药商品学</w:t>
            </w:r>
          </w:p>
          <w:p w14:paraId="1B20B4C1" w14:textId="77777777" w:rsidR="00F42E24" w:rsidRPr="000B5346" w:rsidRDefault="00F42E24">
            <w:pPr>
              <w:jc w:val="center"/>
              <w:rPr>
                <w:rFonts w:ascii="Times New Roman" w:hAnsi="Times New Roman"/>
                <w:sz w:val="18"/>
                <w:szCs w:val="18"/>
              </w:rPr>
            </w:pPr>
          </w:p>
        </w:tc>
        <w:tc>
          <w:tcPr>
            <w:tcW w:w="2125" w:type="dxa"/>
            <w:vAlign w:val="center"/>
          </w:tcPr>
          <w:p w14:paraId="50C31C64"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药品的特殊性</w:t>
            </w:r>
          </w:p>
        </w:tc>
        <w:tc>
          <w:tcPr>
            <w:tcW w:w="2525" w:type="dxa"/>
            <w:vAlign w:val="center"/>
          </w:tcPr>
          <w:p w14:paraId="6824FEB8" w14:textId="77777777" w:rsidR="00F42E24" w:rsidRPr="000B5346" w:rsidRDefault="00F42E24">
            <w:pPr>
              <w:rPr>
                <w:rFonts w:ascii="Times New Roman" w:hAnsi="Times New Roman"/>
                <w:sz w:val="18"/>
                <w:szCs w:val="18"/>
                <w:lang w:val="zh-CN"/>
              </w:rPr>
            </w:pPr>
            <w:r w:rsidRPr="000B5346">
              <w:rPr>
                <w:rFonts w:ascii="Times New Roman" w:hAnsi="Times New Roman" w:hint="eastAsia"/>
                <w:sz w:val="18"/>
                <w:szCs w:val="18"/>
                <w:lang w:val="zh-CN"/>
              </w:rPr>
              <w:t>药品与人的生命息息相关，需要我们建立起强烈的责任感，</w:t>
            </w:r>
            <w:r w:rsidRPr="000B5346">
              <w:rPr>
                <w:rFonts w:ascii="Times New Roman" w:hAnsi="Times New Roman" w:hint="eastAsia"/>
                <w:sz w:val="18"/>
                <w:szCs w:val="18"/>
              </w:rPr>
              <w:t>以专业知识服务于人民，保障人们的生命健康。</w:t>
            </w:r>
          </w:p>
        </w:tc>
        <w:tc>
          <w:tcPr>
            <w:tcW w:w="3500" w:type="dxa"/>
            <w:vAlign w:val="center"/>
          </w:tcPr>
          <w:p w14:paraId="6E4CC33D"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lang w:val="zh-CN"/>
              </w:rPr>
              <w:t>药品作为特殊的商品，需严格按照《中华人民共和国药品管理法》等一系列法律法规进行严格管理。</w:t>
            </w:r>
          </w:p>
        </w:tc>
      </w:tr>
      <w:tr w:rsidR="000B5346" w:rsidRPr="000B5346" w14:paraId="2F81389F" w14:textId="77777777">
        <w:trPr>
          <w:cantSplit/>
          <w:trHeight w:val="907"/>
          <w:jc w:val="center"/>
        </w:trPr>
        <w:tc>
          <w:tcPr>
            <w:tcW w:w="1118" w:type="dxa"/>
            <w:vMerge/>
            <w:vAlign w:val="center"/>
          </w:tcPr>
          <w:p w14:paraId="7E52752F" w14:textId="77777777" w:rsidR="00F42E24" w:rsidRPr="000B5346" w:rsidRDefault="00F42E24">
            <w:pPr>
              <w:jc w:val="center"/>
              <w:rPr>
                <w:rFonts w:ascii="Times New Roman" w:hAnsi="Times New Roman"/>
                <w:sz w:val="18"/>
                <w:szCs w:val="18"/>
              </w:rPr>
            </w:pPr>
          </w:p>
        </w:tc>
        <w:tc>
          <w:tcPr>
            <w:tcW w:w="2125" w:type="dxa"/>
            <w:vAlign w:val="center"/>
          </w:tcPr>
          <w:p w14:paraId="3C668DB3"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医药商品标准与质量</w:t>
            </w:r>
          </w:p>
        </w:tc>
        <w:tc>
          <w:tcPr>
            <w:tcW w:w="2525" w:type="dxa"/>
            <w:vAlign w:val="center"/>
          </w:tcPr>
          <w:p w14:paraId="4556EF28"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主人公程勇虽救人有功，但法律面前人人平等，触犯我国法律仍需受到处罚。</w:t>
            </w:r>
          </w:p>
        </w:tc>
        <w:tc>
          <w:tcPr>
            <w:tcW w:w="3500" w:type="dxa"/>
            <w:vAlign w:val="center"/>
          </w:tcPr>
          <w:p w14:paraId="3321B749"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电影《我不是药神》主人公程勇因贩卖印度</w:t>
            </w:r>
            <w:proofErr w:type="gramStart"/>
            <w:r w:rsidRPr="000B5346">
              <w:rPr>
                <w:rFonts w:ascii="Times New Roman" w:hAnsi="Times New Roman" w:hint="eastAsia"/>
                <w:sz w:val="18"/>
                <w:szCs w:val="18"/>
              </w:rPr>
              <w:t>药最终</w:t>
            </w:r>
            <w:proofErr w:type="gramEnd"/>
            <w:r w:rsidRPr="000B5346">
              <w:rPr>
                <w:rFonts w:ascii="Times New Roman" w:hAnsi="Times New Roman" w:hint="eastAsia"/>
                <w:sz w:val="18"/>
                <w:szCs w:val="18"/>
              </w:rPr>
              <w:t>被捕。</w:t>
            </w:r>
          </w:p>
        </w:tc>
      </w:tr>
      <w:tr w:rsidR="000B5346" w:rsidRPr="000B5346" w14:paraId="33984D15" w14:textId="77777777">
        <w:trPr>
          <w:cantSplit/>
          <w:trHeight w:val="907"/>
          <w:jc w:val="center"/>
        </w:trPr>
        <w:tc>
          <w:tcPr>
            <w:tcW w:w="1118" w:type="dxa"/>
            <w:vMerge/>
            <w:vAlign w:val="center"/>
          </w:tcPr>
          <w:p w14:paraId="0B660215" w14:textId="77777777" w:rsidR="00F42E24" w:rsidRPr="000B5346" w:rsidRDefault="00F42E24">
            <w:pPr>
              <w:jc w:val="center"/>
              <w:rPr>
                <w:rFonts w:ascii="Times New Roman" w:hAnsi="Times New Roman"/>
                <w:sz w:val="18"/>
                <w:szCs w:val="18"/>
              </w:rPr>
            </w:pPr>
          </w:p>
        </w:tc>
        <w:tc>
          <w:tcPr>
            <w:tcW w:w="2125" w:type="dxa"/>
            <w:vAlign w:val="center"/>
          </w:tcPr>
          <w:p w14:paraId="636A9CB2"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医药商品的检验</w:t>
            </w:r>
          </w:p>
        </w:tc>
        <w:tc>
          <w:tcPr>
            <w:tcW w:w="2525" w:type="dxa"/>
            <w:vAlign w:val="center"/>
          </w:tcPr>
          <w:p w14:paraId="0C0A33EE"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国家对药品按照相关法律法规严格管控，弘扬法治精神，尊重法律权威。</w:t>
            </w:r>
          </w:p>
        </w:tc>
        <w:tc>
          <w:tcPr>
            <w:tcW w:w="3500" w:type="dxa"/>
            <w:vAlign w:val="center"/>
          </w:tcPr>
          <w:p w14:paraId="7E76EE13"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lang w:val="zh-CN"/>
              </w:rPr>
              <w:t>网站</w:t>
            </w:r>
            <w:r w:rsidRPr="000B5346">
              <w:rPr>
                <w:rFonts w:ascii="Times New Roman" w:hAnsi="Times New Roman"/>
                <w:sz w:val="18"/>
                <w:szCs w:val="18"/>
              </w:rPr>
              <w:t>:</w:t>
            </w:r>
            <w:r w:rsidRPr="000B5346">
              <w:rPr>
                <w:rFonts w:ascii="Times New Roman" w:hAnsi="Times New Roman" w:hint="eastAsia"/>
                <w:sz w:val="18"/>
                <w:szCs w:val="18"/>
                <w:lang w:val="zh-CN"/>
              </w:rPr>
              <w:t>国家药品监督管理局食品药品审核查验中心建立的</w:t>
            </w:r>
            <w:r w:rsidRPr="000B5346">
              <w:rPr>
                <w:rFonts w:ascii="Times New Roman" w:hAnsi="Times New Roman"/>
                <w:sz w:val="18"/>
                <w:szCs w:val="18"/>
              </w:rPr>
              <w:t>www.cfdi.org.cn</w:t>
            </w:r>
            <w:r w:rsidRPr="000B5346">
              <w:rPr>
                <w:rFonts w:ascii="Times New Roman" w:hAnsi="Times New Roman" w:hint="eastAsia"/>
                <w:sz w:val="18"/>
                <w:szCs w:val="18"/>
                <w:lang w:val="zh-CN"/>
              </w:rPr>
              <w:t>通过互联网面向社会公众宣传国家食品药品监督管理的方针政策、法律法规</w:t>
            </w:r>
            <w:r w:rsidRPr="000B5346">
              <w:rPr>
                <w:rFonts w:ascii="Times New Roman" w:hAnsi="Times New Roman" w:hint="eastAsia"/>
                <w:sz w:val="18"/>
                <w:szCs w:val="18"/>
              </w:rPr>
              <w:t>，</w:t>
            </w:r>
            <w:r w:rsidRPr="000B5346">
              <w:rPr>
                <w:rFonts w:ascii="Times New Roman" w:hAnsi="Times New Roman" w:hint="eastAsia"/>
                <w:sz w:val="18"/>
                <w:szCs w:val="18"/>
                <w:lang w:val="zh-CN"/>
              </w:rPr>
              <w:t>保障公民、法人和其他组织依法获取食品药品监管信息的网站</w:t>
            </w:r>
            <w:r w:rsidRPr="000B5346">
              <w:rPr>
                <w:rFonts w:ascii="Times New Roman" w:hAnsi="Times New Roman" w:hint="eastAsia"/>
                <w:sz w:val="18"/>
                <w:szCs w:val="18"/>
                <w:shd w:val="clear" w:color="auto" w:fill="FFFFFF"/>
              </w:rPr>
              <w:t>。</w:t>
            </w:r>
          </w:p>
        </w:tc>
      </w:tr>
      <w:tr w:rsidR="000B5346" w:rsidRPr="000B5346" w14:paraId="5492CA75" w14:textId="77777777">
        <w:trPr>
          <w:cantSplit/>
          <w:trHeight w:val="907"/>
          <w:jc w:val="center"/>
        </w:trPr>
        <w:tc>
          <w:tcPr>
            <w:tcW w:w="1118" w:type="dxa"/>
            <w:vMerge/>
            <w:vAlign w:val="center"/>
          </w:tcPr>
          <w:p w14:paraId="74D1F3F8" w14:textId="77777777" w:rsidR="00F42E24" w:rsidRPr="000B5346" w:rsidRDefault="00F42E24">
            <w:pPr>
              <w:jc w:val="center"/>
              <w:rPr>
                <w:rFonts w:ascii="Times New Roman" w:hAnsi="Times New Roman"/>
                <w:sz w:val="18"/>
                <w:szCs w:val="18"/>
              </w:rPr>
            </w:pPr>
          </w:p>
        </w:tc>
        <w:tc>
          <w:tcPr>
            <w:tcW w:w="2125" w:type="dxa"/>
            <w:vAlign w:val="center"/>
          </w:tcPr>
          <w:p w14:paraId="35896D0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药品保管和养护</w:t>
            </w:r>
          </w:p>
        </w:tc>
        <w:tc>
          <w:tcPr>
            <w:tcW w:w="2525" w:type="dxa"/>
            <w:vAlign w:val="center"/>
          </w:tcPr>
          <w:p w14:paraId="742869CD"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超过有效期的药品为劣药，不准销售与使用，医院方工作人员应恪守职业道德，做好自查工作避免过期药事件发生。</w:t>
            </w:r>
          </w:p>
        </w:tc>
        <w:tc>
          <w:tcPr>
            <w:tcW w:w="3500" w:type="dxa"/>
            <w:vAlign w:val="center"/>
          </w:tcPr>
          <w:p w14:paraId="4D6FC985"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新闻案例：山东菏泽一医院给</w:t>
            </w:r>
            <w:r w:rsidRPr="000B5346">
              <w:rPr>
                <w:rFonts w:ascii="Times New Roman" w:hAnsi="Times New Roman"/>
                <w:sz w:val="18"/>
                <w:szCs w:val="18"/>
              </w:rPr>
              <w:t>11</w:t>
            </w:r>
            <w:r w:rsidRPr="000B5346">
              <w:rPr>
                <w:rFonts w:ascii="Times New Roman" w:hAnsi="Times New Roman" w:hint="eastAsia"/>
                <w:sz w:val="18"/>
                <w:szCs w:val="18"/>
              </w:rPr>
              <w:t>个月大婴儿输液，药品却过期将近</w:t>
            </w:r>
            <w:r w:rsidRPr="000B5346">
              <w:rPr>
                <w:rFonts w:ascii="Times New Roman" w:hAnsi="Times New Roman"/>
                <w:sz w:val="18"/>
                <w:szCs w:val="18"/>
              </w:rPr>
              <w:t>8</w:t>
            </w:r>
            <w:r w:rsidRPr="000B5346">
              <w:rPr>
                <w:rFonts w:ascii="Times New Roman" w:hAnsi="Times New Roman" w:hint="eastAsia"/>
                <w:sz w:val="18"/>
                <w:szCs w:val="18"/>
              </w:rPr>
              <w:t>个月。</w:t>
            </w:r>
          </w:p>
        </w:tc>
      </w:tr>
      <w:tr w:rsidR="000B5346" w:rsidRPr="000B5346" w14:paraId="62BBDA67" w14:textId="77777777">
        <w:trPr>
          <w:cantSplit/>
          <w:trHeight w:val="907"/>
          <w:jc w:val="center"/>
        </w:trPr>
        <w:tc>
          <w:tcPr>
            <w:tcW w:w="1118" w:type="dxa"/>
            <w:vMerge/>
            <w:vAlign w:val="center"/>
          </w:tcPr>
          <w:p w14:paraId="1E6DCDDC" w14:textId="77777777" w:rsidR="00F42E24" w:rsidRPr="000B5346" w:rsidRDefault="00F42E24">
            <w:pPr>
              <w:jc w:val="center"/>
              <w:rPr>
                <w:rFonts w:ascii="Times New Roman" w:hAnsi="Times New Roman"/>
                <w:sz w:val="18"/>
                <w:szCs w:val="18"/>
              </w:rPr>
            </w:pPr>
          </w:p>
        </w:tc>
        <w:tc>
          <w:tcPr>
            <w:tcW w:w="2125" w:type="dxa"/>
            <w:vAlign w:val="center"/>
          </w:tcPr>
          <w:p w14:paraId="757F453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药品不良反应报告和监测</w:t>
            </w:r>
          </w:p>
        </w:tc>
        <w:tc>
          <w:tcPr>
            <w:tcW w:w="2525" w:type="dxa"/>
            <w:vAlign w:val="center"/>
          </w:tcPr>
          <w:p w14:paraId="2E8F3615"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医务工作人员在工作过程中，需有服务人民的精神，合理用药，且对用药后续过程负责，实时进行用药及不良反应监测。</w:t>
            </w:r>
          </w:p>
        </w:tc>
        <w:tc>
          <w:tcPr>
            <w:tcW w:w="3500" w:type="dxa"/>
            <w:vAlign w:val="center"/>
          </w:tcPr>
          <w:p w14:paraId="471A9B12"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新闻案例：因感冒发烧，江苏泰州的刘女士在小诊所输入了多支双黄连注射液后，出现了过敏性休克，不久后抢救无效死亡。</w:t>
            </w:r>
          </w:p>
        </w:tc>
      </w:tr>
      <w:tr w:rsidR="000B5346" w:rsidRPr="000B5346" w14:paraId="4A1DE405" w14:textId="77777777">
        <w:trPr>
          <w:cantSplit/>
          <w:trHeight w:val="907"/>
          <w:jc w:val="center"/>
        </w:trPr>
        <w:tc>
          <w:tcPr>
            <w:tcW w:w="1118" w:type="dxa"/>
            <w:vMerge/>
            <w:vAlign w:val="center"/>
          </w:tcPr>
          <w:p w14:paraId="5BB68B97" w14:textId="77777777" w:rsidR="00F42E24" w:rsidRPr="000B5346" w:rsidRDefault="00F42E24">
            <w:pPr>
              <w:jc w:val="center"/>
              <w:rPr>
                <w:rFonts w:ascii="Times New Roman" w:hAnsi="Times New Roman"/>
                <w:sz w:val="18"/>
                <w:szCs w:val="18"/>
              </w:rPr>
            </w:pPr>
          </w:p>
        </w:tc>
        <w:tc>
          <w:tcPr>
            <w:tcW w:w="2125" w:type="dxa"/>
            <w:vAlign w:val="center"/>
          </w:tcPr>
          <w:p w14:paraId="0516087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抗生素类药物</w:t>
            </w:r>
          </w:p>
        </w:tc>
        <w:tc>
          <w:tcPr>
            <w:tcW w:w="2525" w:type="dxa"/>
            <w:vAlign w:val="center"/>
          </w:tcPr>
          <w:p w14:paraId="394F39DC"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shd w:val="clear" w:color="auto" w:fill="FFFFFF"/>
              </w:rPr>
              <w:t>通过亚历山大</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弗莱明的事迹提示学生在今后的学习和工作中，要时刻保持严谨的科学态度，认真对待每个细节，全面分析和探讨问题。</w:t>
            </w:r>
          </w:p>
        </w:tc>
        <w:tc>
          <w:tcPr>
            <w:tcW w:w="3500" w:type="dxa"/>
            <w:vAlign w:val="center"/>
          </w:tcPr>
          <w:p w14:paraId="2F6B8018"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shd w:val="clear" w:color="auto" w:fill="FFFFFF"/>
              </w:rPr>
              <w:t>事迹：英国细菌学家亚历山大</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弗莱明发现经典抗生素青霉素的历程。</w:t>
            </w:r>
          </w:p>
        </w:tc>
      </w:tr>
      <w:tr w:rsidR="000B5346" w:rsidRPr="000B5346" w14:paraId="36303D6F" w14:textId="77777777">
        <w:trPr>
          <w:cantSplit/>
          <w:trHeight w:val="907"/>
          <w:jc w:val="center"/>
        </w:trPr>
        <w:tc>
          <w:tcPr>
            <w:tcW w:w="1118" w:type="dxa"/>
            <w:vMerge/>
            <w:vAlign w:val="center"/>
          </w:tcPr>
          <w:p w14:paraId="77C182B5" w14:textId="77777777" w:rsidR="00F42E24" w:rsidRPr="000B5346" w:rsidRDefault="00F42E24">
            <w:pPr>
              <w:jc w:val="center"/>
              <w:rPr>
                <w:rFonts w:ascii="Times New Roman" w:hAnsi="Times New Roman"/>
                <w:sz w:val="18"/>
                <w:szCs w:val="18"/>
              </w:rPr>
            </w:pPr>
          </w:p>
        </w:tc>
        <w:tc>
          <w:tcPr>
            <w:tcW w:w="2125" w:type="dxa"/>
            <w:vAlign w:val="center"/>
          </w:tcPr>
          <w:p w14:paraId="55C0535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抗疟药</w:t>
            </w:r>
          </w:p>
        </w:tc>
        <w:tc>
          <w:tcPr>
            <w:tcW w:w="2525" w:type="dxa"/>
            <w:vAlign w:val="center"/>
          </w:tcPr>
          <w:p w14:paraId="4E4AE921"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通过</w:t>
            </w:r>
            <w:proofErr w:type="gramStart"/>
            <w:r w:rsidRPr="000B5346">
              <w:rPr>
                <w:rFonts w:ascii="Times New Roman" w:hAnsi="Times New Roman" w:hint="eastAsia"/>
                <w:sz w:val="18"/>
                <w:szCs w:val="18"/>
              </w:rPr>
              <w:t>屠</w:t>
            </w:r>
            <w:proofErr w:type="gramEnd"/>
            <w:r w:rsidRPr="000B5346">
              <w:rPr>
                <w:rFonts w:ascii="Times New Roman" w:hAnsi="Times New Roman" w:hint="eastAsia"/>
                <w:sz w:val="18"/>
                <w:szCs w:val="18"/>
              </w:rPr>
              <w:t>呦呦的事迹，向我国伟大的科学家学习发挥工匠精神，克服艰苦条件，不怕吃苦，精益求精不断创新。</w:t>
            </w:r>
          </w:p>
        </w:tc>
        <w:tc>
          <w:tcPr>
            <w:tcW w:w="3500" w:type="dxa"/>
            <w:vAlign w:val="center"/>
          </w:tcPr>
          <w:p w14:paraId="2ADE88BB"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事迹：中国药学家</w:t>
            </w:r>
            <w:proofErr w:type="gramStart"/>
            <w:r w:rsidRPr="000B5346">
              <w:rPr>
                <w:rFonts w:ascii="Times New Roman" w:hAnsi="Times New Roman" w:hint="eastAsia"/>
                <w:sz w:val="18"/>
                <w:szCs w:val="18"/>
              </w:rPr>
              <w:t>屠</w:t>
            </w:r>
            <w:proofErr w:type="gramEnd"/>
            <w:r w:rsidRPr="000B5346">
              <w:rPr>
                <w:rFonts w:ascii="Times New Roman" w:hAnsi="Times New Roman" w:hint="eastAsia"/>
                <w:sz w:val="18"/>
                <w:szCs w:val="18"/>
              </w:rPr>
              <w:t>呦呦女士发现了青蒿素</w:t>
            </w:r>
            <w:r w:rsidRPr="000B5346">
              <w:rPr>
                <w:rFonts w:ascii="Times New Roman" w:hAnsi="Times New Roman"/>
                <w:sz w:val="18"/>
                <w:szCs w:val="18"/>
              </w:rPr>
              <w:t>——</w:t>
            </w:r>
            <w:r w:rsidRPr="000B5346">
              <w:rPr>
                <w:rFonts w:ascii="Times New Roman" w:hAnsi="Times New Roman" w:hint="eastAsia"/>
                <w:sz w:val="18"/>
                <w:szCs w:val="18"/>
              </w:rPr>
              <w:t>一种用于治疗疟疾的药物，挽救了全球特别是发展中国家数百万人的生命，并因此成为中国首位诺贝尔医学奖获得者。</w:t>
            </w:r>
          </w:p>
        </w:tc>
      </w:tr>
      <w:tr w:rsidR="000B5346" w:rsidRPr="000B5346" w14:paraId="728107FB" w14:textId="77777777">
        <w:trPr>
          <w:cantSplit/>
          <w:trHeight w:val="907"/>
          <w:jc w:val="center"/>
        </w:trPr>
        <w:tc>
          <w:tcPr>
            <w:tcW w:w="1118" w:type="dxa"/>
            <w:vMerge/>
            <w:vAlign w:val="center"/>
          </w:tcPr>
          <w:p w14:paraId="73B19A72" w14:textId="77777777" w:rsidR="00F42E24" w:rsidRPr="000B5346" w:rsidRDefault="00F42E24">
            <w:pPr>
              <w:jc w:val="center"/>
              <w:rPr>
                <w:rFonts w:ascii="Times New Roman" w:hAnsi="Times New Roman"/>
                <w:sz w:val="18"/>
                <w:szCs w:val="18"/>
              </w:rPr>
            </w:pPr>
          </w:p>
        </w:tc>
        <w:tc>
          <w:tcPr>
            <w:tcW w:w="2125" w:type="dxa"/>
            <w:vAlign w:val="center"/>
          </w:tcPr>
          <w:p w14:paraId="7F7F006B"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抗恶性肿瘤药物</w:t>
            </w:r>
          </w:p>
        </w:tc>
        <w:tc>
          <w:tcPr>
            <w:tcW w:w="2525" w:type="dxa"/>
            <w:vAlign w:val="center"/>
          </w:tcPr>
          <w:p w14:paraId="4640168F"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国家通过谈判调整药价和</w:t>
            </w:r>
            <w:proofErr w:type="gramStart"/>
            <w:r w:rsidRPr="000B5346">
              <w:rPr>
                <w:rFonts w:ascii="Times New Roman" w:hAnsi="Times New Roman" w:hint="eastAsia"/>
                <w:sz w:val="18"/>
                <w:szCs w:val="18"/>
              </w:rPr>
              <w:t>医保</w:t>
            </w:r>
            <w:proofErr w:type="gramEnd"/>
            <w:r w:rsidRPr="000B5346">
              <w:rPr>
                <w:rFonts w:ascii="Times New Roman" w:hAnsi="Times New Roman" w:hint="eastAsia"/>
                <w:sz w:val="18"/>
                <w:szCs w:val="18"/>
              </w:rPr>
              <w:t>报销，为患者减负，让人们看得起病，吃得起药，坚定以人民为中心，保障了人民群众的基本权利。</w:t>
            </w:r>
          </w:p>
        </w:tc>
        <w:tc>
          <w:tcPr>
            <w:tcW w:w="3500" w:type="dxa"/>
            <w:vAlign w:val="center"/>
          </w:tcPr>
          <w:p w14:paraId="23AE585F"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新闻：国家</w:t>
            </w:r>
            <w:proofErr w:type="gramStart"/>
            <w:r w:rsidRPr="000B5346">
              <w:rPr>
                <w:rFonts w:ascii="Times New Roman" w:hAnsi="Times New Roman" w:hint="eastAsia"/>
                <w:sz w:val="18"/>
                <w:szCs w:val="18"/>
              </w:rPr>
              <w:t>医</w:t>
            </w:r>
            <w:proofErr w:type="gramEnd"/>
            <w:r w:rsidRPr="000B5346">
              <w:rPr>
                <w:rFonts w:ascii="Times New Roman" w:hAnsi="Times New Roman" w:hint="eastAsia"/>
                <w:sz w:val="18"/>
                <w:szCs w:val="18"/>
              </w:rPr>
              <w:t>保局发布消息：全球首个用于治疗罕见病脊髓性肌萎缩症</w:t>
            </w:r>
            <w:r w:rsidRPr="000B5346">
              <w:rPr>
                <w:rFonts w:ascii="Times New Roman" w:hAnsi="Times New Roman"/>
                <w:sz w:val="18"/>
                <w:szCs w:val="18"/>
              </w:rPr>
              <w:t>(SMA)</w:t>
            </w:r>
            <w:r w:rsidRPr="000B5346">
              <w:rPr>
                <w:rFonts w:ascii="Times New Roman" w:hAnsi="Times New Roman" w:hint="eastAsia"/>
                <w:sz w:val="18"/>
                <w:szCs w:val="18"/>
              </w:rPr>
              <w:t>的精准靶</w:t>
            </w:r>
            <w:proofErr w:type="gramStart"/>
            <w:r w:rsidRPr="000B5346">
              <w:rPr>
                <w:rFonts w:ascii="Times New Roman" w:hAnsi="Times New Roman" w:hint="eastAsia"/>
                <w:sz w:val="18"/>
                <w:szCs w:val="18"/>
              </w:rPr>
              <w:t>向治疗</w:t>
            </w:r>
            <w:proofErr w:type="gramEnd"/>
            <w:r w:rsidRPr="000B5346">
              <w:rPr>
                <w:rFonts w:ascii="Times New Roman" w:hAnsi="Times New Roman" w:hint="eastAsia"/>
                <w:sz w:val="18"/>
                <w:szCs w:val="18"/>
              </w:rPr>
              <w:t>药物诺西</w:t>
            </w:r>
            <w:proofErr w:type="gramStart"/>
            <w:r w:rsidRPr="000B5346">
              <w:rPr>
                <w:rFonts w:ascii="Times New Roman" w:hAnsi="Times New Roman" w:hint="eastAsia"/>
                <w:sz w:val="18"/>
                <w:szCs w:val="18"/>
              </w:rPr>
              <w:t>那生钠注射液</w:t>
            </w:r>
            <w:proofErr w:type="gramEnd"/>
            <w:r w:rsidRPr="000B5346">
              <w:rPr>
                <w:rFonts w:ascii="Times New Roman" w:hAnsi="Times New Roman" w:hint="eastAsia"/>
                <w:sz w:val="18"/>
                <w:szCs w:val="18"/>
              </w:rPr>
              <w:t>被正式纳入</w:t>
            </w:r>
            <w:proofErr w:type="gramStart"/>
            <w:r w:rsidRPr="000B5346">
              <w:rPr>
                <w:rFonts w:ascii="Times New Roman" w:hAnsi="Times New Roman" w:hint="eastAsia"/>
                <w:sz w:val="18"/>
                <w:szCs w:val="18"/>
              </w:rPr>
              <w:t>医</w:t>
            </w:r>
            <w:proofErr w:type="gramEnd"/>
            <w:r w:rsidRPr="000B5346">
              <w:rPr>
                <w:rFonts w:ascii="Times New Roman" w:hAnsi="Times New Roman" w:hint="eastAsia"/>
                <w:sz w:val="18"/>
                <w:szCs w:val="18"/>
              </w:rPr>
              <w:t>保，</w:t>
            </w:r>
            <w:r w:rsidRPr="000B5346">
              <w:rPr>
                <w:rFonts w:ascii="Times New Roman" w:hAnsi="Times New Roman"/>
                <w:sz w:val="18"/>
                <w:szCs w:val="18"/>
              </w:rPr>
              <w:t>2022</w:t>
            </w:r>
            <w:r w:rsidRPr="000B5346">
              <w:rPr>
                <w:rFonts w:ascii="Times New Roman" w:hAnsi="Times New Roman" w:hint="eastAsia"/>
                <w:sz w:val="18"/>
                <w:szCs w:val="18"/>
              </w:rPr>
              <w:t>年</w:t>
            </w:r>
            <w:r w:rsidRPr="000B5346">
              <w:rPr>
                <w:rFonts w:ascii="Times New Roman" w:hAnsi="Times New Roman"/>
                <w:sz w:val="18"/>
                <w:szCs w:val="18"/>
              </w:rPr>
              <w:t>1</w:t>
            </w:r>
            <w:r w:rsidRPr="000B5346">
              <w:rPr>
                <w:rFonts w:ascii="Times New Roman" w:hAnsi="Times New Roman" w:hint="eastAsia"/>
                <w:sz w:val="18"/>
                <w:szCs w:val="18"/>
              </w:rPr>
              <w:t>月</w:t>
            </w:r>
            <w:r w:rsidRPr="000B5346">
              <w:rPr>
                <w:rFonts w:ascii="Times New Roman" w:hAnsi="Times New Roman"/>
                <w:sz w:val="18"/>
                <w:szCs w:val="18"/>
              </w:rPr>
              <w:t>1</w:t>
            </w:r>
            <w:r w:rsidRPr="000B5346">
              <w:rPr>
                <w:rFonts w:ascii="Times New Roman" w:hAnsi="Times New Roman" w:hint="eastAsia"/>
                <w:sz w:val="18"/>
                <w:szCs w:val="18"/>
              </w:rPr>
              <w:t>日起正式执行。经过此次国家</w:t>
            </w:r>
            <w:proofErr w:type="gramStart"/>
            <w:r w:rsidRPr="000B5346">
              <w:rPr>
                <w:rFonts w:ascii="Times New Roman" w:hAnsi="Times New Roman" w:hint="eastAsia"/>
                <w:sz w:val="18"/>
                <w:szCs w:val="18"/>
              </w:rPr>
              <w:t>医</w:t>
            </w:r>
            <w:proofErr w:type="gramEnd"/>
            <w:r w:rsidRPr="000B5346">
              <w:rPr>
                <w:rFonts w:ascii="Times New Roman" w:hAnsi="Times New Roman" w:hint="eastAsia"/>
                <w:sz w:val="18"/>
                <w:szCs w:val="18"/>
              </w:rPr>
              <w:t>保目录药品谈判，患儿家长们每年的自费费用或降至</w:t>
            </w:r>
            <w:r w:rsidRPr="000B5346">
              <w:rPr>
                <w:rFonts w:ascii="Times New Roman" w:hAnsi="Times New Roman"/>
                <w:sz w:val="18"/>
                <w:szCs w:val="18"/>
              </w:rPr>
              <w:t>10</w:t>
            </w:r>
            <w:r w:rsidRPr="000B5346">
              <w:rPr>
                <w:rFonts w:ascii="Times New Roman" w:hAnsi="Times New Roman" w:hint="eastAsia"/>
                <w:sz w:val="18"/>
                <w:szCs w:val="18"/>
              </w:rPr>
              <w:t>万元以内。</w:t>
            </w:r>
          </w:p>
        </w:tc>
      </w:tr>
      <w:tr w:rsidR="000B5346" w:rsidRPr="000B5346" w14:paraId="39E46F7B" w14:textId="77777777">
        <w:trPr>
          <w:cantSplit/>
          <w:trHeight w:val="907"/>
          <w:jc w:val="center"/>
        </w:trPr>
        <w:tc>
          <w:tcPr>
            <w:tcW w:w="1118" w:type="dxa"/>
            <w:vMerge/>
            <w:vAlign w:val="center"/>
          </w:tcPr>
          <w:p w14:paraId="5B1C0F5C" w14:textId="77777777" w:rsidR="00F42E24" w:rsidRPr="000B5346" w:rsidRDefault="00F42E24">
            <w:pPr>
              <w:jc w:val="center"/>
              <w:rPr>
                <w:rFonts w:ascii="Times New Roman" w:hAnsi="Times New Roman"/>
                <w:sz w:val="18"/>
                <w:szCs w:val="18"/>
              </w:rPr>
            </w:pPr>
          </w:p>
        </w:tc>
        <w:tc>
          <w:tcPr>
            <w:tcW w:w="2125" w:type="dxa"/>
            <w:vAlign w:val="center"/>
          </w:tcPr>
          <w:p w14:paraId="5E861AE8"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解热镇痛抗炎药</w:t>
            </w:r>
          </w:p>
        </w:tc>
        <w:tc>
          <w:tcPr>
            <w:tcW w:w="2525" w:type="dxa"/>
            <w:vAlign w:val="center"/>
          </w:tcPr>
          <w:p w14:paraId="59C311FE"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督促学生学好本专业专业知识，掌握专业理论，提升专业技能，将自己所学知识服务于自己与人民群众。</w:t>
            </w:r>
          </w:p>
        </w:tc>
        <w:tc>
          <w:tcPr>
            <w:tcW w:w="3500" w:type="dxa"/>
            <w:vAlign w:val="center"/>
          </w:tcPr>
          <w:p w14:paraId="2B9623B4"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新闻案例：南京一名</w:t>
            </w:r>
            <w:r w:rsidRPr="000B5346">
              <w:rPr>
                <w:rFonts w:ascii="Times New Roman" w:hAnsi="Times New Roman"/>
                <w:sz w:val="18"/>
                <w:szCs w:val="18"/>
              </w:rPr>
              <w:t>27</w:t>
            </w:r>
            <w:r w:rsidRPr="000B5346">
              <w:rPr>
                <w:rFonts w:ascii="Times New Roman" w:hAnsi="Times New Roman" w:hint="eastAsia"/>
                <w:sz w:val="18"/>
                <w:szCs w:val="18"/>
              </w:rPr>
              <w:t>岁的在校研究生小张，因为感冒发烧，自己去药店买了好几种感冒药，混着吃就吃出了事。导致高烧</w:t>
            </w:r>
            <w:r w:rsidRPr="000B5346">
              <w:rPr>
                <w:rFonts w:ascii="Times New Roman" w:hAnsi="Times New Roman"/>
                <w:sz w:val="18"/>
                <w:szCs w:val="18"/>
              </w:rPr>
              <w:t>41</w:t>
            </w:r>
            <w:r w:rsidRPr="000B5346">
              <w:rPr>
                <w:rFonts w:ascii="宋体" w:hAnsi="宋体" w:cs="宋体" w:hint="eastAsia"/>
                <w:sz w:val="18"/>
                <w:szCs w:val="18"/>
              </w:rPr>
              <w:t>℃</w:t>
            </w:r>
            <w:r w:rsidRPr="000B5346">
              <w:rPr>
                <w:rFonts w:ascii="Times New Roman" w:hAnsi="Times New Roman" w:hint="eastAsia"/>
                <w:sz w:val="18"/>
                <w:szCs w:val="18"/>
              </w:rPr>
              <w:t>、呼吸困难、血压下降、肾功能衰竭、肝功能衰竭、严重凝血功能障碍，最终死亡。</w:t>
            </w:r>
          </w:p>
        </w:tc>
      </w:tr>
      <w:tr w:rsidR="000B5346" w:rsidRPr="000B5346" w14:paraId="43F1F407" w14:textId="77777777">
        <w:trPr>
          <w:cantSplit/>
          <w:trHeight w:val="907"/>
          <w:jc w:val="center"/>
        </w:trPr>
        <w:tc>
          <w:tcPr>
            <w:tcW w:w="1118" w:type="dxa"/>
            <w:vMerge/>
            <w:vAlign w:val="center"/>
          </w:tcPr>
          <w:p w14:paraId="0B959947" w14:textId="77777777" w:rsidR="00F42E24" w:rsidRPr="000B5346" w:rsidRDefault="00F42E24">
            <w:pPr>
              <w:jc w:val="center"/>
              <w:rPr>
                <w:rFonts w:ascii="Times New Roman" w:hAnsi="Times New Roman"/>
                <w:sz w:val="18"/>
                <w:szCs w:val="18"/>
              </w:rPr>
            </w:pPr>
          </w:p>
        </w:tc>
        <w:tc>
          <w:tcPr>
            <w:tcW w:w="2125" w:type="dxa"/>
            <w:vAlign w:val="center"/>
          </w:tcPr>
          <w:p w14:paraId="0525F93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治疗精神障碍药</w:t>
            </w:r>
          </w:p>
        </w:tc>
        <w:tc>
          <w:tcPr>
            <w:tcW w:w="2525" w:type="dxa"/>
            <w:vAlign w:val="center"/>
          </w:tcPr>
          <w:p w14:paraId="1CD72E5E"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引导同学们保持乐观进取的生活态度，向上向善，同时也多关心和帮助他人。</w:t>
            </w:r>
          </w:p>
        </w:tc>
        <w:tc>
          <w:tcPr>
            <w:tcW w:w="3500" w:type="dxa"/>
            <w:vAlign w:val="center"/>
          </w:tcPr>
          <w:p w14:paraId="061A8F23"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电影《</w:t>
            </w:r>
            <w:r w:rsidRPr="000B5346">
              <w:rPr>
                <w:rFonts w:ascii="Times New Roman" w:hAnsi="Times New Roman" w:hint="eastAsia"/>
                <w:sz w:val="18"/>
                <w:szCs w:val="18"/>
                <w:shd w:val="clear" w:color="auto" w:fill="FFFFFF"/>
              </w:rPr>
              <w:t>美丽心灵</w:t>
            </w:r>
            <w:r w:rsidRPr="000B5346">
              <w:rPr>
                <w:rFonts w:ascii="Times New Roman" w:hAnsi="Times New Roman" w:hint="eastAsia"/>
                <w:sz w:val="18"/>
                <w:szCs w:val="18"/>
              </w:rPr>
              <w:t>》曾多次获得奥斯卡奖，讲述数</w:t>
            </w:r>
            <w:r w:rsidRPr="000B5346">
              <w:rPr>
                <w:rFonts w:ascii="Times New Roman" w:hAnsi="Times New Roman" w:hint="eastAsia"/>
                <w:sz w:val="18"/>
                <w:szCs w:val="18"/>
                <w:shd w:val="clear" w:color="auto" w:fill="FFFFFF"/>
              </w:rPr>
              <w:t>学家约翰</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福布斯</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纳什在家人的呵护下，与精神分裂症做斗争，经过十几年的不懈努力，斩获诺贝尔经济学奖的真实故事。</w:t>
            </w:r>
          </w:p>
        </w:tc>
      </w:tr>
      <w:tr w:rsidR="000B5346" w:rsidRPr="000B5346" w14:paraId="2002DED8" w14:textId="77777777">
        <w:trPr>
          <w:cantSplit/>
          <w:trHeight w:val="907"/>
          <w:jc w:val="center"/>
        </w:trPr>
        <w:tc>
          <w:tcPr>
            <w:tcW w:w="1118" w:type="dxa"/>
            <w:vMerge/>
            <w:vAlign w:val="center"/>
          </w:tcPr>
          <w:p w14:paraId="342B80DE" w14:textId="77777777" w:rsidR="00F42E24" w:rsidRPr="000B5346" w:rsidRDefault="00F42E24">
            <w:pPr>
              <w:jc w:val="center"/>
              <w:rPr>
                <w:rFonts w:ascii="Times New Roman" w:hAnsi="Times New Roman"/>
                <w:sz w:val="18"/>
                <w:szCs w:val="18"/>
              </w:rPr>
            </w:pPr>
          </w:p>
        </w:tc>
        <w:tc>
          <w:tcPr>
            <w:tcW w:w="2125" w:type="dxa"/>
            <w:vAlign w:val="center"/>
          </w:tcPr>
          <w:p w14:paraId="03FB93B4"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镇痛药</w:t>
            </w:r>
          </w:p>
        </w:tc>
        <w:tc>
          <w:tcPr>
            <w:tcW w:w="2525" w:type="dxa"/>
            <w:vAlign w:val="center"/>
          </w:tcPr>
          <w:p w14:paraId="655E05B4" w14:textId="77777777" w:rsidR="00F42E24" w:rsidRPr="000B5346" w:rsidRDefault="00F42E24">
            <w:pPr>
              <w:rPr>
                <w:rFonts w:ascii="Times New Roman" w:hAnsi="Times New Roman"/>
                <w:sz w:val="18"/>
                <w:szCs w:val="18"/>
                <w:lang w:val="zh-CN"/>
              </w:rPr>
            </w:pPr>
            <w:r w:rsidRPr="000B5346">
              <w:rPr>
                <w:rFonts w:ascii="Times New Roman" w:hAnsi="Times New Roman" w:hint="eastAsia"/>
                <w:sz w:val="18"/>
                <w:szCs w:val="18"/>
                <w:shd w:val="clear" w:color="auto" w:fill="FFFFFF"/>
              </w:rPr>
              <w:t>让学生了解毒品，教育学生珍爱生命，远离毒品，树立正确的人生观和价值观。</w:t>
            </w:r>
          </w:p>
        </w:tc>
        <w:tc>
          <w:tcPr>
            <w:tcW w:w="3500" w:type="dxa"/>
            <w:vAlign w:val="center"/>
          </w:tcPr>
          <w:p w14:paraId="630DB5C3"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shd w:val="clear" w:color="auto" w:fill="FFFFFF"/>
              </w:rPr>
              <w:t>吗啡是鸦片类毒品的重要组成部分，其不仅临床上常用的麻醉剂，有极强的镇痛作用，是癌症病人的救命药。但其最大缺点是易成瘾，长期吸食者无论从身体上还是心理上都会对吗啡产生严重的依赖性。</w:t>
            </w:r>
          </w:p>
        </w:tc>
      </w:tr>
      <w:tr w:rsidR="000B5346" w:rsidRPr="000B5346" w14:paraId="4536A626" w14:textId="77777777">
        <w:trPr>
          <w:cantSplit/>
          <w:trHeight w:val="907"/>
          <w:jc w:val="center"/>
        </w:trPr>
        <w:tc>
          <w:tcPr>
            <w:tcW w:w="1118" w:type="dxa"/>
            <w:vMerge/>
            <w:vAlign w:val="center"/>
          </w:tcPr>
          <w:p w14:paraId="292BD89D" w14:textId="77777777" w:rsidR="00F42E24" w:rsidRPr="000B5346" w:rsidRDefault="00F42E24">
            <w:pPr>
              <w:jc w:val="center"/>
              <w:rPr>
                <w:rFonts w:ascii="Times New Roman" w:hAnsi="Times New Roman"/>
                <w:sz w:val="18"/>
                <w:szCs w:val="18"/>
              </w:rPr>
            </w:pPr>
          </w:p>
        </w:tc>
        <w:tc>
          <w:tcPr>
            <w:tcW w:w="2125" w:type="dxa"/>
            <w:vAlign w:val="center"/>
          </w:tcPr>
          <w:p w14:paraId="1221D834"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抗高血压药物</w:t>
            </w:r>
          </w:p>
        </w:tc>
        <w:tc>
          <w:tcPr>
            <w:tcW w:w="2525" w:type="dxa"/>
            <w:vAlign w:val="center"/>
          </w:tcPr>
          <w:p w14:paraId="376FFC36"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对</w:t>
            </w:r>
            <w:r w:rsidRPr="000B5346">
              <w:rPr>
                <w:rFonts w:ascii="Times New Roman" w:hAnsi="Times New Roman" w:hint="eastAsia"/>
                <w:sz w:val="18"/>
                <w:szCs w:val="18"/>
                <w:shd w:val="clear" w:color="auto" w:fill="FFFFFF"/>
              </w:rPr>
              <w:t>慢性病防治政策解读，</w:t>
            </w:r>
            <w:r w:rsidRPr="000B5346">
              <w:rPr>
                <w:rFonts w:ascii="Times New Roman" w:hAnsi="Times New Roman" w:hint="eastAsia"/>
                <w:sz w:val="18"/>
                <w:szCs w:val="18"/>
              </w:rPr>
              <w:t>深入正确认识和了解高血压，使学生建立起</w:t>
            </w:r>
            <w:r w:rsidRPr="000B5346">
              <w:rPr>
                <w:rFonts w:ascii="Times New Roman" w:hAnsi="Times New Roman" w:hint="eastAsia"/>
                <w:sz w:val="18"/>
                <w:szCs w:val="18"/>
                <w:shd w:val="clear" w:color="auto" w:fill="FFFFFF"/>
              </w:rPr>
              <w:t>服务社会的责任与担当，为人民的健康负责。</w:t>
            </w:r>
          </w:p>
        </w:tc>
        <w:tc>
          <w:tcPr>
            <w:tcW w:w="3500" w:type="dxa"/>
            <w:vAlign w:val="center"/>
          </w:tcPr>
          <w:p w14:paraId="5E2B7BBB"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中国人患高血压大约</w:t>
            </w:r>
            <w:r w:rsidRPr="000B5346">
              <w:rPr>
                <w:rFonts w:ascii="Times New Roman" w:hAnsi="Times New Roman"/>
                <w:sz w:val="18"/>
                <w:szCs w:val="18"/>
              </w:rPr>
              <w:t>2.66</w:t>
            </w:r>
            <w:r w:rsidRPr="000B5346">
              <w:rPr>
                <w:rFonts w:ascii="Times New Roman" w:hAnsi="Times New Roman" w:hint="eastAsia"/>
                <w:sz w:val="18"/>
                <w:szCs w:val="18"/>
              </w:rPr>
              <w:t>亿，也就是</w:t>
            </w:r>
            <w:r w:rsidRPr="000B5346">
              <w:rPr>
                <w:rFonts w:ascii="Times New Roman" w:hAnsi="Times New Roman"/>
                <w:sz w:val="18"/>
                <w:szCs w:val="18"/>
              </w:rPr>
              <w:t>5</w:t>
            </w:r>
            <w:r w:rsidRPr="000B5346">
              <w:rPr>
                <w:rFonts w:ascii="Times New Roman" w:hAnsi="Times New Roman" w:hint="eastAsia"/>
                <w:sz w:val="18"/>
                <w:szCs w:val="18"/>
              </w:rPr>
              <w:t>人中就有一人，</w:t>
            </w:r>
            <w:r w:rsidRPr="000B5346">
              <w:rPr>
                <w:rFonts w:ascii="Times New Roman" w:hAnsi="Times New Roman"/>
                <w:sz w:val="18"/>
                <w:szCs w:val="18"/>
              </w:rPr>
              <w:t xml:space="preserve"> 15</w:t>
            </w:r>
            <w:r w:rsidRPr="000B5346">
              <w:rPr>
                <w:rFonts w:ascii="Times New Roman" w:hAnsi="Times New Roman" w:hint="eastAsia"/>
                <w:sz w:val="18"/>
                <w:szCs w:val="18"/>
              </w:rPr>
              <w:t>岁以上人群高血压患病率百分之二十四，且患病率持续上升。中国每天有超过</w:t>
            </w:r>
            <w:r w:rsidRPr="000B5346">
              <w:rPr>
                <w:rFonts w:ascii="Times New Roman" w:hAnsi="Times New Roman"/>
                <w:sz w:val="18"/>
                <w:szCs w:val="18"/>
              </w:rPr>
              <w:t>10000</w:t>
            </w:r>
            <w:r w:rsidRPr="000B5346">
              <w:rPr>
                <w:rFonts w:ascii="Times New Roman" w:hAnsi="Times New Roman" w:hint="eastAsia"/>
                <w:sz w:val="18"/>
                <w:szCs w:val="18"/>
              </w:rPr>
              <w:t>人死于高血压。</w:t>
            </w:r>
          </w:p>
        </w:tc>
      </w:tr>
      <w:tr w:rsidR="000B5346" w:rsidRPr="000B5346" w14:paraId="0EED151F" w14:textId="77777777">
        <w:trPr>
          <w:cantSplit/>
          <w:trHeight w:val="907"/>
          <w:jc w:val="center"/>
        </w:trPr>
        <w:tc>
          <w:tcPr>
            <w:tcW w:w="1118" w:type="dxa"/>
            <w:vMerge/>
            <w:vAlign w:val="center"/>
          </w:tcPr>
          <w:p w14:paraId="5C90EB40" w14:textId="77777777" w:rsidR="00F42E24" w:rsidRPr="000B5346" w:rsidRDefault="00F42E24">
            <w:pPr>
              <w:jc w:val="center"/>
              <w:rPr>
                <w:rFonts w:ascii="Times New Roman" w:hAnsi="Times New Roman"/>
                <w:sz w:val="18"/>
                <w:szCs w:val="18"/>
              </w:rPr>
            </w:pPr>
          </w:p>
        </w:tc>
        <w:tc>
          <w:tcPr>
            <w:tcW w:w="2125" w:type="dxa"/>
            <w:vAlign w:val="center"/>
          </w:tcPr>
          <w:p w14:paraId="3E9DE23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镇咳平喘药</w:t>
            </w:r>
          </w:p>
        </w:tc>
        <w:tc>
          <w:tcPr>
            <w:tcW w:w="2525" w:type="dxa"/>
            <w:vAlign w:val="center"/>
          </w:tcPr>
          <w:p w14:paraId="49FC74BB"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shd w:val="clear" w:color="auto" w:fill="FFFFFF"/>
              </w:rPr>
              <w:t>通过分享抗</w:t>
            </w:r>
            <w:proofErr w:type="gramStart"/>
            <w:r w:rsidRPr="000B5346">
              <w:rPr>
                <w:rFonts w:ascii="Times New Roman" w:hAnsi="Times New Roman" w:hint="eastAsia"/>
                <w:sz w:val="18"/>
                <w:szCs w:val="18"/>
                <w:shd w:val="clear" w:color="auto" w:fill="FFFFFF"/>
              </w:rPr>
              <w:t>疫</w:t>
            </w:r>
            <w:proofErr w:type="gramEnd"/>
            <w:r w:rsidRPr="000B5346">
              <w:rPr>
                <w:rFonts w:ascii="Times New Roman" w:hAnsi="Times New Roman" w:hint="eastAsia"/>
                <w:sz w:val="18"/>
                <w:szCs w:val="18"/>
                <w:shd w:val="clear" w:color="auto" w:fill="FFFFFF"/>
              </w:rPr>
              <w:t>英雄们的事迹，学习他们爱岗敬业、冲锋在前全力以赴地投入疫情防控以及舍家忘我、无私奉献、热爱祖国，维护社会稳定各项工作中的伟大精神。</w:t>
            </w:r>
          </w:p>
        </w:tc>
        <w:tc>
          <w:tcPr>
            <w:tcW w:w="3500" w:type="dxa"/>
            <w:vAlign w:val="center"/>
          </w:tcPr>
          <w:p w14:paraId="75170378" w14:textId="77777777" w:rsidR="00F42E24" w:rsidRPr="000B5346" w:rsidRDefault="00F42E24">
            <w:pPr>
              <w:jc w:val="left"/>
              <w:rPr>
                <w:rFonts w:ascii="Times New Roman" w:hAnsi="Times New Roman"/>
                <w:sz w:val="18"/>
                <w:szCs w:val="18"/>
              </w:rPr>
            </w:pPr>
            <w:r w:rsidRPr="000B5346">
              <w:rPr>
                <w:rFonts w:ascii="Times New Roman" w:hAnsi="Times New Roman"/>
                <w:sz w:val="18"/>
                <w:szCs w:val="18"/>
              </w:rPr>
              <w:t>2019</w:t>
            </w:r>
            <w:r w:rsidRPr="000B5346">
              <w:rPr>
                <w:rFonts w:ascii="Times New Roman" w:hAnsi="Times New Roman" w:hint="eastAsia"/>
                <w:sz w:val="18"/>
                <w:szCs w:val="18"/>
              </w:rPr>
              <w:t>年末</w:t>
            </w:r>
            <w:r w:rsidRPr="000B5346">
              <w:rPr>
                <w:rFonts w:ascii="Times New Roman" w:hAnsi="Times New Roman" w:hint="eastAsia"/>
                <w:sz w:val="18"/>
                <w:szCs w:val="18"/>
                <w:shd w:val="clear" w:color="auto" w:fill="FFFFFF"/>
              </w:rPr>
              <w:t>新型冠状病毒肺炎</w:t>
            </w:r>
            <w:r w:rsidRPr="000B5346">
              <w:rPr>
                <w:rFonts w:ascii="Times New Roman" w:hAnsi="Times New Roman"/>
                <w:iCs/>
                <w:sz w:val="18"/>
                <w:szCs w:val="18"/>
                <w:shd w:val="clear" w:color="auto" w:fill="FFFFFF"/>
              </w:rPr>
              <w:t>COVID-19</w:t>
            </w:r>
            <w:r w:rsidRPr="000B5346">
              <w:rPr>
                <w:rFonts w:ascii="Times New Roman" w:hAnsi="Times New Roman" w:hint="eastAsia"/>
                <w:sz w:val="18"/>
                <w:szCs w:val="18"/>
                <w:shd w:val="clear" w:color="auto" w:fill="FFFFFF"/>
              </w:rPr>
              <w:t>席卷全球，中国以最快的速度控制了疫情的发展和蔓延，这其中离不开奋战在前线和在幕后为我们研发疫苗的医务工作者以及科研工作者们的共同努力。</w:t>
            </w:r>
            <w:r w:rsidRPr="000B5346">
              <w:rPr>
                <w:rFonts w:ascii="Times New Roman" w:hAnsi="Times New Roman"/>
                <w:sz w:val="18"/>
                <w:szCs w:val="18"/>
              </w:rPr>
              <w:t xml:space="preserve"> </w:t>
            </w:r>
          </w:p>
        </w:tc>
      </w:tr>
      <w:tr w:rsidR="000B5346" w:rsidRPr="000B5346" w14:paraId="7AD1D2A8" w14:textId="77777777">
        <w:trPr>
          <w:cantSplit/>
          <w:trHeight w:val="907"/>
          <w:jc w:val="center"/>
        </w:trPr>
        <w:tc>
          <w:tcPr>
            <w:tcW w:w="1118" w:type="dxa"/>
            <w:vMerge/>
            <w:vAlign w:val="center"/>
          </w:tcPr>
          <w:p w14:paraId="385009EC" w14:textId="77777777" w:rsidR="00F42E24" w:rsidRPr="000B5346" w:rsidRDefault="00F42E24">
            <w:pPr>
              <w:jc w:val="center"/>
              <w:rPr>
                <w:rFonts w:ascii="Times New Roman" w:hAnsi="Times New Roman"/>
                <w:sz w:val="18"/>
                <w:szCs w:val="18"/>
              </w:rPr>
            </w:pPr>
          </w:p>
        </w:tc>
        <w:tc>
          <w:tcPr>
            <w:tcW w:w="2125" w:type="dxa"/>
            <w:vAlign w:val="center"/>
          </w:tcPr>
          <w:p w14:paraId="71997D65"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抗消化性溃疡药</w:t>
            </w:r>
          </w:p>
          <w:p w14:paraId="286C83A7"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抗幽门螺旋杆菌药</w:t>
            </w:r>
          </w:p>
        </w:tc>
        <w:tc>
          <w:tcPr>
            <w:tcW w:w="2525" w:type="dxa"/>
            <w:vAlign w:val="center"/>
          </w:tcPr>
          <w:p w14:paraId="66037029"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幽门螺旋杆菌的发现与根治是多代数</w:t>
            </w:r>
            <w:proofErr w:type="gramStart"/>
            <w:r w:rsidRPr="000B5346">
              <w:rPr>
                <w:rFonts w:ascii="Times New Roman" w:hAnsi="Times New Roman" w:hint="eastAsia"/>
                <w:sz w:val="18"/>
                <w:szCs w:val="18"/>
              </w:rPr>
              <w:t>代科研</w:t>
            </w:r>
            <w:proofErr w:type="gramEnd"/>
            <w:r w:rsidRPr="000B5346">
              <w:rPr>
                <w:rFonts w:ascii="Times New Roman" w:hAnsi="Times New Roman" w:hint="eastAsia"/>
                <w:sz w:val="18"/>
                <w:szCs w:val="18"/>
              </w:rPr>
              <w:t>工作者的努力，希望同学们向科研工作们学习他们的钻研精神，拥有极强的专业性，扎扎实实，精益求精。</w:t>
            </w:r>
          </w:p>
        </w:tc>
        <w:tc>
          <w:tcPr>
            <w:tcW w:w="3500" w:type="dxa"/>
            <w:vAlign w:val="center"/>
          </w:tcPr>
          <w:p w14:paraId="2CF2D493"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幽门螺旋杆菌的发现发展历程，以及根除幽门螺旋杆菌的研究发展历程。</w:t>
            </w:r>
          </w:p>
        </w:tc>
      </w:tr>
      <w:tr w:rsidR="000B5346" w:rsidRPr="000B5346" w14:paraId="27B28703" w14:textId="77777777">
        <w:trPr>
          <w:cantSplit/>
          <w:trHeight w:val="907"/>
          <w:jc w:val="center"/>
        </w:trPr>
        <w:tc>
          <w:tcPr>
            <w:tcW w:w="1118" w:type="dxa"/>
            <w:vMerge/>
            <w:tcBorders>
              <w:bottom w:val="single" w:sz="8" w:space="0" w:color="auto"/>
            </w:tcBorders>
            <w:vAlign w:val="center"/>
          </w:tcPr>
          <w:p w14:paraId="5E8B6D44" w14:textId="77777777" w:rsidR="00F42E24" w:rsidRPr="000B5346" w:rsidRDefault="00F42E24">
            <w:pPr>
              <w:jc w:val="center"/>
              <w:rPr>
                <w:rFonts w:ascii="Times New Roman" w:hAnsi="Times New Roman"/>
                <w:sz w:val="18"/>
                <w:szCs w:val="18"/>
              </w:rPr>
            </w:pPr>
          </w:p>
        </w:tc>
        <w:tc>
          <w:tcPr>
            <w:tcW w:w="2125" w:type="dxa"/>
            <w:tcBorders>
              <w:bottom w:val="single" w:sz="8" w:space="0" w:color="auto"/>
            </w:tcBorders>
            <w:vAlign w:val="center"/>
          </w:tcPr>
          <w:p w14:paraId="25EBBBD2"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胰岛素</w:t>
            </w:r>
          </w:p>
        </w:tc>
        <w:tc>
          <w:tcPr>
            <w:tcW w:w="2525" w:type="dxa"/>
            <w:tcBorders>
              <w:bottom w:val="single" w:sz="8" w:space="0" w:color="auto"/>
            </w:tcBorders>
            <w:vAlign w:val="center"/>
          </w:tcPr>
          <w:p w14:paraId="5F913344"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shd w:val="clear" w:color="auto" w:fill="FFFFFF"/>
              </w:rPr>
              <w:t>我国科学工作者们不畏艰难、刻苦钻研的，可以激发学生的学习兴趣和学习动力。同时引导学生培养创新思维的重要性。</w:t>
            </w:r>
          </w:p>
        </w:tc>
        <w:tc>
          <w:tcPr>
            <w:tcW w:w="3500" w:type="dxa"/>
            <w:tcBorders>
              <w:bottom w:val="single" w:sz="8" w:space="0" w:color="auto"/>
            </w:tcBorders>
            <w:vAlign w:val="center"/>
          </w:tcPr>
          <w:p w14:paraId="60689895" w14:textId="77777777" w:rsidR="00F42E24" w:rsidRPr="000B5346" w:rsidRDefault="00F42E24">
            <w:pPr>
              <w:jc w:val="left"/>
              <w:rPr>
                <w:rFonts w:ascii="Times New Roman" w:hAnsi="Times New Roman"/>
                <w:sz w:val="18"/>
                <w:szCs w:val="18"/>
              </w:rPr>
            </w:pPr>
            <w:r w:rsidRPr="000B5346">
              <w:rPr>
                <w:rFonts w:ascii="Times New Roman" w:hAnsi="Times New Roman" w:hint="eastAsia"/>
                <w:sz w:val="18"/>
                <w:szCs w:val="18"/>
              </w:rPr>
              <w:t>胰岛素的发现以及应用，使糖尿病的治疗开启了新的篇章。</w:t>
            </w:r>
            <w:r w:rsidRPr="000B5346">
              <w:rPr>
                <w:rFonts w:ascii="Times New Roman" w:hAnsi="Times New Roman" w:hint="eastAsia"/>
                <w:sz w:val="18"/>
                <w:szCs w:val="18"/>
                <w:shd w:val="clear" w:color="auto" w:fill="FFFFFF"/>
              </w:rPr>
              <w:t>中国科学院生物化学研究所等单位经过多年艰苦工作，第一次用人工方法合成了具有生物活性的蛋白质</w:t>
            </w:r>
            <w:r w:rsidRPr="000B5346">
              <w:rPr>
                <w:rFonts w:ascii="Times New Roman" w:hAnsi="Times New Roman"/>
                <w:sz w:val="18"/>
                <w:szCs w:val="18"/>
                <w:shd w:val="clear" w:color="auto" w:fill="FFFFFF"/>
              </w:rPr>
              <w:t>——</w:t>
            </w:r>
            <w:r w:rsidRPr="000B5346">
              <w:rPr>
                <w:rFonts w:ascii="Times New Roman" w:hAnsi="Times New Roman" w:hint="eastAsia"/>
                <w:sz w:val="18"/>
                <w:szCs w:val="18"/>
                <w:shd w:val="clear" w:color="auto" w:fill="FFFFFF"/>
              </w:rPr>
              <w:t>结晶牛胰岛素。</w:t>
            </w:r>
          </w:p>
        </w:tc>
      </w:tr>
    </w:tbl>
    <w:p w14:paraId="06F253BD" w14:textId="77777777" w:rsidR="00F42E24" w:rsidRPr="000B5346" w:rsidRDefault="00F42E24">
      <w:pPr>
        <w:keepNext/>
        <w:keepLines/>
        <w:spacing w:line="500" w:lineRule="exact"/>
        <w:outlineLvl w:val="0"/>
        <w:rPr>
          <w:rFonts w:ascii="Times New Roman" w:eastAsia="黑体" w:hAnsi="Times New Roman"/>
          <w:b/>
          <w:bCs/>
          <w:kern w:val="44"/>
          <w:sz w:val="32"/>
          <w:szCs w:val="30"/>
        </w:rPr>
      </w:pPr>
      <w:r w:rsidRPr="000B5346">
        <w:rPr>
          <w:rFonts w:ascii="Times New Roman" w:eastAsia="黑体" w:hAnsi="Times New Roman" w:hint="eastAsia"/>
          <w:b/>
          <w:bCs/>
          <w:kern w:val="44"/>
          <w:sz w:val="32"/>
          <w:szCs w:val="30"/>
        </w:rPr>
        <w:t>十、课程学时学分</w:t>
      </w:r>
      <w:bookmarkEnd w:id="40"/>
    </w:p>
    <w:p w14:paraId="19831E61"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bookmarkStart w:id="47" w:name="_Toc46303720"/>
      <w:r w:rsidRPr="000B5346">
        <w:rPr>
          <w:rFonts w:ascii="Times New Roman" w:eastAsia="黑体" w:hAnsi="Times New Roman" w:hint="eastAsia"/>
          <w:b/>
          <w:bCs/>
          <w:sz w:val="28"/>
          <w:szCs w:val="28"/>
        </w:rPr>
        <w:t>（一）学时、学分安排</w:t>
      </w:r>
      <w:bookmarkEnd w:id="47"/>
    </w:p>
    <w:p w14:paraId="563122DD" w14:textId="77777777" w:rsidR="00F42E24" w:rsidRPr="000B5346" w:rsidRDefault="00F42E24">
      <w:pPr>
        <w:snapToGrid w:val="0"/>
        <w:spacing w:line="500" w:lineRule="exact"/>
        <w:ind w:firstLineChars="200" w:firstLine="480"/>
        <w:rPr>
          <w:rFonts w:ascii="Times New Roman" w:hAnsi="Times New Roman"/>
          <w:sz w:val="24"/>
          <w:szCs w:val="24"/>
        </w:rPr>
      </w:pPr>
      <w:bookmarkStart w:id="48" w:name="_Hlk45722221"/>
      <w:r w:rsidRPr="000B5346">
        <w:rPr>
          <w:rFonts w:ascii="Times New Roman" w:hAnsi="Times New Roman" w:hint="eastAsia"/>
          <w:sz w:val="24"/>
        </w:rPr>
        <w:t>总学时数为</w:t>
      </w:r>
      <w:r w:rsidRPr="000B5346">
        <w:rPr>
          <w:rFonts w:ascii="Times New Roman" w:hAnsi="Times New Roman"/>
          <w:sz w:val="24"/>
        </w:rPr>
        <w:t>2850</w:t>
      </w:r>
      <w:r w:rsidRPr="000B5346">
        <w:rPr>
          <w:rFonts w:ascii="Times New Roman" w:hAnsi="Times New Roman" w:hint="eastAsia"/>
          <w:sz w:val="24"/>
        </w:rPr>
        <w:t>学时，</w:t>
      </w:r>
      <w:r w:rsidRPr="000B5346">
        <w:rPr>
          <w:rFonts w:ascii="Times New Roman" w:hAnsi="Times New Roman" w:hint="eastAsia"/>
          <w:sz w:val="24"/>
          <w:szCs w:val="24"/>
        </w:rPr>
        <w:t>总学分为</w:t>
      </w:r>
      <w:r w:rsidRPr="000B5346">
        <w:rPr>
          <w:rFonts w:ascii="Times New Roman" w:hAnsi="Times New Roman"/>
          <w:sz w:val="24"/>
          <w:szCs w:val="24"/>
        </w:rPr>
        <w:t xml:space="preserve">154 </w:t>
      </w:r>
      <w:r w:rsidRPr="000B5346">
        <w:rPr>
          <w:rFonts w:ascii="Times New Roman" w:hAnsi="Times New Roman" w:hint="eastAsia"/>
          <w:sz w:val="24"/>
          <w:szCs w:val="24"/>
        </w:rPr>
        <w:t>。</w:t>
      </w:r>
    </w:p>
    <w:p w14:paraId="361357E5"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bookmarkStart w:id="49" w:name="_Toc46303721"/>
      <w:bookmarkEnd w:id="48"/>
      <w:r w:rsidRPr="000B5346">
        <w:rPr>
          <w:rFonts w:ascii="Times New Roman" w:eastAsia="黑体" w:hAnsi="Times New Roman" w:hint="eastAsia"/>
          <w:b/>
          <w:bCs/>
          <w:sz w:val="28"/>
          <w:szCs w:val="28"/>
        </w:rPr>
        <w:lastRenderedPageBreak/>
        <w:t>（二）学分安排</w:t>
      </w:r>
      <w:bookmarkEnd w:id="49"/>
    </w:p>
    <w:p w14:paraId="1F1FBD57" w14:textId="77777777" w:rsidR="00F42E24" w:rsidRPr="000B5346" w:rsidRDefault="00F42E24">
      <w:pPr>
        <w:snapToGrid w:val="0"/>
        <w:spacing w:line="500" w:lineRule="exact"/>
        <w:ind w:firstLineChars="200" w:firstLine="480"/>
        <w:rPr>
          <w:rFonts w:ascii="Times New Roman" w:hAnsi="Times New Roman"/>
          <w:sz w:val="24"/>
        </w:rPr>
      </w:pPr>
      <w:r w:rsidRPr="000B5346">
        <w:rPr>
          <w:rFonts w:ascii="Times New Roman" w:hAnsi="Times New Roman" w:hint="eastAsia"/>
          <w:sz w:val="24"/>
        </w:rPr>
        <w:t>公共基础课程</w:t>
      </w:r>
      <w:r w:rsidRPr="000B5346">
        <w:rPr>
          <w:rFonts w:ascii="Times New Roman" w:hAnsi="Times New Roman"/>
          <w:sz w:val="24"/>
        </w:rPr>
        <w:t>47</w:t>
      </w:r>
      <w:r w:rsidRPr="000B5346">
        <w:rPr>
          <w:rFonts w:ascii="Times New Roman" w:hAnsi="Times New Roman" w:hint="eastAsia"/>
          <w:sz w:val="24"/>
        </w:rPr>
        <w:t>学分，公共任选课程</w:t>
      </w:r>
      <w:r w:rsidRPr="000B5346">
        <w:rPr>
          <w:rFonts w:ascii="Times New Roman" w:hAnsi="Times New Roman"/>
          <w:sz w:val="24"/>
        </w:rPr>
        <w:t>4</w:t>
      </w:r>
      <w:r w:rsidRPr="000B5346">
        <w:rPr>
          <w:rFonts w:ascii="Times New Roman" w:hAnsi="Times New Roman" w:hint="eastAsia"/>
          <w:sz w:val="24"/>
        </w:rPr>
        <w:t>学分，公共限选课程</w:t>
      </w:r>
      <w:r w:rsidRPr="000B5346">
        <w:rPr>
          <w:rFonts w:ascii="Times New Roman" w:hAnsi="Times New Roman"/>
          <w:sz w:val="24"/>
        </w:rPr>
        <w:t>4</w:t>
      </w:r>
      <w:r w:rsidRPr="000B5346">
        <w:rPr>
          <w:rFonts w:ascii="Times New Roman" w:hAnsi="Times New Roman" w:hint="eastAsia"/>
          <w:sz w:val="24"/>
        </w:rPr>
        <w:t>学分，专业基础课程</w:t>
      </w:r>
      <w:r w:rsidRPr="000B5346">
        <w:rPr>
          <w:rFonts w:ascii="Times New Roman" w:hAnsi="Times New Roman"/>
          <w:sz w:val="24"/>
        </w:rPr>
        <w:t>28</w:t>
      </w:r>
      <w:r w:rsidRPr="000B5346">
        <w:rPr>
          <w:rFonts w:ascii="Times New Roman" w:hAnsi="Times New Roman" w:hint="eastAsia"/>
          <w:sz w:val="24"/>
        </w:rPr>
        <w:t>学分，专业核心课程</w:t>
      </w:r>
      <w:r w:rsidRPr="000B5346">
        <w:rPr>
          <w:rFonts w:ascii="Times New Roman" w:hAnsi="Times New Roman"/>
          <w:sz w:val="24"/>
        </w:rPr>
        <w:t>25</w:t>
      </w:r>
      <w:r w:rsidRPr="000B5346">
        <w:rPr>
          <w:rFonts w:ascii="Times New Roman" w:hAnsi="Times New Roman" w:hint="eastAsia"/>
          <w:sz w:val="24"/>
        </w:rPr>
        <w:t>学分，专业拓展课程</w:t>
      </w:r>
      <w:r w:rsidRPr="000B5346">
        <w:rPr>
          <w:rFonts w:ascii="Times New Roman" w:hAnsi="Times New Roman"/>
          <w:sz w:val="24"/>
        </w:rPr>
        <w:t>7</w:t>
      </w:r>
      <w:r w:rsidRPr="000B5346">
        <w:rPr>
          <w:rFonts w:ascii="Times New Roman" w:hAnsi="Times New Roman" w:hint="eastAsia"/>
          <w:sz w:val="24"/>
        </w:rPr>
        <w:t>学分，集中实践模块</w:t>
      </w:r>
      <w:r w:rsidRPr="000B5346">
        <w:rPr>
          <w:rFonts w:ascii="Times New Roman" w:hAnsi="Times New Roman"/>
          <w:sz w:val="24"/>
        </w:rPr>
        <w:t>41</w:t>
      </w:r>
      <w:r w:rsidRPr="000B5346">
        <w:rPr>
          <w:rFonts w:ascii="Times New Roman" w:hAnsi="Times New Roman" w:hint="eastAsia"/>
          <w:sz w:val="24"/>
        </w:rPr>
        <w:t>学分，共</w:t>
      </w:r>
      <w:r w:rsidRPr="000B5346">
        <w:rPr>
          <w:rFonts w:ascii="Times New Roman" w:hAnsi="Times New Roman"/>
          <w:sz w:val="24"/>
        </w:rPr>
        <w:t>154</w:t>
      </w:r>
      <w:r w:rsidRPr="000B5346">
        <w:rPr>
          <w:rFonts w:ascii="Times New Roman" w:hAnsi="Times New Roman" w:hint="eastAsia"/>
          <w:sz w:val="24"/>
        </w:rPr>
        <w:t>学分。</w:t>
      </w:r>
    </w:p>
    <w:p w14:paraId="1FAF8195"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bookmarkStart w:id="50" w:name="_Toc46303722"/>
      <w:r w:rsidRPr="000B5346">
        <w:rPr>
          <w:rFonts w:ascii="Times New Roman" w:eastAsia="黑体" w:hAnsi="Times New Roman" w:hint="eastAsia"/>
          <w:b/>
          <w:bCs/>
          <w:sz w:val="28"/>
          <w:szCs w:val="28"/>
        </w:rPr>
        <w:t>（三）学时、学分分配汇总</w:t>
      </w:r>
      <w:bookmarkEnd w:id="50"/>
    </w:p>
    <w:p w14:paraId="2B0AF5D7" w14:textId="77777777" w:rsidR="00F42E24" w:rsidRPr="000B5346" w:rsidRDefault="00F42E24">
      <w:pPr>
        <w:jc w:val="center"/>
        <w:rPr>
          <w:rFonts w:ascii="Times New Roman" w:hAnsi="Times New Roman"/>
          <w:b/>
          <w:sz w:val="24"/>
          <w:szCs w:val="24"/>
        </w:rPr>
      </w:pPr>
      <w:r w:rsidRPr="000B5346">
        <w:rPr>
          <w:rFonts w:ascii="Times New Roman" w:hAnsi="Times New Roman" w:hint="eastAsia"/>
          <w:b/>
          <w:sz w:val="24"/>
          <w:szCs w:val="24"/>
        </w:rPr>
        <w:t>表</w:t>
      </w:r>
      <w:r w:rsidRPr="000B5346">
        <w:rPr>
          <w:rFonts w:ascii="Times New Roman" w:hAnsi="Times New Roman"/>
          <w:b/>
          <w:sz w:val="24"/>
          <w:szCs w:val="24"/>
        </w:rPr>
        <w:t xml:space="preserve">5 </w:t>
      </w:r>
      <w:bookmarkStart w:id="51" w:name="_Hlk46219329"/>
      <w:r w:rsidRPr="000B5346">
        <w:rPr>
          <w:rFonts w:ascii="Times New Roman" w:hAnsi="Times New Roman" w:hint="eastAsia"/>
          <w:b/>
          <w:sz w:val="24"/>
          <w:szCs w:val="24"/>
        </w:rPr>
        <w:t>学时学分分配汇总表</w:t>
      </w:r>
      <w:bookmarkEnd w:id="5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713"/>
        <w:gridCol w:w="723"/>
        <w:gridCol w:w="730"/>
        <w:gridCol w:w="719"/>
        <w:gridCol w:w="862"/>
        <w:gridCol w:w="770"/>
        <w:gridCol w:w="1019"/>
        <w:gridCol w:w="764"/>
        <w:gridCol w:w="765"/>
        <w:gridCol w:w="674"/>
      </w:tblGrid>
      <w:tr w:rsidR="000B5346" w:rsidRPr="000B5346" w14:paraId="16CCEEE9" w14:textId="77777777">
        <w:trPr>
          <w:trHeight w:val="387"/>
          <w:jc w:val="center"/>
        </w:trPr>
        <w:tc>
          <w:tcPr>
            <w:tcW w:w="783" w:type="dxa"/>
            <w:vMerge w:val="restart"/>
            <w:vAlign w:val="center"/>
          </w:tcPr>
          <w:bookmarkEnd w:id="41"/>
          <w:p w14:paraId="5E86023C"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课程分类</w:t>
            </w:r>
          </w:p>
        </w:tc>
        <w:tc>
          <w:tcPr>
            <w:tcW w:w="2885" w:type="dxa"/>
            <w:gridSpan w:val="4"/>
            <w:vAlign w:val="center"/>
          </w:tcPr>
          <w:p w14:paraId="56109C6D" w14:textId="77777777" w:rsidR="00F42E24" w:rsidRPr="000B5346" w:rsidRDefault="00F42E24">
            <w:pPr>
              <w:snapToGrid w:val="0"/>
              <w:spacing w:line="500" w:lineRule="exact"/>
              <w:jc w:val="center"/>
              <w:rPr>
                <w:rFonts w:ascii="Times New Roman" w:hAnsi="Times New Roman"/>
                <w:b/>
                <w:sz w:val="18"/>
                <w:szCs w:val="18"/>
              </w:rPr>
            </w:pPr>
            <w:r w:rsidRPr="000B5346">
              <w:rPr>
                <w:rFonts w:ascii="Times New Roman" w:hAnsi="Times New Roman" w:hint="eastAsia"/>
                <w:b/>
                <w:sz w:val="18"/>
                <w:szCs w:val="18"/>
              </w:rPr>
              <w:t>公共基础课程</w:t>
            </w:r>
          </w:p>
        </w:tc>
        <w:tc>
          <w:tcPr>
            <w:tcW w:w="3415" w:type="dxa"/>
            <w:gridSpan w:val="4"/>
            <w:vAlign w:val="center"/>
          </w:tcPr>
          <w:p w14:paraId="564DD943" w14:textId="77777777" w:rsidR="00F42E24" w:rsidRPr="000B5346" w:rsidRDefault="00F42E24">
            <w:pPr>
              <w:snapToGrid w:val="0"/>
              <w:spacing w:line="500" w:lineRule="exact"/>
              <w:jc w:val="center"/>
              <w:rPr>
                <w:rFonts w:ascii="Times New Roman" w:hAnsi="Times New Roman"/>
                <w:sz w:val="18"/>
                <w:szCs w:val="18"/>
              </w:rPr>
            </w:pPr>
            <w:r w:rsidRPr="000B5346">
              <w:rPr>
                <w:rFonts w:ascii="Times New Roman" w:hAnsi="Times New Roman" w:hint="eastAsia"/>
                <w:b/>
                <w:sz w:val="18"/>
                <w:szCs w:val="18"/>
              </w:rPr>
              <w:t>专业（技能）课程</w:t>
            </w:r>
          </w:p>
        </w:tc>
        <w:tc>
          <w:tcPr>
            <w:tcW w:w="765" w:type="dxa"/>
            <w:vMerge w:val="restart"/>
            <w:vAlign w:val="center"/>
          </w:tcPr>
          <w:p w14:paraId="0394CD1D" w14:textId="77777777" w:rsidR="00F42E24" w:rsidRPr="000B5346" w:rsidRDefault="00F42E24">
            <w:pPr>
              <w:snapToGrid w:val="0"/>
              <w:jc w:val="center"/>
              <w:rPr>
                <w:rFonts w:ascii="Times New Roman" w:hAnsi="Times New Roman"/>
                <w:b/>
                <w:sz w:val="18"/>
                <w:szCs w:val="18"/>
              </w:rPr>
            </w:pPr>
            <w:r w:rsidRPr="000B5346">
              <w:rPr>
                <w:rFonts w:ascii="Times New Roman" w:hAnsi="Times New Roman" w:hint="eastAsia"/>
                <w:b/>
                <w:sz w:val="18"/>
                <w:szCs w:val="18"/>
              </w:rPr>
              <w:t>集中实践模块</w:t>
            </w:r>
          </w:p>
        </w:tc>
        <w:tc>
          <w:tcPr>
            <w:tcW w:w="674" w:type="dxa"/>
            <w:vMerge w:val="restart"/>
            <w:vAlign w:val="center"/>
          </w:tcPr>
          <w:p w14:paraId="7E8D88FB"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hint="eastAsia"/>
                <w:b/>
                <w:sz w:val="18"/>
                <w:szCs w:val="18"/>
              </w:rPr>
              <w:t>合计</w:t>
            </w:r>
          </w:p>
        </w:tc>
      </w:tr>
      <w:tr w:rsidR="000B5346" w:rsidRPr="000B5346" w14:paraId="466A20DF" w14:textId="77777777">
        <w:trPr>
          <w:trHeight w:val="465"/>
          <w:jc w:val="center"/>
        </w:trPr>
        <w:tc>
          <w:tcPr>
            <w:tcW w:w="783" w:type="dxa"/>
            <w:vMerge/>
            <w:vAlign w:val="center"/>
          </w:tcPr>
          <w:p w14:paraId="4EF61F82" w14:textId="77777777" w:rsidR="00F42E24" w:rsidRPr="000B5346" w:rsidRDefault="00F42E24">
            <w:pPr>
              <w:spacing w:line="200" w:lineRule="exact"/>
              <w:ind w:left="-1" w:right="-1"/>
              <w:jc w:val="center"/>
              <w:rPr>
                <w:rFonts w:ascii="Times New Roman" w:hAnsi="Times New Roman"/>
                <w:sz w:val="18"/>
                <w:szCs w:val="18"/>
              </w:rPr>
            </w:pPr>
          </w:p>
        </w:tc>
        <w:tc>
          <w:tcPr>
            <w:tcW w:w="713" w:type="dxa"/>
            <w:vAlign w:val="center"/>
          </w:tcPr>
          <w:p w14:paraId="5323A746"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公共必修课程</w:t>
            </w:r>
          </w:p>
        </w:tc>
        <w:tc>
          <w:tcPr>
            <w:tcW w:w="723" w:type="dxa"/>
            <w:vAlign w:val="center"/>
          </w:tcPr>
          <w:p w14:paraId="19D51B99"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公共任选课程</w:t>
            </w:r>
          </w:p>
        </w:tc>
        <w:tc>
          <w:tcPr>
            <w:tcW w:w="730" w:type="dxa"/>
            <w:vAlign w:val="center"/>
          </w:tcPr>
          <w:p w14:paraId="1F907707"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公共限选课程</w:t>
            </w:r>
          </w:p>
        </w:tc>
        <w:tc>
          <w:tcPr>
            <w:tcW w:w="719" w:type="dxa"/>
            <w:vAlign w:val="center"/>
          </w:tcPr>
          <w:p w14:paraId="04331519"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小计</w:t>
            </w:r>
          </w:p>
        </w:tc>
        <w:tc>
          <w:tcPr>
            <w:tcW w:w="862" w:type="dxa"/>
            <w:vAlign w:val="center"/>
          </w:tcPr>
          <w:p w14:paraId="36BD137C"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专业基础课程</w:t>
            </w:r>
          </w:p>
        </w:tc>
        <w:tc>
          <w:tcPr>
            <w:tcW w:w="770" w:type="dxa"/>
            <w:vAlign w:val="center"/>
          </w:tcPr>
          <w:p w14:paraId="0EA146C1"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专业核心课程</w:t>
            </w:r>
          </w:p>
        </w:tc>
        <w:tc>
          <w:tcPr>
            <w:tcW w:w="1019" w:type="dxa"/>
            <w:vAlign w:val="center"/>
          </w:tcPr>
          <w:p w14:paraId="5C241142"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专业拓展课程</w:t>
            </w:r>
          </w:p>
        </w:tc>
        <w:tc>
          <w:tcPr>
            <w:tcW w:w="764" w:type="dxa"/>
            <w:vAlign w:val="center"/>
          </w:tcPr>
          <w:p w14:paraId="6EB70530"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小计</w:t>
            </w:r>
          </w:p>
        </w:tc>
        <w:tc>
          <w:tcPr>
            <w:tcW w:w="765" w:type="dxa"/>
            <w:vMerge/>
            <w:vAlign w:val="center"/>
          </w:tcPr>
          <w:p w14:paraId="7E4EF812" w14:textId="77777777" w:rsidR="00F42E24" w:rsidRPr="000B5346" w:rsidRDefault="00F42E24">
            <w:pPr>
              <w:spacing w:line="200" w:lineRule="exact"/>
              <w:ind w:left="-1" w:right="-1"/>
              <w:jc w:val="center"/>
              <w:rPr>
                <w:rFonts w:ascii="Times New Roman" w:hAnsi="Times New Roman"/>
                <w:sz w:val="18"/>
                <w:szCs w:val="18"/>
              </w:rPr>
            </w:pPr>
          </w:p>
        </w:tc>
        <w:tc>
          <w:tcPr>
            <w:tcW w:w="674" w:type="dxa"/>
            <w:vMerge/>
            <w:vAlign w:val="center"/>
          </w:tcPr>
          <w:p w14:paraId="368FD1A3" w14:textId="77777777" w:rsidR="00F42E24" w:rsidRPr="000B5346" w:rsidRDefault="00F42E24">
            <w:pPr>
              <w:spacing w:line="200" w:lineRule="exact"/>
              <w:ind w:left="-1" w:right="-1"/>
              <w:jc w:val="center"/>
              <w:rPr>
                <w:rFonts w:ascii="Times New Roman" w:hAnsi="Times New Roman"/>
                <w:sz w:val="18"/>
                <w:szCs w:val="18"/>
              </w:rPr>
            </w:pPr>
          </w:p>
        </w:tc>
      </w:tr>
      <w:tr w:rsidR="000B5346" w:rsidRPr="000B5346" w14:paraId="2E5C8A7E" w14:textId="77777777">
        <w:trPr>
          <w:trHeight w:val="617"/>
          <w:jc w:val="center"/>
        </w:trPr>
        <w:tc>
          <w:tcPr>
            <w:tcW w:w="783" w:type="dxa"/>
            <w:vAlign w:val="center"/>
          </w:tcPr>
          <w:p w14:paraId="707BEFDD"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学时数</w:t>
            </w:r>
          </w:p>
        </w:tc>
        <w:tc>
          <w:tcPr>
            <w:tcW w:w="713" w:type="dxa"/>
            <w:vAlign w:val="center"/>
          </w:tcPr>
          <w:p w14:paraId="5DADDDDB"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sz w:val="18"/>
                <w:szCs w:val="18"/>
              </w:rPr>
              <w:t>736</w:t>
            </w:r>
          </w:p>
        </w:tc>
        <w:tc>
          <w:tcPr>
            <w:tcW w:w="723" w:type="dxa"/>
            <w:vAlign w:val="center"/>
          </w:tcPr>
          <w:p w14:paraId="7224FC0A"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sz w:val="18"/>
                <w:szCs w:val="18"/>
              </w:rPr>
              <w:t>128</w:t>
            </w:r>
          </w:p>
        </w:tc>
        <w:tc>
          <w:tcPr>
            <w:tcW w:w="730" w:type="dxa"/>
            <w:vAlign w:val="center"/>
          </w:tcPr>
          <w:p w14:paraId="0FE5F18A"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sz w:val="18"/>
                <w:szCs w:val="18"/>
              </w:rPr>
              <w:t>128</w:t>
            </w:r>
          </w:p>
        </w:tc>
        <w:tc>
          <w:tcPr>
            <w:tcW w:w="719" w:type="dxa"/>
            <w:vAlign w:val="center"/>
          </w:tcPr>
          <w:p w14:paraId="036FEFD0"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992</w:t>
            </w:r>
          </w:p>
        </w:tc>
        <w:tc>
          <w:tcPr>
            <w:tcW w:w="862" w:type="dxa"/>
            <w:vAlign w:val="center"/>
          </w:tcPr>
          <w:p w14:paraId="784FA645"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512</w:t>
            </w:r>
          </w:p>
        </w:tc>
        <w:tc>
          <w:tcPr>
            <w:tcW w:w="770" w:type="dxa"/>
            <w:vAlign w:val="center"/>
          </w:tcPr>
          <w:p w14:paraId="22AAAF9C"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480</w:t>
            </w:r>
          </w:p>
        </w:tc>
        <w:tc>
          <w:tcPr>
            <w:tcW w:w="1019" w:type="dxa"/>
            <w:vAlign w:val="center"/>
          </w:tcPr>
          <w:p w14:paraId="091FC7F8"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128</w:t>
            </w:r>
          </w:p>
        </w:tc>
        <w:tc>
          <w:tcPr>
            <w:tcW w:w="764" w:type="dxa"/>
            <w:vAlign w:val="center"/>
          </w:tcPr>
          <w:p w14:paraId="234735D5"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1120</w:t>
            </w:r>
          </w:p>
        </w:tc>
        <w:tc>
          <w:tcPr>
            <w:tcW w:w="765" w:type="dxa"/>
            <w:vAlign w:val="center"/>
          </w:tcPr>
          <w:p w14:paraId="7DE903D1"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738</w:t>
            </w:r>
          </w:p>
        </w:tc>
        <w:tc>
          <w:tcPr>
            <w:tcW w:w="674" w:type="dxa"/>
            <w:vAlign w:val="center"/>
          </w:tcPr>
          <w:p w14:paraId="6F446827"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2850</w:t>
            </w:r>
          </w:p>
        </w:tc>
      </w:tr>
      <w:tr w:rsidR="000B5346" w:rsidRPr="000B5346" w14:paraId="52997F49" w14:textId="77777777">
        <w:trPr>
          <w:trHeight w:val="617"/>
          <w:jc w:val="center"/>
        </w:trPr>
        <w:tc>
          <w:tcPr>
            <w:tcW w:w="783" w:type="dxa"/>
            <w:vAlign w:val="center"/>
          </w:tcPr>
          <w:p w14:paraId="2F39D406"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hint="eastAsia"/>
                <w:sz w:val="18"/>
                <w:szCs w:val="18"/>
              </w:rPr>
              <w:t>学分数</w:t>
            </w:r>
          </w:p>
        </w:tc>
        <w:tc>
          <w:tcPr>
            <w:tcW w:w="713" w:type="dxa"/>
            <w:vAlign w:val="center"/>
          </w:tcPr>
          <w:p w14:paraId="5887B242"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sz w:val="18"/>
                <w:szCs w:val="18"/>
              </w:rPr>
              <w:t>45</w:t>
            </w:r>
          </w:p>
        </w:tc>
        <w:tc>
          <w:tcPr>
            <w:tcW w:w="723" w:type="dxa"/>
            <w:vAlign w:val="center"/>
          </w:tcPr>
          <w:p w14:paraId="68CE8423"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sz w:val="18"/>
                <w:szCs w:val="18"/>
              </w:rPr>
              <w:t>4</w:t>
            </w:r>
          </w:p>
        </w:tc>
        <w:tc>
          <w:tcPr>
            <w:tcW w:w="730" w:type="dxa"/>
            <w:vAlign w:val="center"/>
          </w:tcPr>
          <w:p w14:paraId="55B01DB6" w14:textId="77777777" w:rsidR="00F42E24" w:rsidRPr="000B5346" w:rsidRDefault="00F42E24">
            <w:pPr>
              <w:spacing w:line="200" w:lineRule="exact"/>
              <w:ind w:left="-1" w:right="-1"/>
              <w:jc w:val="center"/>
              <w:rPr>
                <w:rFonts w:ascii="Times New Roman" w:hAnsi="Times New Roman"/>
                <w:sz w:val="18"/>
                <w:szCs w:val="18"/>
              </w:rPr>
            </w:pPr>
            <w:r w:rsidRPr="000B5346">
              <w:rPr>
                <w:rFonts w:ascii="Times New Roman" w:hAnsi="Times New Roman"/>
                <w:sz w:val="18"/>
                <w:szCs w:val="18"/>
              </w:rPr>
              <w:t>4</w:t>
            </w:r>
          </w:p>
        </w:tc>
        <w:tc>
          <w:tcPr>
            <w:tcW w:w="719" w:type="dxa"/>
            <w:vAlign w:val="center"/>
          </w:tcPr>
          <w:p w14:paraId="6070B7A4"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53</w:t>
            </w:r>
          </w:p>
        </w:tc>
        <w:tc>
          <w:tcPr>
            <w:tcW w:w="862" w:type="dxa"/>
            <w:vAlign w:val="center"/>
          </w:tcPr>
          <w:p w14:paraId="5F41F754"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28</w:t>
            </w:r>
          </w:p>
        </w:tc>
        <w:tc>
          <w:tcPr>
            <w:tcW w:w="770" w:type="dxa"/>
            <w:vAlign w:val="center"/>
          </w:tcPr>
          <w:p w14:paraId="00BA28D0"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25</w:t>
            </w:r>
          </w:p>
        </w:tc>
        <w:tc>
          <w:tcPr>
            <w:tcW w:w="1019" w:type="dxa"/>
            <w:vAlign w:val="center"/>
          </w:tcPr>
          <w:p w14:paraId="00BC5822"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7</w:t>
            </w:r>
          </w:p>
        </w:tc>
        <w:tc>
          <w:tcPr>
            <w:tcW w:w="764" w:type="dxa"/>
            <w:vAlign w:val="center"/>
          </w:tcPr>
          <w:p w14:paraId="548DB60A"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60</w:t>
            </w:r>
          </w:p>
        </w:tc>
        <w:tc>
          <w:tcPr>
            <w:tcW w:w="765" w:type="dxa"/>
            <w:vAlign w:val="center"/>
          </w:tcPr>
          <w:p w14:paraId="5B8D90FB"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41</w:t>
            </w:r>
          </w:p>
        </w:tc>
        <w:tc>
          <w:tcPr>
            <w:tcW w:w="674" w:type="dxa"/>
            <w:vAlign w:val="center"/>
          </w:tcPr>
          <w:p w14:paraId="60FFDBA0" w14:textId="77777777" w:rsidR="00F42E24" w:rsidRPr="000B5346" w:rsidRDefault="00F42E24">
            <w:pPr>
              <w:widowControl/>
              <w:jc w:val="center"/>
              <w:textAlignment w:val="center"/>
              <w:rPr>
                <w:rFonts w:ascii="Times New Roman" w:hAnsi="Times New Roman"/>
                <w:kern w:val="0"/>
                <w:sz w:val="18"/>
                <w:szCs w:val="18"/>
              </w:rPr>
            </w:pPr>
            <w:r w:rsidRPr="000B5346">
              <w:rPr>
                <w:rFonts w:ascii="Times New Roman" w:hAnsi="Times New Roman"/>
                <w:kern w:val="0"/>
                <w:sz w:val="18"/>
                <w:szCs w:val="18"/>
              </w:rPr>
              <w:t>154</w:t>
            </w:r>
          </w:p>
        </w:tc>
      </w:tr>
      <w:tr w:rsidR="000B5346" w:rsidRPr="000B5346" w14:paraId="464DFEE6" w14:textId="77777777">
        <w:trPr>
          <w:trHeight w:val="700"/>
          <w:jc w:val="center"/>
        </w:trPr>
        <w:tc>
          <w:tcPr>
            <w:tcW w:w="783" w:type="dxa"/>
            <w:vAlign w:val="center"/>
          </w:tcPr>
          <w:p w14:paraId="65B4FE84"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学时占比（</w:t>
            </w:r>
            <w:r w:rsidRPr="000B5346">
              <w:rPr>
                <w:rFonts w:ascii="Times New Roman" w:hAnsi="Times New Roman"/>
                <w:sz w:val="18"/>
                <w:szCs w:val="18"/>
              </w:rPr>
              <w:t>%</w:t>
            </w:r>
            <w:r w:rsidRPr="000B5346">
              <w:rPr>
                <w:rFonts w:ascii="Times New Roman" w:hAnsi="Times New Roman" w:hint="eastAsia"/>
                <w:sz w:val="18"/>
                <w:szCs w:val="18"/>
              </w:rPr>
              <w:t>）</w:t>
            </w:r>
          </w:p>
        </w:tc>
        <w:tc>
          <w:tcPr>
            <w:tcW w:w="713" w:type="dxa"/>
            <w:vAlign w:val="center"/>
          </w:tcPr>
          <w:p w14:paraId="6B94F67A"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25.82</w:t>
            </w:r>
          </w:p>
        </w:tc>
        <w:tc>
          <w:tcPr>
            <w:tcW w:w="723" w:type="dxa"/>
            <w:vAlign w:val="center"/>
          </w:tcPr>
          <w:p w14:paraId="4CC08F12"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4.49</w:t>
            </w:r>
          </w:p>
        </w:tc>
        <w:tc>
          <w:tcPr>
            <w:tcW w:w="730" w:type="dxa"/>
            <w:vAlign w:val="center"/>
          </w:tcPr>
          <w:p w14:paraId="123D7CFC"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4.49</w:t>
            </w:r>
          </w:p>
        </w:tc>
        <w:tc>
          <w:tcPr>
            <w:tcW w:w="719" w:type="dxa"/>
            <w:vAlign w:val="center"/>
          </w:tcPr>
          <w:p w14:paraId="5BF0820C" w14:textId="77777777" w:rsidR="00F42E24" w:rsidRPr="000B5346" w:rsidRDefault="00F42E24">
            <w:pPr>
              <w:rPr>
                <w:rFonts w:ascii="Times New Roman" w:hAnsi="Times New Roman"/>
                <w:sz w:val="18"/>
                <w:szCs w:val="18"/>
              </w:rPr>
            </w:pPr>
            <w:r w:rsidRPr="000B5346">
              <w:rPr>
                <w:rFonts w:ascii="Times New Roman" w:hAnsi="Times New Roman"/>
                <w:sz w:val="18"/>
                <w:szCs w:val="18"/>
              </w:rPr>
              <w:t>34.81</w:t>
            </w:r>
          </w:p>
        </w:tc>
        <w:tc>
          <w:tcPr>
            <w:tcW w:w="862" w:type="dxa"/>
            <w:vAlign w:val="center"/>
          </w:tcPr>
          <w:p w14:paraId="34B9F089"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17.96</w:t>
            </w:r>
          </w:p>
        </w:tc>
        <w:tc>
          <w:tcPr>
            <w:tcW w:w="770" w:type="dxa"/>
            <w:vAlign w:val="center"/>
          </w:tcPr>
          <w:p w14:paraId="5C4D7A01"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16.84</w:t>
            </w:r>
          </w:p>
        </w:tc>
        <w:tc>
          <w:tcPr>
            <w:tcW w:w="1019" w:type="dxa"/>
            <w:vAlign w:val="center"/>
          </w:tcPr>
          <w:p w14:paraId="234E6815"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4.49</w:t>
            </w:r>
          </w:p>
        </w:tc>
        <w:tc>
          <w:tcPr>
            <w:tcW w:w="764" w:type="dxa"/>
            <w:vAlign w:val="center"/>
          </w:tcPr>
          <w:p w14:paraId="11FBC0CD"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39.30</w:t>
            </w:r>
          </w:p>
        </w:tc>
        <w:tc>
          <w:tcPr>
            <w:tcW w:w="765" w:type="dxa"/>
            <w:vAlign w:val="center"/>
          </w:tcPr>
          <w:p w14:paraId="022043C8"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25.89</w:t>
            </w:r>
          </w:p>
        </w:tc>
        <w:tc>
          <w:tcPr>
            <w:tcW w:w="674" w:type="dxa"/>
            <w:vAlign w:val="center"/>
          </w:tcPr>
          <w:p w14:paraId="2AD4F1D3"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100</w:t>
            </w:r>
          </w:p>
        </w:tc>
      </w:tr>
    </w:tbl>
    <w:p w14:paraId="3938A6D4" w14:textId="77777777" w:rsidR="00F42E24" w:rsidRPr="000B5346" w:rsidRDefault="00F42E24">
      <w:pPr>
        <w:keepNext/>
        <w:keepLines/>
        <w:spacing w:line="500" w:lineRule="exact"/>
        <w:ind w:firstLineChars="200" w:firstLine="643"/>
        <w:outlineLvl w:val="0"/>
        <w:rPr>
          <w:rFonts w:ascii="Times New Roman" w:eastAsia="黑体" w:hAnsi="Times New Roman"/>
          <w:b/>
          <w:bCs/>
          <w:kern w:val="44"/>
          <w:sz w:val="32"/>
          <w:szCs w:val="30"/>
        </w:rPr>
        <w:sectPr w:rsidR="00F42E24" w:rsidRPr="000B5346">
          <w:footerReference w:type="default" r:id="rId15"/>
          <w:pgSz w:w="11906" w:h="16838"/>
          <w:pgMar w:top="1440" w:right="1800" w:bottom="1440" w:left="1800" w:header="851" w:footer="992" w:gutter="0"/>
          <w:pgNumType w:start="1"/>
          <w:cols w:space="425"/>
          <w:docGrid w:type="lines" w:linePitch="312"/>
        </w:sectPr>
      </w:pPr>
      <w:bookmarkStart w:id="52" w:name="_Toc46303723"/>
    </w:p>
    <w:p w14:paraId="4D64F4B9" w14:textId="77777777" w:rsidR="00F42E24" w:rsidRPr="000B5346" w:rsidRDefault="00F42E24" w:rsidP="000E0589">
      <w:pPr>
        <w:keepNext/>
        <w:keepLines/>
        <w:spacing w:line="500" w:lineRule="exact"/>
        <w:ind w:firstLineChars="200" w:firstLine="643"/>
        <w:outlineLvl w:val="0"/>
        <w:rPr>
          <w:rFonts w:ascii="Times New Roman" w:eastAsia="黑体" w:hAnsi="Times New Roman"/>
          <w:b/>
          <w:bCs/>
          <w:kern w:val="44"/>
          <w:sz w:val="32"/>
          <w:szCs w:val="30"/>
        </w:rPr>
      </w:pPr>
      <w:r w:rsidRPr="000B5346">
        <w:rPr>
          <w:rFonts w:ascii="Times New Roman" w:eastAsia="黑体" w:hAnsi="Times New Roman" w:hint="eastAsia"/>
          <w:b/>
          <w:bCs/>
          <w:kern w:val="44"/>
          <w:sz w:val="32"/>
          <w:szCs w:val="30"/>
        </w:rPr>
        <w:lastRenderedPageBreak/>
        <w:t>十一、教学进程总体安排</w:t>
      </w:r>
      <w:bookmarkEnd w:id="52"/>
    </w:p>
    <w:p w14:paraId="350D31A7" w14:textId="77777777" w:rsidR="00F42E24" w:rsidRPr="000B5346" w:rsidRDefault="00F42E24" w:rsidP="000E0589">
      <w:pPr>
        <w:keepNext/>
        <w:keepLines/>
        <w:spacing w:line="500" w:lineRule="exact"/>
        <w:ind w:firstLineChars="200" w:firstLine="562"/>
        <w:outlineLvl w:val="1"/>
        <w:rPr>
          <w:rFonts w:ascii="Times New Roman" w:eastAsia="黑体" w:hAnsi="Times New Roman"/>
          <w:b/>
          <w:bCs/>
          <w:sz w:val="28"/>
          <w:szCs w:val="28"/>
        </w:rPr>
      </w:pPr>
      <w:bookmarkStart w:id="53" w:name="_Toc46303724"/>
      <w:r w:rsidRPr="000B5346">
        <w:rPr>
          <w:rFonts w:ascii="Times New Roman" w:eastAsia="黑体" w:hAnsi="Times New Roman" w:hint="eastAsia"/>
          <w:b/>
          <w:bCs/>
          <w:sz w:val="28"/>
          <w:szCs w:val="28"/>
        </w:rPr>
        <w:t>（一）课程设置总表</w:t>
      </w:r>
      <w:bookmarkEnd w:id="53"/>
    </w:p>
    <w:p w14:paraId="5636A257" w14:textId="77777777" w:rsidR="00F42E24" w:rsidRPr="000B5346" w:rsidRDefault="00F42E24">
      <w:pPr>
        <w:jc w:val="center"/>
        <w:rPr>
          <w:rFonts w:ascii="Times New Roman" w:hAnsi="Times New Roman"/>
          <w:b/>
          <w:bCs/>
          <w:kern w:val="44"/>
        </w:rPr>
      </w:pPr>
      <w:r w:rsidRPr="000B5346">
        <w:rPr>
          <w:rFonts w:ascii="Times New Roman" w:hAnsi="Times New Roman" w:hint="eastAsia"/>
          <w:b/>
          <w:bCs/>
          <w:sz w:val="24"/>
          <w:szCs w:val="24"/>
        </w:rPr>
        <w:t>表</w:t>
      </w:r>
      <w:r w:rsidRPr="000B5346">
        <w:rPr>
          <w:rFonts w:ascii="Times New Roman" w:hAnsi="Times New Roman"/>
          <w:b/>
          <w:bCs/>
          <w:sz w:val="24"/>
          <w:szCs w:val="24"/>
        </w:rPr>
        <w:t xml:space="preserve">7 </w:t>
      </w:r>
      <w:r w:rsidRPr="000B5346">
        <w:rPr>
          <w:rFonts w:ascii="Times New Roman" w:hAnsi="Times New Roman" w:hint="eastAsia"/>
          <w:b/>
          <w:bCs/>
          <w:sz w:val="24"/>
          <w:szCs w:val="24"/>
        </w:rPr>
        <w:t>教学进程安排</w:t>
      </w:r>
    </w:p>
    <w:tbl>
      <w:tblPr>
        <w:tblW w:w="13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15"/>
        <w:gridCol w:w="565"/>
        <w:gridCol w:w="898"/>
        <w:gridCol w:w="1227"/>
        <w:gridCol w:w="2272"/>
        <w:gridCol w:w="712"/>
        <w:gridCol w:w="567"/>
        <w:gridCol w:w="567"/>
        <w:gridCol w:w="599"/>
        <w:gridCol w:w="817"/>
        <w:gridCol w:w="10"/>
        <w:gridCol w:w="725"/>
        <w:gridCol w:w="8"/>
        <w:gridCol w:w="680"/>
        <w:gridCol w:w="87"/>
        <w:gridCol w:w="625"/>
        <w:gridCol w:w="150"/>
        <w:gridCol w:w="559"/>
        <w:gridCol w:w="218"/>
        <w:gridCol w:w="782"/>
        <w:gridCol w:w="549"/>
      </w:tblGrid>
      <w:tr w:rsidR="000B5346" w:rsidRPr="000B5346" w14:paraId="25B0D1FB" w14:textId="77777777">
        <w:trPr>
          <w:trHeight w:val="20"/>
          <w:jc w:val="center"/>
        </w:trPr>
        <w:tc>
          <w:tcPr>
            <w:tcW w:w="516" w:type="dxa"/>
            <w:vMerge w:val="restart"/>
            <w:vAlign w:val="center"/>
          </w:tcPr>
          <w:p w14:paraId="08FED92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课程</w:t>
            </w:r>
          </w:p>
          <w:p w14:paraId="33DE203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类别</w:t>
            </w:r>
          </w:p>
        </w:tc>
        <w:tc>
          <w:tcPr>
            <w:tcW w:w="566" w:type="dxa"/>
            <w:vMerge w:val="restart"/>
            <w:vAlign w:val="center"/>
          </w:tcPr>
          <w:p w14:paraId="6B8780E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课程性质</w:t>
            </w:r>
          </w:p>
        </w:tc>
        <w:tc>
          <w:tcPr>
            <w:tcW w:w="2125" w:type="dxa"/>
            <w:gridSpan w:val="2"/>
            <w:vMerge w:val="restart"/>
            <w:vAlign w:val="center"/>
          </w:tcPr>
          <w:p w14:paraId="4869E9DA"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课程</w:t>
            </w:r>
          </w:p>
          <w:p w14:paraId="223D1D73"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代码</w:t>
            </w:r>
          </w:p>
        </w:tc>
        <w:tc>
          <w:tcPr>
            <w:tcW w:w="2272" w:type="dxa"/>
            <w:vMerge w:val="restart"/>
            <w:vAlign w:val="center"/>
          </w:tcPr>
          <w:p w14:paraId="1D9F82A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课程名称</w:t>
            </w:r>
          </w:p>
        </w:tc>
        <w:tc>
          <w:tcPr>
            <w:tcW w:w="712" w:type="dxa"/>
            <w:vMerge w:val="restart"/>
            <w:vAlign w:val="center"/>
          </w:tcPr>
          <w:p w14:paraId="0B64B55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总学时</w:t>
            </w:r>
          </w:p>
        </w:tc>
        <w:tc>
          <w:tcPr>
            <w:tcW w:w="1134" w:type="dxa"/>
            <w:gridSpan w:val="2"/>
            <w:vAlign w:val="center"/>
          </w:tcPr>
          <w:p w14:paraId="318C73B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学时分配</w:t>
            </w:r>
          </w:p>
        </w:tc>
        <w:tc>
          <w:tcPr>
            <w:tcW w:w="599" w:type="dxa"/>
            <w:vMerge w:val="restart"/>
            <w:vAlign w:val="center"/>
          </w:tcPr>
          <w:p w14:paraId="743FE90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学分</w:t>
            </w:r>
          </w:p>
          <w:p w14:paraId="52DC930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分数</w:t>
            </w:r>
          </w:p>
        </w:tc>
        <w:tc>
          <w:tcPr>
            <w:tcW w:w="4659" w:type="dxa"/>
            <w:gridSpan w:val="11"/>
            <w:vAlign w:val="center"/>
          </w:tcPr>
          <w:p w14:paraId="73025953" w14:textId="77777777" w:rsidR="00F42E24" w:rsidRPr="000B5346" w:rsidRDefault="00F42E24">
            <w:pPr>
              <w:jc w:val="center"/>
              <w:rPr>
                <w:rFonts w:ascii="Times New Roman" w:hAnsi="Times New Roman"/>
                <w:sz w:val="18"/>
                <w:szCs w:val="18"/>
              </w:rPr>
            </w:pPr>
            <w:r w:rsidRPr="000B5346">
              <w:rPr>
                <w:rFonts w:ascii="Times New Roman" w:hAnsi="Times New Roman" w:hint="eastAsia"/>
                <w:spacing w:val="-8"/>
                <w:sz w:val="18"/>
                <w:szCs w:val="18"/>
              </w:rPr>
              <w:t>建议开设时间及周学时数</w:t>
            </w:r>
          </w:p>
        </w:tc>
        <w:tc>
          <w:tcPr>
            <w:tcW w:w="549" w:type="dxa"/>
            <w:vMerge w:val="restart"/>
            <w:vAlign w:val="center"/>
          </w:tcPr>
          <w:p w14:paraId="3C29ABC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备注</w:t>
            </w:r>
          </w:p>
        </w:tc>
      </w:tr>
      <w:tr w:rsidR="000B5346" w:rsidRPr="000B5346" w14:paraId="33EFE688" w14:textId="77777777">
        <w:trPr>
          <w:trHeight w:val="813"/>
          <w:jc w:val="center"/>
        </w:trPr>
        <w:tc>
          <w:tcPr>
            <w:tcW w:w="516" w:type="dxa"/>
            <w:vMerge/>
            <w:vAlign w:val="center"/>
          </w:tcPr>
          <w:p w14:paraId="0B74635A" w14:textId="77777777" w:rsidR="00F42E24" w:rsidRPr="000B5346" w:rsidRDefault="00F42E24">
            <w:pPr>
              <w:jc w:val="center"/>
              <w:rPr>
                <w:rFonts w:ascii="Times New Roman" w:hAnsi="Times New Roman"/>
                <w:sz w:val="18"/>
                <w:szCs w:val="18"/>
              </w:rPr>
            </w:pPr>
          </w:p>
        </w:tc>
        <w:tc>
          <w:tcPr>
            <w:tcW w:w="566" w:type="dxa"/>
            <w:vMerge/>
            <w:vAlign w:val="center"/>
          </w:tcPr>
          <w:p w14:paraId="0B142D05" w14:textId="77777777" w:rsidR="00F42E24" w:rsidRPr="000B5346" w:rsidRDefault="00F42E24">
            <w:pPr>
              <w:jc w:val="center"/>
              <w:rPr>
                <w:rFonts w:ascii="Times New Roman" w:hAnsi="Times New Roman"/>
                <w:sz w:val="18"/>
                <w:szCs w:val="18"/>
              </w:rPr>
            </w:pPr>
          </w:p>
        </w:tc>
        <w:tc>
          <w:tcPr>
            <w:tcW w:w="2125" w:type="dxa"/>
            <w:gridSpan w:val="2"/>
            <w:vMerge/>
            <w:vAlign w:val="center"/>
          </w:tcPr>
          <w:p w14:paraId="200FCA92" w14:textId="77777777" w:rsidR="00F42E24" w:rsidRPr="000B5346" w:rsidRDefault="00F42E24">
            <w:pPr>
              <w:jc w:val="center"/>
              <w:rPr>
                <w:rFonts w:ascii="Times New Roman" w:hAnsi="Times New Roman"/>
                <w:sz w:val="18"/>
                <w:szCs w:val="18"/>
              </w:rPr>
            </w:pPr>
          </w:p>
        </w:tc>
        <w:tc>
          <w:tcPr>
            <w:tcW w:w="2272" w:type="dxa"/>
            <w:vMerge/>
            <w:vAlign w:val="center"/>
          </w:tcPr>
          <w:p w14:paraId="18DB0DE5" w14:textId="77777777" w:rsidR="00F42E24" w:rsidRPr="000B5346" w:rsidRDefault="00F42E24">
            <w:pPr>
              <w:jc w:val="center"/>
              <w:rPr>
                <w:rFonts w:ascii="Times New Roman" w:hAnsi="Times New Roman"/>
                <w:sz w:val="18"/>
                <w:szCs w:val="18"/>
              </w:rPr>
            </w:pPr>
          </w:p>
        </w:tc>
        <w:tc>
          <w:tcPr>
            <w:tcW w:w="712" w:type="dxa"/>
            <w:vMerge/>
            <w:vAlign w:val="center"/>
          </w:tcPr>
          <w:p w14:paraId="26B0CF47" w14:textId="77777777" w:rsidR="00F42E24" w:rsidRPr="000B5346" w:rsidRDefault="00F42E24">
            <w:pPr>
              <w:jc w:val="center"/>
              <w:rPr>
                <w:rFonts w:ascii="Times New Roman" w:hAnsi="Times New Roman"/>
                <w:sz w:val="18"/>
                <w:szCs w:val="18"/>
              </w:rPr>
            </w:pPr>
          </w:p>
        </w:tc>
        <w:tc>
          <w:tcPr>
            <w:tcW w:w="567" w:type="dxa"/>
            <w:vAlign w:val="center"/>
          </w:tcPr>
          <w:p w14:paraId="680C9C66"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理论学时</w:t>
            </w:r>
          </w:p>
        </w:tc>
        <w:tc>
          <w:tcPr>
            <w:tcW w:w="567" w:type="dxa"/>
            <w:vAlign w:val="center"/>
          </w:tcPr>
          <w:p w14:paraId="46D8EB71"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实践学时</w:t>
            </w:r>
          </w:p>
        </w:tc>
        <w:tc>
          <w:tcPr>
            <w:tcW w:w="599" w:type="dxa"/>
            <w:vMerge/>
            <w:vAlign w:val="center"/>
          </w:tcPr>
          <w:p w14:paraId="0ACD2798" w14:textId="77777777" w:rsidR="00F42E24" w:rsidRPr="000B5346" w:rsidRDefault="00F42E24">
            <w:pPr>
              <w:jc w:val="center"/>
              <w:rPr>
                <w:rFonts w:ascii="Times New Roman" w:hAnsi="Times New Roman"/>
                <w:sz w:val="18"/>
                <w:szCs w:val="18"/>
              </w:rPr>
            </w:pPr>
          </w:p>
        </w:tc>
        <w:tc>
          <w:tcPr>
            <w:tcW w:w="827" w:type="dxa"/>
            <w:gridSpan w:val="2"/>
            <w:vAlign w:val="center"/>
          </w:tcPr>
          <w:p w14:paraId="7B74A804" w14:textId="77777777" w:rsidR="00F42E24" w:rsidRPr="000B5346" w:rsidRDefault="00F42E24">
            <w:pPr>
              <w:jc w:val="center"/>
              <w:rPr>
                <w:rFonts w:ascii="Times New Roman" w:hAnsi="Times New Roman"/>
                <w:sz w:val="18"/>
                <w:szCs w:val="18"/>
              </w:rPr>
            </w:pPr>
            <w:proofErr w:type="gramStart"/>
            <w:r w:rsidRPr="000B5346">
              <w:rPr>
                <w:rFonts w:ascii="Times New Roman" w:hAnsi="Times New Roman" w:hint="eastAsia"/>
                <w:sz w:val="18"/>
                <w:szCs w:val="18"/>
              </w:rPr>
              <w:t>一</w:t>
            </w:r>
            <w:proofErr w:type="gramEnd"/>
          </w:p>
        </w:tc>
        <w:tc>
          <w:tcPr>
            <w:tcW w:w="725" w:type="dxa"/>
            <w:vAlign w:val="center"/>
          </w:tcPr>
          <w:p w14:paraId="455E8B54" w14:textId="77777777" w:rsidR="00F42E24" w:rsidRPr="000B5346" w:rsidRDefault="00F42E24">
            <w:pPr>
              <w:ind w:firstLineChars="50" w:firstLine="70"/>
              <w:jc w:val="center"/>
              <w:rPr>
                <w:rFonts w:ascii="Times New Roman" w:hAnsi="Times New Roman"/>
                <w:sz w:val="18"/>
                <w:szCs w:val="18"/>
              </w:rPr>
            </w:pPr>
            <w:r w:rsidRPr="000B5346">
              <w:rPr>
                <w:rFonts w:ascii="Times New Roman" w:hAnsi="Times New Roman" w:hint="eastAsia"/>
                <w:spacing w:val="-20"/>
                <w:sz w:val="18"/>
                <w:szCs w:val="18"/>
              </w:rPr>
              <w:t>二</w:t>
            </w:r>
          </w:p>
        </w:tc>
        <w:tc>
          <w:tcPr>
            <w:tcW w:w="775" w:type="dxa"/>
            <w:gridSpan w:val="3"/>
            <w:vAlign w:val="center"/>
          </w:tcPr>
          <w:p w14:paraId="5713E251"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三</w:t>
            </w:r>
          </w:p>
        </w:tc>
        <w:tc>
          <w:tcPr>
            <w:tcW w:w="775" w:type="dxa"/>
            <w:gridSpan w:val="2"/>
            <w:vAlign w:val="center"/>
          </w:tcPr>
          <w:p w14:paraId="30DE1E3C"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四</w:t>
            </w:r>
          </w:p>
        </w:tc>
        <w:tc>
          <w:tcPr>
            <w:tcW w:w="777" w:type="dxa"/>
            <w:gridSpan w:val="2"/>
            <w:vAlign w:val="center"/>
          </w:tcPr>
          <w:p w14:paraId="543AB159"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五</w:t>
            </w:r>
          </w:p>
        </w:tc>
        <w:tc>
          <w:tcPr>
            <w:tcW w:w="780" w:type="dxa"/>
            <w:vAlign w:val="center"/>
          </w:tcPr>
          <w:p w14:paraId="6AB27D18"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六</w:t>
            </w:r>
          </w:p>
        </w:tc>
        <w:tc>
          <w:tcPr>
            <w:tcW w:w="549" w:type="dxa"/>
            <w:vMerge/>
            <w:vAlign w:val="center"/>
          </w:tcPr>
          <w:p w14:paraId="5C75F2C9" w14:textId="77777777" w:rsidR="00F42E24" w:rsidRPr="000B5346" w:rsidRDefault="00F42E24">
            <w:pPr>
              <w:jc w:val="center"/>
              <w:rPr>
                <w:rFonts w:ascii="Times New Roman" w:hAnsi="Times New Roman"/>
                <w:sz w:val="18"/>
                <w:szCs w:val="18"/>
              </w:rPr>
            </w:pPr>
          </w:p>
        </w:tc>
      </w:tr>
      <w:tr w:rsidR="000B5346" w:rsidRPr="000B5346" w14:paraId="4BF26F28" w14:textId="77777777">
        <w:trPr>
          <w:trHeight w:val="20"/>
          <w:jc w:val="center"/>
        </w:trPr>
        <w:tc>
          <w:tcPr>
            <w:tcW w:w="516" w:type="dxa"/>
            <w:vMerge w:val="restart"/>
            <w:vAlign w:val="center"/>
          </w:tcPr>
          <w:p w14:paraId="156BBD42"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必修课程</w:t>
            </w:r>
          </w:p>
        </w:tc>
        <w:tc>
          <w:tcPr>
            <w:tcW w:w="566" w:type="dxa"/>
            <w:vMerge w:val="restart"/>
            <w:vAlign w:val="center"/>
          </w:tcPr>
          <w:p w14:paraId="61485C4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公共必修课程</w:t>
            </w:r>
          </w:p>
        </w:tc>
        <w:tc>
          <w:tcPr>
            <w:tcW w:w="2125" w:type="dxa"/>
            <w:gridSpan w:val="2"/>
            <w:vAlign w:val="center"/>
          </w:tcPr>
          <w:p w14:paraId="3007E3D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GG111020</w:t>
            </w:r>
          </w:p>
        </w:tc>
        <w:tc>
          <w:tcPr>
            <w:tcW w:w="2272" w:type="dxa"/>
            <w:vAlign w:val="center"/>
          </w:tcPr>
          <w:p w14:paraId="39BC4164"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思想道德与法治（一）</w:t>
            </w:r>
          </w:p>
        </w:tc>
        <w:tc>
          <w:tcPr>
            <w:tcW w:w="712" w:type="dxa"/>
            <w:vAlign w:val="center"/>
          </w:tcPr>
          <w:p w14:paraId="06255919"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24</w:t>
            </w:r>
          </w:p>
        </w:tc>
        <w:tc>
          <w:tcPr>
            <w:tcW w:w="567" w:type="dxa"/>
            <w:vAlign w:val="center"/>
          </w:tcPr>
          <w:p w14:paraId="61D7B74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20</w:t>
            </w:r>
          </w:p>
        </w:tc>
        <w:tc>
          <w:tcPr>
            <w:tcW w:w="567" w:type="dxa"/>
            <w:vAlign w:val="center"/>
          </w:tcPr>
          <w:p w14:paraId="2B9FC6B0"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599" w:type="dxa"/>
            <w:vAlign w:val="center"/>
          </w:tcPr>
          <w:p w14:paraId="2B960CE1"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1.5</w:t>
            </w:r>
          </w:p>
        </w:tc>
        <w:tc>
          <w:tcPr>
            <w:tcW w:w="827" w:type="dxa"/>
            <w:gridSpan w:val="2"/>
            <w:vAlign w:val="center"/>
          </w:tcPr>
          <w:p w14:paraId="3678DD65" w14:textId="77777777" w:rsidR="00F42E24" w:rsidRPr="000B5346" w:rsidRDefault="00F42E24">
            <w:pPr>
              <w:jc w:val="center"/>
              <w:rPr>
                <w:rFonts w:ascii="Times New Roman" w:hAnsi="Times New Roman"/>
                <w:spacing w:val="-20"/>
                <w:sz w:val="18"/>
                <w:szCs w:val="18"/>
              </w:rPr>
            </w:pPr>
          </w:p>
        </w:tc>
        <w:tc>
          <w:tcPr>
            <w:tcW w:w="725" w:type="dxa"/>
            <w:vAlign w:val="center"/>
          </w:tcPr>
          <w:p w14:paraId="55D2345F" w14:textId="77777777" w:rsidR="00F42E24" w:rsidRPr="000B5346" w:rsidRDefault="00F42E24">
            <w:pPr>
              <w:jc w:val="center"/>
              <w:rPr>
                <w:rFonts w:ascii="Times New Roman" w:hAnsi="Times New Roman"/>
                <w:spacing w:val="-20"/>
                <w:sz w:val="18"/>
                <w:szCs w:val="18"/>
              </w:rPr>
            </w:pPr>
          </w:p>
        </w:tc>
        <w:tc>
          <w:tcPr>
            <w:tcW w:w="775" w:type="dxa"/>
            <w:gridSpan w:val="3"/>
            <w:vAlign w:val="center"/>
          </w:tcPr>
          <w:p w14:paraId="7C3001B1"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775" w:type="dxa"/>
            <w:gridSpan w:val="2"/>
            <w:vAlign w:val="center"/>
          </w:tcPr>
          <w:p w14:paraId="58BDD3B1"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056F18D4" w14:textId="77777777" w:rsidR="00F42E24" w:rsidRPr="000B5346" w:rsidRDefault="00F42E24">
            <w:pPr>
              <w:jc w:val="center"/>
              <w:rPr>
                <w:rFonts w:ascii="Times New Roman" w:hAnsi="Times New Roman"/>
                <w:spacing w:val="-20"/>
                <w:sz w:val="18"/>
                <w:szCs w:val="18"/>
              </w:rPr>
            </w:pPr>
          </w:p>
        </w:tc>
        <w:tc>
          <w:tcPr>
            <w:tcW w:w="780" w:type="dxa"/>
            <w:vAlign w:val="center"/>
          </w:tcPr>
          <w:p w14:paraId="1218233B"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430C5A56" w14:textId="77777777" w:rsidR="00F42E24" w:rsidRPr="000B5346" w:rsidRDefault="00F42E24">
            <w:pPr>
              <w:autoSpaceDE w:val="0"/>
              <w:autoSpaceDN w:val="0"/>
              <w:jc w:val="center"/>
              <w:rPr>
                <w:rFonts w:ascii="Times New Roman" w:hAnsi="Times New Roman"/>
                <w:b/>
                <w:spacing w:val="-20"/>
                <w:sz w:val="18"/>
                <w:szCs w:val="18"/>
              </w:rPr>
            </w:pPr>
          </w:p>
        </w:tc>
      </w:tr>
      <w:tr w:rsidR="000B5346" w:rsidRPr="000B5346" w14:paraId="665B18CC" w14:textId="77777777">
        <w:trPr>
          <w:trHeight w:val="20"/>
          <w:jc w:val="center"/>
        </w:trPr>
        <w:tc>
          <w:tcPr>
            <w:tcW w:w="516" w:type="dxa"/>
            <w:vMerge/>
            <w:vAlign w:val="center"/>
          </w:tcPr>
          <w:p w14:paraId="2E9F2A2C" w14:textId="77777777" w:rsidR="00F42E24" w:rsidRPr="000B5346" w:rsidRDefault="00F42E24">
            <w:pPr>
              <w:jc w:val="center"/>
              <w:rPr>
                <w:rFonts w:ascii="Times New Roman" w:hAnsi="Times New Roman"/>
                <w:bCs/>
                <w:sz w:val="18"/>
                <w:szCs w:val="18"/>
              </w:rPr>
            </w:pPr>
          </w:p>
        </w:tc>
        <w:tc>
          <w:tcPr>
            <w:tcW w:w="566" w:type="dxa"/>
            <w:vMerge/>
            <w:vAlign w:val="center"/>
          </w:tcPr>
          <w:p w14:paraId="2B21AF41"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464D1F37"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GG111021</w:t>
            </w:r>
          </w:p>
        </w:tc>
        <w:tc>
          <w:tcPr>
            <w:tcW w:w="2272" w:type="dxa"/>
            <w:vAlign w:val="center"/>
          </w:tcPr>
          <w:p w14:paraId="17B34937"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思想道德与法治（二）</w:t>
            </w:r>
          </w:p>
        </w:tc>
        <w:tc>
          <w:tcPr>
            <w:tcW w:w="712" w:type="dxa"/>
            <w:vAlign w:val="center"/>
          </w:tcPr>
          <w:p w14:paraId="540C7A5A"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24</w:t>
            </w:r>
          </w:p>
        </w:tc>
        <w:tc>
          <w:tcPr>
            <w:tcW w:w="567" w:type="dxa"/>
            <w:vAlign w:val="center"/>
          </w:tcPr>
          <w:p w14:paraId="7DBEB17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22</w:t>
            </w:r>
          </w:p>
        </w:tc>
        <w:tc>
          <w:tcPr>
            <w:tcW w:w="567" w:type="dxa"/>
            <w:vAlign w:val="center"/>
          </w:tcPr>
          <w:p w14:paraId="17AA720E"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599" w:type="dxa"/>
            <w:vAlign w:val="center"/>
          </w:tcPr>
          <w:p w14:paraId="00E63E8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1.5</w:t>
            </w:r>
          </w:p>
        </w:tc>
        <w:tc>
          <w:tcPr>
            <w:tcW w:w="827" w:type="dxa"/>
            <w:gridSpan w:val="2"/>
            <w:vAlign w:val="center"/>
          </w:tcPr>
          <w:p w14:paraId="1BF8B647" w14:textId="77777777" w:rsidR="00F42E24" w:rsidRPr="000B5346" w:rsidRDefault="00F42E24">
            <w:pPr>
              <w:jc w:val="center"/>
              <w:rPr>
                <w:rFonts w:ascii="Times New Roman" w:hAnsi="Times New Roman"/>
                <w:spacing w:val="-20"/>
                <w:sz w:val="18"/>
                <w:szCs w:val="18"/>
              </w:rPr>
            </w:pPr>
          </w:p>
        </w:tc>
        <w:tc>
          <w:tcPr>
            <w:tcW w:w="725" w:type="dxa"/>
            <w:vAlign w:val="center"/>
          </w:tcPr>
          <w:p w14:paraId="2F758C59" w14:textId="77777777" w:rsidR="00F42E24" w:rsidRPr="000B5346" w:rsidRDefault="00F42E24">
            <w:pPr>
              <w:jc w:val="center"/>
              <w:rPr>
                <w:rFonts w:ascii="Times New Roman" w:hAnsi="Times New Roman"/>
                <w:spacing w:val="-20"/>
                <w:sz w:val="18"/>
                <w:szCs w:val="18"/>
              </w:rPr>
            </w:pPr>
          </w:p>
        </w:tc>
        <w:tc>
          <w:tcPr>
            <w:tcW w:w="775" w:type="dxa"/>
            <w:gridSpan w:val="3"/>
            <w:vAlign w:val="center"/>
          </w:tcPr>
          <w:p w14:paraId="4B960D68"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568D338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777" w:type="dxa"/>
            <w:gridSpan w:val="2"/>
            <w:vAlign w:val="center"/>
          </w:tcPr>
          <w:p w14:paraId="01FE6AA9" w14:textId="77777777" w:rsidR="00F42E24" w:rsidRPr="000B5346" w:rsidRDefault="00F42E24">
            <w:pPr>
              <w:jc w:val="center"/>
              <w:rPr>
                <w:rFonts w:ascii="Times New Roman" w:hAnsi="Times New Roman"/>
                <w:spacing w:val="-20"/>
                <w:sz w:val="18"/>
                <w:szCs w:val="18"/>
              </w:rPr>
            </w:pPr>
          </w:p>
        </w:tc>
        <w:tc>
          <w:tcPr>
            <w:tcW w:w="780" w:type="dxa"/>
            <w:vAlign w:val="center"/>
          </w:tcPr>
          <w:p w14:paraId="184E73BE"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14BB0929"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043441E5" w14:textId="77777777">
        <w:trPr>
          <w:trHeight w:val="20"/>
          <w:jc w:val="center"/>
        </w:trPr>
        <w:tc>
          <w:tcPr>
            <w:tcW w:w="516" w:type="dxa"/>
            <w:vMerge/>
            <w:vAlign w:val="center"/>
          </w:tcPr>
          <w:p w14:paraId="4FD33F12" w14:textId="77777777" w:rsidR="00F42E24" w:rsidRPr="000B5346" w:rsidRDefault="00F42E24">
            <w:pPr>
              <w:jc w:val="center"/>
              <w:rPr>
                <w:rFonts w:ascii="Times New Roman" w:hAnsi="Times New Roman"/>
                <w:bCs/>
                <w:sz w:val="18"/>
                <w:szCs w:val="18"/>
              </w:rPr>
            </w:pPr>
          </w:p>
        </w:tc>
        <w:tc>
          <w:tcPr>
            <w:tcW w:w="566" w:type="dxa"/>
            <w:vMerge/>
            <w:vAlign w:val="center"/>
          </w:tcPr>
          <w:p w14:paraId="76278421"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6504EA16"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GG111029</w:t>
            </w:r>
          </w:p>
        </w:tc>
        <w:tc>
          <w:tcPr>
            <w:tcW w:w="2272" w:type="dxa"/>
            <w:vAlign w:val="center"/>
          </w:tcPr>
          <w:p w14:paraId="089530D4"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习近平新时代中国特色社会主义思想概论（一）</w:t>
            </w:r>
          </w:p>
        </w:tc>
        <w:tc>
          <w:tcPr>
            <w:tcW w:w="712" w:type="dxa"/>
            <w:vAlign w:val="center"/>
          </w:tcPr>
          <w:p w14:paraId="5E7ED888"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24</w:t>
            </w:r>
          </w:p>
        </w:tc>
        <w:tc>
          <w:tcPr>
            <w:tcW w:w="567" w:type="dxa"/>
            <w:vAlign w:val="center"/>
          </w:tcPr>
          <w:p w14:paraId="4345B6FE"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20</w:t>
            </w:r>
          </w:p>
        </w:tc>
        <w:tc>
          <w:tcPr>
            <w:tcW w:w="567" w:type="dxa"/>
            <w:vAlign w:val="center"/>
          </w:tcPr>
          <w:p w14:paraId="648A0317"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4</w:t>
            </w:r>
          </w:p>
        </w:tc>
        <w:tc>
          <w:tcPr>
            <w:tcW w:w="599" w:type="dxa"/>
            <w:vAlign w:val="center"/>
          </w:tcPr>
          <w:p w14:paraId="1DA57AE0"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1.5</w:t>
            </w:r>
          </w:p>
        </w:tc>
        <w:tc>
          <w:tcPr>
            <w:tcW w:w="827" w:type="dxa"/>
            <w:gridSpan w:val="2"/>
            <w:vAlign w:val="center"/>
          </w:tcPr>
          <w:p w14:paraId="70679DF7" w14:textId="77777777" w:rsidR="00F42E24" w:rsidRPr="000B5346" w:rsidRDefault="00F42E24">
            <w:pPr>
              <w:jc w:val="center"/>
              <w:rPr>
                <w:rFonts w:ascii="Times New Roman" w:hAnsi="Times New Roman"/>
                <w:sz w:val="18"/>
                <w:szCs w:val="18"/>
              </w:rPr>
            </w:pPr>
            <w:r w:rsidRPr="000B5346">
              <w:rPr>
                <w:rFonts w:ascii="Times New Roman" w:hAnsi="Times New Roman"/>
                <w:spacing w:val="-20"/>
                <w:sz w:val="18"/>
                <w:szCs w:val="18"/>
              </w:rPr>
              <w:t>2</w:t>
            </w:r>
          </w:p>
        </w:tc>
        <w:tc>
          <w:tcPr>
            <w:tcW w:w="725" w:type="dxa"/>
            <w:vAlign w:val="center"/>
          </w:tcPr>
          <w:p w14:paraId="52240E95" w14:textId="77777777" w:rsidR="00F42E24" w:rsidRPr="000B5346" w:rsidRDefault="00F42E24">
            <w:pPr>
              <w:jc w:val="center"/>
              <w:rPr>
                <w:rFonts w:ascii="Times New Roman" w:hAnsi="Times New Roman"/>
                <w:sz w:val="18"/>
                <w:szCs w:val="18"/>
              </w:rPr>
            </w:pPr>
          </w:p>
        </w:tc>
        <w:tc>
          <w:tcPr>
            <w:tcW w:w="775" w:type="dxa"/>
            <w:gridSpan w:val="3"/>
            <w:vAlign w:val="center"/>
          </w:tcPr>
          <w:p w14:paraId="4C503BBA" w14:textId="77777777" w:rsidR="00F42E24" w:rsidRPr="000B5346" w:rsidRDefault="00F42E24">
            <w:pPr>
              <w:jc w:val="center"/>
              <w:rPr>
                <w:rFonts w:ascii="Times New Roman" w:hAnsi="Times New Roman"/>
                <w:sz w:val="18"/>
                <w:szCs w:val="18"/>
              </w:rPr>
            </w:pPr>
          </w:p>
        </w:tc>
        <w:tc>
          <w:tcPr>
            <w:tcW w:w="775" w:type="dxa"/>
            <w:gridSpan w:val="2"/>
            <w:vAlign w:val="center"/>
          </w:tcPr>
          <w:p w14:paraId="3D1020FE" w14:textId="77777777" w:rsidR="00F42E24" w:rsidRPr="000B5346" w:rsidRDefault="00F42E24">
            <w:pPr>
              <w:jc w:val="center"/>
              <w:rPr>
                <w:rFonts w:ascii="Times New Roman" w:hAnsi="Times New Roman"/>
                <w:sz w:val="18"/>
                <w:szCs w:val="18"/>
              </w:rPr>
            </w:pPr>
          </w:p>
        </w:tc>
        <w:tc>
          <w:tcPr>
            <w:tcW w:w="777" w:type="dxa"/>
            <w:gridSpan w:val="2"/>
            <w:vAlign w:val="center"/>
          </w:tcPr>
          <w:p w14:paraId="2ECE829F" w14:textId="77777777" w:rsidR="00F42E24" w:rsidRPr="000B5346" w:rsidRDefault="00F42E24">
            <w:pPr>
              <w:jc w:val="center"/>
              <w:rPr>
                <w:rFonts w:ascii="Times New Roman" w:hAnsi="Times New Roman"/>
                <w:sz w:val="18"/>
                <w:szCs w:val="18"/>
              </w:rPr>
            </w:pPr>
          </w:p>
        </w:tc>
        <w:tc>
          <w:tcPr>
            <w:tcW w:w="780" w:type="dxa"/>
            <w:vAlign w:val="center"/>
          </w:tcPr>
          <w:p w14:paraId="4375D924"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1B180994"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3B23769C" w14:textId="77777777">
        <w:trPr>
          <w:trHeight w:val="20"/>
          <w:jc w:val="center"/>
        </w:trPr>
        <w:tc>
          <w:tcPr>
            <w:tcW w:w="516" w:type="dxa"/>
            <w:vMerge/>
            <w:vAlign w:val="center"/>
          </w:tcPr>
          <w:p w14:paraId="63D09A79" w14:textId="77777777" w:rsidR="00F42E24" w:rsidRPr="000B5346" w:rsidRDefault="00F42E24">
            <w:pPr>
              <w:jc w:val="center"/>
              <w:rPr>
                <w:rFonts w:ascii="Times New Roman" w:hAnsi="Times New Roman"/>
                <w:bCs/>
                <w:sz w:val="18"/>
                <w:szCs w:val="18"/>
              </w:rPr>
            </w:pPr>
          </w:p>
        </w:tc>
        <w:tc>
          <w:tcPr>
            <w:tcW w:w="566" w:type="dxa"/>
            <w:vMerge/>
            <w:vAlign w:val="center"/>
          </w:tcPr>
          <w:p w14:paraId="54C2FB35"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572C05A1"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GG111029</w:t>
            </w:r>
          </w:p>
        </w:tc>
        <w:tc>
          <w:tcPr>
            <w:tcW w:w="2272" w:type="dxa"/>
            <w:vAlign w:val="center"/>
          </w:tcPr>
          <w:p w14:paraId="4EE0E879"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近平新时代中国特色社会主义思想概论（二）</w:t>
            </w:r>
          </w:p>
        </w:tc>
        <w:tc>
          <w:tcPr>
            <w:tcW w:w="712" w:type="dxa"/>
            <w:vAlign w:val="center"/>
          </w:tcPr>
          <w:p w14:paraId="254354E2"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24</w:t>
            </w:r>
          </w:p>
        </w:tc>
        <w:tc>
          <w:tcPr>
            <w:tcW w:w="567" w:type="dxa"/>
            <w:vAlign w:val="center"/>
          </w:tcPr>
          <w:p w14:paraId="231C1D4C"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22</w:t>
            </w:r>
          </w:p>
        </w:tc>
        <w:tc>
          <w:tcPr>
            <w:tcW w:w="567" w:type="dxa"/>
            <w:vAlign w:val="center"/>
          </w:tcPr>
          <w:p w14:paraId="089CB31F"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w:t>
            </w:r>
          </w:p>
        </w:tc>
        <w:tc>
          <w:tcPr>
            <w:tcW w:w="599" w:type="dxa"/>
            <w:vAlign w:val="center"/>
          </w:tcPr>
          <w:p w14:paraId="7E905CD0"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1.5</w:t>
            </w:r>
          </w:p>
        </w:tc>
        <w:tc>
          <w:tcPr>
            <w:tcW w:w="827" w:type="dxa"/>
            <w:gridSpan w:val="2"/>
            <w:vAlign w:val="center"/>
          </w:tcPr>
          <w:p w14:paraId="03458C61" w14:textId="77777777" w:rsidR="00F42E24" w:rsidRPr="000B5346" w:rsidRDefault="00F42E24">
            <w:pPr>
              <w:jc w:val="center"/>
              <w:rPr>
                <w:rFonts w:ascii="Times New Roman" w:hAnsi="Times New Roman"/>
                <w:sz w:val="18"/>
                <w:szCs w:val="18"/>
              </w:rPr>
            </w:pPr>
          </w:p>
        </w:tc>
        <w:tc>
          <w:tcPr>
            <w:tcW w:w="725" w:type="dxa"/>
            <w:vAlign w:val="center"/>
          </w:tcPr>
          <w:p w14:paraId="1E271F9C" w14:textId="77777777" w:rsidR="00F42E24" w:rsidRPr="000B5346" w:rsidRDefault="00F42E24">
            <w:pPr>
              <w:jc w:val="center"/>
              <w:rPr>
                <w:rFonts w:ascii="Times New Roman" w:hAnsi="Times New Roman"/>
                <w:sz w:val="18"/>
                <w:szCs w:val="18"/>
              </w:rPr>
            </w:pPr>
            <w:r w:rsidRPr="000B5346">
              <w:rPr>
                <w:rFonts w:ascii="Times New Roman" w:hAnsi="Times New Roman"/>
                <w:spacing w:val="-20"/>
                <w:sz w:val="18"/>
                <w:szCs w:val="18"/>
              </w:rPr>
              <w:t>2</w:t>
            </w:r>
          </w:p>
        </w:tc>
        <w:tc>
          <w:tcPr>
            <w:tcW w:w="775" w:type="dxa"/>
            <w:gridSpan w:val="3"/>
            <w:vAlign w:val="center"/>
          </w:tcPr>
          <w:p w14:paraId="5DF46A41" w14:textId="77777777" w:rsidR="00F42E24" w:rsidRPr="000B5346" w:rsidRDefault="00F42E24">
            <w:pPr>
              <w:jc w:val="center"/>
              <w:rPr>
                <w:rFonts w:ascii="Times New Roman" w:hAnsi="Times New Roman"/>
                <w:sz w:val="18"/>
                <w:szCs w:val="18"/>
              </w:rPr>
            </w:pPr>
          </w:p>
        </w:tc>
        <w:tc>
          <w:tcPr>
            <w:tcW w:w="775" w:type="dxa"/>
            <w:gridSpan w:val="2"/>
            <w:vAlign w:val="center"/>
          </w:tcPr>
          <w:p w14:paraId="049D3481" w14:textId="77777777" w:rsidR="00F42E24" w:rsidRPr="000B5346" w:rsidRDefault="00F42E24">
            <w:pPr>
              <w:jc w:val="center"/>
              <w:rPr>
                <w:rFonts w:ascii="Times New Roman" w:hAnsi="Times New Roman"/>
                <w:sz w:val="18"/>
                <w:szCs w:val="18"/>
              </w:rPr>
            </w:pPr>
          </w:p>
        </w:tc>
        <w:tc>
          <w:tcPr>
            <w:tcW w:w="777" w:type="dxa"/>
            <w:gridSpan w:val="2"/>
            <w:vAlign w:val="center"/>
          </w:tcPr>
          <w:p w14:paraId="1DF3FA21" w14:textId="77777777" w:rsidR="00F42E24" w:rsidRPr="000B5346" w:rsidRDefault="00F42E24">
            <w:pPr>
              <w:jc w:val="center"/>
              <w:rPr>
                <w:rFonts w:ascii="Times New Roman" w:hAnsi="Times New Roman"/>
                <w:sz w:val="18"/>
                <w:szCs w:val="18"/>
              </w:rPr>
            </w:pPr>
          </w:p>
        </w:tc>
        <w:tc>
          <w:tcPr>
            <w:tcW w:w="780" w:type="dxa"/>
            <w:vAlign w:val="center"/>
          </w:tcPr>
          <w:p w14:paraId="33CF7F7B"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3A5A7411"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71C7186F" w14:textId="77777777">
        <w:trPr>
          <w:trHeight w:val="20"/>
          <w:jc w:val="center"/>
        </w:trPr>
        <w:tc>
          <w:tcPr>
            <w:tcW w:w="516" w:type="dxa"/>
            <w:vMerge/>
            <w:vAlign w:val="center"/>
          </w:tcPr>
          <w:p w14:paraId="5A8A0E9E" w14:textId="77777777" w:rsidR="00F42E24" w:rsidRPr="000B5346" w:rsidRDefault="00F42E24">
            <w:pPr>
              <w:jc w:val="center"/>
              <w:rPr>
                <w:rFonts w:ascii="Times New Roman" w:hAnsi="Times New Roman"/>
                <w:bCs/>
                <w:sz w:val="18"/>
                <w:szCs w:val="18"/>
              </w:rPr>
            </w:pPr>
          </w:p>
        </w:tc>
        <w:tc>
          <w:tcPr>
            <w:tcW w:w="566" w:type="dxa"/>
            <w:vMerge/>
            <w:vAlign w:val="center"/>
          </w:tcPr>
          <w:p w14:paraId="7D5FBC54"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5CC8E929"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GG111002</w:t>
            </w:r>
          </w:p>
        </w:tc>
        <w:tc>
          <w:tcPr>
            <w:tcW w:w="2272" w:type="dxa"/>
            <w:vAlign w:val="center"/>
          </w:tcPr>
          <w:p w14:paraId="22A5B378"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毛泽东思想和中国特色社会主义理论体系概论</w:t>
            </w:r>
          </w:p>
        </w:tc>
        <w:tc>
          <w:tcPr>
            <w:tcW w:w="712" w:type="dxa"/>
            <w:vAlign w:val="center"/>
          </w:tcPr>
          <w:p w14:paraId="49E2D9CF"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1ECAC486"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28</w:t>
            </w:r>
          </w:p>
        </w:tc>
        <w:tc>
          <w:tcPr>
            <w:tcW w:w="567" w:type="dxa"/>
            <w:vAlign w:val="center"/>
          </w:tcPr>
          <w:p w14:paraId="63E218DA"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4</w:t>
            </w:r>
          </w:p>
        </w:tc>
        <w:tc>
          <w:tcPr>
            <w:tcW w:w="599" w:type="dxa"/>
            <w:vAlign w:val="center"/>
          </w:tcPr>
          <w:p w14:paraId="73E04AAB"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w:t>
            </w:r>
          </w:p>
        </w:tc>
        <w:tc>
          <w:tcPr>
            <w:tcW w:w="827" w:type="dxa"/>
            <w:gridSpan w:val="2"/>
            <w:vAlign w:val="center"/>
          </w:tcPr>
          <w:p w14:paraId="7E9D7C67" w14:textId="77777777" w:rsidR="00F42E24" w:rsidRPr="000B5346" w:rsidRDefault="00F42E24">
            <w:pPr>
              <w:jc w:val="center"/>
              <w:rPr>
                <w:rFonts w:ascii="Times New Roman" w:hAnsi="Times New Roman"/>
                <w:sz w:val="18"/>
                <w:szCs w:val="18"/>
              </w:rPr>
            </w:pPr>
          </w:p>
        </w:tc>
        <w:tc>
          <w:tcPr>
            <w:tcW w:w="725" w:type="dxa"/>
            <w:vAlign w:val="center"/>
          </w:tcPr>
          <w:p w14:paraId="7ABA660A" w14:textId="77777777" w:rsidR="00F42E24" w:rsidRPr="000B5346" w:rsidRDefault="00F42E24">
            <w:pPr>
              <w:jc w:val="center"/>
              <w:rPr>
                <w:rFonts w:ascii="Times New Roman" w:hAnsi="Times New Roman"/>
                <w:sz w:val="18"/>
                <w:szCs w:val="18"/>
              </w:rPr>
            </w:pPr>
          </w:p>
        </w:tc>
        <w:tc>
          <w:tcPr>
            <w:tcW w:w="775" w:type="dxa"/>
            <w:gridSpan w:val="3"/>
            <w:vAlign w:val="center"/>
          </w:tcPr>
          <w:p w14:paraId="5BE979C1"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2</w:t>
            </w:r>
          </w:p>
        </w:tc>
        <w:tc>
          <w:tcPr>
            <w:tcW w:w="775" w:type="dxa"/>
            <w:gridSpan w:val="2"/>
            <w:vAlign w:val="center"/>
          </w:tcPr>
          <w:p w14:paraId="26F0BF26" w14:textId="77777777" w:rsidR="00F42E24" w:rsidRPr="000B5346" w:rsidRDefault="00F42E24">
            <w:pPr>
              <w:jc w:val="center"/>
              <w:rPr>
                <w:rFonts w:ascii="Times New Roman" w:hAnsi="Times New Roman"/>
                <w:sz w:val="18"/>
                <w:szCs w:val="18"/>
              </w:rPr>
            </w:pPr>
          </w:p>
        </w:tc>
        <w:tc>
          <w:tcPr>
            <w:tcW w:w="777" w:type="dxa"/>
            <w:gridSpan w:val="2"/>
            <w:vAlign w:val="center"/>
          </w:tcPr>
          <w:p w14:paraId="7CE1ED11" w14:textId="77777777" w:rsidR="00F42E24" w:rsidRPr="000B5346" w:rsidRDefault="00F42E24">
            <w:pPr>
              <w:jc w:val="center"/>
              <w:rPr>
                <w:rFonts w:ascii="Times New Roman" w:hAnsi="Times New Roman"/>
                <w:sz w:val="18"/>
                <w:szCs w:val="18"/>
              </w:rPr>
            </w:pPr>
          </w:p>
        </w:tc>
        <w:tc>
          <w:tcPr>
            <w:tcW w:w="780" w:type="dxa"/>
            <w:vAlign w:val="center"/>
          </w:tcPr>
          <w:p w14:paraId="0250A455"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6ABD0DCB"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1A6CE3C0" w14:textId="77777777">
        <w:trPr>
          <w:trHeight w:val="20"/>
          <w:jc w:val="center"/>
        </w:trPr>
        <w:tc>
          <w:tcPr>
            <w:tcW w:w="516" w:type="dxa"/>
            <w:vMerge/>
            <w:vAlign w:val="center"/>
          </w:tcPr>
          <w:p w14:paraId="7E015C8C" w14:textId="77777777" w:rsidR="00F42E24" w:rsidRPr="000B5346" w:rsidRDefault="00F42E24">
            <w:pPr>
              <w:jc w:val="center"/>
              <w:rPr>
                <w:rFonts w:ascii="Times New Roman" w:hAnsi="Times New Roman"/>
                <w:bCs/>
                <w:sz w:val="18"/>
                <w:szCs w:val="18"/>
              </w:rPr>
            </w:pPr>
          </w:p>
        </w:tc>
        <w:tc>
          <w:tcPr>
            <w:tcW w:w="566" w:type="dxa"/>
            <w:vMerge/>
            <w:vAlign w:val="center"/>
          </w:tcPr>
          <w:p w14:paraId="15485B60"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13E636BD"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GG111012~GG111015</w:t>
            </w:r>
          </w:p>
        </w:tc>
        <w:tc>
          <w:tcPr>
            <w:tcW w:w="2272" w:type="dxa"/>
            <w:vAlign w:val="center"/>
          </w:tcPr>
          <w:p w14:paraId="01CEA15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形势与政策</w:t>
            </w:r>
          </w:p>
        </w:tc>
        <w:tc>
          <w:tcPr>
            <w:tcW w:w="712" w:type="dxa"/>
            <w:vAlign w:val="center"/>
          </w:tcPr>
          <w:p w14:paraId="6F11492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0530F568"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424347DC" w14:textId="77777777" w:rsidR="00F42E24" w:rsidRPr="000B5346" w:rsidRDefault="00F42E24">
            <w:pPr>
              <w:jc w:val="center"/>
              <w:rPr>
                <w:rFonts w:ascii="Times New Roman" w:hAnsi="Times New Roman"/>
                <w:spacing w:val="-20"/>
                <w:sz w:val="18"/>
                <w:szCs w:val="18"/>
              </w:rPr>
            </w:pPr>
          </w:p>
        </w:tc>
        <w:tc>
          <w:tcPr>
            <w:tcW w:w="599" w:type="dxa"/>
            <w:vAlign w:val="center"/>
          </w:tcPr>
          <w:p w14:paraId="2A289BCA"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w:t>
            </w:r>
          </w:p>
        </w:tc>
        <w:tc>
          <w:tcPr>
            <w:tcW w:w="3102" w:type="dxa"/>
            <w:gridSpan w:val="8"/>
            <w:vAlign w:val="center"/>
          </w:tcPr>
          <w:p w14:paraId="72ED5831"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1-4</w:t>
            </w:r>
            <w:r w:rsidRPr="000B5346">
              <w:rPr>
                <w:rFonts w:ascii="Times New Roman" w:hAnsi="Times New Roman" w:hint="eastAsia"/>
                <w:sz w:val="18"/>
                <w:szCs w:val="18"/>
              </w:rPr>
              <w:t>学期，每学期</w:t>
            </w:r>
            <w:r w:rsidRPr="000B5346">
              <w:rPr>
                <w:rFonts w:ascii="Times New Roman" w:hAnsi="Times New Roman"/>
                <w:sz w:val="18"/>
                <w:szCs w:val="18"/>
              </w:rPr>
              <w:t>8</w:t>
            </w:r>
            <w:r w:rsidRPr="000B5346">
              <w:rPr>
                <w:rFonts w:ascii="Times New Roman" w:hAnsi="Times New Roman" w:hint="eastAsia"/>
                <w:sz w:val="18"/>
                <w:szCs w:val="18"/>
              </w:rPr>
              <w:t>学时</w:t>
            </w:r>
          </w:p>
        </w:tc>
        <w:tc>
          <w:tcPr>
            <w:tcW w:w="777" w:type="dxa"/>
            <w:gridSpan w:val="2"/>
            <w:vAlign w:val="center"/>
          </w:tcPr>
          <w:p w14:paraId="165D3867" w14:textId="77777777" w:rsidR="00F42E24" w:rsidRPr="000B5346" w:rsidRDefault="00F42E24" w:rsidP="000E0589">
            <w:pPr>
              <w:ind w:leftChars="-76" w:left="-160" w:firstLineChars="115" w:firstLine="161"/>
              <w:jc w:val="center"/>
              <w:rPr>
                <w:rFonts w:ascii="Times New Roman" w:hAnsi="Times New Roman"/>
                <w:spacing w:val="-20"/>
                <w:sz w:val="18"/>
                <w:szCs w:val="18"/>
              </w:rPr>
            </w:pPr>
          </w:p>
        </w:tc>
        <w:tc>
          <w:tcPr>
            <w:tcW w:w="780" w:type="dxa"/>
            <w:vAlign w:val="center"/>
          </w:tcPr>
          <w:p w14:paraId="114990C7" w14:textId="77777777" w:rsidR="00F42E24" w:rsidRPr="000B5346" w:rsidRDefault="00F42E24" w:rsidP="000E0589">
            <w:pPr>
              <w:ind w:leftChars="-76" w:left="-160" w:firstLineChars="115" w:firstLine="161"/>
              <w:jc w:val="center"/>
              <w:rPr>
                <w:rFonts w:ascii="Times New Roman" w:hAnsi="Times New Roman"/>
                <w:spacing w:val="-20"/>
                <w:sz w:val="18"/>
                <w:szCs w:val="18"/>
              </w:rPr>
            </w:pPr>
          </w:p>
        </w:tc>
        <w:tc>
          <w:tcPr>
            <w:tcW w:w="549" w:type="dxa"/>
            <w:vAlign w:val="center"/>
          </w:tcPr>
          <w:p w14:paraId="4E43CF19" w14:textId="77777777" w:rsidR="00F42E24" w:rsidRPr="000B5346" w:rsidRDefault="00F42E24">
            <w:pPr>
              <w:jc w:val="center"/>
              <w:rPr>
                <w:rFonts w:ascii="Times New Roman" w:hAnsi="Times New Roman"/>
                <w:spacing w:val="-20"/>
                <w:sz w:val="18"/>
                <w:szCs w:val="18"/>
              </w:rPr>
            </w:pPr>
          </w:p>
        </w:tc>
      </w:tr>
      <w:tr w:rsidR="000B5346" w:rsidRPr="000B5346" w14:paraId="5C25967C" w14:textId="77777777">
        <w:trPr>
          <w:trHeight w:val="20"/>
          <w:jc w:val="center"/>
        </w:trPr>
        <w:tc>
          <w:tcPr>
            <w:tcW w:w="516" w:type="dxa"/>
            <w:vMerge/>
            <w:vAlign w:val="center"/>
          </w:tcPr>
          <w:p w14:paraId="5E6A0547" w14:textId="77777777" w:rsidR="00F42E24" w:rsidRPr="000B5346" w:rsidRDefault="00F42E24">
            <w:pPr>
              <w:jc w:val="center"/>
              <w:rPr>
                <w:rFonts w:ascii="Times New Roman" w:hAnsi="Times New Roman"/>
                <w:bCs/>
                <w:sz w:val="18"/>
                <w:szCs w:val="18"/>
              </w:rPr>
            </w:pPr>
          </w:p>
        </w:tc>
        <w:tc>
          <w:tcPr>
            <w:tcW w:w="566" w:type="dxa"/>
            <w:vMerge/>
            <w:vAlign w:val="center"/>
          </w:tcPr>
          <w:p w14:paraId="24596E67"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15ED37B1"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GG111007</w:t>
            </w:r>
          </w:p>
        </w:tc>
        <w:tc>
          <w:tcPr>
            <w:tcW w:w="2272" w:type="dxa"/>
            <w:vAlign w:val="center"/>
          </w:tcPr>
          <w:p w14:paraId="487E45B6"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体育与健康（一）</w:t>
            </w:r>
          </w:p>
        </w:tc>
        <w:tc>
          <w:tcPr>
            <w:tcW w:w="712" w:type="dxa"/>
            <w:vAlign w:val="center"/>
          </w:tcPr>
          <w:p w14:paraId="2F452ABD"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40</w:t>
            </w:r>
          </w:p>
        </w:tc>
        <w:tc>
          <w:tcPr>
            <w:tcW w:w="567" w:type="dxa"/>
            <w:vAlign w:val="center"/>
          </w:tcPr>
          <w:p w14:paraId="0B85636A"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567" w:type="dxa"/>
            <w:vAlign w:val="center"/>
          </w:tcPr>
          <w:p w14:paraId="17438951"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38</w:t>
            </w:r>
          </w:p>
        </w:tc>
        <w:tc>
          <w:tcPr>
            <w:tcW w:w="599" w:type="dxa"/>
            <w:vAlign w:val="center"/>
          </w:tcPr>
          <w:p w14:paraId="14F7978F"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2.5</w:t>
            </w:r>
          </w:p>
        </w:tc>
        <w:tc>
          <w:tcPr>
            <w:tcW w:w="827" w:type="dxa"/>
            <w:gridSpan w:val="2"/>
            <w:vAlign w:val="center"/>
          </w:tcPr>
          <w:p w14:paraId="797E0616"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725" w:type="dxa"/>
            <w:vAlign w:val="center"/>
          </w:tcPr>
          <w:p w14:paraId="72BC8295" w14:textId="77777777" w:rsidR="00F42E24" w:rsidRPr="000B5346" w:rsidRDefault="00F42E24">
            <w:pPr>
              <w:jc w:val="center"/>
              <w:rPr>
                <w:rFonts w:ascii="Times New Roman" w:hAnsi="Times New Roman"/>
                <w:spacing w:val="-20"/>
                <w:sz w:val="18"/>
                <w:szCs w:val="18"/>
              </w:rPr>
            </w:pPr>
          </w:p>
        </w:tc>
        <w:tc>
          <w:tcPr>
            <w:tcW w:w="775" w:type="dxa"/>
            <w:gridSpan w:val="3"/>
            <w:vAlign w:val="center"/>
          </w:tcPr>
          <w:p w14:paraId="44EA936D"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76269BD4"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42350F0C" w14:textId="77777777" w:rsidR="00F42E24" w:rsidRPr="000B5346" w:rsidRDefault="00F42E24">
            <w:pPr>
              <w:autoSpaceDE w:val="0"/>
              <w:autoSpaceDN w:val="0"/>
              <w:jc w:val="center"/>
              <w:rPr>
                <w:rFonts w:ascii="Times New Roman" w:hAnsi="Times New Roman"/>
                <w:spacing w:val="-20"/>
                <w:sz w:val="18"/>
                <w:szCs w:val="18"/>
              </w:rPr>
            </w:pPr>
          </w:p>
        </w:tc>
        <w:tc>
          <w:tcPr>
            <w:tcW w:w="780" w:type="dxa"/>
            <w:vAlign w:val="center"/>
          </w:tcPr>
          <w:p w14:paraId="088F2318"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7641FA20"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79C63960" w14:textId="77777777">
        <w:trPr>
          <w:trHeight w:val="20"/>
          <w:jc w:val="center"/>
        </w:trPr>
        <w:tc>
          <w:tcPr>
            <w:tcW w:w="516" w:type="dxa"/>
            <w:vMerge/>
            <w:vAlign w:val="center"/>
          </w:tcPr>
          <w:p w14:paraId="290AEC70" w14:textId="77777777" w:rsidR="00F42E24" w:rsidRPr="000B5346" w:rsidRDefault="00F42E24">
            <w:pPr>
              <w:jc w:val="center"/>
              <w:rPr>
                <w:rFonts w:ascii="Times New Roman" w:hAnsi="Times New Roman"/>
                <w:bCs/>
                <w:sz w:val="18"/>
                <w:szCs w:val="18"/>
              </w:rPr>
            </w:pPr>
          </w:p>
        </w:tc>
        <w:tc>
          <w:tcPr>
            <w:tcW w:w="566" w:type="dxa"/>
            <w:vMerge/>
            <w:vAlign w:val="center"/>
          </w:tcPr>
          <w:p w14:paraId="231D52EA"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3702A6C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GG111008</w:t>
            </w:r>
          </w:p>
        </w:tc>
        <w:tc>
          <w:tcPr>
            <w:tcW w:w="2272" w:type="dxa"/>
            <w:vAlign w:val="center"/>
          </w:tcPr>
          <w:p w14:paraId="7BC452D0"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体育与健康（二）</w:t>
            </w:r>
          </w:p>
        </w:tc>
        <w:tc>
          <w:tcPr>
            <w:tcW w:w="712" w:type="dxa"/>
            <w:vAlign w:val="center"/>
          </w:tcPr>
          <w:p w14:paraId="35A9FCCF"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40</w:t>
            </w:r>
          </w:p>
        </w:tc>
        <w:tc>
          <w:tcPr>
            <w:tcW w:w="567" w:type="dxa"/>
            <w:vAlign w:val="center"/>
          </w:tcPr>
          <w:p w14:paraId="555465C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567" w:type="dxa"/>
            <w:vAlign w:val="center"/>
          </w:tcPr>
          <w:p w14:paraId="21D1F95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38</w:t>
            </w:r>
          </w:p>
        </w:tc>
        <w:tc>
          <w:tcPr>
            <w:tcW w:w="599" w:type="dxa"/>
            <w:vAlign w:val="center"/>
          </w:tcPr>
          <w:p w14:paraId="0F58056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2.5</w:t>
            </w:r>
          </w:p>
        </w:tc>
        <w:tc>
          <w:tcPr>
            <w:tcW w:w="827" w:type="dxa"/>
            <w:gridSpan w:val="2"/>
            <w:vAlign w:val="center"/>
          </w:tcPr>
          <w:p w14:paraId="3ED3349A" w14:textId="77777777" w:rsidR="00F42E24" w:rsidRPr="000B5346" w:rsidRDefault="00F42E24">
            <w:pPr>
              <w:jc w:val="center"/>
              <w:rPr>
                <w:rFonts w:ascii="Times New Roman" w:hAnsi="Times New Roman"/>
                <w:spacing w:val="-20"/>
                <w:sz w:val="18"/>
                <w:szCs w:val="18"/>
              </w:rPr>
            </w:pPr>
          </w:p>
        </w:tc>
        <w:tc>
          <w:tcPr>
            <w:tcW w:w="725" w:type="dxa"/>
            <w:vAlign w:val="center"/>
          </w:tcPr>
          <w:p w14:paraId="4795D408"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775" w:type="dxa"/>
            <w:gridSpan w:val="3"/>
            <w:vAlign w:val="center"/>
          </w:tcPr>
          <w:p w14:paraId="59F419CF"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048F116A"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7F9BC29B" w14:textId="77777777" w:rsidR="00F42E24" w:rsidRPr="000B5346" w:rsidRDefault="00F42E24">
            <w:pPr>
              <w:jc w:val="center"/>
              <w:rPr>
                <w:rFonts w:ascii="Times New Roman" w:hAnsi="Times New Roman"/>
                <w:spacing w:val="-20"/>
                <w:sz w:val="18"/>
                <w:szCs w:val="18"/>
              </w:rPr>
            </w:pPr>
          </w:p>
        </w:tc>
        <w:tc>
          <w:tcPr>
            <w:tcW w:w="780" w:type="dxa"/>
            <w:vAlign w:val="center"/>
          </w:tcPr>
          <w:p w14:paraId="1585AFDE"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44B89F5B"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544F139B" w14:textId="77777777">
        <w:trPr>
          <w:trHeight w:val="287"/>
          <w:jc w:val="center"/>
        </w:trPr>
        <w:tc>
          <w:tcPr>
            <w:tcW w:w="516" w:type="dxa"/>
            <w:vMerge/>
            <w:vAlign w:val="center"/>
          </w:tcPr>
          <w:p w14:paraId="4494177A" w14:textId="77777777" w:rsidR="00F42E24" w:rsidRPr="000B5346" w:rsidRDefault="00F42E24">
            <w:pPr>
              <w:jc w:val="center"/>
              <w:rPr>
                <w:rFonts w:ascii="Times New Roman" w:hAnsi="Times New Roman"/>
                <w:bCs/>
                <w:sz w:val="18"/>
                <w:szCs w:val="18"/>
              </w:rPr>
            </w:pPr>
          </w:p>
        </w:tc>
        <w:tc>
          <w:tcPr>
            <w:tcW w:w="566" w:type="dxa"/>
            <w:vMerge/>
            <w:vAlign w:val="center"/>
          </w:tcPr>
          <w:p w14:paraId="00558A0D"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6C9DC95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GG111009</w:t>
            </w:r>
          </w:p>
        </w:tc>
        <w:tc>
          <w:tcPr>
            <w:tcW w:w="2272" w:type="dxa"/>
            <w:vAlign w:val="center"/>
          </w:tcPr>
          <w:p w14:paraId="7C413C42"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体育与健康（三）</w:t>
            </w:r>
          </w:p>
        </w:tc>
        <w:tc>
          <w:tcPr>
            <w:tcW w:w="712" w:type="dxa"/>
            <w:vAlign w:val="center"/>
          </w:tcPr>
          <w:p w14:paraId="6DB1A6B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535676C0"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567" w:type="dxa"/>
            <w:vAlign w:val="center"/>
          </w:tcPr>
          <w:p w14:paraId="371698B7"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30</w:t>
            </w:r>
          </w:p>
        </w:tc>
        <w:tc>
          <w:tcPr>
            <w:tcW w:w="599" w:type="dxa"/>
            <w:vAlign w:val="center"/>
          </w:tcPr>
          <w:p w14:paraId="78ED6CB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827" w:type="dxa"/>
            <w:gridSpan w:val="2"/>
            <w:vAlign w:val="center"/>
          </w:tcPr>
          <w:p w14:paraId="47705FDA" w14:textId="77777777" w:rsidR="00F42E24" w:rsidRPr="000B5346" w:rsidRDefault="00F42E24">
            <w:pPr>
              <w:jc w:val="center"/>
              <w:rPr>
                <w:rFonts w:ascii="Times New Roman" w:hAnsi="Times New Roman"/>
                <w:spacing w:val="-20"/>
                <w:sz w:val="18"/>
                <w:szCs w:val="18"/>
              </w:rPr>
            </w:pPr>
          </w:p>
        </w:tc>
        <w:tc>
          <w:tcPr>
            <w:tcW w:w="725" w:type="dxa"/>
            <w:vAlign w:val="center"/>
          </w:tcPr>
          <w:p w14:paraId="3D1A1107" w14:textId="77777777" w:rsidR="00F42E24" w:rsidRPr="000B5346" w:rsidRDefault="00F42E24">
            <w:pPr>
              <w:jc w:val="center"/>
              <w:rPr>
                <w:rFonts w:ascii="Times New Roman" w:hAnsi="Times New Roman"/>
                <w:spacing w:val="-20"/>
                <w:sz w:val="18"/>
                <w:szCs w:val="18"/>
              </w:rPr>
            </w:pPr>
          </w:p>
        </w:tc>
        <w:tc>
          <w:tcPr>
            <w:tcW w:w="775" w:type="dxa"/>
            <w:gridSpan w:val="3"/>
            <w:vAlign w:val="center"/>
          </w:tcPr>
          <w:p w14:paraId="2C0C036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775" w:type="dxa"/>
            <w:gridSpan w:val="2"/>
            <w:vAlign w:val="center"/>
          </w:tcPr>
          <w:p w14:paraId="63EC23D1"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7527041B" w14:textId="77777777" w:rsidR="00F42E24" w:rsidRPr="000B5346" w:rsidRDefault="00F42E24">
            <w:pPr>
              <w:jc w:val="center"/>
              <w:rPr>
                <w:rFonts w:ascii="Times New Roman" w:hAnsi="Times New Roman"/>
                <w:spacing w:val="-20"/>
                <w:sz w:val="18"/>
                <w:szCs w:val="18"/>
              </w:rPr>
            </w:pPr>
          </w:p>
        </w:tc>
        <w:tc>
          <w:tcPr>
            <w:tcW w:w="780" w:type="dxa"/>
            <w:vAlign w:val="center"/>
          </w:tcPr>
          <w:p w14:paraId="74D57152"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3B695E2F"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68615C74" w14:textId="77777777">
        <w:trPr>
          <w:trHeight w:val="20"/>
          <w:jc w:val="center"/>
        </w:trPr>
        <w:tc>
          <w:tcPr>
            <w:tcW w:w="516" w:type="dxa"/>
            <w:vMerge/>
            <w:vAlign w:val="center"/>
          </w:tcPr>
          <w:p w14:paraId="78AFF5AD" w14:textId="77777777" w:rsidR="00F42E24" w:rsidRPr="000B5346" w:rsidRDefault="00F42E24">
            <w:pPr>
              <w:jc w:val="center"/>
              <w:rPr>
                <w:rFonts w:ascii="Times New Roman" w:hAnsi="Times New Roman"/>
                <w:bCs/>
                <w:sz w:val="18"/>
                <w:szCs w:val="18"/>
              </w:rPr>
            </w:pPr>
          </w:p>
        </w:tc>
        <w:tc>
          <w:tcPr>
            <w:tcW w:w="566" w:type="dxa"/>
            <w:vMerge/>
            <w:vAlign w:val="center"/>
          </w:tcPr>
          <w:p w14:paraId="1170DBEC"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31B199C4"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GG111011</w:t>
            </w:r>
          </w:p>
        </w:tc>
        <w:tc>
          <w:tcPr>
            <w:tcW w:w="2272" w:type="dxa"/>
            <w:vAlign w:val="center"/>
          </w:tcPr>
          <w:p w14:paraId="0564D46A"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大学生就业指导与创新创业教育</w:t>
            </w:r>
          </w:p>
        </w:tc>
        <w:tc>
          <w:tcPr>
            <w:tcW w:w="712" w:type="dxa"/>
            <w:vAlign w:val="center"/>
          </w:tcPr>
          <w:p w14:paraId="0835A2AE"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0CAE9B38"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20</w:t>
            </w:r>
          </w:p>
        </w:tc>
        <w:tc>
          <w:tcPr>
            <w:tcW w:w="567" w:type="dxa"/>
            <w:vAlign w:val="center"/>
          </w:tcPr>
          <w:p w14:paraId="21857B0D"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12</w:t>
            </w:r>
          </w:p>
        </w:tc>
        <w:tc>
          <w:tcPr>
            <w:tcW w:w="599" w:type="dxa"/>
            <w:vAlign w:val="center"/>
          </w:tcPr>
          <w:p w14:paraId="18CE750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3102" w:type="dxa"/>
            <w:gridSpan w:val="8"/>
            <w:vAlign w:val="center"/>
          </w:tcPr>
          <w:p w14:paraId="436D003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1-4</w:t>
            </w:r>
            <w:r w:rsidRPr="000B5346">
              <w:rPr>
                <w:rFonts w:ascii="Times New Roman" w:hAnsi="Times New Roman" w:hint="eastAsia"/>
                <w:sz w:val="18"/>
                <w:szCs w:val="18"/>
              </w:rPr>
              <w:t>学期，每学期</w:t>
            </w:r>
            <w:r w:rsidRPr="000B5346">
              <w:rPr>
                <w:rFonts w:ascii="Times New Roman" w:hAnsi="Times New Roman"/>
                <w:sz w:val="18"/>
                <w:szCs w:val="18"/>
              </w:rPr>
              <w:t>8</w:t>
            </w:r>
            <w:r w:rsidRPr="000B5346">
              <w:rPr>
                <w:rFonts w:ascii="Times New Roman" w:hAnsi="Times New Roman" w:hint="eastAsia"/>
                <w:sz w:val="18"/>
                <w:szCs w:val="18"/>
              </w:rPr>
              <w:t>学时</w:t>
            </w:r>
          </w:p>
        </w:tc>
        <w:tc>
          <w:tcPr>
            <w:tcW w:w="777" w:type="dxa"/>
            <w:gridSpan w:val="2"/>
            <w:vAlign w:val="center"/>
          </w:tcPr>
          <w:p w14:paraId="47AEE473" w14:textId="77777777" w:rsidR="00F42E24" w:rsidRPr="000B5346" w:rsidRDefault="00F42E24">
            <w:pPr>
              <w:jc w:val="center"/>
              <w:rPr>
                <w:rFonts w:ascii="Times New Roman" w:hAnsi="Times New Roman"/>
                <w:spacing w:val="-20"/>
                <w:sz w:val="18"/>
                <w:szCs w:val="18"/>
              </w:rPr>
            </w:pPr>
          </w:p>
        </w:tc>
        <w:tc>
          <w:tcPr>
            <w:tcW w:w="780" w:type="dxa"/>
            <w:vAlign w:val="center"/>
          </w:tcPr>
          <w:p w14:paraId="1B7EE3C6" w14:textId="77777777" w:rsidR="00F42E24" w:rsidRPr="000B5346" w:rsidRDefault="00F42E24">
            <w:pPr>
              <w:jc w:val="center"/>
              <w:rPr>
                <w:rFonts w:ascii="Times New Roman" w:hAnsi="Times New Roman"/>
                <w:spacing w:val="-20"/>
                <w:sz w:val="18"/>
                <w:szCs w:val="18"/>
              </w:rPr>
            </w:pPr>
          </w:p>
        </w:tc>
        <w:tc>
          <w:tcPr>
            <w:tcW w:w="549" w:type="dxa"/>
            <w:vAlign w:val="center"/>
          </w:tcPr>
          <w:p w14:paraId="6DF4EE28" w14:textId="77777777" w:rsidR="00F42E24" w:rsidRPr="000B5346" w:rsidRDefault="00F42E24">
            <w:pPr>
              <w:jc w:val="center"/>
              <w:rPr>
                <w:rFonts w:ascii="Times New Roman" w:hAnsi="Times New Roman"/>
                <w:spacing w:val="-20"/>
                <w:sz w:val="18"/>
                <w:szCs w:val="18"/>
              </w:rPr>
            </w:pPr>
          </w:p>
        </w:tc>
      </w:tr>
      <w:tr w:rsidR="000B5346" w:rsidRPr="000B5346" w14:paraId="6F5C29BA" w14:textId="77777777">
        <w:trPr>
          <w:trHeight w:val="20"/>
          <w:jc w:val="center"/>
        </w:trPr>
        <w:tc>
          <w:tcPr>
            <w:tcW w:w="516" w:type="dxa"/>
            <w:vMerge/>
            <w:vAlign w:val="center"/>
          </w:tcPr>
          <w:p w14:paraId="7A24CBF1" w14:textId="77777777" w:rsidR="00F42E24" w:rsidRPr="000B5346" w:rsidRDefault="00F42E24">
            <w:pPr>
              <w:jc w:val="center"/>
              <w:rPr>
                <w:rFonts w:ascii="Times New Roman" w:hAnsi="Times New Roman"/>
                <w:bCs/>
                <w:sz w:val="18"/>
                <w:szCs w:val="18"/>
              </w:rPr>
            </w:pPr>
          </w:p>
        </w:tc>
        <w:tc>
          <w:tcPr>
            <w:tcW w:w="566" w:type="dxa"/>
            <w:vMerge/>
            <w:vAlign w:val="center"/>
          </w:tcPr>
          <w:p w14:paraId="70B0DBC7"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4BEC4B9E"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GG111010</w:t>
            </w:r>
          </w:p>
        </w:tc>
        <w:tc>
          <w:tcPr>
            <w:tcW w:w="2272" w:type="dxa"/>
            <w:vAlign w:val="center"/>
          </w:tcPr>
          <w:p w14:paraId="431DBCA6"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心理健康教育</w:t>
            </w:r>
          </w:p>
        </w:tc>
        <w:tc>
          <w:tcPr>
            <w:tcW w:w="712" w:type="dxa"/>
            <w:vAlign w:val="center"/>
          </w:tcPr>
          <w:p w14:paraId="66DAF46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78DE49C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02C0A8D7" w14:textId="77777777" w:rsidR="00F42E24" w:rsidRPr="000B5346" w:rsidRDefault="00F42E24">
            <w:pPr>
              <w:jc w:val="center"/>
              <w:rPr>
                <w:rFonts w:ascii="Times New Roman" w:hAnsi="Times New Roman"/>
                <w:spacing w:val="-20"/>
                <w:sz w:val="18"/>
                <w:szCs w:val="18"/>
              </w:rPr>
            </w:pPr>
          </w:p>
        </w:tc>
        <w:tc>
          <w:tcPr>
            <w:tcW w:w="599" w:type="dxa"/>
            <w:vAlign w:val="center"/>
          </w:tcPr>
          <w:p w14:paraId="341A024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3102" w:type="dxa"/>
            <w:gridSpan w:val="8"/>
            <w:vAlign w:val="center"/>
          </w:tcPr>
          <w:p w14:paraId="64D5D374"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1-4</w:t>
            </w:r>
            <w:r w:rsidRPr="000B5346">
              <w:rPr>
                <w:rFonts w:ascii="Times New Roman" w:hAnsi="Times New Roman" w:hint="eastAsia"/>
                <w:sz w:val="18"/>
                <w:szCs w:val="18"/>
              </w:rPr>
              <w:t>学期，每学期</w:t>
            </w:r>
            <w:r w:rsidRPr="000B5346">
              <w:rPr>
                <w:rFonts w:ascii="Times New Roman" w:hAnsi="Times New Roman"/>
                <w:sz w:val="18"/>
                <w:szCs w:val="18"/>
              </w:rPr>
              <w:t>8</w:t>
            </w:r>
            <w:r w:rsidRPr="000B5346">
              <w:rPr>
                <w:rFonts w:ascii="Times New Roman" w:hAnsi="Times New Roman" w:hint="eastAsia"/>
                <w:sz w:val="18"/>
                <w:szCs w:val="18"/>
              </w:rPr>
              <w:t>学时</w:t>
            </w:r>
          </w:p>
        </w:tc>
        <w:tc>
          <w:tcPr>
            <w:tcW w:w="777" w:type="dxa"/>
            <w:gridSpan w:val="2"/>
            <w:vAlign w:val="center"/>
          </w:tcPr>
          <w:p w14:paraId="7A1DF76F" w14:textId="77777777" w:rsidR="00F42E24" w:rsidRPr="000B5346" w:rsidRDefault="00F42E24">
            <w:pPr>
              <w:jc w:val="center"/>
              <w:rPr>
                <w:rFonts w:ascii="Times New Roman" w:hAnsi="Times New Roman"/>
                <w:spacing w:val="-20"/>
                <w:sz w:val="18"/>
                <w:szCs w:val="18"/>
              </w:rPr>
            </w:pPr>
          </w:p>
        </w:tc>
        <w:tc>
          <w:tcPr>
            <w:tcW w:w="780" w:type="dxa"/>
            <w:vAlign w:val="center"/>
          </w:tcPr>
          <w:p w14:paraId="6AAA458C" w14:textId="77777777" w:rsidR="00F42E24" w:rsidRPr="000B5346" w:rsidRDefault="00F42E24">
            <w:pPr>
              <w:jc w:val="center"/>
              <w:rPr>
                <w:rFonts w:ascii="Times New Roman" w:hAnsi="Times New Roman"/>
                <w:spacing w:val="-20"/>
                <w:sz w:val="18"/>
                <w:szCs w:val="18"/>
              </w:rPr>
            </w:pPr>
          </w:p>
        </w:tc>
        <w:tc>
          <w:tcPr>
            <w:tcW w:w="549" w:type="dxa"/>
            <w:vAlign w:val="center"/>
          </w:tcPr>
          <w:p w14:paraId="213AFF2D" w14:textId="77777777" w:rsidR="00F42E24" w:rsidRPr="000B5346" w:rsidRDefault="00F42E24">
            <w:pPr>
              <w:jc w:val="center"/>
              <w:rPr>
                <w:rFonts w:ascii="Times New Roman" w:hAnsi="Times New Roman"/>
                <w:spacing w:val="-20"/>
                <w:sz w:val="18"/>
                <w:szCs w:val="18"/>
              </w:rPr>
            </w:pPr>
          </w:p>
        </w:tc>
      </w:tr>
      <w:tr w:rsidR="000B5346" w:rsidRPr="000B5346" w14:paraId="68C7D66D" w14:textId="77777777">
        <w:trPr>
          <w:trHeight w:val="20"/>
          <w:jc w:val="center"/>
        </w:trPr>
        <w:tc>
          <w:tcPr>
            <w:tcW w:w="516" w:type="dxa"/>
            <w:vMerge/>
            <w:vAlign w:val="center"/>
          </w:tcPr>
          <w:p w14:paraId="3DB9B03E" w14:textId="77777777" w:rsidR="00F42E24" w:rsidRPr="000B5346" w:rsidRDefault="00F42E24">
            <w:pPr>
              <w:jc w:val="center"/>
              <w:rPr>
                <w:rFonts w:ascii="Times New Roman" w:hAnsi="Times New Roman"/>
                <w:bCs/>
                <w:sz w:val="18"/>
                <w:szCs w:val="18"/>
              </w:rPr>
            </w:pPr>
          </w:p>
        </w:tc>
        <w:tc>
          <w:tcPr>
            <w:tcW w:w="566" w:type="dxa"/>
            <w:vMerge/>
            <w:vAlign w:val="center"/>
          </w:tcPr>
          <w:p w14:paraId="17AB151D"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1955C42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GG111016</w:t>
            </w:r>
          </w:p>
        </w:tc>
        <w:tc>
          <w:tcPr>
            <w:tcW w:w="2272" w:type="dxa"/>
            <w:vAlign w:val="center"/>
          </w:tcPr>
          <w:p w14:paraId="0A5355C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军事理论</w:t>
            </w:r>
          </w:p>
        </w:tc>
        <w:tc>
          <w:tcPr>
            <w:tcW w:w="712" w:type="dxa"/>
            <w:vAlign w:val="center"/>
          </w:tcPr>
          <w:p w14:paraId="3A0F6B7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7C99C34F"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31E6B82B" w14:textId="77777777" w:rsidR="00F42E24" w:rsidRPr="000B5346" w:rsidRDefault="00F42E24">
            <w:pPr>
              <w:jc w:val="center"/>
              <w:rPr>
                <w:rFonts w:ascii="Times New Roman" w:hAnsi="Times New Roman"/>
                <w:spacing w:val="-20"/>
                <w:sz w:val="18"/>
                <w:szCs w:val="18"/>
              </w:rPr>
            </w:pPr>
          </w:p>
        </w:tc>
        <w:tc>
          <w:tcPr>
            <w:tcW w:w="599" w:type="dxa"/>
            <w:vAlign w:val="center"/>
          </w:tcPr>
          <w:p w14:paraId="7B3416DE"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827" w:type="dxa"/>
            <w:gridSpan w:val="2"/>
            <w:vAlign w:val="center"/>
          </w:tcPr>
          <w:p w14:paraId="185E4D4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725" w:type="dxa"/>
            <w:vAlign w:val="center"/>
          </w:tcPr>
          <w:p w14:paraId="74C7050A" w14:textId="77777777" w:rsidR="00F42E24" w:rsidRPr="000B5346" w:rsidRDefault="00F42E24">
            <w:pPr>
              <w:jc w:val="center"/>
              <w:rPr>
                <w:rFonts w:ascii="Times New Roman" w:hAnsi="Times New Roman"/>
                <w:spacing w:val="-20"/>
                <w:sz w:val="18"/>
                <w:szCs w:val="18"/>
              </w:rPr>
            </w:pPr>
          </w:p>
        </w:tc>
        <w:tc>
          <w:tcPr>
            <w:tcW w:w="775" w:type="dxa"/>
            <w:gridSpan w:val="3"/>
            <w:vAlign w:val="center"/>
          </w:tcPr>
          <w:p w14:paraId="12193A96"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6CE939F9"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4A61E91D" w14:textId="77777777" w:rsidR="00F42E24" w:rsidRPr="000B5346" w:rsidRDefault="00F42E24">
            <w:pPr>
              <w:jc w:val="center"/>
              <w:rPr>
                <w:rFonts w:ascii="Times New Roman" w:hAnsi="Times New Roman"/>
                <w:spacing w:val="-20"/>
                <w:sz w:val="18"/>
                <w:szCs w:val="18"/>
              </w:rPr>
            </w:pPr>
          </w:p>
        </w:tc>
        <w:tc>
          <w:tcPr>
            <w:tcW w:w="780" w:type="dxa"/>
            <w:vAlign w:val="center"/>
          </w:tcPr>
          <w:p w14:paraId="2938C77E"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0249EAF8" w14:textId="77777777" w:rsidR="00F42E24" w:rsidRPr="000B5346" w:rsidRDefault="00F42E24">
            <w:pPr>
              <w:jc w:val="center"/>
              <w:rPr>
                <w:rFonts w:ascii="Times New Roman" w:hAnsi="Times New Roman"/>
                <w:spacing w:val="-20"/>
                <w:sz w:val="18"/>
                <w:szCs w:val="18"/>
              </w:rPr>
            </w:pPr>
          </w:p>
        </w:tc>
      </w:tr>
      <w:tr w:rsidR="000B5346" w:rsidRPr="000B5346" w14:paraId="01DE19B6" w14:textId="77777777">
        <w:trPr>
          <w:trHeight w:val="20"/>
          <w:jc w:val="center"/>
        </w:trPr>
        <w:tc>
          <w:tcPr>
            <w:tcW w:w="516" w:type="dxa"/>
            <w:vMerge/>
            <w:vAlign w:val="center"/>
          </w:tcPr>
          <w:p w14:paraId="557A057D" w14:textId="77777777" w:rsidR="00F42E24" w:rsidRPr="000B5346" w:rsidRDefault="00F42E24">
            <w:pPr>
              <w:jc w:val="center"/>
              <w:rPr>
                <w:rFonts w:ascii="Times New Roman" w:hAnsi="Times New Roman"/>
                <w:bCs/>
                <w:sz w:val="18"/>
                <w:szCs w:val="18"/>
              </w:rPr>
            </w:pPr>
          </w:p>
        </w:tc>
        <w:tc>
          <w:tcPr>
            <w:tcW w:w="566" w:type="dxa"/>
            <w:vMerge/>
            <w:vAlign w:val="center"/>
          </w:tcPr>
          <w:p w14:paraId="453180D9"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1728E904"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GG111004</w:t>
            </w:r>
          </w:p>
        </w:tc>
        <w:tc>
          <w:tcPr>
            <w:tcW w:w="2272" w:type="dxa"/>
            <w:vAlign w:val="center"/>
          </w:tcPr>
          <w:p w14:paraId="177FEC50" w14:textId="77777777" w:rsidR="00F42E24" w:rsidRPr="000B5346" w:rsidRDefault="00F42E24">
            <w:pPr>
              <w:jc w:val="center"/>
              <w:rPr>
                <w:rFonts w:ascii="Times New Roman" w:hAnsi="Times New Roman"/>
                <w:bCs/>
                <w:sz w:val="18"/>
                <w:szCs w:val="18"/>
              </w:rPr>
            </w:pPr>
            <w:r w:rsidRPr="000B5346">
              <w:rPr>
                <w:rFonts w:ascii="Times New Roman" w:hAnsi="Times New Roman" w:hint="eastAsia"/>
                <w:bCs/>
                <w:sz w:val="18"/>
                <w:szCs w:val="18"/>
              </w:rPr>
              <w:t>大学英语（一）</w:t>
            </w:r>
          </w:p>
        </w:tc>
        <w:tc>
          <w:tcPr>
            <w:tcW w:w="712" w:type="dxa"/>
            <w:vAlign w:val="center"/>
          </w:tcPr>
          <w:p w14:paraId="219972D6"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64</w:t>
            </w:r>
          </w:p>
        </w:tc>
        <w:tc>
          <w:tcPr>
            <w:tcW w:w="567" w:type="dxa"/>
            <w:vAlign w:val="center"/>
          </w:tcPr>
          <w:p w14:paraId="16D730F2"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48</w:t>
            </w:r>
          </w:p>
        </w:tc>
        <w:tc>
          <w:tcPr>
            <w:tcW w:w="567" w:type="dxa"/>
            <w:vAlign w:val="center"/>
          </w:tcPr>
          <w:p w14:paraId="587D660A"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16</w:t>
            </w:r>
          </w:p>
        </w:tc>
        <w:tc>
          <w:tcPr>
            <w:tcW w:w="599" w:type="dxa"/>
            <w:vAlign w:val="center"/>
          </w:tcPr>
          <w:p w14:paraId="5DC07B54"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827" w:type="dxa"/>
            <w:gridSpan w:val="2"/>
            <w:vAlign w:val="center"/>
          </w:tcPr>
          <w:p w14:paraId="3C481C5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725" w:type="dxa"/>
            <w:vAlign w:val="center"/>
          </w:tcPr>
          <w:p w14:paraId="3574BCE8" w14:textId="77777777" w:rsidR="00F42E24" w:rsidRPr="000B5346" w:rsidRDefault="00F42E24">
            <w:pPr>
              <w:jc w:val="center"/>
              <w:rPr>
                <w:rFonts w:ascii="Times New Roman" w:hAnsi="Times New Roman"/>
                <w:spacing w:val="-20"/>
                <w:sz w:val="18"/>
                <w:szCs w:val="18"/>
              </w:rPr>
            </w:pPr>
          </w:p>
        </w:tc>
        <w:tc>
          <w:tcPr>
            <w:tcW w:w="775" w:type="dxa"/>
            <w:gridSpan w:val="3"/>
            <w:vAlign w:val="center"/>
          </w:tcPr>
          <w:p w14:paraId="5A7FCEB2"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74296844"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7391DE3A" w14:textId="77777777" w:rsidR="00F42E24" w:rsidRPr="000B5346" w:rsidRDefault="00F42E24">
            <w:pPr>
              <w:jc w:val="center"/>
              <w:rPr>
                <w:rFonts w:ascii="Times New Roman" w:hAnsi="Times New Roman"/>
                <w:spacing w:val="-20"/>
                <w:sz w:val="18"/>
                <w:szCs w:val="18"/>
              </w:rPr>
            </w:pPr>
          </w:p>
        </w:tc>
        <w:tc>
          <w:tcPr>
            <w:tcW w:w="780" w:type="dxa"/>
            <w:vAlign w:val="center"/>
          </w:tcPr>
          <w:p w14:paraId="3E075C12"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3B63E1E6" w14:textId="77777777" w:rsidR="00F42E24" w:rsidRPr="000B5346" w:rsidRDefault="00F42E24">
            <w:pPr>
              <w:jc w:val="center"/>
              <w:rPr>
                <w:rFonts w:ascii="Times New Roman" w:hAnsi="Times New Roman"/>
                <w:spacing w:val="-20"/>
                <w:sz w:val="18"/>
                <w:szCs w:val="18"/>
              </w:rPr>
            </w:pPr>
          </w:p>
        </w:tc>
      </w:tr>
      <w:tr w:rsidR="000B5346" w:rsidRPr="000B5346" w14:paraId="43C079CB" w14:textId="77777777">
        <w:trPr>
          <w:trHeight w:val="20"/>
          <w:jc w:val="center"/>
        </w:trPr>
        <w:tc>
          <w:tcPr>
            <w:tcW w:w="516" w:type="dxa"/>
            <w:vMerge/>
            <w:vAlign w:val="center"/>
          </w:tcPr>
          <w:p w14:paraId="408D16D6" w14:textId="77777777" w:rsidR="00F42E24" w:rsidRPr="000B5346" w:rsidRDefault="00F42E24">
            <w:pPr>
              <w:jc w:val="center"/>
              <w:rPr>
                <w:rFonts w:ascii="Times New Roman" w:hAnsi="Times New Roman"/>
                <w:bCs/>
                <w:sz w:val="18"/>
                <w:szCs w:val="18"/>
              </w:rPr>
            </w:pPr>
          </w:p>
        </w:tc>
        <w:tc>
          <w:tcPr>
            <w:tcW w:w="566" w:type="dxa"/>
            <w:vMerge/>
            <w:vAlign w:val="center"/>
          </w:tcPr>
          <w:p w14:paraId="7FB1E0AA"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6604D131"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GG111005</w:t>
            </w:r>
          </w:p>
        </w:tc>
        <w:tc>
          <w:tcPr>
            <w:tcW w:w="2272" w:type="dxa"/>
            <w:vAlign w:val="center"/>
          </w:tcPr>
          <w:p w14:paraId="61DA3351" w14:textId="77777777" w:rsidR="00F42E24" w:rsidRPr="000B5346" w:rsidRDefault="00F42E24">
            <w:pPr>
              <w:jc w:val="center"/>
              <w:rPr>
                <w:rFonts w:ascii="Times New Roman" w:hAnsi="Times New Roman"/>
                <w:bCs/>
                <w:sz w:val="18"/>
                <w:szCs w:val="18"/>
              </w:rPr>
            </w:pPr>
            <w:r w:rsidRPr="000B5346">
              <w:rPr>
                <w:rFonts w:ascii="Times New Roman" w:hAnsi="Times New Roman" w:hint="eastAsia"/>
                <w:bCs/>
                <w:sz w:val="18"/>
                <w:szCs w:val="18"/>
              </w:rPr>
              <w:t>大学英语（二）</w:t>
            </w:r>
          </w:p>
        </w:tc>
        <w:tc>
          <w:tcPr>
            <w:tcW w:w="712" w:type="dxa"/>
            <w:vAlign w:val="center"/>
          </w:tcPr>
          <w:p w14:paraId="0AEFA78F"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64</w:t>
            </w:r>
          </w:p>
        </w:tc>
        <w:tc>
          <w:tcPr>
            <w:tcW w:w="567" w:type="dxa"/>
            <w:vAlign w:val="center"/>
          </w:tcPr>
          <w:p w14:paraId="26FBD977"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48</w:t>
            </w:r>
          </w:p>
        </w:tc>
        <w:tc>
          <w:tcPr>
            <w:tcW w:w="567" w:type="dxa"/>
            <w:vAlign w:val="center"/>
          </w:tcPr>
          <w:p w14:paraId="26D26CC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16</w:t>
            </w:r>
          </w:p>
        </w:tc>
        <w:tc>
          <w:tcPr>
            <w:tcW w:w="599" w:type="dxa"/>
            <w:vAlign w:val="center"/>
          </w:tcPr>
          <w:p w14:paraId="71A3806E"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827" w:type="dxa"/>
            <w:gridSpan w:val="2"/>
            <w:vAlign w:val="center"/>
          </w:tcPr>
          <w:p w14:paraId="2882E503" w14:textId="77777777" w:rsidR="00F42E24" w:rsidRPr="000B5346" w:rsidRDefault="00F42E24">
            <w:pPr>
              <w:jc w:val="center"/>
              <w:rPr>
                <w:rFonts w:ascii="Times New Roman" w:hAnsi="Times New Roman"/>
                <w:spacing w:val="-20"/>
                <w:sz w:val="18"/>
                <w:szCs w:val="18"/>
              </w:rPr>
            </w:pPr>
          </w:p>
        </w:tc>
        <w:tc>
          <w:tcPr>
            <w:tcW w:w="725" w:type="dxa"/>
            <w:vAlign w:val="center"/>
          </w:tcPr>
          <w:p w14:paraId="4098710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775" w:type="dxa"/>
            <w:gridSpan w:val="3"/>
            <w:vAlign w:val="center"/>
          </w:tcPr>
          <w:p w14:paraId="33357B61"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25CAFD8D"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776DBE5F" w14:textId="77777777" w:rsidR="00F42E24" w:rsidRPr="000B5346" w:rsidRDefault="00F42E24">
            <w:pPr>
              <w:jc w:val="center"/>
              <w:rPr>
                <w:rFonts w:ascii="Times New Roman" w:hAnsi="Times New Roman"/>
                <w:spacing w:val="-20"/>
                <w:sz w:val="18"/>
                <w:szCs w:val="18"/>
              </w:rPr>
            </w:pPr>
          </w:p>
        </w:tc>
        <w:tc>
          <w:tcPr>
            <w:tcW w:w="780" w:type="dxa"/>
            <w:vAlign w:val="center"/>
          </w:tcPr>
          <w:p w14:paraId="482D2C89"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08125E83" w14:textId="77777777" w:rsidR="00F42E24" w:rsidRPr="000B5346" w:rsidRDefault="00F42E24">
            <w:pPr>
              <w:jc w:val="center"/>
              <w:rPr>
                <w:rFonts w:ascii="Times New Roman" w:hAnsi="Times New Roman"/>
                <w:spacing w:val="-20"/>
                <w:sz w:val="18"/>
                <w:szCs w:val="18"/>
              </w:rPr>
            </w:pPr>
          </w:p>
        </w:tc>
      </w:tr>
      <w:tr w:rsidR="000B5346" w:rsidRPr="000B5346" w14:paraId="43726EEB" w14:textId="77777777">
        <w:trPr>
          <w:trHeight w:val="20"/>
          <w:jc w:val="center"/>
        </w:trPr>
        <w:tc>
          <w:tcPr>
            <w:tcW w:w="516" w:type="dxa"/>
            <w:vMerge/>
            <w:vAlign w:val="center"/>
          </w:tcPr>
          <w:p w14:paraId="4A0D2F0C" w14:textId="77777777" w:rsidR="00F42E24" w:rsidRPr="000B5346" w:rsidRDefault="00F42E24">
            <w:pPr>
              <w:jc w:val="center"/>
              <w:rPr>
                <w:rFonts w:ascii="Times New Roman" w:hAnsi="Times New Roman"/>
                <w:bCs/>
                <w:sz w:val="18"/>
                <w:szCs w:val="18"/>
              </w:rPr>
            </w:pPr>
          </w:p>
        </w:tc>
        <w:tc>
          <w:tcPr>
            <w:tcW w:w="566" w:type="dxa"/>
            <w:vMerge/>
            <w:vAlign w:val="center"/>
          </w:tcPr>
          <w:p w14:paraId="76D2B214"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0C06977D"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GG111006</w:t>
            </w:r>
          </w:p>
        </w:tc>
        <w:tc>
          <w:tcPr>
            <w:tcW w:w="2272" w:type="dxa"/>
            <w:vAlign w:val="center"/>
          </w:tcPr>
          <w:p w14:paraId="73EE5160" w14:textId="77777777" w:rsidR="00F42E24" w:rsidRPr="000B5346" w:rsidRDefault="00F42E24">
            <w:pPr>
              <w:jc w:val="center"/>
              <w:rPr>
                <w:rFonts w:ascii="Times New Roman" w:hAnsi="Times New Roman"/>
                <w:bCs/>
                <w:sz w:val="18"/>
                <w:szCs w:val="18"/>
              </w:rPr>
            </w:pPr>
            <w:r w:rsidRPr="000B5346">
              <w:rPr>
                <w:rFonts w:ascii="Times New Roman" w:hAnsi="Times New Roman" w:hint="eastAsia"/>
                <w:bCs/>
                <w:sz w:val="18"/>
                <w:szCs w:val="18"/>
              </w:rPr>
              <w:t>计算机应用基础</w:t>
            </w:r>
          </w:p>
        </w:tc>
        <w:tc>
          <w:tcPr>
            <w:tcW w:w="712" w:type="dxa"/>
            <w:vAlign w:val="center"/>
          </w:tcPr>
          <w:p w14:paraId="18B4CE35"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64</w:t>
            </w:r>
          </w:p>
        </w:tc>
        <w:tc>
          <w:tcPr>
            <w:tcW w:w="567" w:type="dxa"/>
            <w:vAlign w:val="center"/>
          </w:tcPr>
          <w:p w14:paraId="6B578451"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32</w:t>
            </w:r>
          </w:p>
        </w:tc>
        <w:tc>
          <w:tcPr>
            <w:tcW w:w="567" w:type="dxa"/>
            <w:vAlign w:val="center"/>
          </w:tcPr>
          <w:p w14:paraId="177C190E"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0ED9EAD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827" w:type="dxa"/>
            <w:gridSpan w:val="2"/>
            <w:vAlign w:val="center"/>
          </w:tcPr>
          <w:p w14:paraId="591392F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725" w:type="dxa"/>
            <w:vAlign w:val="center"/>
          </w:tcPr>
          <w:p w14:paraId="5EF94161" w14:textId="77777777" w:rsidR="00F42E24" w:rsidRPr="000B5346" w:rsidRDefault="00F42E24">
            <w:pPr>
              <w:jc w:val="center"/>
              <w:rPr>
                <w:rFonts w:ascii="Times New Roman" w:hAnsi="Times New Roman"/>
                <w:spacing w:val="-20"/>
                <w:sz w:val="18"/>
                <w:szCs w:val="18"/>
              </w:rPr>
            </w:pPr>
          </w:p>
        </w:tc>
        <w:tc>
          <w:tcPr>
            <w:tcW w:w="775" w:type="dxa"/>
            <w:gridSpan w:val="3"/>
            <w:vAlign w:val="center"/>
          </w:tcPr>
          <w:p w14:paraId="1B4DFC8F"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19DEB705"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101FEFB8" w14:textId="77777777" w:rsidR="00F42E24" w:rsidRPr="000B5346" w:rsidRDefault="00F42E24">
            <w:pPr>
              <w:jc w:val="center"/>
              <w:rPr>
                <w:rFonts w:ascii="Times New Roman" w:hAnsi="Times New Roman"/>
                <w:spacing w:val="-20"/>
                <w:sz w:val="18"/>
                <w:szCs w:val="18"/>
              </w:rPr>
            </w:pPr>
          </w:p>
        </w:tc>
        <w:tc>
          <w:tcPr>
            <w:tcW w:w="780" w:type="dxa"/>
            <w:vAlign w:val="center"/>
          </w:tcPr>
          <w:p w14:paraId="343C2276"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0202E0B0" w14:textId="77777777" w:rsidR="00F42E24" w:rsidRPr="000B5346" w:rsidRDefault="00F42E24">
            <w:pPr>
              <w:jc w:val="center"/>
              <w:rPr>
                <w:rFonts w:ascii="Times New Roman" w:hAnsi="Times New Roman"/>
                <w:spacing w:val="-20"/>
                <w:sz w:val="18"/>
                <w:szCs w:val="18"/>
              </w:rPr>
            </w:pPr>
          </w:p>
        </w:tc>
      </w:tr>
      <w:tr w:rsidR="000B5346" w:rsidRPr="000B5346" w14:paraId="17ADB5D0" w14:textId="77777777">
        <w:trPr>
          <w:trHeight w:val="20"/>
          <w:jc w:val="center"/>
        </w:trPr>
        <w:tc>
          <w:tcPr>
            <w:tcW w:w="516" w:type="dxa"/>
            <w:vMerge/>
            <w:vAlign w:val="center"/>
          </w:tcPr>
          <w:p w14:paraId="181602F2" w14:textId="77777777" w:rsidR="00F42E24" w:rsidRPr="000B5346" w:rsidRDefault="00F42E24">
            <w:pPr>
              <w:jc w:val="center"/>
              <w:rPr>
                <w:rFonts w:ascii="Times New Roman" w:hAnsi="Times New Roman"/>
                <w:bCs/>
                <w:sz w:val="18"/>
                <w:szCs w:val="18"/>
              </w:rPr>
            </w:pPr>
          </w:p>
        </w:tc>
        <w:tc>
          <w:tcPr>
            <w:tcW w:w="566" w:type="dxa"/>
            <w:vMerge/>
            <w:vAlign w:val="center"/>
          </w:tcPr>
          <w:p w14:paraId="1F7BB2AA"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6781F8CD"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GG111017</w:t>
            </w:r>
          </w:p>
        </w:tc>
        <w:tc>
          <w:tcPr>
            <w:tcW w:w="2272" w:type="dxa"/>
            <w:vAlign w:val="center"/>
          </w:tcPr>
          <w:p w14:paraId="0032B089" w14:textId="77777777" w:rsidR="00F42E24" w:rsidRPr="000B5346" w:rsidRDefault="00F42E24">
            <w:pPr>
              <w:jc w:val="center"/>
              <w:rPr>
                <w:rFonts w:ascii="Times New Roman" w:hAnsi="Times New Roman"/>
                <w:bCs/>
                <w:sz w:val="18"/>
                <w:szCs w:val="18"/>
              </w:rPr>
            </w:pPr>
            <w:r w:rsidRPr="000B5346">
              <w:rPr>
                <w:rFonts w:ascii="Times New Roman" w:hAnsi="Times New Roman" w:hint="eastAsia"/>
                <w:spacing w:val="-20"/>
                <w:sz w:val="18"/>
                <w:szCs w:val="18"/>
              </w:rPr>
              <w:t>中华传统文化</w:t>
            </w:r>
          </w:p>
        </w:tc>
        <w:tc>
          <w:tcPr>
            <w:tcW w:w="712" w:type="dxa"/>
            <w:vAlign w:val="center"/>
          </w:tcPr>
          <w:p w14:paraId="33AB2600"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32</w:t>
            </w:r>
          </w:p>
        </w:tc>
        <w:tc>
          <w:tcPr>
            <w:tcW w:w="567" w:type="dxa"/>
            <w:vAlign w:val="center"/>
          </w:tcPr>
          <w:p w14:paraId="47DDAA9D"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32</w:t>
            </w:r>
          </w:p>
        </w:tc>
        <w:tc>
          <w:tcPr>
            <w:tcW w:w="567" w:type="dxa"/>
            <w:vAlign w:val="center"/>
          </w:tcPr>
          <w:p w14:paraId="1DE71E62" w14:textId="77777777" w:rsidR="00F42E24" w:rsidRPr="000B5346" w:rsidRDefault="00F42E24">
            <w:pPr>
              <w:jc w:val="center"/>
              <w:rPr>
                <w:rFonts w:ascii="Times New Roman" w:hAnsi="Times New Roman"/>
                <w:spacing w:val="-20"/>
                <w:sz w:val="18"/>
                <w:szCs w:val="18"/>
              </w:rPr>
            </w:pPr>
          </w:p>
        </w:tc>
        <w:tc>
          <w:tcPr>
            <w:tcW w:w="599" w:type="dxa"/>
            <w:vAlign w:val="center"/>
          </w:tcPr>
          <w:p w14:paraId="468544CE"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827" w:type="dxa"/>
            <w:gridSpan w:val="2"/>
            <w:vAlign w:val="center"/>
          </w:tcPr>
          <w:p w14:paraId="01AD7D50"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725" w:type="dxa"/>
            <w:vAlign w:val="center"/>
          </w:tcPr>
          <w:p w14:paraId="77AD1DCE" w14:textId="77777777" w:rsidR="00F42E24" w:rsidRPr="000B5346" w:rsidRDefault="00F42E24">
            <w:pPr>
              <w:jc w:val="center"/>
              <w:rPr>
                <w:rFonts w:ascii="Times New Roman" w:hAnsi="Times New Roman"/>
                <w:spacing w:val="-20"/>
                <w:sz w:val="18"/>
                <w:szCs w:val="18"/>
              </w:rPr>
            </w:pPr>
          </w:p>
        </w:tc>
        <w:tc>
          <w:tcPr>
            <w:tcW w:w="775" w:type="dxa"/>
            <w:gridSpan w:val="3"/>
            <w:vAlign w:val="center"/>
          </w:tcPr>
          <w:p w14:paraId="475D6D6F"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663C26FF"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2CB0DF27" w14:textId="77777777" w:rsidR="00F42E24" w:rsidRPr="000B5346" w:rsidRDefault="00F42E24">
            <w:pPr>
              <w:jc w:val="center"/>
              <w:rPr>
                <w:rFonts w:ascii="Times New Roman" w:hAnsi="Times New Roman"/>
                <w:spacing w:val="-20"/>
                <w:sz w:val="18"/>
                <w:szCs w:val="18"/>
              </w:rPr>
            </w:pPr>
          </w:p>
        </w:tc>
        <w:tc>
          <w:tcPr>
            <w:tcW w:w="780" w:type="dxa"/>
            <w:vAlign w:val="center"/>
          </w:tcPr>
          <w:p w14:paraId="186D9ED5"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407305AE" w14:textId="77777777" w:rsidR="00F42E24" w:rsidRPr="000B5346" w:rsidRDefault="00F42E24">
            <w:pPr>
              <w:jc w:val="center"/>
              <w:rPr>
                <w:rFonts w:ascii="Times New Roman" w:hAnsi="Times New Roman"/>
                <w:spacing w:val="-20"/>
                <w:sz w:val="18"/>
                <w:szCs w:val="18"/>
              </w:rPr>
            </w:pPr>
          </w:p>
        </w:tc>
      </w:tr>
      <w:tr w:rsidR="000B5346" w:rsidRPr="000B5346" w14:paraId="51E26609" w14:textId="77777777">
        <w:trPr>
          <w:trHeight w:val="20"/>
          <w:jc w:val="center"/>
        </w:trPr>
        <w:tc>
          <w:tcPr>
            <w:tcW w:w="516" w:type="dxa"/>
            <w:vMerge/>
            <w:vAlign w:val="center"/>
          </w:tcPr>
          <w:p w14:paraId="7E24989E" w14:textId="77777777" w:rsidR="00F42E24" w:rsidRPr="000B5346" w:rsidRDefault="00F42E24">
            <w:pPr>
              <w:jc w:val="center"/>
              <w:rPr>
                <w:rFonts w:ascii="Times New Roman" w:hAnsi="Times New Roman"/>
                <w:bCs/>
                <w:sz w:val="18"/>
                <w:szCs w:val="18"/>
              </w:rPr>
            </w:pPr>
          </w:p>
        </w:tc>
        <w:tc>
          <w:tcPr>
            <w:tcW w:w="566" w:type="dxa"/>
            <w:vMerge/>
            <w:vAlign w:val="center"/>
          </w:tcPr>
          <w:p w14:paraId="5CFFDE1B"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5EF8A3A0"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GG111025~ GG111028</w:t>
            </w:r>
          </w:p>
        </w:tc>
        <w:tc>
          <w:tcPr>
            <w:tcW w:w="2272" w:type="dxa"/>
            <w:vAlign w:val="center"/>
          </w:tcPr>
          <w:p w14:paraId="03AA0799" w14:textId="77777777" w:rsidR="00F42E24" w:rsidRPr="000B5346" w:rsidRDefault="00F42E24">
            <w:pPr>
              <w:jc w:val="center"/>
              <w:rPr>
                <w:rFonts w:ascii="Times New Roman" w:hAnsi="Times New Roman"/>
                <w:bCs/>
                <w:sz w:val="18"/>
                <w:szCs w:val="18"/>
              </w:rPr>
            </w:pPr>
            <w:r w:rsidRPr="000B5346">
              <w:rPr>
                <w:rFonts w:ascii="Times New Roman" w:hAnsi="Times New Roman" w:hint="eastAsia"/>
                <w:spacing w:val="-20"/>
                <w:sz w:val="18"/>
                <w:szCs w:val="18"/>
              </w:rPr>
              <w:t>劳动教育</w:t>
            </w:r>
          </w:p>
        </w:tc>
        <w:tc>
          <w:tcPr>
            <w:tcW w:w="712" w:type="dxa"/>
            <w:vAlign w:val="center"/>
          </w:tcPr>
          <w:p w14:paraId="2CF21D39"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16</w:t>
            </w:r>
          </w:p>
        </w:tc>
        <w:tc>
          <w:tcPr>
            <w:tcW w:w="567" w:type="dxa"/>
            <w:vAlign w:val="center"/>
          </w:tcPr>
          <w:p w14:paraId="5F57E6BA"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16</w:t>
            </w:r>
          </w:p>
        </w:tc>
        <w:tc>
          <w:tcPr>
            <w:tcW w:w="567" w:type="dxa"/>
            <w:vAlign w:val="center"/>
          </w:tcPr>
          <w:p w14:paraId="4A3B514D" w14:textId="77777777" w:rsidR="00F42E24" w:rsidRPr="000B5346" w:rsidRDefault="00F42E24">
            <w:pPr>
              <w:jc w:val="center"/>
              <w:rPr>
                <w:rFonts w:ascii="Times New Roman" w:hAnsi="Times New Roman"/>
                <w:spacing w:val="-20"/>
                <w:sz w:val="18"/>
                <w:szCs w:val="18"/>
              </w:rPr>
            </w:pPr>
          </w:p>
        </w:tc>
        <w:tc>
          <w:tcPr>
            <w:tcW w:w="599" w:type="dxa"/>
            <w:vAlign w:val="center"/>
          </w:tcPr>
          <w:p w14:paraId="60AAC7BE"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w:t>
            </w:r>
          </w:p>
        </w:tc>
        <w:tc>
          <w:tcPr>
            <w:tcW w:w="3102" w:type="dxa"/>
            <w:gridSpan w:val="8"/>
            <w:vAlign w:val="center"/>
          </w:tcPr>
          <w:p w14:paraId="12BDBCE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1-4</w:t>
            </w:r>
            <w:r w:rsidRPr="000B5346">
              <w:rPr>
                <w:rFonts w:ascii="Times New Roman" w:hAnsi="Times New Roman" w:hint="eastAsia"/>
                <w:sz w:val="18"/>
                <w:szCs w:val="18"/>
              </w:rPr>
              <w:t>学期，每学期</w:t>
            </w:r>
            <w:r w:rsidRPr="000B5346">
              <w:rPr>
                <w:rFonts w:ascii="Times New Roman" w:hAnsi="Times New Roman"/>
                <w:sz w:val="18"/>
                <w:szCs w:val="18"/>
              </w:rPr>
              <w:t>4</w:t>
            </w:r>
            <w:r w:rsidRPr="000B5346">
              <w:rPr>
                <w:rFonts w:ascii="Times New Roman" w:hAnsi="Times New Roman" w:hint="eastAsia"/>
                <w:sz w:val="18"/>
                <w:szCs w:val="18"/>
              </w:rPr>
              <w:t>学时</w:t>
            </w:r>
          </w:p>
        </w:tc>
        <w:tc>
          <w:tcPr>
            <w:tcW w:w="777" w:type="dxa"/>
            <w:gridSpan w:val="2"/>
            <w:vAlign w:val="center"/>
          </w:tcPr>
          <w:p w14:paraId="1404036B" w14:textId="77777777" w:rsidR="00F42E24" w:rsidRPr="000B5346" w:rsidRDefault="00F42E24">
            <w:pPr>
              <w:jc w:val="center"/>
              <w:rPr>
                <w:rFonts w:ascii="Times New Roman" w:hAnsi="Times New Roman"/>
                <w:spacing w:val="-20"/>
                <w:sz w:val="18"/>
                <w:szCs w:val="18"/>
              </w:rPr>
            </w:pPr>
          </w:p>
        </w:tc>
        <w:tc>
          <w:tcPr>
            <w:tcW w:w="780" w:type="dxa"/>
            <w:vAlign w:val="center"/>
          </w:tcPr>
          <w:p w14:paraId="7903E720"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25C6ACDD" w14:textId="77777777" w:rsidR="00F42E24" w:rsidRPr="000B5346" w:rsidRDefault="00F42E24">
            <w:pPr>
              <w:jc w:val="center"/>
              <w:rPr>
                <w:rFonts w:ascii="Times New Roman" w:hAnsi="Times New Roman"/>
                <w:spacing w:val="-20"/>
                <w:sz w:val="18"/>
                <w:szCs w:val="18"/>
              </w:rPr>
            </w:pPr>
          </w:p>
        </w:tc>
      </w:tr>
      <w:tr w:rsidR="000B5346" w:rsidRPr="000B5346" w14:paraId="75DB65D0" w14:textId="77777777">
        <w:trPr>
          <w:trHeight w:val="20"/>
          <w:jc w:val="center"/>
        </w:trPr>
        <w:tc>
          <w:tcPr>
            <w:tcW w:w="516" w:type="dxa"/>
            <w:vMerge/>
            <w:vAlign w:val="center"/>
          </w:tcPr>
          <w:p w14:paraId="7571599B" w14:textId="77777777" w:rsidR="00F42E24" w:rsidRPr="000B5346" w:rsidRDefault="00F42E24">
            <w:pPr>
              <w:jc w:val="center"/>
              <w:rPr>
                <w:rFonts w:ascii="Times New Roman" w:hAnsi="Times New Roman"/>
                <w:bCs/>
                <w:sz w:val="18"/>
                <w:szCs w:val="18"/>
              </w:rPr>
            </w:pPr>
          </w:p>
        </w:tc>
        <w:tc>
          <w:tcPr>
            <w:tcW w:w="566" w:type="dxa"/>
            <w:vMerge/>
            <w:vAlign w:val="center"/>
          </w:tcPr>
          <w:p w14:paraId="1887968F"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24A79A2F"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GG111018</w:t>
            </w:r>
          </w:p>
        </w:tc>
        <w:tc>
          <w:tcPr>
            <w:tcW w:w="2272" w:type="dxa"/>
            <w:vAlign w:val="center"/>
          </w:tcPr>
          <w:p w14:paraId="4CD2B352"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高等数学（一）</w:t>
            </w:r>
          </w:p>
        </w:tc>
        <w:tc>
          <w:tcPr>
            <w:tcW w:w="712" w:type="dxa"/>
            <w:vAlign w:val="center"/>
          </w:tcPr>
          <w:p w14:paraId="4A363E1C"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64</w:t>
            </w:r>
          </w:p>
        </w:tc>
        <w:tc>
          <w:tcPr>
            <w:tcW w:w="567" w:type="dxa"/>
            <w:vAlign w:val="center"/>
          </w:tcPr>
          <w:p w14:paraId="1DF9928A"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64</w:t>
            </w:r>
          </w:p>
        </w:tc>
        <w:tc>
          <w:tcPr>
            <w:tcW w:w="567" w:type="dxa"/>
            <w:vAlign w:val="center"/>
          </w:tcPr>
          <w:p w14:paraId="0A776DDC" w14:textId="77777777" w:rsidR="00F42E24" w:rsidRPr="000B5346" w:rsidRDefault="00F42E24">
            <w:pPr>
              <w:jc w:val="center"/>
              <w:rPr>
                <w:rFonts w:ascii="Times New Roman" w:hAnsi="Times New Roman"/>
                <w:spacing w:val="-20"/>
                <w:sz w:val="18"/>
                <w:szCs w:val="18"/>
              </w:rPr>
            </w:pPr>
          </w:p>
        </w:tc>
        <w:tc>
          <w:tcPr>
            <w:tcW w:w="599" w:type="dxa"/>
            <w:vAlign w:val="center"/>
          </w:tcPr>
          <w:p w14:paraId="22BE4D77"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827" w:type="dxa"/>
            <w:gridSpan w:val="2"/>
            <w:vAlign w:val="center"/>
          </w:tcPr>
          <w:p w14:paraId="79AE9F1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725" w:type="dxa"/>
            <w:vAlign w:val="center"/>
          </w:tcPr>
          <w:p w14:paraId="3B199BBB" w14:textId="77777777" w:rsidR="00F42E24" w:rsidRPr="000B5346" w:rsidRDefault="00F42E24">
            <w:pPr>
              <w:jc w:val="center"/>
              <w:rPr>
                <w:rFonts w:ascii="Times New Roman" w:hAnsi="Times New Roman"/>
                <w:spacing w:val="-20"/>
                <w:sz w:val="18"/>
                <w:szCs w:val="18"/>
              </w:rPr>
            </w:pPr>
          </w:p>
        </w:tc>
        <w:tc>
          <w:tcPr>
            <w:tcW w:w="775" w:type="dxa"/>
            <w:gridSpan w:val="3"/>
            <w:vAlign w:val="center"/>
          </w:tcPr>
          <w:p w14:paraId="60782A46"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7CFABB5C"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39F2A2E5" w14:textId="77777777" w:rsidR="00F42E24" w:rsidRPr="000B5346" w:rsidRDefault="00F42E24">
            <w:pPr>
              <w:jc w:val="center"/>
              <w:rPr>
                <w:rFonts w:ascii="Times New Roman" w:hAnsi="Times New Roman"/>
                <w:spacing w:val="-20"/>
                <w:sz w:val="18"/>
                <w:szCs w:val="18"/>
              </w:rPr>
            </w:pPr>
          </w:p>
        </w:tc>
        <w:tc>
          <w:tcPr>
            <w:tcW w:w="780" w:type="dxa"/>
            <w:vAlign w:val="center"/>
          </w:tcPr>
          <w:p w14:paraId="2C600961"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7B548E13" w14:textId="77777777" w:rsidR="00F42E24" w:rsidRPr="000B5346" w:rsidRDefault="00F42E24">
            <w:pPr>
              <w:jc w:val="center"/>
              <w:rPr>
                <w:rFonts w:ascii="Times New Roman" w:hAnsi="Times New Roman"/>
                <w:spacing w:val="-20"/>
                <w:sz w:val="18"/>
                <w:szCs w:val="18"/>
              </w:rPr>
            </w:pPr>
          </w:p>
        </w:tc>
      </w:tr>
      <w:tr w:rsidR="000B5346" w:rsidRPr="000B5346" w14:paraId="48AF6FEF" w14:textId="77777777">
        <w:trPr>
          <w:trHeight w:val="20"/>
          <w:jc w:val="center"/>
        </w:trPr>
        <w:tc>
          <w:tcPr>
            <w:tcW w:w="516" w:type="dxa"/>
            <w:vMerge/>
            <w:vAlign w:val="center"/>
          </w:tcPr>
          <w:p w14:paraId="7CDDC097" w14:textId="77777777" w:rsidR="00F42E24" w:rsidRPr="000B5346" w:rsidRDefault="00F42E24">
            <w:pPr>
              <w:jc w:val="center"/>
              <w:rPr>
                <w:rFonts w:ascii="Times New Roman" w:hAnsi="Times New Roman"/>
                <w:bCs/>
                <w:sz w:val="18"/>
                <w:szCs w:val="18"/>
              </w:rPr>
            </w:pPr>
          </w:p>
        </w:tc>
        <w:tc>
          <w:tcPr>
            <w:tcW w:w="566" w:type="dxa"/>
            <w:vMerge/>
            <w:vAlign w:val="center"/>
          </w:tcPr>
          <w:p w14:paraId="62324D93" w14:textId="77777777" w:rsidR="00F42E24" w:rsidRPr="000B5346" w:rsidRDefault="00F42E24">
            <w:pPr>
              <w:autoSpaceDE w:val="0"/>
              <w:autoSpaceDN w:val="0"/>
              <w:jc w:val="center"/>
              <w:rPr>
                <w:rFonts w:ascii="Times New Roman" w:hAnsi="Times New Roman"/>
                <w:bCs/>
                <w:sz w:val="18"/>
                <w:szCs w:val="18"/>
              </w:rPr>
            </w:pPr>
          </w:p>
        </w:tc>
        <w:tc>
          <w:tcPr>
            <w:tcW w:w="2125" w:type="dxa"/>
            <w:gridSpan w:val="2"/>
            <w:vAlign w:val="center"/>
          </w:tcPr>
          <w:p w14:paraId="3ED6EFD2"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GG111019</w:t>
            </w:r>
          </w:p>
        </w:tc>
        <w:tc>
          <w:tcPr>
            <w:tcW w:w="2272" w:type="dxa"/>
            <w:vAlign w:val="center"/>
          </w:tcPr>
          <w:p w14:paraId="56BB28F3"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高等数学（二）</w:t>
            </w:r>
          </w:p>
        </w:tc>
        <w:tc>
          <w:tcPr>
            <w:tcW w:w="712" w:type="dxa"/>
            <w:vAlign w:val="center"/>
          </w:tcPr>
          <w:p w14:paraId="651ECE10"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64</w:t>
            </w:r>
          </w:p>
        </w:tc>
        <w:tc>
          <w:tcPr>
            <w:tcW w:w="567" w:type="dxa"/>
            <w:vAlign w:val="center"/>
          </w:tcPr>
          <w:p w14:paraId="69D42935" w14:textId="77777777" w:rsidR="00F42E24" w:rsidRPr="000B5346" w:rsidRDefault="00F42E24">
            <w:pPr>
              <w:jc w:val="center"/>
              <w:rPr>
                <w:rFonts w:ascii="Times New Roman" w:hAnsi="Times New Roman"/>
                <w:bCs/>
                <w:spacing w:val="-20"/>
                <w:sz w:val="18"/>
                <w:szCs w:val="18"/>
              </w:rPr>
            </w:pPr>
            <w:r w:rsidRPr="000B5346">
              <w:rPr>
                <w:rFonts w:ascii="Times New Roman" w:hAnsi="Times New Roman"/>
                <w:bCs/>
                <w:spacing w:val="-20"/>
                <w:sz w:val="18"/>
                <w:szCs w:val="18"/>
              </w:rPr>
              <w:t>64</w:t>
            </w:r>
          </w:p>
        </w:tc>
        <w:tc>
          <w:tcPr>
            <w:tcW w:w="567" w:type="dxa"/>
            <w:vAlign w:val="center"/>
          </w:tcPr>
          <w:p w14:paraId="0B3DB797" w14:textId="77777777" w:rsidR="00F42E24" w:rsidRPr="000B5346" w:rsidRDefault="00F42E24">
            <w:pPr>
              <w:jc w:val="center"/>
              <w:rPr>
                <w:rFonts w:ascii="Times New Roman" w:hAnsi="Times New Roman"/>
                <w:spacing w:val="-20"/>
                <w:sz w:val="18"/>
                <w:szCs w:val="18"/>
              </w:rPr>
            </w:pPr>
          </w:p>
        </w:tc>
        <w:tc>
          <w:tcPr>
            <w:tcW w:w="599" w:type="dxa"/>
            <w:vAlign w:val="center"/>
          </w:tcPr>
          <w:p w14:paraId="59B8CD7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827" w:type="dxa"/>
            <w:gridSpan w:val="2"/>
            <w:vAlign w:val="center"/>
          </w:tcPr>
          <w:p w14:paraId="21AEE4C9" w14:textId="77777777" w:rsidR="00F42E24" w:rsidRPr="000B5346" w:rsidRDefault="00F42E24">
            <w:pPr>
              <w:jc w:val="center"/>
              <w:rPr>
                <w:rFonts w:ascii="Times New Roman" w:hAnsi="Times New Roman"/>
                <w:spacing w:val="-20"/>
                <w:sz w:val="18"/>
                <w:szCs w:val="18"/>
              </w:rPr>
            </w:pPr>
          </w:p>
        </w:tc>
        <w:tc>
          <w:tcPr>
            <w:tcW w:w="725" w:type="dxa"/>
            <w:vAlign w:val="center"/>
          </w:tcPr>
          <w:p w14:paraId="4D8BC058"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w:t>
            </w:r>
          </w:p>
        </w:tc>
        <w:tc>
          <w:tcPr>
            <w:tcW w:w="775" w:type="dxa"/>
            <w:gridSpan w:val="3"/>
            <w:vAlign w:val="center"/>
          </w:tcPr>
          <w:p w14:paraId="055EDB32" w14:textId="77777777" w:rsidR="00F42E24" w:rsidRPr="000B5346" w:rsidRDefault="00F42E24">
            <w:pPr>
              <w:jc w:val="center"/>
              <w:rPr>
                <w:rFonts w:ascii="Times New Roman" w:hAnsi="Times New Roman"/>
                <w:spacing w:val="-20"/>
                <w:sz w:val="18"/>
                <w:szCs w:val="18"/>
              </w:rPr>
            </w:pPr>
          </w:p>
        </w:tc>
        <w:tc>
          <w:tcPr>
            <w:tcW w:w="775" w:type="dxa"/>
            <w:gridSpan w:val="2"/>
            <w:vAlign w:val="center"/>
          </w:tcPr>
          <w:p w14:paraId="230BBDDF" w14:textId="77777777" w:rsidR="00F42E24" w:rsidRPr="000B5346" w:rsidRDefault="00F42E24">
            <w:pPr>
              <w:jc w:val="center"/>
              <w:rPr>
                <w:rFonts w:ascii="Times New Roman" w:hAnsi="Times New Roman"/>
                <w:spacing w:val="-20"/>
                <w:sz w:val="18"/>
                <w:szCs w:val="18"/>
              </w:rPr>
            </w:pPr>
          </w:p>
        </w:tc>
        <w:tc>
          <w:tcPr>
            <w:tcW w:w="777" w:type="dxa"/>
            <w:gridSpan w:val="2"/>
            <w:vAlign w:val="center"/>
          </w:tcPr>
          <w:p w14:paraId="147FCA0A" w14:textId="77777777" w:rsidR="00F42E24" w:rsidRPr="000B5346" w:rsidRDefault="00F42E24">
            <w:pPr>
              <w:jc w:val="center"/>
              <w:rPr>
                <w:rFonts w:ascii="Times New Roman" w:hAnsi="Times New Roman"/>
                <w:spacing w:val="-20"/>
                <w:sz w:val="18"/>
                <w:szCs w:val="18"/>
              </w:rPr>
            </w:pPr>
          </w:p>
        </w:tc>
        <w:tc>
          <w:tcPr>
            <w:tcW w:w="780" w:type="dxa"/>
            <w:vAlign w:val="center"/>
          </w:tcPr>
          <w:p w14:paraId="057693B0"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310C874D" w14:textId="77777777" w:rsidR="00F42E24" w:rsidRPr="000B5346" w:rsidRDefault="00F42E24">
            <w:pPr>
              <w:jc w:val="center"/>
              <w:rPr>
                <w:rFonts w:ascii="Times New Roman" w:hAnsi="Times New Roman"/>
                <w:spacing w:val="-20"/>
                <w:sz w:val="18"/>
                <w:szCs w:val="18"/>
              </w:rPr>
            </w:pPr>
          </w:p>
        </w:tc>
      </w:tr>
      <w:tr w:rsidR="000B5346" w:rsidRPr="000B5346" w14:paraId="46683A89" w14:textId="77777777">
        <w:trPr>
          <w:trHeight w:val="20"/>
          <w:jc w:val="center"/>
        </w:trPr>
        <w:tc>
          <w:tcPr>
            <w:tcW w:w="516" w:type="dxa"/>
            <w:vMerge/>
            <w:vAlign w:val="center"/>
          </w:tcPr>
          <w:p w14:paraId="0D66114C" w14:textId="77777777" w:rsidR="00F42E24" w:rsidRPr="000B5346" w:rsidRDefault="00F42E24">
            <w:pPr>
              <w:jc w:val="center"/>
              <w:rPr>
                <w:rFonts w:ascii="Times New Roman" w:hAnsi="Times New Roman"/>
                <w:bCs/>
                <w:sz w:val="18"/>
                <w:szCs w:val="18"/>
              </w:rPr>
            </w:pPr>
          </w:p>
        </w:tc>
        <w:tc>
          <w:tcPr>
            <w:tcW w:w="566" w:type="dxa"/>
            <w:vMerge/>
            <w:vAlign w:val="center"/>
          </w:tcPr>
          <w:p w14:paraId="1FB2528C" w14:textId="77777777" w:rsidR="00F42E24" w:rsidRPr="000B5346" w:rsidRDefault="00F42E24">
            <w:pPr>
              <w:autoSpaceDE w:val="0"/>
              <w:autoSpaceDN w:val="0"/>
              <w:jc w:val="center"/>
              <w:rPr>
                <w:rFonts w:ascii="Times New Roman" w:hAnsi="Times New Roman"/>
                <w:bCs/>
                <w:sz w:val="18"/>
                <w:szCs w:val="18"/>
              </w:rPr>
            </w:pPr>
          </w:p>
        </w:tc>
        <w:tc>
          <w:tcPr>
            <w:tcW w:w="4397" w:type="dxa"/>
            <w:gridSpan w:val="3"/>
            <w:vAlign w:val="center"/>
          </w:tcPr>
          <w:p w14:paraId="171598B5" w14:textId="77777777" w:rsidR="00F42E24" w:rsidRPr="000B5346" w:rsidRDefault="00F42E24">
            <w:pPr>
              <w:jc w:val="center"/>
              <w:rPr>
                <w:rFonts w:ascii="Times New Roman" w:hAnsi="Times New Roman"/>
                <w:b/>
                <w:bCs/>
                <w:sz w:val="18"/>
                <w:szCs w:val="18"/>
              </w:rPr>
            </w:pPr>
            <w:r w:rsidRPr="000B5346">
              <w:rPr>
                <w:rFonts w:ascii="Times New Roman" w:hAnsi="Times New Roman" w:hint="eastAsia"/>
                <w:b/>
                <w:bCs/>
                <w:sz w:val="18"/>
                <w:szCs w:val="18"/>
              </w:rPr>
              <w:t>小计</w:t>
            </w:r>
          </w:p>
        </w:tc>
        <w:tc>
          <w:tcPr>
            <w:tcW w:w="712" w:type="dxa"/>
            <w:tcBorders>
              <w:left w:val="nil"/>
            </w:tcBorders>
            <w:vAlign w:val="center"/>
          </w:tcPr>
          <w:p w14:paraId="3290150C" w14:textId="77777777" w:rsidR="00F42E24" w:rsidRPr="000B5346" w:rsidRDefault="00F42E24">
            <w:pPr>
              <w:jc w:val="center"/>
              <w:rPr>
                <w:rFonts w:ascii="Times New Roman" w:hAnsi="Times New Roman"/>
                <w:b/>
                <w:bCs/>
                <w:sz w:val="18"/>
                <w:szCs w:val="18"/>
              </w:rPr>
            </w:pPr>
            <w:r w:rsidRPr="000B5346">
              <w:rPr>
                <w:rFonts w:ascii="Times New Roman" w:hAnsi="Times New Roman"/>
                <w:b/>
                <w:bCs/>
                <w:sz w:val="18"/>
                <w:szCs w:val="18"/>
              </w:rPr>
              <w:t>736</w:t>
            </w:r>
          </w:p>
        </w:tc>
        <w:tc>
          <w:tcPr>
            <w:tcW w:w="567" w:type="dxa"/>
            <w:vAlign w:val="center"/>
          </w:tcPr>
          <w:p w14:paraId="5C84372A" w14:textId="77777777" w:rsidR="00F42E24" w:rsidRPr="000B5346" w:rsidRDefault="00F42E24">
            <w:pPr>
              <w:jc w:val="center"/>
              <w:rPr>
                <w:rFonts w:ascii="Times New Roman" w:hAnsi="Times New Roman"/>
                <w:b/>
                <w:bCs/>
                <w:sz w:val="18"/>
                <w:szCs w:val="18"/>
              </w:rPr>
            </w:pPr>
            <w:r w:rsidRPr="000B5346">
              <w:rPr>
                <w:rFonts w:ascii="Times New Roman" w:hAnsi="Times New Roman"/>
                <w:b/>
                <w:bCs/>
                <w:sz w:val="18"/>
                <w:szCs w:val="18"/>
              </w:rPr>
              <w:t>538</w:t>
            </w:r>
          </w:p>
        </w:tc>
        <w:tc>
          <w:tcPr>
            <w:tcW w:w="567" w:type="dxa"/>
            <w:vAlign w:val="center"/>
          </w:tcPr>
          <w:p w14:paraId="57451CE0" w14:textId="77777777" w:rsidR="00F42E24" w:rsidRPr="000B5346" w:rsidRDefault="00F42E24">
            <w:pPr>
              <w:jc w:val="center"/>
              <w:rPr>
                <w:rFonts w:ascii="Times New Roman" w:hAnsi="Times New Roman"/>
                <w:b/>
                <w:bCs/>
                <w:sz w:val="18"/>
                <w:szCs w:val="18"/>
              </w:rPr>
            </w:pPr>
            <w:r w:rsidRPr="000B5346">
              <w:rPr>
                <w:rFonts w:ascii="Times New Roman" w:hAnsi="Times New Roman"/>
                <w:b/>
                <w:bCs/>
                <w:sz w:val="18"/>
                <w:szCs w:val="18"/>
              </w:rPr>
              <w:t>198</w:t>
            </w:r>
          </w:p>
        </w:tc>
        <w:tc>
          <w:tcPr>
            <w:tcW w:w="599" w:type="dxa"/>
            <w:tcBorders>
              <w:right w:val="nil"/>
            </w:tcBorders>
            <w:vAlign w:val="center"/>
          </w:tcPr>
          <w:p w14:paraId="11719651" w14:textId="77777777" w:rsidR="00F42E24" w:rsidRPr="000B5346" w:rsidRDefault="00F42E24">
            <w:pPr>
              <w:jc w:val="center"/>
              <w:rPr>
                <w:rFonts w:ascii="Times New Roman" w:hAnsi="Times New Roman"/>
                <w:b/>
                <w:bCs/>
                <w:sz w:val="18"/>
                <w:szCs w:val="18"/>
              </w:rPr>
            </w:pPr>
            <w:r w:rsidRPr="000B5346">
              <w:rPr>
                <w:rFonts w:ascii="Times New Roman" w:hAnsi="Times New Roman"/>
                <w:b/>
                <w:bCs/>
                <w:sz w:val="18"/>
                <w:szCs w:val="18"/>
              </w:rPr>
              <w:t>45</w:t>
            </w:r>
          </w:p>
        </w:tc>
        <w:tc>
          <w:tcPr>
            <w:tcW w:w="827" w:type="dxa"/>
            <w:gridSpan w:val="2"/>
            <w:vAlign w:val="center"/>
          </w:tcPr>
          <w:p w14:paraId="4DA06C34" w14:textId="77777777" w:rsidR="00F42E24" w:rsidRPr="000B5346" w:rsidRDefault="00F42E24">
            <w:pPr>
              <w:jc w:val="center"/>
              <w:rPr>
                <w:rFonts w:ascii="Times New Roman" w:hAnsi="Times New Roman"/>
                <w:b/>
                <w:bCs/>
                <w:sz w:val="18"/>
                <w:szCs w:val="18"/>
              </w:rPr>
            </w:pPr>
            <w:r w:rsidRPr="000B5346">
              <w:rPr>
                <w:rFonts w:ascii="Times New Roman" w:hAnsi="Times New Roman"/>
                <w:b/>
                <w:bCs/>
                <w:sz w:val="18"/>
                <w:szCs w:val="18"/>
              </w:rPr>
              <w:t>16</w:t>
            </w:r>
          </w:p>
        </w:tc>
        <w:tc>
          <w:tcPr>
            <w:tcW w:w="725" w:type="dxa"/>
            <w:vAlign w:val="center"/>
          </w:tcPr>
          <w:p w14:paraId="1E63EB5F" w14:textId="77777777" w:rsidR="00F42E24" w:rsidRPr="000B5346" w:rsidRDefault="00F42E24">
            <w:pPr>
              <w:jc w:val="center"/>
              <w:rPr>
                <w:rFonts w:ascii="Times New Roman" w:hAnsi="Times New Roman"/>
                <w:b/>
                <w:bCs/>
                <w:sz w:val="18"/>
                <w:szCs w:val="18"/>
              </w:rPr>
            </w:pPr>
            <w:r w:rsidRPr="000B5346">
              <w:rPr>
                <w:rFonts w:ascii="Times New Roman" w:hAnsi="Times New Roman"/>
                <w:b/>
                <w:bCs/>
                <w:sz w:val="18"/>
                <w:szCs w:val="18"/>
              </w:rPr>
              <w:t>12</w:t>
            </w:r>
          </w:p>
        </w:tc>
        <w:tc>
          <w:tcPr>
            <w:tcW w:w="775" w:type="dxa"/>
            <w:gridSpan w:val="3"/>
            <w:vAlign w:val="center"/>
          </w:tcPr>
          <w:p w14:paraId="7A49653D" w14:textId="77777777" w:rsidR="00F42E24" w:rsidRPr="000B5346" w:rsidRDefault="00F42E24">
            <w:pPr>
              <w:jc w:val="center"/>
              <w:rPr>
                <w:rFonts w:ascii="Times New Roman" w:hAnsi="Times New Roman"/>
                <w:b/>
                <w:bCs/>
                <w:sz w:val="18"/>
                <w:szCs w:val="18"/>
              </w:rPr>
            </w:pPr>
            <w:r w:rsidRPr="000B5346">
              <w:rPr>
                <w:rFonts w:ascii="Times New Roman" w:hAnsi="Times New Roman"/>
                <w:b/>
                <w:bCs/>
                <w:sz w:val="18"/>
                <w:szCs w:val="18"/>
              </w:rPr>
              <w:t>6</w:t>
            </w:r>
          </w:p>
        </w:tc>
        <w:tc>
          <w:tcPr>
            <w:tcW w:w="775" w:type="dxa"/>
            <w:gridSpan w:val="2"/>
            <w:vAlign w:val="center"/>
          </w:tcPr>
          <w:p w14:paraId="6CBDCB2B" w14:textId="77777777" w:rsidR="00F42E24" w:rsidRPr="000B5346" w:rsidRDefault="00F42E24">
            <w:pPr>
              <w:jc w:val="center"/>
              <w:rPr>
                <w:rFonts w:ascii="Times New Roman" w:hAnsi="Times New Roman"/>
                <w:b/>
                <w:bCs/>
                <w:sz w:val="18"/>
                <w:szCs w:val="18"/>
              </w:rPr>
            </w:pPr>
            <w:r w:rsidRPr="000B5346">
              <w:rPr>
                <w:rFonts w:ascii="Times New Roman" w:hAnsi="Times New Roman"/>
                <w:b/>
                <w:bCs/>
                <w:sz w:val="18"/>
                <w:szCs w:val="18"/>
              </w:rPr>
              <w:t>2</w:t>
            </w:r>
          </w:p>
        </w:tc>
        <w:tc>
          <w:tcPr>
            <w:tcW w:w="777" w:type="dxa"/>
            <w:gridSpan w:val="2"/>
            <w:vAlign w:val="center"/>
          </w:tcPr>
          <w:p w14:paraId="4828341F" w14:textId="77777777" w:rsidR="00F42E24" w:rsidRPr="000B5346" w:rsidRDefault="00F42E24">
            <w:pPr>
              <w:jc w:val="center"/>
              <w:rPr>
                <w:rFonts w:ascii="Times New Roman" w:hAnsi="Times New Roman"/>
                <w:b/>
                <w:sz w:val="18"/>
                <w:szCs w:val="18"/>
              </w:rPr>
            </w:pPr>
          </w:p>
        </w:tc>
        <w:tc>
          <w:tcPr>
            <w:tcW w:w="780" w:type="dxa"/>
            <w:vAlign w:val="center"/>
          </w:tcPr>
          <w:p w14:paraId="49645AB5" w14:textId="77777777" w:rsidR="00F42E24" w:rsidRPr="000B5346" w:rsidRDefault="00F42E24">
            <w:pPr>
              <w:autoSpaceDE w:val="0"/>
              <w:autoSpaceDN w:val="0"/>
              <w:jc w:val="center"/>
              <w:rPr>
                <w:rFonts w:ascii="Times New Roman" w:hAnsi="Times New Roman"/>
                <w:b/>
                <w:sz w:val="18"/>
                <w:szCs w:val="18"/>
              </w:rPr>
            </w:pPr>
          </w:p>
        </w:tc>
        <w:tc>
          <w:tcPr>
            <w:tcW w:w="549" w:type="dxa"/>
            <w:vAlign w:val="center"/>
          </w:tcPr>
          <w:p w14:paraId="29F8BC9A" w14:textId="77777777" w:rsidR="00F42E24" w:rsidRPr="000B5346" w:rsidRDefault="00F42E24">
            <w:pPr>
              <w:autoSpaceDE w:val="0"/>
              <w:autoSpaceDN w:val="0"/>
              <w:jc w:val="center"/>
              <w:rPr>
                <w:rFonts w:ascii="Times New Roman" w:hAnsi="Times New Roman"/>
                <w:b/>
                <w:sz w:val="18"/>
                <w:szCs w:val="18"/>
              </w:rPr>
            </w:pPr>
          </w:p>
        </w:tc>
      </w:tr>
      <w:tr w:rsidR="000B5346" w:rsidRPr="000B5346" w14:paraId="1F7DA3B3" w14:textId="77777777">
        <w:trPr>
          <w:trHeight w:val="360"/>
          <w:jc w:val="center"/>
        </w:trPr>
        <w:tc>
          <w:tcPr>
            <w:tcW w:w="516" w:type="dxa"/>
            <w:vMerge/>
            <w:vAlign w:val="center"/>
          </w:tcPr>
          <w:p w14:paraId="279A6466" w14:textId="77777777" w:rsidR="00F42E24" w:rsidRPr="000B5346" w:rsidRDefault="00F42E24">
            <w:pPr>
              <w:jc w:val="center"/>
              <w:rPr>
                <w:rFonts w:ascii="Times New Roman" w:hAnsi="Times New Roman"/>
                <w:sz w:val="18"/>
                <w:szCs w:val="18"/>
              </w:rPr>
            </w:pPr>
          </w:p>
        </w:tc>
        <w:tc>
          <w:tcPr>
            <w:tcW w:w="566" w:type="dxa"/>
            <w:vMerge w:val="restart"/>
            <w:vAlign w:val="center"/>
          </w:tcPr>
          <w:p w14:paraId="690A7398"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专业</w:t>
            </w:r>
          </w:p>
          <w:p w14:paraId="5101868E"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基础课程</w:t>
            </w:r>
          </w:p>
        </w:tc>
        <w:tc>
          <w:tcPr>
            <w:tcW w:w="2125" w:type="dxa"/>
            <w:gridSpan w:val="2"/>
            <w:vAlign w:val="center"/>
          </w:tcPr>
          <w:p w14:paraId="4293C47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YH121059</w:t>
            </w:r>
          </w:p>
        </w:tc>
        <w:tc>
          <w:tcPr>
            <w:tcW w:w="2272" w:type="dxa"/>
            <w:vAlign w:val="center"/>
          </w:tcPr>
          <w:p w14:paraId="39E5AD27" w14:textId="77777777" w:rsidR="00F42E24" w:rsidRPr="000B5346" w:rsidRDefault="00F42E24">
            <w:pPr>
              <w:snapToGrid w:val="0"/>
              <w:jc w:val="center"/>
              <w:rPr>
                <w:rFonts w:ascii="Times New Roman" w:hAnsi="Times New Roman"/>
                <w:b/>
                <w:spacing w:val="-20"/>
                <w:sz w:val="18"/>
                <w:szCs w:val="18"/>
              </w:rPr>
            </w:pPr>
            <w:r w:rsidRPr="000B5346">
              <w:rPr>
                <w:rFonts w:ascii="Times New Roman" w:hAnsi="Times New Roman" w:hint="eastAsia"/>
                <w:spacing w:val="-20"/>
                <w:sz w:val="18"/>
                <w:szCs w:val="18"/>
              </w:rPr>
              <w:t>有机化学</w:t>
            </w:r>
          </w:p>
        </w:tc>
        <w:tc>
          <w:tcPr>
            <w:tcW w:w="712" w:type="dxa"/>
            <w:vAlign w:val="center"/>
          </w:tcPr>
          <w:p w14:paraId="3B307E6B" w14:textId="77777777" w:rsidR="00F42E24" w:rsidRPr="000B5346" w:rsidRDefault="00F42E24">
            <w:pPr>
              <w:snapToGrid w:val="0"/>
              <w:jc w:val="center"/>
              <w:rPr>
                <w:rFonts w:ascii="Times New Roman" w:hAnsi="Times New Roman"/>
                <w:b/>
                <w:spacing w:val="-20"/>
                <w:sz w:val="18"/>
                <w:szCs w:val="18"/>
              </w:rPr>
            </w:pPr>
            <w:r w:rsidRPr="000B5346">
              <w:rPr>
                <w:rFonts w:ascii="Times New Roman" w:hAnsi="Times New Roman"/>
                <w:b/>
                <w:spacing w:val="-20"/>
                <w:sz w:val="18"/>
                <w:szCs w:val="18"/>
              </w:rPr>
              <w:t>64</w:t>
            </w:r>
          </w:p>
        </w:tc>
        <w:tc>
          <w:tcPr>
            <w:tcW w:w="567" w:type="dxa"/>
            <w:vAlign w:val="center"/>
          </w:tcPr>
          <w:p w14:paraId="4E6EB320" w14:textId="77777777" w:rsidR="00F42E24" w:rsidRPr="000B5346" w:rsidRDefault="00F42E24">
            <w:pPr>
              <w:snapToGrid w:val="0"/>
              <w:jc w:val="center"/>
              <w:rPr>
                <w:rFonts w:ascii="Times New Roman" w:hAnsi="Times New Roman"/>
                <w:bCs/>
                <w:spacing w:val="-20"/>
                <w:sz w:val="18"/>
                <w:szCs w:val="18"/>
              </w:rPr>
            </w:pPr>
            <w:r w:rsidRPr="000B5346">
              <w:rPr>
                <w:rFonts w:ascii="Times New Roman" w:hAnsi="Times New Roman"/>
                <w:bCs/>
                <w:spacing w:val="-20"/>
                <w:sz w:val="18"/>
                <w:szCs w:val="18"/>
              </w:rPr>
              <w:t>36</w:t>
            </w:r>
          </w:p>
        </w:tc>
        <w:tc>
          <w:tcPr>
            <w:tcW w:w="567" w:type="dxa"/>
            <w:vAlign w:val="center"/>
          </w:tcPr>
          <w:p w14:paraId="07DAADD1" w14:textId="77777777" w:rsidR="00F42E24" w:rsidRPr="000B5346" w:rsidRDefault="00F42E24">
            <w:pPr>
              <w:snapToGrid w:val="0"/>
              <w:jc w:val="center"/>
              <w:rPr>
                <w:rFonts w:ascii="Times New Roman" w:hAnsi="Times New Roman"/>
                <w:bCs/>
                <w:spacing w:val="-20"/>
                <w:sz w:val="18"/>
                <w:szCs w:val="18"/>
              </w:rPr>
            </w:pPr>
            <w:r w:rsidRPr="000B5346">
              <w:rPr>
                <w:rFonts w:ascii="Times New Roman" w:hAnsi="Times New Roman"/>
                <w:bCs/>
                <w:spacing w:val="-20"/>
                <w:sz w:val="18"/>
                <w:szCs w:val="18"/>
              </w:rPr>
              <w:t>28</w:t>
            </w:r>
          </w:p>
        </w:tc>
        <w:tc>
          <w:tcPr>
            <w:tcW w:w="599" w:type="dxa"/>
            <w:vAlign w:val="center"/>
          </w:tcPr>
          <w:p w14:paraId="6B4AE092" w14:textId="77777777" w:rsidR="00F42E24" w:rsidRPr="000B5346" w:rsidRDefault="00F42E24">
            <w:pPr>
              <w:snapToGrid w:val="0"/>
              <w:jc w:val="center"/>
              <w:rPr>
                <w:rFonts w:ascii="Times New Roman" w:hAnsi="Times New Roman"/>
                <w:b/>
                <w:spacing w:val="-20"/>
                <w:sz w:val="18"/>
                <w:szCs w:val="18"/>
              </w:rPr>
            </w:pPr>
            <w:r w:rsidRPr="000B5346">
              <w:rPr>
                <w:rFonts w:ascii="Times New Roman" w:hAnsi="Times New Roman"/>
                <w:spacing w:val="-20"/>
                <w:sz w:val="18"/>
                <w:szCs w:val="18"/>
              </w:rPr>
              <w:t>3.5</w:t>
            </w:r>
          </w:p>
        </w:tc>
        <w:tc>
          <w:tcPr>
            <w:tcW w:w="827" w:type="dxa"/>
            <w:gridSpan w:val="2"/>
            <w:vAlign w:val="center"/>
          </w:tcPr>
          <w:p w14:paraId="32964357"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w:t>
            </w:r>
          </w:p>
        </w:tc>
        <w:tc>
          <w:tcPr>
            <w:tcW w:w="725" w:type="dxa"/>
            <w:vAlign w:val="center"/>
          </w:tcPr>
          <w:p w14:paraId="49A235A6"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6EF1015C" w14:textId="77777777" w:rsidR="00F42E24" w:rsidRPr="000B5346" w:rsidRDefault="00F42E24">
            <w:pPr>
              <w:snapToGrid w:val="0"/>
              <w:ind w:right="280"/>
              <w:jc w:val="center"/>
              <w:rPr>
                <w:rFonts w:ascii="Times New Roman" w:hAnsi="Times New Roman"/>
                <w:spacing w:val="-20"/>
                <w:sz w:val="18"/>
                <w:szCs w:val="18"/>
              </w:rPr>
            </w:pPr>
          </w:p>
        </w:tc>
        <w:tc>
          <w:tcPr>
            <w:tcW w:w="775" w:type="dxa"/>
            <w:gridSpan w:val="2"/>
            <w:vAlign w:val="center"/>
          </w:tcPr>
          <w:p w14:paraId="2ECE2161"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34E362ED"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1256EC07"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2BA9786C"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042AC1E8" w14:textId="77777777">
        <w:trPr>
          <w:trHeight w:val="270"/>
          <w:jc w:val="center"/>
        </w:trPr>
        <w:tc>
          <w:tcPr>
            <w:tcW w:w="516" w:type="dxa"/>
            <w:vMerge/>
            <w:vAlign w:val="center"/>
          </w:tcPr>
          <w:p w14:paraId="31FDC30D" w14:textId="77777777" w:rsidR="00F42E24" w:rsidRPr="000B5346" w:rsidRDefault="00F42E24">
            <w:pPr>
              <w:jc w:val="center"/>
              <w:rPr>
                <w:rFonts w:ascii="Times New Roman" w:hAnsi="Times New Roman"/>
                <w:sz w:val="18"/>
                <w:szCs w:val="18"/>
              </w:rPr>
            </w:pPr>
          </w:p>
        </w:tc>
        <w:tc>
          <w:tcPr>
            <w:tcW w:w="566" w:type="dxa"/>
            <w:vMerge/>
            <w:vAlign w:val="center"/>
          </w:tcPr>
          <w:p w14:paraId="6F3085F6" w14:textId="77777777" w:rsidR="00F42E24" w:rsidRPr="000B5346" w:rsidRDefault="00F42E24">
            <w:pPr>
              <w:jc w:val="center"/>
              <w:rPr>
                <w:rFonts w:ascii="Times New Roman" w:hAnsi="Times New Roman"/>
                <w:sz w:val="18"/>
                <w:szCs w:val="18"/>
              </w:rPr>
            </w:pPr>
          </w:p>
        </w:tc>
        <w:tc>
          <w:tcPr>
            <w:tcW w:w="2125" w:type="dxa"/>
            <w:gridSpan w:val="2"/>
            <w:vAlign w:val="center"/>
          </w:tcPr>
          <w:p w14:paraId="3390301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YH121060</w:t>
            </w:r>
          </w:p>
        </w:tc>
        <w:tc>
          <w:tcPr>
            <w:tcW w:w="2272" w:type="dxa"/>
            <w:vAlign w:val="center"/>
          </w:tcPr>
          <w:p w14:paraId="3D90E633"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hint="eastAsia"/>
                <w:spacing w:val="-20"/>
                <w:sz w:val="18"/>
                <w:szCs w:val="18"/>
              </w:rPr>
              <w:t>无机及分析化学</w:t>
            </w:r>
          </w:p>
        </w:tc>
        <w:tc>
          <w:tcPr>
            <w:tcW w:w="712" w:type="dxa"/>
            <w:vAlign w:val="center"/>
          </w:tcPr>
          <w:p w14:paraId="7ADC0D30"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96</w:t>
            </w:r>
          </w:p>
        </w:tc>
        <w:tc>
          <w:tcPr>
            <w:tcW w:w="567" w:type="dxa"/>
            <w:vAlign w:val="center"/>
          </w:tcPr>
          <w:p w14:paraId="66F2E265"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60</w:t>
            </w:r>
          </w:p>
        </w:tc>
        <w:tc>
          <w:tcPr>
            <w:tcW w:w="567" w:type="dxa"/>
            <w:vAlign w:val="center"/>
          </w:tcPr>
          <w:p w14:paraId="0EE4358E"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36</w:t>
            </w:r>
          </w:p>
        </w:tc>
        <w:tc>
          <w:tcPr>
            <w:tcW w:w="599" w:type="dxa"/>
            <w:vAlign w:val="center"/>
          </w:tcPr>
          <w:p w14:paraId="63E73B89"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5.5</w:t>
            </w:r>
          </w:p>
        </w:tc>
        <w:tc>
          <w:tcPr>
            <w:tcW w:w="827" w:type="dxa"/>
            <w:gridSpan w:val="2"/>
            <w:vAlign w:val="center"/>
          </w:tcPr>
          <w:p w14:paraId="38E3E464"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w:t>
            </w:r>
          </w:p>
        </w:tc>
        <w:tc>
          <w:tcPr>
            <w:tcW w:w="725" w:type="dxa"/>
            <w:vAlign w:val="center"/>
          </w:tcPr>
          <w:p w14:paraId="19BDA034"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1AB7B67F" w14:textId="77777777" w:rsidR="00F42E24" w:rsidRPr="000B5346" w:rsidRDefault="00F42E24">
            <w:pPr>
              <w:snapToGrid w:val="0"/>
              <w:ind w:right="280"/>
              <w:jc w:val="center"/>
              <w:rPr>
                <w:rFonts w:ascii="Times New Roman" w:hAnsi="Times New Roman"/>
                <w:spacing w:val="-20"/>
                <w:sz w:val="18"/>
                <w:szCs w:val="18"/>
              </w:rPr>
            </w:pPr>
          </w:p>
        </w:tc>
        <w:tc>
          <w:tcPr>
            <w:tcW w:w="775" w:type="dxa"/>
            <w:gridSpan w:val="2"/>
            <w:vAlign w:val="center"/>
          </w:tcPr>
          <w:p w14:paraId="14E0E42E"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129E7B7A"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64F3A4BA"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72035041"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4DA2B408" w14:textId="77777777">
        <w:trPr>
          <w:trHeight w:val="270"/>
          <w:jc w:val="center"/>
        </w:trPr>
        <w:tc>
          <w:tcPr>
            <w:tcW w:w="516" w:type="dxa"/>
            <w:vMerge/>
            <w:vAlign w:val="center"/>
          </w:tcPr>
          <w:p w14:paraId="775D9128" w14:textId="77777777" w:rsidR="00F42E24" w:rsidRPr="000B5346" w:rsidRDefault="00F42E24">
            <w:pPr>
              <w:jc w:val="center"/>
              <w:rPr>
                <w:rFonts w:ascii="Times New Roman" w:hAnsi="Times New Roman"/>
                <w:sz w:val="18"/>
                <w:szCs w:val="18"/>
              </w:rPr>
            </w:pPr>
          </w:p>
        </w:tc>
        <w:tc>
          <w:tcPr>
            <w:tcW w:w="566" w:type="dxa"/>
            <w:vMerge/>
            <w:vAlign w:val="center"/>
          </w:tcPr>
          <w:p w14:paraId="5B96AE5B" w14:textId="77777777" w:rsidR="00F42E24" w:rsidRPr="000B5346" w:rsidRDefault="00F42E24">
            <w:pPr>
              <w:jc w:val="center"/>
              <w:rPr>
                <w:rFonts w:ascii="Times New Roman" w:hAnsi="Times New Roman"/>
                <w:sz w:val="18"/>
                <w:szCs w:val="18"/>
              </w:rPr>
            </w:pPr>
          </w:p>
        </w:tc>
        <w:tc>
          <w:tcPr>
            <w:tcW w:w="2125" w:type="dxa"/>
            <w:gridSpan w:val="2"/>
            <w:vAlign w:val="center"/>
          </w:tcPr>
          <w:p w14:paraId="3EABB898"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YH121065</w:t>
            </w:r>
          </w:p>
        </w:tc>
        <w:tc>
          <w:tcPr>
            <w:tcW w:w="2272" w:type="dxa"/>
            <w:vAlign w:val="center"/>
          </w:tcPr>
          <w:p w14:paraId="5CD56965"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hint="eastAsia"/>
                <w:spacing w:val="-20"/>
                <w:sz w:val="18"/>
                <w:szCs w:val="18"/>
              </w:rPr>
              <w:t>医药商品基础</w:t>
            </w:r>
          </w:p>
        </w:tc>
        <w:tc>
          <w:tcPr>
            <w:tcW w:w="712" w:type="dxa"/>
            <w:vAlign w:val="center"/>
          </w:tcPr>
          <w:p w14:paraId="02394127"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69853980"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36FBD685"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76616FD3"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3.5</w:t>
            </w:r>
          </w:p>
        </w:tc>
        <w:tc>
          <w:tcPr>
            <w:tcW w:w="827" w:type="dxa"/>
            <w:gridSpan w:val="2"/>
            <w:vAlign w:val="center"/>
          </w:tcPr>
          <w:p w14:paraId="130BE4BF"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4A5326DD"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w:t>
            </w:r>
          </w:p>
        </w:tc>
        <w:tc>
          <w:tcPr>
            <w:tcW w:w="775" w:type="dxa"/>
            <w:gridSpan w:val="3"/>
            <w:vAlign w:val="center"/>
          </w:tcPr>
          <w:p w14:paraId="7306BDF4" w14:textId="77777777" w:rsidR="00F42E24" w:rsidRPr="000B5346" w:rsidRDefault="00F42E24">
            <w:pPr>
              <w:snapToGrid w:val="0"/>
              <w:ind w:right="280"/>
              <w:jc w:val="center"/>
              <w:rPr>
                <w:rFonts w:ascii="Times New Roman" w:hAnsi="Times New Roman"/>
                <w:spacing w:val="-20"/>
                <w:sz w:val="18"/>
                <w:szCs w:val="18"/>
              </w:rPr>
            </w:pPr>
          </w:p>
        </w:tc>
        <w:tc>
          <w:tcPr>
            <w:tcW w:w="775" w:type="dxa"/>
            <w:gridSpan w:val="2"/>
            <w:vAlign w:val="center"/>
          </w:tcPr>
          <w:p w14:paraId="64B23964"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2450A5FE"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44FCD3FF"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325DA57E"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0147488F" w14:textId="77777777">
        <w:trPr>
          <w:trHeight w:val="270"/>
          <w:jc w:val="center"/>
        </w:trPr>
        <w:tc>
          <w:tcPr>
            <w:tcW w:w="516" w:type="dxa"/>
            <w:vMerge/>
            <w:vAlign w:val="center"/>
          </w:tcPr>
          <w:p w14:paraId="75E167E7" w14:textId="77777777" w:rsidR="00F42E24" w:rsidRPr="000B5346" w:rsidRDefault="00F42E24">
            <w:pPr>
              <w:jc w:val="center"/>
              <w:rPr>
                <w:rFonts w:ascii="Times New Roman" w:hAnsi="Times New Roman"/>
                <w:sz w:val="18"/>
                <w:szCs w:val="18"/>
              </w:rPr>
            </w:pPr>
          </w:p>
        </w:tc>
        <w:tc>
          <w:tcPr>
            <w:tcW w:w="566" w:type="dxa"/>
            <w:vMerge/>
            <w:vAlign w:val="center"/>
          </w:tcPr>
          <w:p w14:paraId="635BF051" w14:textId="77777777" w:rsidR="00F42E24" w:rsidRPr="000B5346" w:rsidRDefault="00F42E24">
            <w:pPr>
              <w:jc w:val="center"/>
              <w:rPr>
                <w:rFonts w:ascii="Times New Roman" w:hAnsi="Times New Roman"/>
                <w:sz w:val="18"/>
                <w:szCs w:val="18"/>
              </w:rPr>
            </w:pPr>
          </w:p>
        </w:tc>
        <w:tc>
          <w:tcPr>
            <w:tcW w:w="2125" w:type="dxa"/>
            <w:gridSpan w:val="2"/>
            <w:vAlign w:val="center"/>
          </w:tcPr>
          <w:p w14:paraId="591F46BD"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YH121062</w:t>
            </w:r>
          </w:p>
        </w:tc>
        <w:tc>
          <w:tcPr>
            <w:tcW w:w="2272" w:type="dxa"/>
            <w:vAlign w:val="center"/>
          </w:tcPr>
          <w:p w14:paraId="1FE9AF68"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hint="eastAsia"/>
                <w:spacing w:val="-20"/>
                <w:sz w:val="18"/>
                <w:szCs w:val="18"/>
              </w:rPr>
              <w:t>药物制剂技术</w:t>
            </w:r>
          </w:p>
        </w:tc>
        <w:tc>
          <w:tcPr>
            <w:tcW w:w="712" w:type="dxa"/>
            <w:vAlign w:val="center"/>
          </w:tcPr>
          <w:p w14:paraId="62FAEE17"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4F8CC2DE"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661CA8AC"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747FA925"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3.5</w:t>
            </w:r>
          </w:p>
        </w:tc>
        <w:tc>
          <w:tcPr>
            <w:tcW w:w="827" w:type="dxa"/>
            <w:gridSpan w:val="2"/>
            <w:vAlign w:val="center"/>
          </w:tcPr>
          <w:p w14:paraId="6088E866"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7F4889E9"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w:t>
            </w:r>
          </w:p>
        </w:tc>
        <w:tc>
          <w:tcPr>
            <w:tcW w:w="775" w:type="dxa"/>
            <w:gridSpan w:val="3"/>
            <w:vAlign w:val="center"/>
          </w:tcPr>
          <w:p w14:paraId="1CDFAF53" w14:textId="77777777" w:rsidR="00F42E24" w:rsidRPr="000B5346" w:rsidRDefault="00F42E24">
            <w:pPr>
              <w:snapToGrid w:val="0"/>
              <w:ind w:right="280"/>
              <w:jc w:val="center"/>
              <w:rPr>
                <w:rFonts w:ascii="Times New Roman" w:hAnsi="Times New Roman"/>
                <w:spacing w:val="-20"/>
                <w:sz w:val="18"/>
                <w:szCs w:val="18"/>
              </w:rPr>
            </w:pPr>
          </w:p>
        </w:tc>
        <w:tc>
          <w:tcPr>
            <w:tcW w:w="775" w:type="dxa"/>
            <w:gridSpan w:val="2"/>
            <w:vAlign w:val="center"/>
          </w:tcPr>
          <w:p w14:paraId="4C55CA69"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1242EE05"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2CB2016C"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43ED4A46"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42DBE294" w14:textId="77777777">
        <w:trPr>
          <w:trHeight w:val="285"/>
          <w:jc w:val="center"/>
        </w:trPr>
        <w:tc>
          <w:tcPr>
            <w:tcW w:w="516" w:type="dxa"/>
            <w:vMerge/>
            <w:vAlign w:val="center"/>
          </w:tcPr>
          <w:p w14:paraId="26B7435C" w14:textId="77777777" w:rsidR="00F42E24" w:rsidRPr="000B5346" w:rsidRDefault="00F42E24">
            <w:pPr>
              <w:jc w:val="center"/>
              <w:rPr>
                <w:rFonts w:ascii="Times New Roman" w:hAnsi="Times New Roman"/>
                <w:sz w:val="18"/>
                <w:szCs w:val="18"/>
              </w:rPr>
            </w:pPr>
          </w:p>
        </w:tc>
        <w:tc>
          <w:tcPr>
            <w:tcW w:w="566" w:type="dxa"/>
            <w:vMerge/>
            <w:vAlign w:val="center"/>
          </w:tcPr>
          <w:p w14:paraId="5F9FD6BF" w14:textId="77777777" w:rsidR="00F42E24" w:rsidRPr="000B5346" w:rsidRDefault="00F42E24">
            <w:pPr>
              <w:jc w:val="center"/>
              <w:rPr>
                <w:rFonts w:ascii="Times New Roman" w:hAnsi="Times New Roman"/>
                <w:sz w:val="18"/>
                <w:szCs w:val="18"/>
              </w:rPr>
            </w:pPr>
          </w:p>
        </w:tc>
        <w:tc>
          <w:tcPr>
            <w:tcW w:w="2125" w:type="dxa"/>
            <w:gridSpan w:val="2"/>
            <w:vAlign w:val="center"/>
          </w:tcPr>
          <w:p w14:paraId="11FE36D1"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YH121061</w:t>
            </w:r>
          </w:p>
        </w:tc>
        <w:tc>
          <w:tcPr>
            <w:tcW w:w="2272" w:type="dxa"/>
            <w:vAlign w:val="center"/>
          </w:tcPr>
          <w:p w14:paraId="6089AE6A"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hint="eastAsia"/>
                <w:spacing w:val="-20"/>
                <w:sz w:val="18"/>
                <w:szCs w:val="18"/>
              </w:rPr>
              <w:t>医学基础</w:t>
            </w:r>
          </w:p>
        </w:tc>
        <w:tc>
          <w:tcPr>
            <w:tcW w:w="712" w:type="dxa"/>
            <w:vAlign w:val="center"/>
          </w:tcPr>
          <w:p w14:paraId="1CF50515"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7ED0B1AB"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273CF26C"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682CD21A"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3.5</w:t>
            </w:r>
          </w:p>
        </w:tc>
        <w:tc>
          <w:tcPr>
            <w:tcW w:w="827" w:type="dxa"/>
            <w:gridSpan w:val="2"/>
            <w:vAlign w:val="center"/>
          </w:tcPr>
          <w:p w14:paraId="1A852A7B"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01BB6DE7"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w:t>
            </w:r>
          </w:p>
        </w:tc>
        <w:tc>
          <w:tcPr>
            <w:tcW w:w="775" w:type="dxa"/>
            <w:gridSpan w:val="3"/>
            <w:vAlign w:val="center"/>
          </w:tcPr>
          <w:p w14:paraId="0E73F9C2" w14:textId="77777777" w:rsidR="00F42E24" w:rsidRPr="000B5346" w:rsidRDefault="00F42E24">
            <w:pPr>
              <w:snapToGrid w:val="0"/>
              <w:ind w:right="280"/>
              <w:jc w:val="center"/>
              <w:rPr>
                <w:rFonts w:ascii="Times New Roman" w:hAnsi="Times New Roman"/>
                <w:spacing w:val="-20"/>
                <w:sz w:val="18"/>
                <w:szCs w:val="18"/>
              </w:rPr>
            </w:pPr>
          </w:p>
        </w:tc>
        <w:tc>
          <w:tcPr>
            <w:tcW w:w="775" w:type="dxa"/>
            <w:gridSpan w:val="2"/>
            <w:vAlign w:val="center"/>
          </w:tcPr>
          <w:p w14:paraId="12413BDB"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6BA209C3"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425D6970"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14A2C13C"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55820B5E" w14:textId="77777777">
        <w:trPr>
          <w:trHeight w:val="315"/>
          <w:jc w:val="center"/>
        </w:trPr>
        <w:tc>
          <w:tcPr>
            <w:tcW w:w="516" w:type="dxa"/>
            <w:vMerge/>
            <w:vAlign w:val="center"/>
          </w:tcPr>
          <w:p w14:paraId="0890220F" w14:textId="77777777" w:rsidR="00F42E24" w:rsidRPr="000B5346" w:rsidRDefault="00F42E24">
            <w:pPr>
              <w:jc w:val="center"/>
              <w:rPr>
                <w:rFonts w:ascii="Times New Roman" w:hAnsi="Times New Roman"/>
                <w:sz w:val="18"/>
                <w:szCs w:val="18"/>
              </w:rPr>
            </w:pPr>
          </w:p>
        </w:tc>
        <w:tc>
          <w:tcPr>
            <w:tcW w:w="566" w:type="dxa"/>
            <w:vMerge/>
            <w:vAlign w:val="center"/>
          </w:tcPr>
          <w:p w14:paraId="1C774835" w14:textId="77777777" w:rsidR="00F42E24" w:rsidRPr="000B5346" w:rsidRDefault="00F42E24">
            <w:pPr>
              <w:jc w:val="center"/>
              <w:rPr>
                <w:rFonts w:ascii="Times New Roman" w:hAnsi="Times New Roman"/>
                <w:sz w:val="18"/>
                <w:szCs w:val="18"/>
              </w:rPr>
            </w:pPr>
          </w:p>
        </w:tc>
        <w:tc>
          <w:tcPr>
            <w:tcW w:w="2125" w:type="dxa"/>
            <w:gridSpan w:val="2"/>
            <w:vAlign w:val="center"/>
          </w:tcPr>
          <w:p w14:paraId="2719D9E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YH121079</w:t>
            </w:r>
          </w:p>
        </w:tc>
        <w:tc>
          <w:tcPr>
            <w:tcW w:w="2272" w:type="dxa"/>
            <w:vAlign w:val="center"/>
          </w:tcPr>
          <w:p w14:paraId="25C9DCD9"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hint="eastAsia"/>
                <w:spacing w:val="-20"/>
                <w:sz w:val="18"/>
                <w:szCs w:val="18"/>
              </w:rPr>
              <w:t>医药道德</w:t>
            </w:r>
          </w:p>
        </w:tc>
        <w:tc>
          <w:tcPr>
            <w:tcW w:w="712" w:type="dxa"/>
            <w:vAlign w:val="center"/>
          </w:tcPr>
          <w:p w14:paraId="4C2A2774"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083876F1"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7937C14E"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6AFFD1A8"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3.5</w:t>
            </w:r>
          </w:p>
        </w:tc>
        <w:tc>
          <w:tcPr>
            <w:tcW w:w="827" w:type="dxa"/>
            <w:gridSpan w:val="2"/>
            <w:vAlign w:val="center"/>
          </w:tcPr>
          <w:p w14:paraId="731B11D7"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70885007"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3872FE2D" w14:textId="77777777" w:rsidR="00F42E24" w:rsidRPr="000B5346" w:rsidRDefault="00F42E24">
            <w:pPr>
              <w:snapToGrid w:val="0"/>
              <w:ind w:right="280"/>
              <w:jc w:val="center"/>
              <w:rPr>
                <w:rFonts w:ascii="Times New Roman" w:hAnsi="Times New Roman"/>
                <w:spacing w:val="-20"/>
                <w:sz w:val="18"/>
                <w:szCs w:val="18"/>
              </w:rPr>
            </w:pPr>
            <w:r w:rsidRPr="000B5346">
              <w:rPr>
                <w:rFonts w:ascii="Times New Roman" w:hAnsi="Times New Roman"/>
                <w:spacing w:val="-20"/>
                <w:sz w:val="18"/>
                <w:szCs w:val="18"/>
              </w:rPr>
              <w:t>4</w:t>
            </w:r>
          </w:p>
        </w:tc>
        <w:tc>
          <w:tcPr>
            <w:tcW w:w="775" w:type="dxa"/>
            <w:gridSpan w:val="2"/>
            <w:vAlign w:val="center"/>
          </w:tcPr>
          <w:p w14:paraId="2E8DD1E6"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11BA3E52"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30F59A7E"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5934B148"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54D6B08B" w14:textId="77777777">
        <w:trPr>
          <w:trHeight w:val="315"/>
          <w:jc w:val="center"/>
        </w:trPr>
        <w:tc>
          <w:tcPr>
            <w:tcW w:w="516" w:type="dxa"/>
            <w:vMerge/>
            <w:vAlign w:val="center"/>
          </w:tcPr>
          <w:p w14:paraId="78FB0AC8" w14:textId="77777777" w:rsidR="00F42E24" w:rsidRPr="000B5346" w:rsidRDefault="00F42E24">
            <w:pPr>
              <w:jc w:val="center"/>
              <w:rPr>
                <w:rFonts w:ascii="Times New Roman" w:hAnsi="Times New Roman"/>
                <w:sz w:val="18"/>
                <w:szCs w:val="18"/>
              </w:rPr>
            </w:pPr>
          </w:p>
        </w:tc>
        <w:tc>
          <w:tcPr>
            <w:tcW w:w="566" w:type="dxa"/>
            <w:vMerge/>
            <w:vAlign w:val="center"/>
          </w:tcPr>
          <w:p w14:paraId="51D9A19A" w14:textId="77777777" w:rsidR="00F42E24" w:rsidRPr="000B5346" w:rsidRDefault="00F42E24">
            <w:pPr>
              <w:jc w:val="center"/>
              <w:rPr>
                <w:rFonts w:ascii="Times New Roman" w:hAnsi="Times New Roman"/>
                <w:sz w:val="18"/>
                <w:szCs w:val="18"/>
              </w:rPr>
            </w:pPr>
          </w:p>
        </w:tc>
        <w:tc>
          <w:tcPr>
            <w:tcW w:w="2125" w:type="dxa"/>
            <w:gridSpan w:val="2"/>
            <w:vAlign w:val="center"/>
          </w:tcPr>
          <w:p w14:paraId="25197008"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YH121030</w:t>
            </w:r>
          </w:p>
        </w:tc>
        <w:tc>
          <w:tcPr>
            <w:tcW w:w="2272" w:type="dxa"/>
            <w:vAlign w:val="center"/>
          </w:tcPr>
          <w:p w14:paraId="5BEBA9A3"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hint="eastAsia"/>
                <w:spacing w:val="-20"/>
                <w:sz w:val="18"/>
                <w:szCs w:val="18"/>
              </w:rPr>
              <w:t>药理学</w:t>
            </w:r>
          </w:p>
        </w:tc>
        <w:tc>
          <w:tcPr>
            <w:tcW w:w="712" w:type="dxa"/>
            <w:vAlign w:val="center"/>
          </w:tcPr>
          <w:p w14:paraId="7AD7BE09"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pacing w:val="-20"/>
                <w:sz w:val="18"/>
                <w:szCs w:val="18"/>
              </w:rPr>
              <w:t>96</w:t>
            </w:r>
          </w:p>
        </w:tc>
        <w:tc>
          <w:tcPr>
            <w:tcW w:w="567" w:type="dxa"/>
            <w:vAlign w:val="center"/>
          </w:tcPr>
          <w:p w14:paraId="41A247B8"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48</w:t>
            </w:r>
          </w:p>
        </w:tc>
        <w:tc>
          <w:tcPr>
            <w:tcW w:w="567" w:type="dxa"/>
            <w:vAlign w:val="center"/>
          </w:tcPr>
          <w:p w14:paraId="09A63FC7"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48</w:t>
            </w:r>
          </w:p>
        </w:tc>
        <w:tc>
          <w:tcPr>
            <w:tcW w:w="599" w:type="dxa"/>
            <w:vAlign w:val="center"/>
          </w:tcPr>
          <w:p w14:paraId="49E97847"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5</w:t>
            </w:r>
          </w:p>
        </w:tc>
        <w:tc>
          <w:tcPr>
            <w:tcW w:w="827" w:type="dxa"/>
            <w:gridSpan w:val="2"/>
            <w:vAlign w:val="center"/>
          </w:tcPr>
          <w:p w14:paraId="1CB82478"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5F5BDFEA"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62AA096B" w14:textId="77777777" w:rsidR="00F42E24" w:rsidRPr="000B5346" w:rsidRDefault="00F42E24">
            <w:pPr>
              <w:snapToGrid w:val="0"/>
              <w:ind w:right="280"/>
              <w:jc w:val="center"/>
              <w:rPr>
                <w:rFonts w:ascii="Times New Roman" w:hAnsi="Times New Roman"/>
                <w:spacing w:val="-20"/>
                <w:sz w:val="18"/>
                <w:szCs w:val="18"/>
              </w:rPr>
            </w:pPr>
            <w:r w:rsidRPr="000B5346">
              <w:rPr>
                <w:rFonts w:ascii="Times New Roman" w:hAnsi="Times New Roman"/>
                <w:spacing w:val="-20"/>
                <w:sz w:val="18"/>
                <w:szCs w:val="18"/>
              </w:rPr>
              <w:t>6</w:t>
            </w:r>
          </w:p>
        </w:tc>
        <w:tc>
          <w:tcPr>
            <w:tcW w:w="775" w:type="dxa"/>
            <w:gridSpan w:val="2"/>
            <w:vAlign w:val="center"/>
          </w:tcPr>
          <w:p w14:paraId="30383FEA"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78F8B903"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78DEB374"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129763A7"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26C85F17" w14:textId="77777777">
        <w:trPr>
          <w:trHeight w:val="315"/>
          <w:jc w:val="center"/>
        </w:trPr>
        <w:tc>
          <w:tcPr>
            <w:tcW w:w="516" w:type="dxa"/>
            <w:vMerge/>
            <w:vAlign w:val="center"/>
          </w:tcPr>
          <w:p w14:paraId="4B3FAB26" w14:textId="77777777" w:rsidR="00F42E24" w:rsidRPr="000B5346" w:rsidRDefault="00F42E24">
            <w:pPr>
              <w:jc w:val="center"/>
              <w:rPr>
                <w:rFonts w:ascii="Times New Roman" w:hAnsi="Times New Roman"/>
                <w:sz w:val="18"/>
                <w:szCs w:val="18"/>
              </w:rPr>
            </w:pPr>
          </w:p>
        </w:tc>
        <w:tc>
          <w:tcPr>
            <w:tcW w:w="566" w:type="dxa"/>
            <w:vMerge/>
            <w:vAlign w:val="center"/>
          </w:tcPr>
          <w:p w14:paraId="6495A4CC" w14:textId="77777777" w:rsidR="00F42E24" w:rsidRPr="000B5346" w:rsidRDefault="00F42E24">
            <w:pPr>
              <w:jc w:val="center"/>
              <w:rPr>
                <w:rFonts w:ascii="Times New Roman" w:hAnsi="Times New Roman"/>
                <w:sz w:val="18"/>
                <w:szCs w:val="18"/>
              </w:rPr>
            </w:pPr>
          </w:p>
        </w:tc>
        <w:tc>
          <w:tcPr>
            <w:tcW w:w="4397" w:type="dxa"/>
            <w:gridSpan w:val="3"/>
            <w:vAlign w:val="center"/>
          </w:tcPr>
          <w:p w14:paraId="5BE017B3" w14:textId="77777777" w:rsidR="00F42E24" w:rsidRPr="000B5346" w:rsidRDefault="00F42E24">
            <w:pPr>
              <w:jc w:val="center"/>
              <w:rPr>
                <w:rFonts w:ascii="Times New Roman" w:hAnsi="Times New Roman"/>
                <w:b/>
                <w:bCs/>
                <w:sz w:val="18"/>
                <w:szCs w:val="18"/>
              </w:rPr>
            </w:pPr>
            <w:r w:rsidRPr="000B5346">
              <w:rPr>
                <w:rFonts w:ascii="Times New Roman" w:hAnsi="Times New Roman" w:hint="eastAsia"/>
                <w:b/>
                <w:bCs/>
                <w:sz w:val="18"/>
                <w:szCs w:val="18"/>
              </w:rPr>
              <w:t>小计</w:t>
            </w:r>
          </w:p>
        </w:tc>
        <w:tc>
          <w:tcPr>
            <w:tcW w:w="712" w:type="dxa"/>
            <w:vAlign w:val="center"/>
          </w:tcPr>
          <w:p w14:paraId="3EFA15F4"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512</w:t>
            </w:r>
          </w:p>
        </w:tc>
        <w:tc>
          <w:tcPr>
            <w:tcW w:w="567" w:type="dxa"/>
            <w:vAlign w:val="center"/>
          </w:tcPr>
          <w:p w14:paraId="1B290902"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272</w:t>
            </w:r>
          </w:p>
        </w:tc>
        <w:tc>
          <w:tcPr>
            <w:tcW w:w="567" w:type="dxa"/>
            <w:vAlign w:val="center"/>
          </w:tcPr>
          <w:p w14:paraId="104B63A0"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240</w:t>
            </w:r>
          </w:p>
        </w:tc>
        <w:tc>
          <w:tcPr>
            <w:tcW w:w="599" w:type="dxa"/>
            <w:vAlign w:val="center"/>
          </w:tcPr>
          <w:p w14:paraId="3739B90F"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28</w:t>
            </w:r>
          </w:p>
        </w:tc>
        <w:tc>
          <w:tcPr>
            <w:tcW w:w="827" w:type="dxa"/>
            <w:gridSpan w:val="2"/>
            <w:vAlign w:val="center"/>
          </w:tcPr>
          <w:p w14:paraId="3C7D3650" w14:textId="77777777" w:rsidR="00F42E24" w:rsidRPr="000B5346" w:rsidRDefault="00F42E24">
            <w:pPr>
              <w:jc w:val="center"/>
              <w:rPr>
                <w:rFonts w:ascii="Times New Roman" w:hAnsi="Times New Roman"/>
                <w:b/>
                <w:bCs/>
                <w:spacing w:val="-20"/>
                <w:sz w:val="18"/>
                <w:szCs w:val="18"/>
              </w:rPr>
            </w:pPr>
            <w:r w:rsidRPr="000B5346">
              <w:rPr>
                <w:rFonts w:ascii="Times New Roman" w:hAnsi="Times New Roman"/>
                <w:b/>
                <w:bCs/>
                <w:spacing w:val="-20"/>
                <w:sz w:val="18"/>
                <w:szCs w:val="18"/>
              </w:rPr>
              <w:t>10</w:t>
            </w:r>
          </w:p>
        </w:tc>
        <w:tc>
          <w:tcPr>
            <w:tcW w:w="725" w:type="dxa"/>
            <w:vAlign w:val="center"/>
          </w:tcPr>
          <w:p w14:paraId="2A9967F1" w14:textId="77777777" w:rsidR="00F42E24" w:rsidRPr="000B5346" w:rsidRDefault="00F42E24">
            <w:pPr>
              <w:jc w:val="center"/>
              <w:rPr>
                <w:rFonts w:ascii="Times New Roman" w:hAnsi="Times New Roman"/>
                <w:b/>
                <w:bCs/>
                <w:spacing w:val="-20"/>
                <w:sz w:val="18"/>
                <w:szCs w:val="18"/>
              </w:rPr>
            </w:pPr>
            <w:r w:rsidRPr="000B5346">
              <w:rPr>
                <w:rFonts w:ascii="Times New Roman" w:hAnsi="Times New Roman"/>
                <w:b/>
                <w:bCs/>
                <w:spacing w:val="-20"/>
                <w:sz w:val="18"/>
                <w:szCs w:val="18"/>
              </w:rPr>
              <w:t>14</w:t>
            </w:r>
          </w:p>
        </w:tc>
        <w:tc>
          <w:tcPr>
            <w:tcW w:w="775" w:type="dxa"/>
            <w:gridSpan w:val="3"/>
            <w:vAlign w:val="center"/>
          </w:tcPr>
          <w:p w14:paraId="5A3549F6" w14:textId="77777777" w:rsidR="00F42E24" w:rsidRPr="000B5346" w:rsidRDefault="00F42E24">
            <w:pPr>
              <w:ind w:right="280"/>
              <w:jc w:val="center"/>
              <w:rPr>
                <w:rFonts w:ascii="Times New Roman" w:hAnsi="Times New Roman"/>
                <w:b/>
                <w:bCs/>
                <w:spacing w:val="-20"/>
                <w:sz w:val="18"/>
                <w:szCs w:val="18"/>
              </w:rPr>
            </w:pPr>
            <w:r w:rsidRPr="000B5346">
              <w:rPr>
                <w:rFonts w:ascii="Times New Roman" w:hAnsi="Times New Roman"/>
                <w:b/>
                <w:bCs/>
                <w:spacing w:val="-20"/>
                <w:sz w:val="18"/>
                <w:szCs w:val="18"/>
              </w:rPr>
              <w:t>10</w:t>
            </w:r>
          </w:p>
        </w:tc>
        <w:tc>
          <w:tcPr>
            <w:tcW w:w="775" w:type="dxa"/>
            <w:gridSpan w:val="2"/>
            <w:vAlign w:val="center"/>
          </w:tcPr>
          <w:p w14:paraId="49635229" w14:textId="77777777" w:rsidR="00F42E24" w:rsidRPr="000B5346" w:rsidRDefault="00F42E24">
            <w:pPr>
              <w:ind w:right="280"/>
              <w:jc w:val="center"/>
              <w:rPr>
                <w:rFonts w:ascii="Times New Roman" w:hAnsi="Times New Roman"/>
                <w:b/>
                <w:bCs/>
                <w:spacing w:val="-20"/>
                <w:sz w:val="18"/>
                <w:szCs w:val="18"/>
              </w:rPr>
            </w:pPr>
          </w:p>
        </w:tc>
        <w:tc>
          <w:tcPr>
            <w:tcW w:w="777" w:type="dxa"/>
            <w:gridSpan w:val="2"/>
            <w:vAlign w:val="center"/>
          </w:tcPr>
          <w:p w14:paraId="0253C90A" w14:textId="77777777" w:rsidR="00F42E24" w:rsidRPr="000B5346" w:rsidRDefault="00F42E24">
            <w:pPr>
              <w:autoSpaceDE w:val="0"/>
              <w:autoSpaceDN w:val="0"/>
              <w:jc w:val="center"/>
              <w:rPr>
                <w:rFonts w:ascii="Times New Roman" w:hAnsi="Times New Roman"/>
                <w:b/>
                <w:bCs/>
                <w:spacing w:val="-20"/>
                <w:sz w:val="18"/>
                <w:szCs w:val="18"/>
              </w:rPr>
            </w:pPr>
          </w:p>
        </w:tc>
        <w:tc>
          <w:tcPr>
            <w:tcW w:w="780" w:type="dxa"/>
            <w:vAlign w:val="center"/>
          </w:tcPr>
          <w:p w14:paraId="63542573"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2E2D9C0D"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67DDCEA3" w14:textId="77777777">
        <w:trPr>
          <w:trHeight w:val="315"/>
          <w:jc w:val="center"/>
        </w:trPr>
        <w:tc>
          <w:tcPr>
            <w:tcW w:w="516" w:type="dxa"/>
            <w:vMerge/>
            <w:vAlign w:val="center"/>
          </w:tcPr>
          <w:p w14:paraId="6FF4A9F4" w14:textId="77777777" w:rsidR="00F42E24" w:rsidRPr="000B5346" w:rsidRDefault="00F42E24">
            <w:pPr>
              <w:jc w:val="center"/>
              <w:rPr>
                <w:rFonts w:ascii="Times New Roman" w:hAnsi="Times New Roman"/>
                <w:sz w:val="18"/>
                <w:szCs w:val="18"/>
              </w:rPr>
            </w:pPr>
          </w:p>
        </w:tc>
        <w:tc>
          <w:tcPr>
            <w:tcW w:w="566" w:type="dxa"/>
            <w:vMerge w:val="restart"/>
            <w:vAlign w:val="center"/>
          </w:tcPr>
          <w:p w14:paraId="1828E31D"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专业</w:t>
            </w:r>
          </w:p>
          <w:p w14:paraId="739D918B"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核心课程</w:t>
            </w:r>
          </w:p>
        </w:tc>
        <w:tc>
          <w:tcPr>
            <w:tcW w:w="2125" w:type="dxa"/>
            <w:gridSpan w:val="2"/>
            <w:vAlign w:val="center"/>
          </w:tcPr>
          <w:p w14:paraId="7EE582A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YH121064</w:t>
            </w:r>
          </w:p>
        </w:tc>
        <w:tc>
          <w:tcPr>
            <w:tcW w:w="2272" w:type="dxa"/>
            <w:vAlign w:val="center"/>
          </w:tcPr>
          <w:p w14:paraId="45D2E005"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药事管理与法规</w:t>
            </w:r>
          </w:p>
        </w:tc>
        <w:tc>
          <w:tcPr>
            <w:tcW w:w="712" w:type="dxa"/>
            <w:vAlign w:val="center"/>
          </w:tcPr>
          <w:p w14:paraId="45E8EA12"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96</w:t>
            </w:r>
          </w:p>
        </w:tc>
        <w:tc>
          <w:tcPr>
            <w:tcW w:w="567" w:type="dxa"/>
            <w:vAlign w:val="center"/>
          </w:tcPr>
          <w:p w14:paraId="13688E9B"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48</w:t>
            </w:r>
          </w:p>
        </w:tc>
        <w:tc>
          <w:tcPr>
            <w:tcW w:w="567" w:type="dxa"/>
            <w:vAlign w:val="center"/>
          </w:tcPr>
          <w:p w14:paraId="2D339086"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48</w:t>
            </w:r>
          </w:p>
        </w:tc>
        <w:tc>
          <w:tcPr>
            <w:tcW w:w="599" w:type="dxa"/>
            <w:vAlign w:val="center"/>
          </w:tcPr>
          <w:p w14:paraId="2E3C31B5"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5</w:t>
            </w:r>
          </w:p>
        </w:tc>
        <w:tc>
          <w:tcPr>
            <w:tcW w:w="827" w:type="dxa"/>
            <w:gridSpan w:val="2"/>
            <w:vAlign w:val="center"/>
          </w:tcPr>
          <w:p w14:paraId="564BBC1A"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327C18FF"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5DD7C986" w14:textId="77777777" w:rsidR="00F42E24" w:rsidRPr="000B5346" w:rsidRDefault="00F42E24">
            <w:pPr>
              <w:snapToGrid w:val="0"/>
              <w:ind w:right="280"/>
              <w:jc w:val="center"/>
              <w:rPr>
                <w:rFonts w:ascii="Times New Roman" w:hAnsi="Times New Roman"/>
                <w:spacing w:val="-20"/>
                <w:sz w:val="18"/>
                <w:szCs w:val="18"/>
              </w:rPr>
            </w:pPr>
            <w:r w:rsidRPr="000B5346">
              <w:rPr>
                <w:rFonts w:ascii="Times New Roman" w:hAnsi="Times New Roman"/>
                <w:spacing w:val="-20"/>
                <w:sz w:val="18"/>
                <w:szCs w:val="18"/>
              </w:rPr>
              <w:t>6</w:t>
            </w:r>
          </w:p>
        </w:tc>
        <w:tc>
          <w:tcPr>
            <w:tcW w:w="775" w:type="dxa"/>
            <w:gridSpan w:val="2"/>
            <w:vAlign w:val="center"/>
          </w:tcPr>
          <w:p w14:paraId="3A5B002F"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5022D122"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62BDD8D2"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2833D778"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5A34F3F9" w14:textId="77777777">
        <w:trPr>
          <w:trHeight w:val="315"/>
          <w:jc w:val="center"/>
        </w:trPr>
        <w:tc>
          <w:tcPr>
            <w:tcW w:w="516" w:type="dxa"/>
            <w:vMerge/>
            <w:vAlign w:val="center"/>
          </w:tcPr>
          <w:p w14:paraId="434D3E52" w14:textId="77777777" w:rsidR="00F42E24" w:rsidRPr="000B5346" w:rsidRDefault="00F42E24">
            <w:pPr>
              <w:jc w:val="center"/>
              <w:rPr>
                <w:rFonts w:ascii="Times New Roman" w:hAnsi="Times New Roman"/>
                <w:sz w:val="18"/>
                <w:szCs w:val="18"/>
              </w:rPr>
            </w:pPr>
          </w:p>
        </w:tc>
        <w:tc>
          <w:tcPr>
            <w:tcW w:w="566" w:type="dxa"/>
            <w:vMerge/>
            <w:vAlign w:val="center"/>
          </w:tcPr>
          <w:p w14:paraId="055CBA57" w14:textId="77777777" w:rsidR="00F42E24" w:rsidRPr="000B5346" w:rsidRDefault="00F42E24">
            <w:pPr>
              <w:jc w:val="center"/>
              <w:rPr>
                <w:rFonts w:ascii="Times New Roman" w:hAnsi="Times New Roman"/>
                <w:sz w:val="18"/>
                <w:szCs w:val="18"/>
              </w:rPr>
            </w:pPr>
          </w:p>
        </w:tc>
        <w:tc>
          <w:tcPr>
            <w:tcW w:w="2125" w:type="dxa"/>
            <w:gridSpan w:val="2"/>
            <w:vAlign w:val="center"/>
          </w:tcPr>
          <w:p w14:paraId="51655A5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YH121070</w:t>
            </w:r>
          </w:p>
        </w:tc>
        <w:tc>
          <w:tcPr>
            <w:tcW w:w="2272" w:type="dxa"/>
            <w:vAlign w:val="center"/>
          </w:tcPr>
          <w:p w14:paraId="3846D6E7"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零售药店管理实务</w:t>
            </w:r>
          </w:p>
        </w:tc>
        <w:tc>
          <w:tcPr>
            <w:tcW w:w="712" w:type="dxa"/>
            <w:vAlign w:val="center"/>
          </w:tcPr>
          <w:p w14:paraId="10AF30F7"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96</w:t>
            </w:r>
          </w:p>
        </w:tc>
        <w:tc>
          <w:tcPr>
            <w:tcW w:w="567" w:type="dxa"/>
            <w:vAlign w:val="center"/>
          </w:tcPr>
          <w:p w14:paraId="2BF62D6D"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48</w:t>
            </w:r>
          </w:p>
        </w:tc>
        <w:tc>
          <w:tcPr>
            <w:tcW w:w="567" w:type="dxa"/>
            <w:vAlign w:val="center"/>
          </w:tcPr>
          <w:p w14:paraId="1E398332"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48</w:t>
            </w:r>
          </w:p>
        </w:tc>
        <w:tc>
          <w:tcPr>
            <w:tcW w:w="599" w:type="dxa"/>
            <w:vAlign w:val="center"/>
          </w:tcPr>
          <w:p w14:paraId="1F6ACB6A"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5</w:t>
            </w:r>
          </w:p>
        </w:tc>
        <w:tc>
          <w:tcPr>
            <w:tcW w:w="827" w:type="dxa"/>
            <w:gridSpan w:val="2"/>
            <w:vAlign w:val="center"/>
          </w:tcPr>
          <w:p w14:paraId="5F0A6877"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2D567798"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6936DE4E" w14:textId="77777777" w:rsidR="00F42E24" w:rsidRPr="000B5346" w:rsidRDefault="00F42E24">
            <w:pPr>
              <w:snapToGrid w:val="0"/>
              <w:ind w:right="280"/>
              <w:jc w:val="center"/>
              <w:rPr>
                <w:rFonts w:ascii="Times New Roman" w:hAnsi="Times New Roman"/>
                <w:spacing w:val="-20"/>
                <w:sz w:val="18"/>
                <w:szCs w:val="18"/>
              </w:rPr>
            </w:pPr>
          </w:p>
        </w:tc>
        <w:tc>
          <w:tcPr>
            <w:tcW w:w="775" w:type="dxa"/>
            <w:gridSpan w:val="2"/>
            <w:vAlign w:val="center"/>
          </w:tcPr>
          <w:p w14:paraId="78FB393D" w14:textId="77777777" w:rsidR="00F42E24" w:rsidRPr="000B5346" w:rsidRDefault="00F42E24">
            <w:pPr>
              <w:snapToGrid w:val="0"/>
              <w:ind w:right="280"/>
              <w:jc w:val="center"/>
              <w:rPr>
                <w:rFonts w:ascii="Times New Roman" w:hAnsi="Times New Roman"/>
                <w:spacing w:val="-20"/>
                <w:sz w:val="18"/>
                <w:szCs w:val="18"/>
              </w:rPr>
            </w:pPr>
            <w:r w:rsidRPr="000B5346">
              <w:rPr>
                <w:rFonts w:ascii="Times New Roman" w:hAnsi="Times New Roman"/>
                <w:spacing w:val="-20"/>
                <w:sz w:val="18"/>
                <w:szCs w:val="18"/>
              </w:rPr>
              <w:t>6</w:t>
            </w:r>
          </w:p>
        </w:tc>
        <w:tc>
          <w:tcPr>
            <w:tcW w:w="777" w:type="dxa"/>
            <w:gridSpan w:val="2"/>
            <w:vAlign w:val="center"/>
          </w:tcPr>
          <w:p w14:paraId="58CFD05F"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3779A60D"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50E41CE2"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073B7238" w14:textId="77777777">
        <w:trPr>
          <w:trHeight w:val="315"/>
          <w:jc w:val="center"/>
        </w:trPr>
        <w:tc>
          <w:tcPr>
            <w:tcW w:w="516" w:type="dxa"/>
            <w:vMerge/>
            <w:vAlign w:val="center"/>
          </w:tcPr>
          <w:p w14:paraId="3C808A8C" w14:textId="77777777" w:rsidR="00F42E24" w:rsidRPr="000B5346" w:rsidRDefault="00F42E24">
            <w:pPr>
              <w:jc w:val="center"/>
              <w:rPr>
                <w:rFonts w:ascii="Times New Roman" w:hAnsi="Times New Roman"/>
                <w:sz w:val="18"/>
                <w:szCs w:val="18"/>
              </w:rPr>
            </w:pPr>
          </w:p>
        </w:tc>
        <w:tc>
          <w:tcPr>
            <w:tcW w:w="566" w:type="dxa"/>
            <w:vMerge/>
            <w:vAlign w:val="center"/>
          </w:tcPr>
          <w:p w14:paraId="2A4FF6B3" w14:textId="77777777" w:rsidR="00F42E24" w:rsidRPr="000B5346" w:rsidRDefault="00F42E24">
            <w:pPr>
              <w:jc w:val="center"/>
              <w:rPr>
                <w:rFonts w:ascii="Times New Roman" w:hAnsi="Times New Roman"/>
                <w:sz w:val="18"/>
                <w:szCs w:val="18"/>
              </w:rPr>
            </w:pPr>
          </w:p>
        </w:tc>
        <w:tc>
          <w:tcPr>
            <w:tcW w:w="2125" w:type="dxa"/>
            <w:gridSpan w:val="2"/>
            <w:vAlign w:val="center"/>
          </w:tcPr>
          <w:p w14:paraId="58B802B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YH121067</w:t>
            </w:r>
          </w:p>
        </w:tc>
        <w:tc>
          <w:tcPr>
            <w:tcW w:w="2272" w:type="dxa"/>
            <w:vAlign w:val="center"/>
          </w:tcPr>
          <w:p w14:paraId="264C666B"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医药市场营销实务</w:t>
            </w:r>
          </w:p>
        </w:tc>
        <w:tc>
          <w:tcPr>
            <w:tcW w:w="712" w:type="dxa"/>
            <w:vAlign w:val="center"/>
          </w:tcPr>
          <w:p w14:paraId="5C01E518"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96</w:t>
            </w:r>
          </w:p>
        </w:tc>
        <w:tc>
          <w:tcPr>
            <w:tcW w:w="567" w:type="dxa"/>
            <w:vAlign w:val="center"/>
          </w:tcPr>
          <w:p w14:paraId="4FBEBBD5"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48</w:t>
            </w:r>
          </w:p>
        </w:tc>
        <w:tc>
          <w:tcPr>
            <w:tcW w:w="567" w:type="dxa"/>
            <w:vAlign w:val="center"/>
          </w:tcPr>
          <w:p w14:paraId="6338CCB8"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48</w:t>
            </w:r>
          </w:p>
        </w:tc>
        <w:tc>
          <w:tcPr>
            <w:tcW w:w="599" w:type="dxa"/>
            <w:vAlign w:val="center"/>
          </w:tcPr>
          <w:p w14:paraId="15128FBB"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5</w:t>
            </w:r>
          </w:p>
        </w:tc>
        <w:tc>
          <w:tcPr>
            <w:tcW w:w="827" w:type="dxa"/>
            <w:gridSpan w:val="2"/>
            <w:vAlign w:val="center"/>
          </w:tcPr>
          <w:p w14:paraId="0420A718"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73B6F2FF"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4C951214" w14:textId="77777777" w:rsidR="00F42E24" w:rsidRPr="000B5346" w:rsidRDefault="00F42E24">
            <w:pPr>
              <w:snapToGrid w:val="0"/>
              <w:ind w:right="280"/>
              <w:jc w:val="center"/>
              <w:rPr>
                <w:rFonts w:ascii="Times New Roman" w:hAnsi="Times New Roman"/>
                <w:spacing w:val="-20"/>
                <w:sz w:val="18"/>
                <w:szCs w:val="18"/>
              </w:rPr>
            </w:pPr>
          </w:p>
        </w:tc>
        <w:tc>
          <w:tcPr>
            <w:tcW w:w="775" w:type="dxa"/>
            <w:gridSpan w:val="2"/>
            <w:vAlign w:val="center"/>
          </w:tcPr>
          <w:p w14:paraId="0DE36368" w14:textId="77777777" w:rsidR="00F42E24" w:rsidRPr="000B5346" w:rsidRDefault="00F42E24">
            <w:pPr>
              <w:snapToGrid w:val="0"/>
              <w:ind w:right="280"/>
              <w:jc w:val="center"/>
              <w:rPr>
                <w:rFonts w:ascii="Times New Roman" w:hAnsi="Times New Roman"/>
                <w:spacing w:val="-20"/>
                <w:sz w:val="18"/>
                <w:szCs w:val="18"/>
              </w:rPr>
            </w:pPr>
            <w:r w:rsidRPr="000B5346">
              <w:rPr>
                <w:rFonts w:ascii="Times New Roman" w:hAnsi="Times New Roman"/>
                <w:spacing w:val="-20"/>
                <w:sz w:val="18"/>
                <w:szCs w:val="18"/>
              </w:rPr>
              <w:t>6</w:t>
            </w:r>
          </w:p>
        </w:tc>
        <w:tc>
          <w:tcPr>
            <w:tcW w:w="777" w:type="dxa"/>
            <w:gridSpan w:val="2"/>
            <w:vAlign w:val="center"/>
          </w:tcPr>
          <w:p w14:paraId="676953F6"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4EC6F3A3"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417D83F0"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4BA4CDA7" w14:textId="77777777">
        <w:trPr>
          <w:trHeight w:val="315"/>
          <w:jc w:val="center"/>
        </w:trPr>
        <w:tc>
          <w:tcPr>
            <w:tcW w:w="516" w:type="dxa"/>
            <w:vMerge/>
            <w:vAlign w:val="center"/>
          </w:tcPr>
          <w:p w14:paraId="0E9994A1" w14:textId="77777777" w:rsidR="00F42E24" w:rsidRPr="000B5346" w:rsidRDefault="00F42E24">
            <w:pPr>
              <w:jc w:val="center"/>
              <w:rPr>
                <w:rFonts w:ascii="Times New Roman" w:hAnsi="Times New Roman"/>
                <w:sz w:val="18"/>
                <w:szCs w:val="18"/>
              </w:rPr>
            </w:pPr>
          </w:p>
        </w:tc>
        <w:tc>
          <w:tcPr>
            <w:tcW w:w="566" w:type="dxa"/>
            <w:vMerge/>
            <w:vAlign w:val="center"/>
          </w:tcPr>
          <w:p w14:paraId="34E7A680" w14:textId="77777777" w:rsidR="00F42E24" w:rsidRPr="000B5346" w:rsidRDefault="00F42E24">
            <w:pPr>
              <w:jc w:val="center"/>
              <w:rPr>
                <w:rFonts w:ascii="Times New Roman" w:hAnsi="Times New Roman"/>
                <w:sz w:val="18"/>
                <w:szCs w:val="18"/>
              </w:rPr>
            </w:pPr>
          </w:p>
        </w:tc>
        <w:tc>
          <w:tcPr>
            <w:tcW w:w="2125" w:type="dxa"/>
            <w:gridSpan w:val="2"/>
            <w:vAlign w:val="center"/>
          </w:tcPr>
          <w:p w14:paraId="35EB5750"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YH121069</w:t>
            </w:r>
          </w:p>
        </w:tc>
        <w:tc>
          <w:tcPr>
            <w:tcW w:w="2272" w:type="dxa"/>
            <w:vAlign w:val="center"/>
          </w:tcPr>
          <w:p w14:paraId="20817799"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药品经营质量管理实务</w:t>
            </w:r>
          </w:p>
        </w:tc>
        <w:tc>
          <w:tcPr>
            <w:tcW w:w="712" w:type="dxa"/>
            <w:vAlign w:val="center"/>
          </w:tcPr>
          <w:p w14:paraId="21D5F2C3"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27CEF5F0"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49BDBC86"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0EF62D56"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3.5</w:t>
            </w:r>
          </w:p>
        </w:tc>
        <w:tc>
          <w:tcPr>
            <w:tcW w:w="827" w:type="dxa"/>
            <w:gridSpan w:val="2"/>
            <w:vAlign w:val="center"/>
          </w:tcPr>
          <w:p w14:paraId="1535E8C1"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502EE38B"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31DC2483" w14:textId="77777777" w:rsidR="00F42E24" w:rsidRPr="000B5346" w:rsidRDefault="00F42E24">
            <w:pPr>
              <w:snapToGrid w:val="0"/>
              <w:ind w:right="280"/>
              <w:jc w:val="center"/>
              <w:rPr>
                <w:rFonts w:ascii="Times New Roman" w:hAnsi="Times New Roman"/>
                <w:spacing w:val="-20"/>
                <w:sz w:val="18"/>
                <w:szCs w:val="18"/>
              </w:rPr>
            </w:pPr>
          </w:p>
        </w:tc>
        <w:tc>
          <w:tcPr>
            <w:tcW w:w="775" w:type="dxa"/>
            <w:gridSpan w:val="2"/>
            <w:vAlign w:val="center"/>
          </w:tcPr>
          <w:p w14:paraId="65718756" w14:textId="77777777" w:rsidR="00F42E24" w:rsidRPr="000B5346" w:rsidRDefault="00F42E24">
            <w:pPr>
              <w:snapToGrid w:val="0"/>
              <w:ind w:right="280"/>
              <w:jc w:val="center"/>
              <w:rPr>
                <w:rFonts w:ascii="Times New Roman" w:hAnsi="Times New Roman"/>
                <w:spacing w:val="-20"/>
                <w:sz w:val="18"/>
                <w:szCs w:val="18"/>
              </w:rPr>
            </w:pPr>
            <w:r w:rsidRPr="000B5346">
              <w:rPr>
                <w:rFonts w:ascii="Times New Roman" w:hAnsi="Times New Roman"/>
                <w:spacing w:val="-20"/>
                <w:sz w:val="18"/>
                <w:szCs w:val="18"/>
              </w:rPr>
              <w:t>6</w:t>
            </w:r>
          </w:p>
        </w:tc>
        <w:tc>
          <w:tcPr>
            <w:tcW w:w="777" w:type="dxa"/>
            <w:gridSpan w:val="2"/>
            <w:vAlign w:val="center"/>
          </w:tcPr>
          <w:p w14:paraId="4F61CE99"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763FB40C"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04EB22DB"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41CEDF43" w14:textId="77777777">
        <w:trPr>
          <w:trHeight w:val="315"/>
          <w:jc w:val="center"/>
        </w:trPr>
        <w:tc>
          <w:tcPr>
            <w:tcW w:w="516" w:type="dxa"/>
            <w:vMerge/>
            <w:vAlign w:val="center"/>
          </w:tcPr>
          <w:p w14:paraId="0C724BF3" w14:textId="77777777" w:rsidR="00F42E24" w:rsidRPr="000B5346" w:rsidRDefault="00F42E24">
            <w:pPr>
              <w:jc w:val="center"/>
              <w:rPr>
                <w:rFonts w:ascii="Times New Roman" w:hAnsi="Times New Roman"/>
                <w:sz w:val="18"/>
                <w:szCs w:val="18"/>
              </w:rPr>
            </w:pPr>
          </w:p>
        </w:tc>
        <w:tc>
          <w:tcPr>
            <w:tcW w:w="566" w:type="dxa"/>
            <w:vMerge/>
            <w:vAlign w:val="center"/>
          </w:tcPr>
          <w:p w14:paraId="17D8594F" w14:textId="77777777" w:rsidR="00F42E24" w:rsidRPr="000B5346" w:rsidRDefault="00F42E24">
            <w:pPr>
              <w:jc w:val="center"/>
              <w:rPr>
                <w:rFonts w:ascii="Times New Roman" w:hAnsi="Times New Roman"/>
                <w:sz w:val="18"/>
                <w:szCs w:val="18"/>
              </w:rPr>
            </w:pPr>
          </w:p>
        </w:tc>
        <w:tc>
          <w:tcPr>
            <w:tcW w:w="2125" w:type="dxa"/>
            <w:gridSpan w:val="2"/>
            <w:vAlign w:val="center"/>
          </w:tcPr>
          <w:p w14:paraId="61E6EFB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YH121068</w:t>
            </w:r>
          </w:p>
        </w:tc>
        <w:tc>
          <w:tcPr>
            <w:tcW w:w="2272" w:type="dxa"/>
            <w:vAlign w:val="center"/>
          </w:tcPr>
          <w:p w14:paraId="7387D670"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医药电子商务</w:t>
            </w:r>
          </w:p>
        </w:tc>
        <w:tc>
          <w:tcPr>
            <w:tcW w:w="712" w:type="dxa"/>
            <w:vAlign w:val="center"/>
          </w:tcPr>
          <w:p w14:paraId="3D3A6A0B"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0502FC72"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5E9B49B9"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066833C6"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3.5</w:t>
            </w:r>
          </w:p>
        </w:tc>
        <w:tc>
          <w:tcPr>
            <w:tcW w:w="827" w:type="dxa"/>
            <w:gridSpan w:val="2"/>
            <w:vAlign w:val="center"/>
          </w:tcPr>
          <w:p w14:paraId="6696E62E"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460955D7"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6F2EFEDB" w14:textId="77777777" w:rsidR="00F42E24" w:rsidRPr="000B5346" w:rsidRDefault="00F42E24">
            <w:pPr>
              <w:snapToGrid w:val="0"/>
              <w:ind w:right="280"/>
              <w:jc w:val="center"/>
              <w:rPr>
                <w:rFonts w:ascii="Times New Roman" w:hAnsi="Times New Roman"/>
                <w:spacing w:val="-20"/>
                <w:sz w:val="18"/>
                <w:szCs w:val="18"/>
              </w:rPr>
            </w:pPr>
          </w:p>
        </w:tc>
        <w:tc>
          <w:tcPr>
            <w:tcW w:w="775" w:type="dxa"/>
            <w:gridSpan w:val="2"/>
            <w:vAlign w:val="center"/>
          </w:tcPr>
          <w:p w14:paraId="78F40B05"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4557BB92"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w:t>
            </w:r>
          </w:p>
        </w:tc>
        <w:tc>
          <w:tcPr>
            <w:tcW w:w="780" w:type="dxa"/>
            <w:vAlign w:val="center"/>
          </w:tcPr>
          <w:p w14:paraId="51C3BA83"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5CD711B3"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24C0357F" w14:textId="77777777">
        <w:trPr>
          <w:trHeight w:val="315"/>
          <w:jc w:val="center"/>
        </w:trPr>
        <w:tc>
          <w:tcPr>
            <w:tcW w:w="516" w:type="dxa"/>
            <w:vMerge/>
            <w:vAlign w:val="center"/>
          </w:tcPr>
          <w:p w14:paraId="3857E202" w14:textId="77777777" w:rsidR="00F42E24" w:rsidRPr="000B5346" w:rsidRDefault="00F42E24">
            <w:pPr>
              <w:jc w:val="center"/>
              <w:rPr>
                <w:rFonts w:ascii="Times New Roman" w:hAnsi="Times New Roman"/>
                <w:sz w:val="18"/>
                <w:szCs w:val="18"/>
              </w:rPr>
            </w:pPr>
          </w:p>
        </w:tc>
        <w:tc>
          <w:tcPr>
            <w:tcW w:w="566" w:type="dxa"/>
            <w:vMerge/>
            <w:vAlign w:val="center"/>
          </w:tcPr>
          <w:p w14:paraId="1E864A4F" w14:textId="77777777" w:rsidR="00F42E24" w:rsidRPr="000B5346" w:rsidRDefault="00F42E24">
            <w:pPr>
              <w:jc w:val="center"/>
              <w:rPr>
                <w:rFonts w:ascii="Times New Roman" w:hAnsi="Times New Roman"/>
                <w:sz w:val="18"/>
                <w:szCs w:val="18"/>
              </w:rPr>
            </w:pPr>
          </w:p>
        </w:tc>
        <w:tc>
          <w:tcPr>
            <w:tcW w:w="2125" w:type="dxa"/>
            <w:gridSpan w:val="2"/>
            <w:vAlign w:val="center"/>
          </w:tcPr>
          <w:p w14:paraId="20DD7B8A"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YH121191</w:t>
            </w:r>
          </w:p>
        </w:tc>
        <w:tc>
          <w:tcPr>
            <w:tcW w:w="2272" w:type="dxa"/>
            <w:vAlign w:val="center"/>
          </w:tcPr>
          <w:p w14:paraId="6BD91181"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pacing w:val="-20"/>
                <w:sz w:val="18"/>
                <w:szCs w:val="18"/>
              </w:rPr>
              <w:t>实用医药综合知识</w:t>
            </w:r>
          </w:p>
        </w:tc>
        <w:tc>
          <w:tcPr>
            <w:tcW w:w="712" w:type="dxa"/>
            <w:vAlign w:val="center"/>
          </w:tcPr>
          <w:p w14:paraId="018180CC"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6036BA32"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2E91F0D3"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2FD099BB"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w:t>
            </w:r>
          </w:p>
        </w:tc>
        <w:tc>
          <w:tcPr>
            <w:tcW w:w="827" w:type="dxa"/>
            <w:gridSpan w:val="2"/>
            <w:vAlign w:val="center"/>
          </w:tcPr>
          <w:p w14:paraId="70A674EB" w14:textId="77777777" w:rsidR="00F42E24" w:rsidRPr="000B5346" w:rsidRDefault="00F42E24">
            <w:pPr>
              <w:snapToGrid w:val="0"/>
              <w:jc w:val="center"/>
              <w:rPr>
                <w:rFonts w:ascii="Times New Roman" w:hAnsi="Times New Roman"/>
                <w:spacing w:val="-20"/>
                <w:sz w:val="18"/>
                <w:szCs w:val="18"/>
              </w:rPr>
            </w:pPr>
          </w:p>
        </w:tc>
        <w:tc>
          <w:tcPr>
            <w:tcW w:w="725" w:type="dxa"/>
            <w:vAlign w:val="center"/>
          </w:tcPr>
          <w:p w14:paraId="3CE06158" w14:textId="77777777" w:rsidR="00F42E24" w:rsidRPr="000B5346" w:rsidRDefault="00F42E24">
            <w:pPr>
              <w:snapToGrid w:val="0"/>
              <w:jc w:val="center"/>
              <w:rPr>
                <w:rFonts w:ascii="Times New Roman" w:hAnsi="Times New Roman"/>
                <w:spacing w:val="-20"/>
                <w:sz w:val="18"/>
                <w:szCs w:val="18"/>
              </w:rPr>
            </w:pPr>
          </w:p>
        </w:tc>
        <w:tc>
          <w:tcPr>
            <w:tcW w:w="775" w:type="dxa"/>
            <w:gridSpan w:val="3"/>
            <w:vAlign w:val="center"/>
          </w:tcPr>
          <w:p w14:paraId="07033E1F" w14:textId="77777777" w:rsidR="00F42E24" w:rsidRPr="000B5346" w:rsidRDefault="00F42E24">
            <w:pPr>
              <w:snapToGrid w:val="0"/>
              <w:ind w:right="280"/>
              <w:jc w:val="center"/>
              <w:rPr>
                <w:rFonts w:ascii="Times New Roman" w:hAnsi="Times New Roman"/>
                <w:spacing w:val="-20"/>
                <w:sz w:val="18"/>
                <w:szCs w:val="18"/>
              </w:rPr>
            </w:pPr>
            <w:r w:rsidRPr="000B5346">
              <w:rPr>
                <w:rFonts w:ascii="Times New Roman" w:hAnsi="Times New Roman"/>
                <w:spacing w:val="-20"/>
                <w:sz w:val="18"/>
                <w:szCs w:val="18"/>
              </w:rPr>
              <w:t>4</w:t>
            </w:r>
          </w:p>
        </w:tc>
        <w:tc>
          <w:tcPr>
            <w:tcW w:w="775" w:type="dxa"/>
            <w:gridSpan w:val="2"/>
            <w:vAlign w:val="center"/>
          </w:tcPr>
          <w:p w14:paraId="2272D3E0" w14:textId="77777777" w:rsidR="00F42E24" w:rsidRPr="000B5346" w:rsidRDefault="00F42E24">
            <w:pPr>
              <w:snapToGrid w:val="0"/>
              <w:ind w:right="280"/>
              <w:jc w:val="center"/>
              <w:rPr>
                <w:rFonts w:ascii="Times New Roman" w:hAnsi="Times New Roman"/>
                <w:spacing w:val="-20"/>
                <w:sz w:val="18"/>
                <w:szCs w:val="18"/>
              </w:rPr>
            </w:pPr>
          </w:p>
        </w:tc>
        <w:tc>
          <w:tcPr>
            <w:tcW w:w="777" w:type="dxa"/>
            <w:gridSpan w:val="2"/>
            <w:vAlign w:val="center"/>
          </w:tcPr>
          <w:p w14:paraId="2A36FD16" w14:textId="77777777" w:rsidR="00F42E24" w:rsidRPr="000B5346" w:rsidRDefault="00F42E24">
            <w:pPr>
              <w:snapToGrid w:val="0"/>
              <w:jc w:val="center"/>
              <w:rPr>
                <w:rFonts w:ascii="Times New Roman" w:hAnsi="Times New Roman"/>
                <w:spacing w:val="-20"/>
                <w:sz w:val="18"/>
                <w:szCs w:val="18"/>
              </w:rPr>
            </w:pPr>
          </w:p>
        </w:tc>
        <w:tc>
          <w:tcPr>
            <w:tcW w:w="780" w:type="dxa"/>
            <w:vAlign w:val="center"/>
          </w:tcPr>
          <w:p w14:paraId="1A97FE20" w14:textId="77777777" w:rsidR="00F42E24" w:rsidRPr="000B5346" w:rsidRDefault="00F42E24">
            <w:pPr>
              <w:snapToGrid w:val="0"/>
              <w:jc w:val="center"/>
              <w:rPr>
                <w:rFonts w:ascii="Times New Roman" w:hAnsi="Times New Roman"/>
                <w:spacing w:val="-20"/>
                <w:sz w:val="18"/>
                <w:szCs w:val="18"/>
              </w:rPr>
            </w:pPr>
          </w:p>
        </w:tc>
        <w:tc>
          <w:tcPr>
            <w:tcW w:w="549" w:type="dxa"/>
            <w:vAlign w:val="center"/>
          </w:tcPr>
          <w:p w14:paraId="53FCCFE4"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67443545" w14:textId="77777777">
        <w:trPr>
          <w:trHeight w:val="315"/>
          <w:jc w:val="center"/>
        </w:trPr>
        <w:tc>
          <w:tcPr>
            <w:tcW w:w="516" w:type="dxa"/>
            <w:vMerge/>
            <w:vAlign w:val="center"/>
          </w:tcPr>
          <w:p w14:paraId="7CD1108A" w14:textId="77777777" w:rsidR="00F42E24" w:rsidRPr="000B5346" w:rsidRDefault="00F42E24">
            <w:pPr>
              <w:jc w:val="center"/>
              <w:rPr>
                <w:rFonts w:ascii="Times New Roman" w:hAnsi="Times New Roman"/>
                <w:sz w:val="18"/>
                <w:szCs w:val="18"/>
              </w:rPr>
            </w:pPr>
          </w:p>
        </w:tc>
        <w:tc>
          <w:tcPr>
            <w:tcW w:w="566" w:type="dxa"/>
            <w:vMerge/>
            <w:vAlign w:val="center"/>
          </w:tcPr>
          <w:p w14:paraId="7B74824E" w14:textId="77777777" w:rsidR="00F42E24" w:rsidRPr="000B5346" w:rsidRDefault="00F42E24">
            <w:pPr>
              <w:jc w:val="center"/>
              <w:rPr>
                <w:rFonts w:ascii="Times New Roman" w:hAnsi="Times New Roman"/>
                <w:sz w:val="18"/>
                <w:szCs w:val="18"/>
              </w:rPr>
            </w:pPr>
          </w:p>
        </w:tc>
        <w:tc>
          <w:tcPr>
            <w:tcW w:w="4397" w:type="dxa"/>
            <w:gridSpan w:val="3"/>
            <w:vAlign w:val="center"/>
          </w:tcPr>
          <w:p w14:paraId="3FB7D40F" w14:textId="77777777" w:rsidR="00F42E24" w:rsidRPr="000B5346" w:rsidRDefault="00F42E24">
            <w:pPr>
              <w:jc w:val="center"/>
              <w:rPr>
                <w:rFonts w:ascii="Times New Roman" w:hAnsi="Times New Roman"/>
                <w:b/>
                <w:bCs/>
                <w:sz w:val="18"/>
                <w:szCs w:val="18"/>
              </w:rPr>
            </w:pPr>
            <w:r w:rsidRPr="000B5346">
              <w:rPr>
                <w:rFonts w:ascii="Times New Roman" w:hAnsi="Times New Roman" w:hint="eastAsia"/>
                <w:b/>
                <w:bCs/>
                <w:sz w:val="18"/>
                <w:szCs w:val="18"/>
              </w:rPr>
              <w:t>小计</w:t>
            </w:r>
          </w:p>
        </w:tc>
        <w:tc>
          <w:tcPr>
            <w:tcW w:w="712" w:type="dxa"/>
            <w:vAlign w:val="center"/>
          </w:tcPr>
          <w:p w14:paraId="0A4F28AE"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480</w:t>
            </w:r>
          </w:p>
        </w:tc>
        <w:tc>
          <w:tcPr>
            <w:tcW w:w="567" w:type="dxa"/>
            <w:vAlign w:val="center"/>
          </w:tcPr>
          <w:p w14:paraId="19D85DE6"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240</w:t>
            </w:r>
          </w:p>
        </w:tc>
        <w:tc>
          <w:tcPr>
            <w:tcW w:w="567" w:type="dxa"/>
            <w:vAlign w:val="center"/>
          </w:tcPr>
          <w:p w14:paraId="1C970D5C"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240</w:t>
            </w:r>
          </w:p>
        </w:tc>
        <w:tc>
          <w:tcPr>
            <w:tcW w:w="599" w:type="dxa"/>
            <w:vAlign w:val="center"/>
          </w:tcPr>
          <w:p w14:paraId="69E83CDD"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25</w:t>
            </w:r>
          </w:p>
        </w:tc>
        <w:tc>
          <w:tcPr>
            <w:tcW w:w="827" w:type="dxa"/>
            <w:gridSpan w:val="2"/>
            <w:vAlign w:val="center"/>
          </w:tcPr>
          <w:p w14:paraId="0D73DE34"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0</w:t>
            </w:r>
          </w:p>
        </w:tc>
        <w:tc>
          <w:tcPr>
            <w:tcW w:w="725" w:type="dxa"/>
            <w:vAlign w:val="center"/>
          </w:tcPr>
          <w:p w14:paraId="3120244B"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0</w:t>
            </w:r>
          </w:p>
        </w:tc>
        <w:tc>
          <w:tcPr>
            <w:tcW w:w="775" w:type="dxa"/>
            <w:gridSpan w:val="3"/>
            <w:vAlign w:val="center"/>
          </w:tcPr>
          <w:p w14:paraId="391D1BF3"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10</w:t>
            </w:r>
          </w:p>
        </w:tc>
        <w:tc>
          <w:tcPr>
            <w:tcW w:w="775" w:type="dxa"/>
            <w:gridSpan w:val="2"/>
            <w:vAlign w:val="center"/>
          </w:tcPr>
          <w:p w14:paraId="2CC616CA"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18</w:t>
            </w:r>
          </w:p>
        </w:tc>
        <w:tc>
          <w:tcPr>
            <w:tcW w:w="777" w:type="dxa"/>
            <w:gridSpan w:val="2"/>
            <w:vAlign w:val="center"/>
          </w:tcPr>
          <w:p w14:paraId="4665113C"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6</w:t>
            </w:r>
          </w:p>
        </w:tc>
        <w:tc>
          <w:tcPr>
            <w:tcW w:w="780" w:type="dxa"/>
            <w:vAlign w:val="center"/>
          </w:tcPr>
          <w:p w14:paraId="2E52FA13" w14:textId="77777777" w:rsidR="00F42E24" w:rsidRPr="000B5346" w:rsidRDefault="00F42E24">
            <w:pPr>
              <w:snapToGrid w:val="0"/>
              <w:jc w:val="center"/>
              <w:rPr>
                <w:rFonts w:ascii="Times New Roman" w:hAnsi="Times New Roman"/>
                <w:b/>
                <w:bCs/>
                <w:spacing w:val="-20"/>
                <w:sz w:val="18"/>
                <w:szCs w:val="18"/>
              </w:rPr>
            </w:pPr>
          </w:p>
        </w:tc>
        <w:tc>
          <w:tcPr>
            <w:tcW w:w="549" w:type="dxa"/>
            <w:vAlign w:val="center"/>
          </w:tcPr>
          <w:p w14:paraId="4050651F" w14:textId="77777777" w:rsidR="00F42E24" w:rsidRPr="000B5346" w:rsidRDefault="00F42E24">
            <w:pPr>
              <w:snapToGrid w:val="0"/>
              <w:jc w:val="center"/>
              <w:rPr>
                <w:rFonts w:ascii="Times New Roman" w:hAnsi="Times New Roman"/>
                <w:b/>
                <w:bCs/>
                <w:spacing w:val="-20"/>
                <w:sz w:val="18"/>
                <w:szCs w:val="18"/>
              </w:rPr>
            </w:pPr>
          </w:p>
        </w:tc>
      </w:tr>
      <w:tr w:rsidR="000B5346" w:rsidRPr="000B5346" w14:paraId="42650501" w14:textId="77777777">
        <w:trPr>
          <w:trHeight w:val="270"/>
          <w:jc w:val="center"/>
        </w:trPr>
        <w:tc>
          <w:tcPr>
            <w:tcW w:w="516" w:type="dxa"/>
            <w:vMerge w:val="restart"/>
            <w:vAlign w:val="center"/>
          </w:tcPr>
          <w:p w14:paraId="3EBC7E32"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选修课程</w:t>
            </w:r>
          </w:p>
        </w:tc>
        <w:tc>
          <w:tcPr>
            <w:tcW w:w="566" w:type="dxa"/>
            <w:vMerge w:val="restart"/>
            <w:vAlign w:val="center"/>
          </w:tcPr>
          <w:p w14:paraId="60420DBE" w14:textId="77777777" w:rsidR="00F42E24" w:rsidRPr="000B5346" w:rsidRDefault="00F42E24">
            <w:pPr>
              <w:rPr>
                <w:rFonts w:ascii="Times New Roman" w:hAnsi="Times New Roman"/>
                <w:sz w:val="18"/>
                <w:szCs w:val="18"/>
              </w:rPr>
            </w:pPr>
            <w:r w:rsidRPr="000B5346">
              <w:rPr>
                <w:rFonts w:ascii="Times New Roman" w:hAnsi="Times New Roman" w:hint="eastAsia"/>
                <w:sz w:val="18"/>
                <w:szCs w:val="18"/>
              </w:rPr>
              <w:t>公共任选课程</w:t>
            </w:r>
          </w:p>
        </w:tc>
        <w:tc>
          <w:tcPr>
            <w:tcW w:w="4397" w:type="dxa"/>
            <w:gridSpan w:val="3"/>
            <w:vAlign w:val="center"/>
          </w:tcPr>
          <w:p w14:paraId="61161A19" w14:textId="77777777" w:rsidR="00F42E24" w:rsidRPr="000B5346" w:rsidRDefault="00F42E24">
            <w:pPr>
              <w:autoSpaceDE w:val="0"/>
              <w:autoSpaceDN w:val="0"/>
              <w:jc w:val="left"/>
              <w:rPr>
                <w:rFonts w:ascii="Times New Roman" w:hAnsi="Times New Roman"/>
                <w:b/>
                <w:bCs/>
                <w:sz w:val="18"/>
                <w:szCs w:val="18"/>
              </w:rPr>
            </w:pPr>
            <w:r w:rsidRPr="000B5346">
              <w:rPr>
                <w:rFonts w:ascii="Times New Roman" w:hAnsi="Times New Roman" w:hint="eastAsia"/>
                <w:sz w:val="18"/>
                <w:szCs w:val="18"/>
              </w:rPr>
              <w:t>国家安全教育</w:t>
            </w:r>
          </w:p>
        </w:tc>
        <w:tc>
          <w:tcPr>
            <w:tcW w:w="712" w:type="dxa"/>
            <w:vAlign w:val="center"/>
          </w:tcPr>
          <w:p w14:paraId="27F41663"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5A0B9D9E"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0AAAA572" w14:textId="77777777" w:rsidR="00F42E24" w:rsidRPr="000B5346" w:rsidRDefault="00F42E24">
            <w:pPr>
              <w:jc w:val="center"/>
              <w:rPr>
                <w:rFonts w:ascii="Times New Roman" w:hAnsi="Times New Roman"/>
                <w:sz w:val="18"/>
                <w:szCs w:val="18"/>
              </w:rPr>
            </w:pPr>
          </w:p>
        </w:tc>
        <w:tc>
          <w:tcPr>
            <w:tcW w:w="599" w:type="dxa"/>
            <w:vAlign w:val="center"/>
          </w:tcPr>
          <w:p w14:paraId="4F99C13B"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827" w:type="dxa"/>
            <w:gridSpan w:val="2"/>
            <w:vAlign w:val="center"/>
          </w:tcPr>
          <w:p w14:paraId="5896E4D3" w14:textId="77777777" w:rsidR="00F42E24" w:rsidRPr="000B5346" w:rsidRDefault="00F42E24">
            <w:pPr>
              <w:autoSpaceDE w:val="0"/>
              <w:autoSpaceDN w:val="0"/>
              <w:jc w:val="center"/>
              <w:rPr>
                <w:rFonts w:ascii="Times New Roman" w:hAnsi="Times New Roman"/>
                <w:b/>
                <w:bCs/>
                <w:sz w:val="18"/>
                <w:szCs w:val="18"/>
              </w:rPr>
            </w:pPr>
          </w:p>
        </w:tc>
        <w:tc>
          <w:tcPr>
            <w:tcW w:w="725" w:type="dxa"/>
            <w:vAlign w:val="center"/>
          </w:tcPr>
          <w:p w14:paraId="2FD55E2D" w14:textId="77777777" w:rsidR="00F42E24" w:rsidRPr="000B5346" w:rsidRDefault="00F42E24">
            <w:pPr>
              <w:autoSpaceDE w:val="0"/>
              <w:autoSpaceDN w:val="0"/>
              <w:jc w:val="center"/>
              <w:rPr>
                <w:rFonts w:ascii="Times New Roman" w:hAnsi="Times New Roman"/>
                <w:b/>
                <w:bCs/>
                <w:sz w:val="18"/>
                <w:szCs w:val="18"/>
              </w:rPr>
            </w:pPr>
          </w:p>
        </w:tc>
        <w:tc>
          <w:tcPr>
            <w:tcW w:w="775" w:type="dxa"/>
            <w:gridSpan w:val="3"/>
            <w:vAlign w:val="center"/>
          </w:tcPr>
          <w:p w14:paraId="278AB0ED" w14:textId="77777777" w:rsidR="00F42E24" w:rsidRPr="000B5346" w:rsidRDefault="00F42E24">
            <w:pPr>
              <w:autoSpaceDE w:val="0"/>
              <w:autoSpaceDN w:val="0"/>
              <w:jc w:val="center"/>
              <w:rPr>
                <w:rFonts w:ascii="Times New Roman" w:hAnsi="Times New Roman"/>
                <w:b/>
                <w:bCs/>
                <w:sz w:val="18"/>
                <w:szCs w:val="18"/>
              </w:rPr>
            </w:pPr>
          </w:p>
        </w:tc>
        <w:tc>
          <w:tcPr>
            <w:tcW w:w="775" w:type="dxa"/>
            <w:gridSpan w:val="2"/>
            <w:vAlign w:val="center"/>
          </w:tcPr>
          <w:p w14:paraId="0EB24001" w14:textId="77777777" w:rsidR="00F42E24" w:rsidRPr="000B5346" w:rsidRDefault="00F42E24">
            <w:pPr>
              <w:autoSpaceDE w:val="0"/>
              <w:autoSpaceDN w:val="0"/>
              <w:jc w:val="center"/>
              <w:rPr>
                <w:rFonts w:ascii="Times New Roman" w:hAnsi="Times New Roman"/>
                <w:b/>
                <w:bCs/>
                <w:sz w:val="18"/>
                <w:szCs w:val="18"/>
              </w:rPr>
            </w:pPr>
          </w:p>
        </w:tc>
        <w:tc>
          <w:tcPr>
            <w:tcW w:w="777" w:type="dxa"/>
            <w:gridSpan w:val="2"/>
            <w:vAlign w:val="center"/>
          </w:tcPr>
          <w:p w14:paraId="674E19E9" w14:textId="77777777" w:rsidR="00F42E24" w:rsidRPr="000B5346" w:rsidRDefault="00F42E24">
            <w:pPr>
              <w:autoSpaceDE w:val="0"/>
              <w:autoSpaceDN w:val="0"/>
              <w:jc w:val="left"/>
              <w:rPr>
                <w:rFonts w:ascii="Times New Roman" w:hAnsi="Times New Roman"/>
                <w:b/>
                <w:bCs/>
                <w:sz w:val="18"/>
                <w:szCs w:val="18"/>
              </w:rPr>
            </w:pPr>
          </w:p>
        </w:tc>
        <w:tc>
          <w:tcPr>
            <w:tcW w:w="780" w:type="dxa"/>
            <w:vAlign w:val="center"/>
          </w:tcPr>
          <w:p w14:paraId="3A44FEA6" w14:textId="77777777" w:rsidR="00F42E24" w:rsidRPr="000B5346" w:rsidRDefault="00F42E24">
            <w:pPr>
              <w:autoSpaceDE w:val="0"/>
              <w:autoSpaceDN w:val="0"/>
              <w:jc w:val="left"/>
              <w:rPr>
                <w:rFonts w:ascii="Times New Roman" w:hAnsi="Times New Roman"/>
                <w:b/>
                <w:bCs/>
                <w:sz w:val="18"/>
                <w:szCs w:val="18"/>
              </w:rPr>
            </w:pPr>
          </w:p>
        </w:tc>
        <w:tc>
          <w:tcPr>
            <w:tcW w:w="549" w:type="dxa"/>
            <w:vAlign w:val="center"/>
          </w:tcPr>
          <w:p w14:paraId="03E9FB94"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7803BE98" w14:textId="77777777">
        <w:trPr>
          <w:trHeight w:val="270"/>
          <w:jc w:val="center"/>
        </w:trPr>
        <w:tc>
          <w:tcPr>
            <w:tcW w:w="516" w:type="dxa"/>
            <w:vMerge/>
            <w:vAlign w:val="center"/>
          </w:tcPr>
          <w:p w14:paraId="387DBF98" w14:textId="77777777" w:rsidR="00F42E24" w:rsidRPr="000B5346" w:rsidRDefault="00F42E24">
            <w:pPr>
              <w:jc w:val="center"/>
              <w:rPr>
                <w:rFonts w:ascii="Times New Roman" w:hAnsi="Times New Roman"/>
                <w:sz w:val="18"/>
                <w:szCs w:val="18"/>
              </w:rPr>
            </w:pPr>
          </w:p>
        </w:tc>
        <w:tc>
          <w:tcPr>
            <w:tcW w:w="566" w:type="dxa"/>
            <w:vMerge/>
            <w:vAlign w:val="center"/>
          </w:tcPr>
          <w:p w14:paraId="4B2C07F4" w14:textId="77777777" w:rsidR="00F42E24" w:rsidRPr="000B5346" w:rsidRDefault="00F42E24">
            <w:pPr>
              <w:jc w:val="center"/>
              <w:rPr>
                <w:rFonts w:ascii="Times New Roman" w:hAnsi="Times New Roman"/>
                <w:sz w:val="18"/>
                <w:szCs w:val="18"/>
              </w:rPr>
            </w:pPr>
          </w:p>
        </w:tc>
        <w:tc>
          <w:tcPr>
            <w:tcW w:w="4397" w:type="dxa"/>
            <w:gridSpan w:val="3"/>
            <w:vAlign w:val="center"/>
          </w:tcPr>
          <w:p w14:paraId="7339FE65" w14:textId="77777777" w:rsidR="00F42E24" w:rsidRPr="000B5346" w:rsidRDefault="00F42E24">
            <w:pPr>
              <w:autoSpaceDE w:val="0"/>
              <w:autoSpaceDN w:val="0"/>
              <w:jc w:val="left"/>
              <w:rPr>
                <w:rFonts w:ascii="Times New Roman" w:hAnsi="Times New Roman"/>
                <w:b/>
                <w:bCs/>
                <w:sz w:val="18"/>
                <w:szCs w:val="18"/>
              </w:rPr>
            </w:pPr>
            <w:r w:rsidRPr="000B5346">
              <w:rPr>
                <w:rFonts w:ascii="Times New Roman" w:hAnsi="Times New Roman" w:hint="eastAsia"/>
                <w:sz w:val="18"/>
                <w:szCs w:val="18"/>
              </w:rPr>
              <w:t>影视鉴赏</w:t>
            </w:r>
          </w:p>
        </w:tc>
        <w:tc>
          <w:tcPr>
            <w:tcW w:w="712" w:type="dxa"/>
            <w:vAlign w:val="center"/>
          </w:tcPr>
          <w:p w14:paraId="12E151F8"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69125282"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7EF44700" w14:textId="77777777" w:rsidR="00F42E24" w:rsidRPr="000B5346" w:rsidRDefault="00F42E24">
            <w:pPr>
              <w:jc w:val="center"/>
              <w:rPr>
                <w:rFonts w:ascii="Times New Roman" w:hAnsi="Times New Roman"/>
                <w:sz w:val="18"/>
                <w:szCs w:val="18"/>
              </w:rPr>
            </w:pPr>
          </w:p>
        </w:tc>
        <w:tc>
          <w:tcPr>
            <w:tcW w:w="599" w:type="dxa"/>
            <w:vAlign w:val="center"/>
          </w:tcPr>
          <w:p w14:paraId="7C54BBEA"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827" w:type="dxa"/>
            <w:gridSpan w:val="2"/>
            <w:vAlign w:val="center"/>
          </w:tcPr>
          <w:p w14:paraId="59B9F605" w14:textId="77777777" w:rsidR="00F42E24" w:rsidRPr="000B5346" w:rsidRDefault="00F42E24">
            <w:pPr>
              <w:autoSpaceDE w:val="0"/>
              <w:autoSpaceDN w:val="0"/>
              <w:jc w:val="center"/>
              <w:rPr>
                <w:rFonts w:ascii="Times New Roman" w:hAnsi="Times New Roman"/>
                <w:b/>
                <w:bCs/>
                <w:sz w:val="18"/>
                <w:szCs w:val="18"/>
              </w:rPr>
            </w:pPr>
          </w:p>
        </w:tc>
        <w:tc>
          <w:tcPr>
            <w:tcW w:w="725" w:type="dxa"/>
            <w:vAlign w:val="center"/>
          </w:tcPr>
          <w:p w14:paraId="4E1FFAF4" w14:textId="77777777" w:rsidR="00F42E24" w:rsidRPr="000B5346" w:rsidRDefault="00F42E24">
            <w:pPr>
              <w:autoSpaceDE w:val="0"/>
              <w:autoSpaceDN w:val="0"/>
              <w:jc w:val="center"/>
              <w:rPr>
                <w:rFonts w:ascii="Times New Roman" w:hAnsi="Times New Roman"/>
                <w:b/>
                <w:bCs/>
                <w:sz w:val="18"/>
                <w:szCs w:val="18"/>
              </w:rPr>
            </w:pPr>
          </w:p>
        </w:tc>
        <w:tc>
          <w:tcPr>
            <w:tcW w:w="775" w:type="dxa"/>
            <w:gridSpan w:val="3"/>
            <w:vAlign w:val="center"/>
          </w:tcPr>
          <w:p w14:paraId="3BEB3403" w14:textId="77777777" w:rsidR="00F42E24" w:rsidRPr="000B5346" w:rsidRDefault="00F42E24">
            <w:pPr>
              <w:autoSpaceDE w:val="0"/>
              <w:autoSpaceDN w:val="0"/>
              <w:jc w:val="center"/>
              <w:rPr>
                <w:rFonts w:ascii="Times New Roman" w:hAnsi="Times New Roman"/>
                <w:b/>
                <w:bCs/>
                <w:sz w:val="18"/>
                <w:szCs w:val="18"/>
              </w:rPr>
            </w:pPr>
          </w:p>
        </w:tc>
        <w:tc>
          <w:tcPr>
            <w:tcW w:w="775" w:type="dxa"/>
            <w:gridSpan w:val="2"/>
            <w:vAlign w:val="center"/>
          </w:tcPr>
          <w:p w14:paraId="49373AF8" w14:textId="77777777" w:rsidR="00F42E24" w:rsidRPr="000B5346" w:rsidRDefault="00F42E24">
            <w:pPr>
              <w:autoSpaceDE w:val="0"/>
              <w:autoSpaceDN w:val="0"/>
              <w:jc w:val="center"/>
              <w:rPr>
                <w:rFonts w:ascii="Times New Roman" w:hAnsi="Times New Roman"/>
                <w:b/>
                <w:bCs/>
                <w:sz w:val="18"/>
                <w:szCs w:val="18"/>
              </w:rPr>
            </w:pPr>
          </w:p>
        </w:tc>
        <w:tc>
          <w:tcPr>
            <w:tcW w:w="777" w:type="dxa"/>
            <w:gridSpan w:val="2"/>
            <w:vAlign w:val="center"/>
          </w:tcPr>
          <w:p w14:paraId="66DE1ACD" w14:textId="77777777" w:rsidR="00F42E24" w:rsidRPr="000B5346" w:rsidRDefault="00F42E24">
            <w:pPr>
              <w:autoSpaceDE w:val="0"/>
              <w:autoSpaceDN w:val="0"/>
              <w:jc w:val="left"/>
              <w:rPr>
                <w:rFonts w:ascii="Times New Roman" w:hAnsi="Times New Roman"/>
                <w:b/>
                <w:bCs/>
                <w:sz w:val="18"/>
                <w:szCs w:val="18"/>
              </w:rPr>
            </w:pPr>
          </w:p>
        </w:tc>
        <w:tc>
          <w:tcPr>
            <w:tcW w:w="780" w:type="dxa"/>
            <w:vAlign w:val="center"/>
          </w:tcPr>
          <w:p w14:paraId="71B71B16" w14:textId="77777777" w:rsidR="00F42E24" w:rsidRPr="000B5346" w:rsidRDefault="00F42E24">
            <w:pPr>
              <w:autoSpaceDE w:val="0"/>
              <w:autoSpaceDN w:val="0"/>
              <w:jc w:val="left"/>
              <w:rPr>
                <w:rFonts w:ascii="Times New Roman" w:hAnsi="Times New Roman"/>
                <w:b/>
                <w:bCs/>
                <w:sz w:val="18"/>
                <w:szCs w:val="18"/>
              </w:rPr>
            </w:pPr>
          </w:p>
        </w:tc>
        <w:tc>
          <w:tcPr>
            <w:tcW w:w="549" w:type="dxa"/>
            <w:vAlign w:val="center"/>
          </w:tcPr>
          <w:p w14:paraId="18971B6C"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42931D64" w14:textId="77777777">
        <w:trPr>
          <w:trHeight w:val="270"/>
          <w:jc w:val="center"/>
        </w:trPr>
        <w:tc>
          <w:tcPr>
            <w:tcW w:w="516" w:type="dxa"/>
            <w:vMerge/>
            <w:vAlign w:val="center"/>
          </w:tcPr>
          <w:p w14:paraId="42B3CE8C" w14:textId="77777777" w:rsidR="00F42E24" w:rsidRPr="000B5346" w:rsidRDefault="00F42E24">
            <w:pPr>
              <w:jc w:val="center"/>
              <w:rPr>
                <w:rFonts w:ascii="Times New Roman" w:hAnsi="Times New Roman"/>
                <w:sz w:val="18"/>
                <w:szCs w:val="18"/>
              </w:rPr>
            </w:pPr>
          </w:p>
        </w:tc>
        <w:tc>
          <w:tcPr>
            <w:tcW w:w="566" w:type="dxa"/>
            <w:vMerge/>
            <w:vAlign w:val="center"/>
          </w:tcPr>
          <w:p w14:paraId="0707981F" w14:textId="77777777" w:rsidR="00F42E24" w:rsidRPr="000B5346" w:rsidRDefault="00F42E24">
            <w:pPr>
              <w:jc w:val="center"/>
              <w:rPr>
                <w:rFonts w:ascii="Times New Roman" w:hAnsi="Times New Roman"/>
                <w:sz w:val="18"/>
                <w:szCs w:val="18"/>
              </w:rPr>
            </w:pPr>
          </w:p>
        </w:tc>
        <w:tc>
          <w:tcPr>
            <w:tcW w:w="4397" w:type="dxa"/>
            <w:gridSpan w:val="3"/>
            <w:vAlign w:val="center"/>
          </w:tcPr>
          <w:p w14:paraId="496386C6" w14:textId="77777777" w:rsidR="00F42E24" w:rsidRPr="000B5346" w:rsidRDefault="00F42E24">
            <w:pPr>
              <w:autoSpaceDE w:val="0"/>
              <w:autoSpaceDN w:val="0"/>
              <w:jc w:val="left"/>
              <w:rPr>
                <w:rFonts w:ascii="Times New Roman" w:hAnsi="Times New Roman"/>
                <w:sz w:val="18"/>
                <w:szCs w:val="18"/>
              </w:rPr>
            </w:pPr>
            <w:r w:rsidRPr="000B5346">
              <w:rPr>
                <w:rFonts w:ascii="Times New Roman" w:hAnsi="Times New Roman" w:hint="eastAsia"/>
                <w:sz w:val="18"/>
                <w:szCs w:val="18"/>
              </w:rPr>
              <w:t>常见病的健康管理</w:t>
            </w:r>
          </w:p>
        </w:tc>
        <w:tc>
          <w:tcPr>
            <w:tcW w:w="712" w:type="dxa"/>
            <w:vAlign w:val="center"/>
          </w:tcPr>
          <w:p w14:paraId="0A362589"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5A4AB6CF"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7F540C52" w14:textId="77777777" w:rsidR="00F42E24" w:rsidRPr="000B5346" w:rsidRDefault="00F42E24">
            <w:pPr>
              <w:jc w:val="center"/>
              <w:rPr>
                <w:rFonts w:ascii="Times New Roman" w:hAnsi="Times New Roman"/>
                <w:sz w:val="18"/>
                <w:szCs w:val="18"/>
              </w:rPr>
            </w:pPr>
          </w:p>
        </w:tc>
        <w:tc>
          <w:tcPr>
            <w:tcW w:w="599" w:type="dxa"/>
            <w:vAlign w:val="center"/>
          </w:tcPr>
          <w:p w14:paraId="56699FEC"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827" w:type="dxa"/>
            <w:gridSpan w:val="2"/>
            <w:vAlign w:val="center"/>
          </w:tcPr>
          <w:p w14:paraId="2D28FD92" w14:textId="77777777" w:rsidR="00F42E24" w:rsidRPr="000B5346" w:rsidRDefault="00F42E24">
            <w:pPr>
              <w:autoSpaceDE w:val="0"/>
              <w:autoSpaceDN w:val="0"/>
              <w:jc w:val="center"/>
              <w:rPr>
                <w:rFonts w:ascii="Times New Roman" w:hAnsi="Times New Roman"/>
                <w:sz w:val="18"/>
                <w:szCs w:val="18"/>
              </w:rPr>
            </w:pPr>
          </w:p>
        </w:tc>
        <w:tc>
          <w:tcPr>
            <w:tcW w:w="725" w:type="dxa"/>
            <w:vAlign w:val="center"/>
          </w:tcPr>
          <w:p w14:paraId="1894A5E7" w14:textId="77777777" w:rsidR="00F42E24" w:rsidRPr="000B5346" w:rsidRDefault="00F42E24">
            <w:pPr>
              <w:autoSpaceDE w:val="0"/>
              <w:autoSpaceDN w:val="0"/>
              <w:jc w:val="center"/>
              <w:rPr>
                <w:rFonts w:ascii="Times New Roman" w:hAnsi="Times New Roman"/>
                <w:sz w:val="18"/>
                <w:szCs w:val="18"/>
              </w:rPr>
            </w:pPr>
          </w:p>
        </w:tc>
        <w:tc>
          <w:tcPr>
            <w:tcW w:w="775" w:type="dxa"/>
            <w:gridSpan w:val="3"/>
            <w:vAlign w:val="center"/>
          </w:tcPr>
          <w:p w14:paraId="19AD5CEC" w14:textId="77777777" w:rsidR="00F42E24" w:rsidRPr="000B5346" w:rsidRDefault="00F42E24">
            <w:pPr>
              <w:autoSpaceDE w:val="0"/>
              <w:autoSpaceDN w:val="0"/>
              <w:jc w:val="center"/>
              <w:rPr>
                <w:rFonts w:ascii="Times New Roman" w:hAnsi="Times New Roman"/>
                <w:sz w:val="18"/>
                <w:szCs w:val="18"/>
              </w:rPr>
            </w:pPr>
          </w:p>
        </w:tc>
        <w:tc>
          <w:tcPr>
            <w:tcW w:w="775" w:type="dxa"/>
            <w:gridSpan w:val="2"/>
            <w:vAlign w:val="center"/>
          </w:tcPr>
          <w:p w14:paraId="2AD28095" w14:textId="77777777" w:rsidR="00F42E24" w:rsidRPr="000B5346" w:rsidRDefault="00F42E24">
            <w:pPr>
              <w:autoSpaceDE w:val="0"/>
              <w:autoSpaceDN w:val="0"/>
              <w:jc w:val="center"/>
              <w:rPr>
                <w:rFonts w:ascii="Times New Roman" w:hAnsi="Times New Roman"/>
                <w:sz w:val="18"/>
                <w:szCs w:val="18"/>
              </w:rPr>
            </w:pPr>
          </w:p>
        </w:tc>
        <w:tc>
          <w:tcPr>
            <w:tcW w:w="777" w:type="dxa"/>
            <w:gridSpan w:val="2"/>
            <w:vAlign w:val="center"/>
          </w:tcPr>
          <w:p w14:paraId="689BAC78" w14:textId="77777777" w:rsidR="00F42E24" w:rsidRPr="000B5346" w:rsidRDefault="00F42E24">
            <w:pPr>
              <w:autoSpaceDE w:val="0"/>
              <w:autoSpaceDN w:val="0"/>
              <w:jc w:val="left"/>
              <w:rPr>
                <w:rFonts w:ascii="Times New Roman" w:hAnsi="Times New Roman"/>
                <w:b/>
                <w:bCs/>
                <w:sz w:val="18"/>
                <w:szCs w:val="18"/>
              </w:rPr>
            </w:pPr>
          </w:p>
        </w:tc>
        <w:tc>
          <w:tcPr>
            <w:tcW w:w="780" w:type="dxa"/>
            <w:vAlign w:val="center"/>
          </w:tcPr>
          <w:p w14:paraId="3734575A" w14:textId="77777777" w:rsidR="00F42E24" w:rsidRPr="000B5346" w:rsidRDefault="00F42E24">
            <w:pPr>
              <w:autoSpaceDE w:val="0"/>
              <w:autoSpaceDN w:val="0"/>
              <w:jc w:val="left"/>
              <w:rPr>
                <w:rFonts w:ascii="Times New Roman" w:hAnsi="Times New Roman"/>
                <w:b/>
                <w:bCs/>
                <w:sz w:val="18"/>
                <w:szCs w:val="18"/>
              </w:rPr>
            </w:pPr>
          </w:p>
        </w:tc>
        <w:tc>
          <w:tcPr>
            <w:tcW w:w="549" w:type="dxa"/>
            <w:vAlign w:val="center"/>
          </w:tcPr>
          <w:p w14:paraId="6E07F6C7"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73F84F71" w14:textId="77777777">
        <w:trPr>
          <w:trHeight w:val="270"/>
          <w:jc w:val="center"/>
        </w:trPr>
        <w:tc>
          <w:tcPr>
            <w:tcW w:w="516" w:type="dxa"/>
            <w:vMerge/>
            <w:vAlign w:val="center"/>
          </w:tcPr>
          <w:p w14:paraId="20DB4ACA" w14:textId="77777777" w:rsidR="00F42E24" w:rsidRPr="000B5346" w:rsidRDefault="00F42E24">
            <w:pPr>
              <w:jc w:val="center"/>
              <w:rPr>
                <w:rFonts w:ascii="Times New Roman" w:hAnsi="Times New Roman"/>
                <w:sz w:val="18"/>
                <w:szCs w:val="18"/>
              </w:rPr>
            </w:pPr>
          </w:p>
        </w:tc>
        <w:tc>
          <w:tcPr>
            <w:tcW w:w="566" w:type="dxa"/>
            <w:vMerge/>
            <w:vAlign w:val="center"/>
          </w:tcPr>
          <w:p w14:paraId="17D0E979" w14:textId="77777777" w:rsidR="00F42E24" w:rsidRPr="000B5346" w:rsidRDefault="00F42E24">
            <w:pPr>
              <w:jc w:val="center"/>
              <w:rPr>
                <w:rFonts w:ascii="Times New Roman" w:hAnsi="Times New Roman"/>
                <w:sz w:val="18"/>
                <w:szCs w:val="18"/>
              </w:rPr>
            </w:pPr>
          </w:p>
        </w:tc>
        <w:tc>
          <w:tcPr>
            <w:tcW w:w="4397" w:type="dxa"/>
            <w:gridSpan w:val="3"/>
            <w:vAlign w:val="center"/>
          </w:tcPr>
          <w:p w14:paraId="44998260" w14:textId="77777777" w:rsidR="00F42E24" w:rsidRPr="000B5346" w:rsidRDefault="00F42E24">
            <w:pPr>
              <w:widowControl/>
              <w:autoSpaceDE w:val="0"/>
              <w:autoSpaceDN w:val="0"/>
              <w:rPr>
                <w:rFonts w:ascii="Times New Roman" w:hAnsi="Times New Roman"/>
                <w:sz w:val="18"/>
                <w:szCs w:val="18"/>
              </w:rPr>
            </w:pPr>
            <w:r w:rsidRPr="000B5346">
              <w:rPr>
                <w:rFonts w:ascii="Times New Roman" w:hAnsi="Times New Roman" w:hint="eastAsia"/>
                <w:sz w:val="18"/>
                <w:szCs w:val="18"/>
              </w:rPr>
              <w:t>中国文化概论</w:t>
            </w:r>
          </w:p>
        </w:tc>
        <w:tc>
          <w:tcPr>
            <w:tcW w:w="712" w:type="dxa"/>
            <w:vAlign w:val="center"/>
          </w:tcPr>
          <w:p w14:paraId="502B7849"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2EB27970"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0FE98D44" w14:textId="77777777" w:rsidR="00F42E24" w:rsidRPr="000B5346" w:rsidRDefault="00F42E24">
            <w:pPr>
              <w:jc w:val="center"/>
              <w:rPr>
                <w:rFonts w:ascii="Times New Roman" w:hAnsi="Times New Roman"/>
                <w:sz w:val="18"/>
                <w:szCs w:val="18"/>
              </w:rPr>
            </w:pPr>
          </w:p>
        </w:tc>
        <w:tc>
          <w:tcPr>
            <w:tcW w:w="599" w:type="dxa"/>
            <w:vAlign w:val="center"/>
          </w:tcPr>
          <w:p w14:paraId="0DDD1970"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827" w:type="dxa"/>
            <w:gridSpan w:val="2"/>
            <w:vAlign w:val="center"/>
          </w:tcPr>
          <w:p w14:paraId="762585D9" w14:textId="77777777" w:rsidR="00F42E24" w:rsidRPr="000B5346" w:rsidRDefault="00F42E24">
            <w:pPr>
              <w:autoSpaceDE w:val="0"/>
              <w:autoSpaceDN w:val="0"/>
              <w:jc w:val="center"/>
              <w:rPr>
                <w:rFonts w:ascii="Times New Roman" w:hAnsi="Times New Roman"/>
                <w:sz w:val="18"/>
                <w:szCs w:val="18"/>
              </w:rPr>
            </w:pPr>
          </w:p>
        </w:tc>
        <w:tc>
          <w:tcPr>
            <w:tcW w:w="725" w:type="dxa"/>
            <w:vAlign w:val="center"/>
          </w:tcPr>
          <w:p w14:paraId="188CBD76" w14:textId="77777777" w:rsidR="00F42E24" w:rsidRPr="000B5346" w:rsidRDefault="00F42E24">
            <w:pPr>
              <w:autoSpaceDE w:val="0"/>
              <w:autoSpaceDN w:val="0"/>
              <w:jc w:val="center"/>
              <w:rPr>
                <w:rFonts w:ascii="Times New Roman" w:hAnsi="Times New Roman"/>
                <w:sz w:val="18"/>
                <w:szCs w:val="18"/>
              </w:rPr>
            </w:pPr>
          </w:p>
        </w:tc>
        <w:tc>
          <w:tcPr>
            <w:tcW w:w="775" w:type="dxa"/>
            <w:gridSpan w:val="3"/>
            <w:vAlign w:val="center"/>
          </w:tcPr>
          <w:p w14:paraId="6A4D136F" w14:textId="77777777" w:rsidR="00F42E24" w:rsidRPr="000B5346" w:rsidRDefault="00F42E24">
            <w:pPr>
              <w:autoSpaceDE w:val="0"/>
              <w:autoSpaceDN w:val="0"/>
              <w:jc w:val="center"/>
              <w:rPr>
                <w:rFonts w:ascii="Times New Roman" w:hAnsi="Times New Roman"/>
                <w:sz w:val="18"/>
                <w:szCs w:val="18"/>
              </w:rPr>
            </w:pPr>
          </w:p>
        </w:tc>
        <w:tc>
          <w:tcPr>
            <w:tcW w:w="775" w:type="dxa"/>
            <w:gridSpan w:val="2"/>
            <w:vAlign w:val="center"/>
          </w:tcPr>
          <w:p w14:paraId="29EF72AD" w14:textId="77777777" w:rsidR="00F42E24" w:rsidRPr="000B5346" w:rsidRDefault="00F42E24">
            <w:pPr>
              <w:autoSpaceDE w:val="0"/>
              <w:autoSpaceDN w:val="0"/>
              <w:jc w:val="center"/>
              <w:rPr>
                <w:rFonts w:ascii="Times New Roman" w:hAnsi="Times New Roman"/>
                <w:sz w:val="18"/>
                <w:szCs w:val="18"/>
              </w:rPr>
            </w:pPr>
          </w:p>
        </w:tc>
        <w:tc>
          <w:tcPr>
            <w:tcW w:w="777" w:type="dxa"/>
            <w:gridSpan w:val="2"/>
            <w:vAlign w:val="center"/>
          </w:tcPr>
          <w:p w14:paraId="620F1928" w14:textId="77777777" w:rsidR="00F42E24" w:rsidRPr="000B5346" w:rsidRDefault="00F42E24">
            <w:pPr>
              <w:autoSpaceDE w:val="0"/>
              <w:autoSpaceDN w:val="0"/>
              <w:jc w:val="left"/>
              <w:rPr>
                <w:rFonts w:ascii="Times New Roman" w:hAnsi="Times New Roman"/>
                <w:b/>
                <w:bCs/>
                <w:sz w:val="18"/>
                <w:szCs w:val="18"/>
              </w:rPr>
            </w:pPr>
          </w:p>
        </w:tc>
        <w:tc>
          <w:tcPr>
            <w:tcW w:w="780" w:type="dxa"/>
            <w:vAlign w:val="center"/>
          </w:tcPr>
          <w:p w14:paraId="78450A37" w14:textId="77777777" w:rsidR="00F42E24" w:rsidRPr="000B5346" w:rsidRDefault="00F42E24">
            <w:pPr>
              <w:autoSpaceDE w:val="0"/>
              <w:autoSpaceDN w:val="0"/>
              <w:jc w:val="left"/>
              <w:rPr>
                <w:rFonts w:ascii="Times New Roman" w:hAnsi="Times New Roman"/>
                <w:b/>
                <w:bCs/>
                <w:sz w:val="18"/>
                <w:szCs w:val="18"/>
              </w:rPr>
            </w:pPr>
          </w:p>
        </w:tc>
        <w:tc>
          <w:tcPr>
            <w:tcW w:w="549" w:type="dxa"/>
            <w:vAlign w:val="center"/>
          </w:tcPr>
          <w:p w14:paraId="0BA5D566"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14E9E9E9" w14:textId="77777777">
        <w:trPr>
          <w:trHeight w:val="270"/>
          <w:jc w:val="center"/>
        </w:trPr>
        <w:tc>
          <w:tcPr>
            <w:tcW w:w="516" w:type="dxa"/>
            <w:vMerge/>
            <w:vAlign w:val="center"/>
          </w:tcPr>
          <w:p w14:paraId="180C9465" w14:textId="77777777" w:rsidR="00F42E24" w:rsidRPr="000B5346" w:rsidRDefault="00F42E24">
            <w:pPr>
              <w:jc w:val="center"/>
              <w:rPr>
                <w:rFonts w:ascii="Times New Roman" w:hAnsi="Times New Roman"/>
                <w:sz w:val="18"/>
                <w:szCs w:val="18"/>
              </w:rPr>
            </w:pPr>
          </w:p>
        </w:tc>
        <w:tc>
          <w:tcPr>
            <w:tcW w:w="566" w:type="dxa"/>
            <w:vMerge/>
            <w:vAlign w:val="center"/>
          </w:tcPr>
          <w:p w14:paraId="35A5A15C" w14:textId="77777777" w:rsidR="00F42E24" w:rsidRPr="000B5346" w:rsidRDefault="00F42E24">
            <w:pPr>
              <w:jc w:val="center"/>
              <w:rPr>
                <w:rFonts w:ascii="Times New Roman" w:hAnsi="Times New Roman"/>
                <w:sz w:val="18"/>
                <w:szCs w:val="18"/>
              </w:rPr>
            </w:pPr>
          </w:p>
        </w:tc>
        <w:tc>
          <w:tcPr>
            <w:tcW w:w="4397" w:type="dxa"/>
            <w:gridSpan w:val="3"/>
            <w:vAlign w:val="center"/>
          </w:tcPr>
          <w:p w14:paraId="2E2C28E1" w14:textId="77777777" w:rsidR="00F42E24" w:rsidRPr="000B5346" w:rsidRDefault="00F42E24">
            <w:pPr>
              <w:autoSpaceDE w:val="0"/>
              <w:autoSpaceDN w:val="0"/>
              <w:jc w:val="center"/>
              <w:rPr>
                <w:rFonts w:ascii="Times New Roman" w:hAnsi="Times New Roman"/>
                <w:b/>
                <w:bCs/>
                <w:sz w:val="18"/>
                <w:szCs w:val="18"/>
              </w:rPr>
            </w:pPr>
            <w:r w:rsidRPr="000B5346">
              <w:rPr>
                <w:rFonts w:ascii="Times New Roman" w:hAnsi="Times New Roman" w:hint="eastAsia"/>
                <w:b/>
                <w:bCs/>
                <w:sz w:val="18"/>
                <w:szCs w:val="18"/>
              </w:rPr>
              <w:t>小计</w:t>
            </w:r>
          </w:p>
        </w:tc>
        <w:tc>
          <w:tcPr>
            <w:tcW w:w="7653" w:type="dxa"/>
            <w:gridSpan w:val="16"/>
            <w:vAlign w:val="center"/>
          </w:tcPr>
          <w:p w14:paraId="6F290D23"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spacing w:val="-20"/>
                <w:sz w:val="18"/>
                <w:szCs w:val="18"/>
              </w:rPr>
              <w:t>128</w:t>
            </w:r>
          </w:p>
        </w:tc>
      </w:tr>
      <w:tr w:rsidR="000B5346" w:rsidRPr="000B5346" w14:paraId="3B04CF13" w14:textId="77777777">
        <w:trPr>
          <w:trHeight w:val="270"/>
          <w:jc w:val="center"/>
        </w:trPr>
        <w:tc>
          <w:tcPr>
            <w:tcW w:w="516" w:type="dxa"/>
            <w:vMerge/>
            <w:vAlign w:val="center"/>
          </w:tcPr>
          <w:p w14:paraId="6CBF3C39" w14:textId="77777777" w:rsidR="00F42E24" w:rsidRPr="000B5346" w:rsidRDefault="00F42E24">
            <w:pPr>
              <w:jc w:val="center"/>
              <w:rPr>
                <w:rFonts w:ascii="Times New Roman" w:hAnsi="Times New Roman"/>
                <w:sz w:val="18"/>
                <w:szCs w:val="18"/>
              </w:rPr>
            </w:pPr>
          </w:p>
        </w:tc>
        <w:tc>
          <w:tcPr>
            <w:tcW w:w="566" w:type="dxa"/>
            <w:vMerge w:val="restart"/>
            <w:vAlign w:val="center"/>
          </w:tcPr>
          <w:p w14:paraId="7F7659D4"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公共限选课程</w:t>
            </w:r>
          </w:p>
        </w:tc>
        <w:tc>
          <w:tcPr>
            <w:tcW w:w="4397" w:type="dxa"/>
            <w:gridSpan w:val="3"/>
            <w:vAlign w:val="center"/>
          </w:tcPr>
          <w:p w14:paraId="7A61156B" w14:textId="77777777" w:rsidR="00F42E24" w:rsidRPr="000B5346" w:rsidRDefault="00F42E24">
            <w:pPr>
              <w:autoSpaceDE w:val="0"/>
              <w:autoSpaceDN w:val="0"/>
              <w:jc w:val="left"/>
              <w:rPr>
                <w:rFonts w:ascii="Times New Roman" w:hAnsi="Times New Roman"/>
                <w:b/>
                <w:bCs/>
                <w:sz w:val="18"/>
                <w:szCs w:val="18"/>
              </w:rPr>
            </w:pPr>
            <w:r w:rsidRPr="000B5346">
              <w:rPr>
                <w:rFonts w:ascii="Times New Roman" w:hAnsi="Times New Roman" w:hint="eastAsia"/>
                <w:sz w:val="18"/>
                <w:szCs w:val="18"/>
              </w:rPr>
              <w:t>前沿科技类</w:t>
            </w:r>
          </w:p>
        </w:tc>
        <w:tc>
          <w:tcPr>
            <w:tcW w:w="712" w:type="dxa"/>
            <w:vAlign w:val="center"/>
          </w:tcPr>
          <w:p w14:paraId="797FB05D" w14:textId="77777777" w:rsidR="00F42E24" w:rsidRPr="000B5346" w:rsidRDefault="00F42E24">
            <w:pPr>
              <w:jc w:val="center"/>
              <w:rPr>
                <w:rFonts w:ascii="Times New Roman" w:hAnsi="Times New Roman"/>
                <w:b/>
                <w:bCs/>
                <w:sz w:val="18"/>
                <w:szCs w:val="18"/>
              </w:rPr>
            </w:pPr>
            <w:r w:rsidRPr="000B5346">
              <w:rPr>
                <w:rFonts w:ascii="Times New Roman" w:hAnsi="Times New Roman"/>
                <w:sz w:val="18"/>
                <w:szCs w:val="18"/>
              </w:rPr>
              <w:t>32</w:t>
            </w:r>
          </w:p>
        </w:tc>
        <w:tc>
          <w:tcPr>
            <w:tcW w:w="567" w:type="dxa"/>
            <w:vAlign w:val="center"/>
          </w:tcPr>
          <w:p w14:paraId="329DE1C9"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6DEBBB8D" w14:textId="77777777" w:rsidR="00F42E24" w:rsidRPr="000B5346" w:rsidRDefault="00F42E24">
            <w:pPr>
              <w:jc w:val="center"/>
              <w:rPr>
                <w:rFonts w:ascii="Times New Roman" w:hAnsi="Times New Roman"/>
                <w:sz w:val="18"/>
                <w:szCs w:val="18"/>
              </w:rPr>
            </w:pPr>
          </w:p>
        </w:tc>
        <w:tc>
          <w:tcPr>
            <w:tcW w:w="599" w:type="dxa"/>
            <w:vAlign w:val="center"/>
          </w:tcPr>
          <w:p w14:paraId="078700C5"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827" w:type="dxa"/>
            <w:gridSpan w:val="2"/>
            <w:vAlign w:val="center"/>
          </w:tcPr>
          <w:p w14:paraId="61353272" w14:textId="77777777" w:rsidR="00F42E24" w:rsidRPr="000B5346" w:rsidRDefault="00F42E24">
            <w:pPr>
              <w:autoSpaceDE w:val="0"/>
              <w:autoSpaceDN w:val="0"/>
              <w:jc w:val="center"/>
              <w:rPr>
                <w:rFonts w:ascii="Times New Roman" w:hAnsi="Times New Roman"/>
                <w:b/>
                <w:bCs/>
                <w:sz w:val="18"/>
                <w:szCs w:val="18"/>
              </w:rPr>
            </w:pPr>
          </w:p>
        </w:tc>
        <w:tc>
          <w:tcPr>
            <w:tcW w:w="733" w:type="dxa"/>
            <w:gridSpan w:val="2"/>
            <w:vAlign w:val="center"/>
          </w:tcPr>
          <w:p w14:paraId="50DD380C" w14:textId="77777777" w:rsidR="00F42E24" w:rsidRPr="000B5346" w:rsidRDefault="00F42E24">
            <w:pPr>
              <w:autoSpaceDE w:val="0"/>
              <w:autoSpaceDN w:val="0"/>
              <w:jc w:val="center"/>
              <w:rPr>
                <w:rFonts w:ascii="Times New Roman" w:hAnsi="Times New Roman"/>
                <w:b/>
                <w:bCs/>
                <w:sz w:val="18"/>
                <w:szCs w:val="18"/>
              </w:rPr>
            </w:pPr>
          </w:p>
        </w:tc>
        <w:tc>
          <w:tcPr>
            <w:tcW w:w="767" w:type="dxa"/>
            <w:gridSpan w:val="2"/>
            <w:vAlign w:val="center"/>
          </w:tcPr>
          <w:p w14:paraId="51BC0F22" w14:textId="77777777" w:rsidR="00F42E24" w:rsidRPr="000B5346" w:rsidRDefault="00F42E24">
            <w:pPr>
              <w:autoSpaceDE w:val="0"/>
              <w:autoSpaceDN w:val="0"/>
              <w:jc w:val="center"/>
              <w:rPr>
                <w:rFonts w:ascii="Times New Roman" w:hAnsi="Times New Roman"/>
                <w:b/>
                <w:bCs/>
                <w:sz w:val="18"/>
                <w:szCs w:val="18"/>
              </w:rPr>
            </w:pPr>
          </w:p>
        </w:tc>
        <w:tc>
          <w:tcPr>
            <w:tcW w:w="775" w:type="dxa"/>
            <w:gridSpan w:val="2"/>
            <w:vAlign w:val="center"/>
          </w:tcPr>
          <w:p w14:paraId="369D5EF9" w14:textId="77777777" w:rsidR="00F42E24" w:rsidRPr="000B5346" w:rsidRDefault="00F42E24">
            <w:pPr>
              <w:autoSpaceDE w:val="0"/>
              <w:autoSpaceDN w:val="0"/>
              <w:jc w:val="center"/>
              <w:rPr>
                <w:rFonts w:ascii="Times New Roman" w:hAnsi="Times New Roman"/>
                <w:b/>
                <w:bCs/>
                <w:sz w:val="18"/>
                <w:szCs w:val="18"/>
              </w:rPr>
            </w:pPr>
          </w:p>
        </w:tc>
        <w:tc>
          <w:tcPr>
            <w:tcW w:w="777" w:type="dxa"/>
            <w:gridSpan w:val="2"/>
            <w:vAlign w:val="center"/>
          </w:tcPr>
          <w:p w14:paraId="4E514535" w14:textId="77777777" w:rsidR="00F42E24" w:rsidRPr="000B5346" w:rsidRDefault="00F42E24">
            <w:pPr>
              <w:autoSpaceDE w:val="0"/>
              <w:autoSpaceDN w:val="0"/>
              <w:jc w:val="left"/>
              <w:rPr>
                <w:rFonts w:ascii="Times New Roman" w:hAnsi="Times New Roman"/>
                <w:b/>
                <w:bCs/>
                <w:sz w:val="18"/>
                <w:szCs w:val="18"/>
              </w:rPr>
            </w:pPr>
          </w:p>
        </w:tc>
        <w:tc>
          <w:tcPr>
            <w:tcW w:w="780" w:type="dxa"/>
            <w:vAlign w:val="center"/>
          </w:tcPr>
          <w:p w14:paraId="1ED8D86C" w14:textId="77777777" w:rsidR="00F42E24" w:rsidRPr="000B5346" w:rsidRDefault="00F42E24">
            <w:pPr>
              <w:autoSpaceDE w:val="0"/>
              <w:autoSpaceDN w:val="0"/>
              <w:jc w:val="left"/>
              <w:rPr>
                <w:rFonts w:ascii="Times New Roman" w:hAnsi="Times New Roman"/>
                <w:b/>
                <w:bCs/>
                <w:sz w:val="18"/>
                <w:szCs w:val="18"/>
              </w:rPr>
            </w:pPr>
          </w:p>
        </w:tc>
        <w:tc>
          <w:tcPr>
            <w:tcW w:w="549" w:type="dxa"/>
            <w:vAlign w:val="center"/>
          </w:tcPr>
          <w:p w14:paraId="7FF37CB9"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7E14349C" w14:textId="77777777">
        <w:trPr>
          <w:trHeight w:val="270"/>
          <w:jc w:val="center"/>
        </w:trPr>
        <w:tc>
          <w:tcPr>
            <w:tcW w:w="516" w:type="dxa"/>
            <w:vMerge/>
            <w:vAlign w:val="center"/>
          </w:tcPr>
          <w:p w14:paraId="4288EE22" w14:textId="77777777" w:rsidR="00F42E24" w:rsidRPr="000B5346" w:rsidRDefault="00F42E24">
            <w:pPr>
              <w:jc w:val="center"/>
              <w:rPr>
                <w:rFonts w:ascii="Times New Roman" w:hAnsi="Times New Roman"/>
                <w:sz w:val="18"/>
                <w:szCs w:val="18"/>
              </w:rPr>
            </w:pPr>
          </w:p>
        </w:tc>
        <w:tc>
          <w:tcPr>
            <w:tcW w:w="566" w:type="dxa"/>
            <w:vMerge/>
            <w:vAlign w:val="center"/>
          </w:tcPr>
          <w:p w14:paraId="1A246D37" w14:textId="77777777" w:rsidR="00F42E24" w:rsidRPr="000B5346" w:rsidRDefault="00F42E24">
            <w:pPr>
              <w:jc w:val="center"/>
              <w:rPr>
                <w:rFonts w:ascii="Times New Roman" w:hAnsi="Times New Roman"/>
                <w:sz w:val="18"/>
                <w:szCs w:val="18"/>
              </w:rPr>
            </w:pPr>
          </w:p>
        </w:tc>
        <w:tc>
          <w:tcPr>
            <w:tcW w:w="4397" w:type="dxa"/>
            <w:gridSpan w:val="3"/>
            <w:vAlign w:val="center"/>
          </w:tcPr>
          <w:p w14:paraId="027E88D0" w14:textId="77777777" w:rsidR="00F42E24" w:rsidRPr="000B5346" w:rsidRDefault="00F42E24">
            <w:pPr>
              <w:autoSpaceDE w:val="0"/>
              <w:autoSpaceDN w:val="0"/>
              <w:jc w:val="left"/>
              <w:rPr>
                <w:rFonts w:ascii="Times New Roman" w:hAnsi="Times New Roman"/>
                <w:b/>
                <w:bCs/>
                <w:sz w:val="18"/>
                <w:szCs w:val="18"/>
              </w:rPr>
            </w:pPr>
            <w:r w:rsidRPr="000B5346">
              <w:rPr>
                <w:rFonts w:ascii="Times New Roman" w:hAnsi="Times New Roman" w:hint="eastAsia"/>
                <w:sz w:val="18"/>
                <w:szCs w:val="18"/>
              </w:rPr>
              <w:t>职业素养类</w:t>
            </w:r>
          </w:p>
        </w:tc>
        <w:tc>
          <w:tcPr>
            <w:tcW w:w="712" w:type="dxa"/>
            <w:vAlign w:val="center"/>
          </w:tcPr>
          <w:p w14:paraId="4B533F05" w14:textId="77777777" w:rsidR="00F42E24" w:rsidRPr="000B5346" w:rsidRDefault="00F42E24">
            <w:pPr>
              <w:jc w:val="center"/>
              <w:rPr>
                <w:rFonts w:ascii="Times New Roman" w:hAnsi="Times New Roman"/>
                <w:b/>
                <w:bCs/>
                <w:sz w:val="18"/>
                <w:szCs w:val="18"/>
              </w:rPr>
            </w:pPr>
            <w:r w:rsidRPr="000B5346">
              <w:rPr>
                <w:rFonts w:ascii="Times New Roman" w:hAnsi="Times New Roman"/>
                <w:sz w:val="18"/>
                <w:szCs w:val="18"/>
              </w:rPr>
              <w:t>32</w:t>
            </w:r>
          </w:p>
        </w:tc>
        <w:tc>
          <w:tcPr>
            <w:tcW w:w="567" w:type="dxa"/>
            <w:vAlign w:val="center"/>
          </w:tcPr>
          <w:p w14:paraId="53A58A25"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10B18A6E" w14:textId="77777777" w:rsidR="00F42E24" w:rsidRPr="000B5346" w:rsidRDefault="00F42E24">
            <w:pPr>
              <w:jc w:val="center"/>
              <w:rPr>
                <w:rFonts w:ascii="Times New Roman" w:hAnsi="Times New Roman"/>
                <w:sz w:val="18"/>
                <w:szCs w:val="18"/>
              </w:rPr>
            </w:pPr>
          </w:p>
        </w:tc>
        <w:tc>
          <w:tcPr>
            <w:tcW w:w="599" w:type="dxa"/>
            <w:vAlign w:val="center"/>
          </w:tcPr>
          <w:p w14:paraId="06186166"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827" w:type="dxa"/>
            <w:gridSpan w:val="2"/>
            <w:vAlign w:val="center"/>
          </w:tcPr>
          <w:p w14:paraId="705D4BCF" w14:textId="77777777" w:rsidR="00F42E24" w:rsidRPr="000B5346" w:rsidRDefault="00F42E24">
            <w:pPr>
              <w:autoSpaceDE w:val="0"/>
              <w:autoSpaceDN w:val="0"/>
              <w:jc w:val="center"/>
              <w:rPr>
                <w:rFonts w:ascii="Times New Roman" w:hAnsi="Times New Roman"/>
                <w:b/>
                <w:bCs/>
                <w:sz w:val="18"/>
                <w:szCs w:val="18"/>
              </w:rPr>
            </w:pPr>
          </w:p>
        </w:tc>
        <w:tc>
          <w:tcPr>
            <w:tcW w:w="733" w:type="dxa"/>
            <w:gridSpan w:val="2"/>
            <w:vAlign w:val="center"/>
          </w:tcPr>
          <w:p w14:paraId="46324886" w14:textId="77777777" w:rsidR="00F42E24" w:rsidRPr="000B5346" w:rsidRDefault="00F42E24">
            <w:pPr>
              <w:autoSpaceDE w:val="0"/>
              <w:autoSpaceDN w:val="0"/>
              <w:jc w:val="center"/>
              <w:rPr>
                <w:rFonts w:ascii="Times New Roman" w:hAnsi="Times New Roman"/>
                <w:b/>
                <w:bCs/>
                <w:sz w:val="18"/>
                <w:szCs w:val="18"/>
              </w:rPr>
            </w:pPr>
          </w:p>
        </w:tc>
        <w:tc>
          <w:tcPr>
            <w:tcW w:w="767" w:type="dxa"/>
            <w:gridSpan w:val="2"/>
            <w:vAlign w:val="center"/>
          </w:tcPr>
          <w:p w14:paraId="12150E21" w14:textId="77777777" w:rsidR="00F42E24" w:rsidRPr="000B5346" w:rsidRDefault="00F42E24">
            <w:pPr>
              <w:autoSpaceDE w:val="0"/>
              <w:autoSpaceDN w:val="0"/>
              <w:jc w:val="center"/>
              <w:rPr>
                <w:rFonts w:ascii="Times New Roman" w:hAnsi="Times New Roman"/>
                <w:b/>
                <w:bCs/>
                <w:sz w:val="18"/>
                <w:szCs w:val="18"/>
              </w:rPr>
            </w:pPr>
          </w:p>
        </w:tc>
        <w:tc>
          <w:tcPr>
            <w:tcW w:w="775" w:type="dxa"/>
            <w:gridSpan w:val="2"/>
            <w:vAlign w:val="center"/>
          </w:tcPr>
          <w:p w14:paraId="4CCBCC79" w14:textId="77777777" w:rsidR="00F42E24" w:rsidRPr="000B5346" w:rsidRDefault="00F42E24">
            <w:pPr>
              <w:autoSpaceDE w:val="0"/>
              <w:autoSpaceDN w:val="0"/>
              <w:jc w:val="center"/>
              <w:rPr>
                <w:rFonts w:ascii="Times New Roman" w:hAnsi="Times New Roman"/>
                <w:b/>
                <w:bCs/>
                <w:sz w:val="18"/>
                <w:szCs w:val="18"/>
              </w:rPr>
            </w:pPr>
          </w:p>
        </w:tc>
        <w:tc>
          <w:tcPr>
            <w:tcW w:w="777" w:type="dxa"/>
            <w:gridSpan w:val="2"/>
            <w:vAlign w:val="center"/>
          </w:tcPr>
          <w:p w14:paraId="4170188C" w14:textId="77777777" w:rsidR="00F42E24" w:rsidRPr="000B5346" w:rsidRDefault="00F42E24">
            <w:pPr>
              <w:autoSpaceDE w:val="0"/>
              <w:autoSpaceDN w:val="0"/>
              <w:jc w:val="left"/>
              <w:rPr>
                <w:rFonts w:ascii="Times New Roman" w:hAnsi="Times New Roman"/>
                <w:b/>
                <w:bCs/>
                <w:sz w:val="18"/>
                <w:szCs w:val="18"/>
              </w:rPr>
            </w:pPr>
          </w:p>
        </w:tc>
        <w:tc>
          <w:tcPr>
            <w:tcW w:w="780" w:type="dxa"/>
            <w:vAlign w:val="center"/>
          </w:tcPr>
          <w:p w14:paraId="046A7D7E" w14:textId="77777777" w:rsidR="00F42E24" w:rsidRPr="000B5346" w:rsidRDefault="00F42E24">
            <w:pPr>
              <w:autoSpaceDE w:val="0"/>
              <w:autoSpaceDN w:val="0"/>
              <w:jc w:val="left"/>
              <w:rPr>
                <w:rFonts w:ascii="Times New Roman" w:hAnsi="Times New Roman"/>
                <w:b/>
                <w:bCs/>
                <w:sz w:val="18"/>
                <w:szCs w:val="18"/>
              </w:rPr>
            </w:pPr>
          </w:p>
        </w:tc>
        <w:tc>
          <w:tcPr>
            <w:tcW w:w="549" w:type="dxa"/>
            <w:vAlign w:val="center"/>
          </w:tcPr>
          <w:p w14:paraId="045CFAF5"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31CB8AAA" w14:textId="77777777">
        <w:trPr>
          <w:trHeight w:val="270"/>
          <w:jc w:val="center"/>
        </w:trPr>
        <w:tc>
          <w:tcPr>
            <w:tcW w:w="516" w:type="dxa"/>
            <w:vMerge/>
            <w:vAlign w:val="center"/>
          </w:tcPr>
          <w:p w14:paraId="683339EF" w14:textId="77777777" w:rsidR="00F42E24" w:rsidRPr="000B5346" w:rsidRDefault="00F42E24">
            <w:pPr>
              <w:jc w:val="center"/>
              <w:rPr>
                <w:rFonts w:ascii="Times New Roman" w:hAnsi="Times New Roman"/>
                <w:sz w:val="18"/>
                <w:szCs w:val="18"/>
              </w:rPr>
            </w:pPr>
          </w:p>
        </w:tc>
        <w:tc>
          <w:tcPr>
            <w:tcW w:w="566" w:type="dxa"/>
            <w:vMerge/>
            <w:vAlign w:val="center"/>
          </w:tcPr>
          <w:p w14:paraId="10426A02" w14:textId="77777777" w:rsidR="00F42E24" w:rsidRPr="000B5346" w:rsidRDefault="00F42E24">
            <w:pPr>
              <w:jc w:val="center"/>
              <w:rPr>
                <w:rFonts w:ascii="Times New Roman" w:hAnsi="Times New Roman"/>
                <w:sz w:val="18"/>
                <w:szCs w:val="18"/>
              </w:rPr>
            </w:pPr>
          </w:p>
        </w:tc>
        <w:tc>
          <w:tcPr>
            <w:tcW w:w="4397" w:type="dxa"/>
            <w:gridSpan w:val="3"/>
            <w:vAlign w:val="center"/>
          </w:tcPr>
          <w:p w14:paraId="5EE97C95" w14:textId="77777777" w:rsidR="00F42E24" w:rsidRPr="000B5346" w:rsidRDefault="00F42E24">
            <w:pPr>
              <w:autoSpaceDE w:val="0"/>
              <w:autoSpaceDN w:val="0"/>
              <w:jc w:val="left"/>
              <w:rPr>
                <w:rFonts w:ascii="Times New Roman" w:hAnsi="Times New Roman"/>
                <w:sz w:val="18"/>
                <w:szCs w:val="18"/>
              </w:rPr>
            </w:pPr>
            <w:r w:rsidRPr="000B5346">
              <w:rPr>
                <w:rFonts w:ascii="Times New Roman" w:hAnsi="Times New Roman" w:hint="eastAsia"/>
                <w:sz w:val="18"/>
                <w:szCs w:val="18"/>
              </w:rPr>
              <w:t>党史国史类</w:t>
            </w:r>
          </w:p>
        </w:tc>
        <w:tc>
          <w:tcPr>
            <w:tcW w:w="712" w:type="dxa"/>
            <w:vAlign w:val="center"/>
          </w:tcPr>
          <w:p w14:paraId="3E5D4043"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1A7725E8"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67F5E768" w14:textId="77777777" w:rsidR="00F42E24" w:rsidRPr="000B5346" w:rsidRDefault="00F42E24">
            <w:pPr>
              <w:jc w:val="center"/>
              <w:rPr>
                <w:rFonts w:ascii="Times New Roman" w:hAnsi="Times New Roman"/>
                <w:sz w:val="18"/>
                <w:szCs w:val="18"/>
              </w:rPr>
            </w:pPr>
          </w:p>
        </w:tc>
        <w:tc>
          <w:tcPr>
            <w:tcW w:w="599" w:type="dxa"/>
            <w:vAlign w:val="center"/>
          </w:tcPr>
          <w:p w14:paraId="5FBB6E7A"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827" w:type="dxa"/>
            <w:gridSpan w:val="2"/>
            <w:vAlign w:val="center"/>
          </w:tcPr>
          <w:p w14:paraId="348A152A" w14:textId="77777777" w:rsidR="00F42E24" w:rsidRPr="000B5346" w:rsidRDefault="00F42E24">
            <w:pPr>
              <w:autoSpaceDE w:val="0"/>
              <w:autoSpaceDN w:val="0"/>
              <w:jc w:val="center"/>
              <w:rPr>
                <w:rFonts w:ascii="Times New Roman" w:hAnsi="Times New Roman"/>
                <w:sz w:val="18"/>
                <w:szCs w:val="18"/>
              </w:rPr>
            </w:pPr>
          </w:p>
        </w:tc>
        <w:tc>
          <w:tcPr>
            <w:tcW w:w="733" w:type="dxa"/>
            <w:gridSpan w:val="2"/>
            <w:vAlign w:val="center"/>
          </w:tcPr>
          <w:p w14:paraId="305AB3BE" w14:textId="77777777" w:rsidR="00F42E24" w:rsidRPr="000B5346" w:rsidRDefault="00F42E24">
            <w:pPr>
              <w:autoSpaceDE w:val="0"/>
              <w:autoSpaceDN w:val="0"/>
              <w:jc w:val="center"/>
              <w:rPr>
                <w:rFonts w:ascii="Times New Roman" w:hAnsi="Times New Roman"/>
                <w:sz w:val="18"/>
                <w:szCs w:val="18"/>
              </w:rPr>
            </w:pPr>
          </w:p>
        </w:tc>
        <w:tc>
          <w:tcPr>
            <w:tcW w:w="767" w:type="dxa"/>
            <w:gridSpan w:val="2"/>
            <w:vAlign w:val="center"/>
          </w:tcPr>
          <w:p w14:paraId="22AE3E71" w14:textId="77777777" w:rsidR="00F42E24" w:rsidRPr="000B5346" w:rsidRDefault="00F42E24">
            <w:pPr>
              <w:autoSpaceDE w:val="0"/>
              <w:autoSpaceDN w:val="0"/>
              <w:jc w:val="center"/>
              <w:rPr>
                <w:rFonts w:ascii="Times New Roman" w:hAnsi="Times New Roman"/>
                <w:sz w:val="18"/>
                <w:szCs w:val="18"/>
              </w:rPr>
            </w:pPr>
          </w:p>
        </w:tc>
        <w:tc>
          <w:tcPr>
            <w:tcW w:w="775" w:type="dxa"/>
            <w:gridSpan w:val="2"/>
            <w:vAlign w:val="center"/>
          </w:tcPr>
          <w:p w14:paraId="119E344B" w14:textId="77777777" w:rsidR="00F42E24" w:rsidRPr="000B5346" w:rsidRDefault="00F42E24">
            <w:pPr>
              <w:autoSpaceDE w:val="0"/>
              <w:autoSpaceDN w:val="0"/>
              <w:jc w:val="center"/>
              <w:rPr>
                <w:rFonts w:ascii="Times New Roman" w:hAnsi="Times New Roman"/>
                <w:sz w:val="18"/>
                <w:szCs w:val="18"/>
              </w:rPr>
            </w:pPr>
          </w:p>
        </w:tc>
        <w:tc>
          <w:tcPr>
            <w:tcW w:w="777" w:type="dxa"/>
            <w:gridSpan w:val="2"/>
            <w:vAlign w:val="center"/>
          </w:tcPr>
          <w:p w14:paraId="7D48E068" w14:textId="77777777" w:rsidR="00F42E24" w:rsidRPr="000B5346" w:rsidRDefault="00F42E24">
            <w:pPr>
              <w:autoSpaceDE w:val="0"/>
              <w:autoSpaceDN w:val="0"/>
              <w:jc w:val="left"/>
              <w:rPr>
                <w:rFonts w:ascii="Times New Roman" w:hAnsi="Times New Roman"/>
                <w:b/>
                <w:bCs/>
                <w:sz w:val="18"/>
                <w:szCs w:val="18"/>
              </w:rPr>
            </w:pPr>
          </w:p>
        </w:tc>
        <w:tc>
          <w:tcPr>
            <w:tcW w:w="780" w:type="dxa"/>
            <w:vAlign w:val="center"/>
          </w:tcPr>
          <w:p w14:paraId="6FD5FAB4" w14:textId="77777777" w:rsidR="00F42E24" w:rsidRPr="000B5346" w:rsidRDefault="00F42E24">
            <w:pPr>
              <w:autoSpaceDE w:val="0"/>
              <w:autoSpaceDN w:val="0"/>
              <w:jc w:val="left"/>
              <w:rPr>
                <w:rFonts w:ascii="Times New Roman" w:hAnsi="Times New Roman"/>
                <w:b/>
                <w:bCs/>
                <w:sz w:val="18"/>
                <w:szCs w:val="18"/>
              </w:rPr>
            </w:pPr>
          </w:p>
        </w:tc>
        <w:tc>
          <w:tcPr>
            <w:tcW w:w="549" w:type="dxa"/>
            <w:vAlign w:val="center"/>
          </w:tcPr>
          <w:p w14:paraId="7EFFAE38"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05DF5F7D" w14:textId="77777777">
        <w:trPr>
          <w:trHeight w:val="270"/>
          <w:jc w:val="center"/>
        </w:trPr>
        <w:tc>
          <w:tcPr>
            <w:tcW w:w="516" w:type="dxa"/>
            <w:vMerge/>
            <w:vAlign w:val="center"/>
          </w:tcPr>
          <w:p w14:paraId="68935A05" w14:textId="77777777" w:rsidR="00F42E24" w:rsidRPr="000B5346" w:rsidRDefault="00F42E24">
            <w:pPr>
              <w:jc w:val="center"/>
              <w:rPr>
                <w:rFonts w:ascii="Times New Roman" w:hAnsi="Times New Roman"/>
                <w:sz w:val="18"/>
                <w:szCs w:val="18"/>
              </w:rPr>
            </w:pPr>
          </w:p>
        </w:tc>
        <w:tc>
          <w:tcPr>
            <w:tcW w:w="566" w:type="dxa"/>
            <w:vMerge/>
            <w:vAlign w:val="center"/>
          </w:tcPr>
          <w:p w14:paraId="77F16FD8" w14:textId="77777777" w:rsidR="00F42E24" w:rsidRPr="000B5346" w:rsidRDefault="00F42E24">
            <w:pPr>
              <w:jc w:val="center"/>
              <w:rPr>
                <w:rFonts w:ascii="Times New Roman" w:hAnsi="Times New Roman"/>
                <w:sz w:val="18"/>
                <w:szCs w:val="18"/>
              </w:rPr>
            </w:pPr>
          </w:p>
        </w:tc>
        <w:tc>
          <w:tcPr>
            <w:tcW w:w="4397" w:type="dxa"/>
            <w:gridSpan w:val="3"/>
            <w:vAlign w:val="center"/>
          </w:tcPr>
          <w:p w14:paraId="045C9F3E" w14:textId="77777777" w:rsidR="00F42E24" w:rsidRPr="000B5346" w:rsidRDefault="00F42E24">
            <w:pPr>
              <w:widowControl/>
              <w:autoSpaceDE w:val="0"/>
              <w:autoSpaceDN w:val="0"/>
              <w:rPr>
                <w:rFonts w:ascii="Times New Roman" w:hAnsi="Times New Roman"/>
                <w:sz w:val="18"/>
                <w:szCs w:val="18"/>
              </w:rPr>
            </w:pPr>
            <w:r w:rsidRPr="000B5346">
              <w:rPr>
                <w:rFonts w:ascii="Times New Roman" w:hAnsi="Times New Roman" w:hint="eastAsia"/>
                <w:sz w:val="18"/>
                <w:szCs w:val="18"/>
              </w:rPr>
              <w:t>身心健康类</w:t>
            </w:r>
          </w:p>
        </w:tc>
        <w:tc>
          <w:tcPr>
            <w:tcW w:w="712" w:type="dxa"/>
            <w:vAlign w:val="center"/>
          </w:tcPr>
          <w:p w14:paraId="7055C50B"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257527B1"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1A806BF9" w14:textId="77777777" w:rsidR="00F42E24" w:rsidRPr="000B5346" w:rsidRDefault="00F42E24">
            <w:pPr>
              <w:jc w:val="center"/>
              <w:rPr>
                <w:rFonts w:ascii="Times New Roman" w:hAnsi="Times New Roman"/>
                <w:sz w:val="18"/>
                <w:szCs w:val="18"/>
              </w:rPr>
            </w:pPr>
          </w:p>
        </w:tc>
        <w:tc>
          <w:tcPr>
            <w:tcW w:w="599" w:type="dxa"/>
            <w:vAlign w:val="center"/>
          </w:tcPr>
          <w:p w14:paraId="4BBAEB8D"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827" w:type="dxa"/>
            <w:gridSpan w:val="2"/>
            <w:vAlign w:val="center"/>
          </w:tcPr>
          <w:p w14:paraId="5CEB4D9F" w14:textId="77777777" w:rsidR="00F42E24" w:rsidRPr="000B5346" w:rsidRDefault="00F42E24">
            <w:pPr>
              <w:autoSpaceDE w:val="0"/>
              <w:autoSpaceDN w:val="0"/>
              <w:jc w:val="center"/>
              <w:rPr>
                <w:rFonts w:ascii="Times New Roman" w:hAnsi="Times New Roman"/>
                <w:sz w:val="18"/>
                <w:szCs w:val="18"/>
              </w:rPr>
            </w:pPr>
          </w:p>
        </w:tc>
        <w:tc>
          <w:tcPr>
            <w:tcW w:w="733" w:type="dxa"/>
            <w:gridSpan w:val="2"/>
            <w:vAlign w:val="center"/>
          </w:tcPr>
          <w:p w14:paraId="4A0DBEF4" w14:textId="77777777" w:rsidR="00F42E24" w:rsidRPr="000B5346" w:rsidRDefault="00F42E24">
            <w:pPr>
              <w:autoSpaceDE w:val="0"/>
              <w:autoSpaceDN w:val="0"/>
              <w:jc w:val="center"/>
              <w:rPr>
                <w:rFonts w:ascii="Times New Roman" w:hAnsi="Times New Roman"/>
                <w:sz w:val="18"/>
                <w:szCs w:val="18"/>
              </w:rPr>
            </w:pPr>
          </w:p>
        </w:tc>
        <w:tc>
          <w:tcPr>
            <w:tcW w:w="767" w:type="dxa"/>
            <w:gridSpan w:val="2"/>
            <w:vAlign w:val="center"/>
          </w:tcPr>
          <w:p w14:paraId="0C636997" w14:textId="77777777" w:rsidR="00F42E24" w:rsidRPr="000B5346" w:rsidRDefault="00F42E24">
            <w:pPr>
              <w:autoSpaceDE w:val="0"/>
              <w:autoSpaceDN w:val="0"/>
              <w:jc w:val="center"/>
              <w:rPr>
                <w:rFonts w:ascii="Times New Roman" w:hAnsi="Times New Roman"/>
                <w:sz w:val="18"/>
                <w:szCs w:val="18"/>
              </w:rPr>
            </w:pPr>
          </w:p>
        </w:tc>
        <w:tc>
          <w:tcPr>
            <w:tcW w:w="775" w:type="dxa"/>
            <w:gridSpan w:val="2"/>
            <w:vAlign w:val="center"/>
          </w:tcPr>
          <w:p w14:paraId="5CD67C41" w14:textId="77777777" w:rsidR="00F42E24" w:rsidRPr="000B5346" w:rsidRDefault="00F42E24">
            <w:pPr>
              <w:autoSpaceDE w:val="0"/>
              <w:autoSpaceDN w:val="0"/>
              <w:jc w:val="center"/>
              <w:rPr>
                <w:rFonts w:ascii="Times New Roman" w:hAnsi="Times New Roman"/>
                <w:sz w:val="18"/>
                <w:szCs w:val="18"/>
              </w:rPr>
            </w:pPr>
          </w:p>
        </w:tc>
        <w:tc>
          <w:tcPr>
            <w:tcW w:w="777" w:type="dxa"/>
            <w:gridSpan w:val="2"/>
            <w:vAlign w:val="center"/>
          </w:tcPr>
          <w:p w14:paraId="2B699E82" w14:textId="77777777" w:rsidR="00F42E24" w:rsidRPr="000B5346" w:rsidRDefault="00F42E24">
            <w:pPr>
              <w:autoSpaceDE w:val="0"/>
              <w:autoSpaceDN w:val="0"/>
              <w:jc w:val="left"/>
              <w:rPr>
                <w:rFonts w:ascii="Times New Roman" w:hAnsi="Times New Roman"/>
                <w:b/>
                <w:bCs/>
                <w:sz w:val="18"/>
                <w:szCs w:val="18"/>
              </w:rPr>
            </w:pPr>
          </w:p>
        </w:tc>
        <w:tc>
          <w:tcPr>
            <w:tcW w:w="780" w:type="dxa"/>
            <w:vAlign w:val="center"/>
          </w:tcPr>
          <w:p w14:paraId="0DF2B35A" w14:textId="77777777" w:rsidR="00F42E24" w:rsidRPr="000B5346" w:rsidRDefault="00F42E24">
            <w:pPr>
              <w:autoSpaceDE w:val="0"/>
              <w:autoSpaceDN w:val="0"/>
              <w:jc w:val="left"/>
              <w:rPr>
                <w:rFonts w:ascii="Times New Roman" w:hAnsi="Times New Roman"/>
                <w:b/>
                <w:bCs/>
                <w:sz w:val="18"/>
                <w:szCs w:val="18"/>
              </w:rPr>
            </w:pPr>
          </w:p>
        </w:tc>
        <w:tc>
          <w:tcPr>
            <w:tcW w:w="549" w:type="dxa"/>
            <w:vAlign w:val="center"/>
          </w:tcPr>
          <w:p w14:paraId="32D73A2B"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4C114D04" w14:textId="77777777">
        <w:trPr>
          <w:trHeight w:val="270"/>
          <w:jc w:val="center"/>
        </w:trPr>
        <w:tc>
          <w:tcPr>
            <w:tcW w:w="516" w:type="dxa"/>
            <w:vMerge/>
            <w:vAlign w:val="center"/>
          </w:tcPr>
          <w:p w14:paraId="655EE60C" w14:textId="77777777" w:rsidR="00F42E24" w:rsidRPr="000B5346" w:rsidRDefault="00F42E24">
            <w:pPr>
              <w:jc w:val="center"/>
              <w:rPr>
                <w:rFonts w:ascii="Times New Roman" w:hAnsi="Times New Roman"/>
                <w:sz w:val="18"/>
                <w:szCs w:val="18"/>
              </w:rPr>
            </w:pPr>
          </w:p>
        </w:tc>
        <w:tc>
          <w:tcPr>
            <w:tcW w:w="566" w:type="dxa"/>
            <w:vMerge/>
            <w:vAlign w:val="center"/>
          </w:tcPr>
          <w:p w14:paraId="04AC3793" w14:textId="77777777" w:rsidR="00F42E24" w:rsidRPr="000B5346" w:rsidRDefault="00F42E24">
            <w:pPr>
              <w:jc w:val="center"/>
              <w:rPr>
                <w:rFonts w:ascii="Times New Roman" w:hAnsi="Times New Roman"/>
                <w:sz w:val="18"/>
                <w:szCs w:val="18"/>
              </w:rPr>
            </w:pPr>
          </w:p>
        </w:tc>
        <w:tc>
          <w:tcPr>
            <w:tcW w:w="4397" w:type="dxa"/>
            <w:gridSpan w:val="3"/>
            <w:vAlign w:val="center"/>
          </w:tcPr>
          <w:p w14:paraId="5DDCB461" w14:textId="77777777" w:rsidR="00F42E24" w:rsidRPr="000B5346" w:rsidRDefault="00F42E24">
            <w:pPr>
              <w:autoSpaceDE w:val="0"/>
              <w:autoSpaceDN w:val="0"/>
              <w:jc w:val="center"/>
              <w:rPr>
                <w:rFonts w:ascii="Times New Roman" w:hAnsi="Times New Roman"/>
                <w:b/>
                <w:bCs/>
                <w:sz w:val="18"/>
                <w:szCs w:val="18"/>
              </w:rPr>
            </w:pPr>
            <w:r w:rsidRPr="000B5346">
              <w:rPr>
                <w:rFonts w:ascii="Times New Roman" w:hAnsi="Times New Roman" w:hint="eastAsia"/>
                <w:b/>
                <w:bCs/>
                <w:sz w:val="18"/>
                <w:szCs w:val="18"/>
              </w:rPr>
              <w:t>小计</w:t>
            </w:r>
          </w:p>
        </w:tc>
        <w:tc>
          <w:tcPr>
            <w:tcW w:w="7104" w:type="dxa"/>
            <w:gridSpan w:val="15"/>
            <w:vAlign w:val="center"/>
          </w:tcPr>
          <w:p w14:paraId="7700CCFE" w14:textId="77777777" w:rsidR="00F42E24" w:rsidRPr="000B5346" w:rsidRDefault="00F42E24">
            <w:pPr>
              <w:autoSpaceDE w:val="0"/>
              <w:autoSpaceDN w:val="0"/>
              <w:jc w:val="center"/>
              <w:rPr>
                <w:rFonts w:ascii="Times New Roman" w:hAnsi="Times New Roman"/>
                <w:b/>
                <w:bCs/>
                <w:sz w:val="18"/>
                <w:szCs w:val="18"/>
              </w:rPr>
            </w:pPr>
            <w:r w:rsidRPr="000B5346">
              <w:rPr>
                <w:rFonts w:ascii="Times New Roman" w:hAnsi="Times New Roman"/>
                <w:b/>
                <w:bCs/>
                <w:sz w:val="18"/>
                <w:szCs w:val="18"/>
              </w:rPr>
              <w:t>128</w:t>
            </w:r>
          </w:p>
        </w:tc>
        <w:tc>
          <w:tcPr>
            <w:tcW w:w="549" w:type="dxa"/>
            <w:vAlign w:val="center"/>
          </w:tcPr>
          <w:p w14:paraId="74C531B8"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4F5F2CF9" w14:textId="77777777">
        <w:trPr>
          <w:trHeight w:val="270"/>
          <w:jc w:val="center"/>
        </w:trPr>
        <w:tc>
          <w:tcPr>
            <w:tcW w:w="516" w:type="dxa"/>
            <w:vMerge/>
            <w:vAlign w:val="center"/>
          </w:tcPr>
          <w:p w14:paraId="4EC45EF4" w14:textId="77777777" w:rsidR="00F42E24" w:rsidRPr="000B5346" w:rsidRDefault="00F42E24">
            <w:pPr>
              <w:jc w:val="center"/>
              <w:rPr>
                <w:rFonts w:ascii="Times New Roman" w:hAnsi="Times New Roman"/>
                <w:sz w:val="18"/>
                <w:szCs w:val="18"/>
              </w:rPr>
            </w:pPr>
          </w:p>
        </w:tc>
        <w:tc>
          <w:tcPr>
            <w:tcW w:w="566" w:type="dxa"/>
            <w:vMerge w:val="restart"/>
            <w:vAlign w:val="center"/>
          </w:tcPr>
          <w:p w14:paraId="5E7BA1F0"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专业拓展课程</w:t>
            </w:r>
          </w:p>
        </w:tc>
        <w:tc>
          <w:tcPr>
            <w:tcW w:w="12050" w:type="dxa"/>
            <w:gridSpan w:val="19"/>
            <w:vAlign w:val="center"/>
          </w:tcPr>
          <w:p w14:paraId="48005239"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hint="eastAsia"/>
                <w:b/>
                <w:bCs/>
                <w:sz w:val="18"/>
                <w:szCs w:val="18"/>
              </w:rPr>
              <w:t>选修要求：前期修</w:t>
            </w:r>
            <w:proofErr w:type="gramStart"/>
            <w:r w:rsidRPr="000B5346">
              <w:rPr>
                <w:rFonts w:ascii="Times New Roman" w:hAnsi="Times New Roman" w:hint="eastAsia"/>
                <w:b/>
                <w:bCs/>
                <w:sz w:val="18"/>
                <w:szCs w:val="18"/>
              </w:rPr>
              <w:t>完专业</w:t>
            </w:r>
            <w:proofErr w:type="gramEnd"/>
            <w:r w:rsidRPr="000B5346">
              <w:rPr>
                <w:rFonts w:ascii="Times New Roman" w:hAnsi="Times New Roman" w:hint="eastAsia"/>
                <w:b/>
                <w:bCs/>
                <w:sz w:val="18"/>
                <w:szCs w:val="18"/>
              </w:rPr>
              <w:t>基础课和专业核心课程后，选修课程</w:t>
            </w:r>
            <w:r w:rsidRPr="000B5346">
              <w:rPr>
                <w:rFonts w:ascii="Times New Roman" w:hAnsi="Times New Roman"/>
                <w:b/>
                <w:bCs/>
                <w:sz w:val="18"/>
                <w:szCs w:val="18"/>
              </w:rPr>
              <w:t>2</w:t>
            </w:r>
            <w:r w:rsidRPr="000B5346">
              <w:rPr>
                <w:rFonts w:ascii="Times New Roman" w:hAnsi="Times New Roman" w:hint="eastAsia"/>
                <w:b/>
                <w:bCs/>
                <w:sz w:val="18"/>
                <w:szCs w:val="18"/>
              </w:rPr>
              <w:t>门，</w:t>
            </w:r>
            <w:proofErr w:type="gramStart"/>
            <w:r w:rsidRPr="000B5346">
              <w:rPr>
                <w:rFonts w:ascii="Times New Roman" w:hAnsi="Times New Roman" w:hint="eastAsia"/>
                <w:b/>
                <w:bCs/>
                <w:sz w:val="18"/>
                <w:szCs w:val="18"/>
              </w:rPr>
              <w:t>选修总</w:t>
            </w:r>
            <w:proofErr w:type="gramEnd"/>
            <w:r w:rsidRPr="000B5346">
              <w:rPr>
                <w:rFonts w:ascii="Times New Roman" w:hAnsi="Times New Roman" w:hint="eastAsia"/>
                <w:b/>
                <w:bCs/>
                <w:sz w:val="18"/>
                <w:szCs w:val="18"/>
              </w:rPr>
              <w:t>学时</w:t>
            </w:r>
            <w:r w:rsidRPr="000B5346">
              <w:rPr>
                <w:rFonts w:ascii="Times New Roman" w:hAnsi="Times New Roman"/>
                <w:b/>
                <w:bCs/>
                <w:sz w:val="18"/>
                <w:szCs w:val="18"/>
              </w:rPr>
              <w:t>&gt;120</w:t>
            </w:r>
            <w:r w:rsidRPr="000B5346">
              <w:rPr>
                <w:rFonts w:ascii="Times New Roman" w:hAnsi="Times New Roman" w:hint="eastAsia"/>
                <w:b/>
                <w:bCs/>
                <w:sz w:val="18"/>
                <w:szCs w:val="18"/>
              </w:rPr>
              <w:t>学时，总学分</w:t>
            </w:r>
            <w:r w:rsidRPr="000B5346">
              <w:rPr>
                <w:rFonts w:ascii="Times New Roman" w:hAnsi="Times New Roman"/>
                <w:b/>
                <w:bCs/>
                <w:sz w:val="18"/>
                <w:szCs w:val="18"/>
              </w:rPr>
              <w:t>≥7</w:t>
            </w:r>
            <w:r w:rsidRPr="000B5346">
              <w:rPr>
                <w:rFonts w:ascii="Times New Roman" w:hAnsi="Times New Roman" w:hint="eastAsia"/>
                <w:b/>
                <w:bCs/>
                <w:sz w:val="18"/>
                <w:szCs w:val="18"/>
              </w:rPr>
              <w:t>学分</w:t>
            </w:r>
          </w:p>
        </w:tc>
      </w:tr>
      <w:tr w:rsidR="000B5346" w:rsidRPr="000B5346" w14:paraId="6D6C6EE8" w14:textId="77777777">
        <w:trPr>
          <w:trHeight w:val="270"/>
          <w:jc w:val="center"/>
        </w:trPr>
        <w:tc>
          <w:tcPr>
            <w:tcW w:w="516" w:type="dxa"/>
            <w:vMerge/>
            <w:vAlign w:val="center"/>
          </w:tcPr>
          <w:p w14:paraId="114D2540" w14:textId="77777777" w:rsidR="00F42E24" w:rsidRPr="000B5346" w:rsidRDefault="00F42E24">
            <w:pPr>
              <w:jc w:val="center"/>
              <w:rPr>
                <w:rFonts w:ascii="Times New Roman" w:hAnsi="Times New Roman"/>
                <w:sz w:val="18"/>
                <w:szCs w:val="18"/>
              </w:rPr>
            </w:pPr>
          </w:p>
        </w:tc>
        <w:tc>
          <w:tcPr>
            <w:tcW w:w="566" w:type="dxa"/>
            <w:vMerge/>
            <w:vAlign w:val="center"/>
          </w:tcPr>
          <w:p w14:paraId="579AC517" w14:textId="77777777" w:rsidR="00F42E24" w:rsidRPr="000B5346" w:rsidRDefault="00F42E24">
            <w:pPr>
              <w:jc w:val="center"/>
              <w:rPr>
                <w:rFonts w:ascii="Times New Roman" w:hAnsi="Times New Roman"/>
                <w:sz w:val="18"/>
                <w:szCs w:val="18"/>
              </w:rPr>
            </w:pPr>
          </w:p>
        </w:tc>
        <w:tc>
          <w:tcPr>
            <w:tcW w:w="2125" w:type="dxa"/>
            <w:gridSpan w:val="2"/>
            <w:vAlign w:val="center"/>
          </w:tcPr>
          <w:p w14:paraId="6787F01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YH122192</w:t>
            </w:r>
          </w:p>
        </w:tc>
        <w:tc>
          <w:tcPr>
            <w:tcW w:w="2272" w:type="dxa"/>
            <w:vAlign w:val="center"/>
          </w:tcPr>
          <w:p w14:paraId="6511F83E"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hint="eastAsia"/>
                <w:spacing w:val="-20"/>
                <w:sz w:val="18"/>
                <w:szCs w:val="18"/>
              </w:rPr>
              <w:t>药品物流管理</w:t>
            </w:r>
          </w:p>
        </w:tc>
        <w:tc>
          <w:tcPr>
            <w:tcW w:w="712" w:type="dxa"/>
            <w:vAlign w:val="center"/>
          </w:tcPr>
          <w:p w14:paraId="7D6D5F93"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67F890AC"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45D30381"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4B3A50B7"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3.5</w:t>
            </w:r>
          </w:p>
        </w:tc>
        <w:tc>
          <w:tcPr>
            <w:tcW w:w="817" w:type="dxa"/>
            <w:vAlign w:val="center"/>
          </w:tcPr>
          <w:p w14:paraId="1737690E" w14:textId="77777777" w:rsidR="00F42E24" w:rsidRPr="000B5346" w:rsidRDefault="00F42E24">
            <w:pPr>
              <w:snapToGrid w:val="0"/>
              <w:jc w:val="center"/>
              <w:rPr>
                <w:rFonts w:ascii="Times New Roman" w:hAnsi="Times New Roman"/>
                <w:spacing w:val="-20"/>
                <w:sz w:val="18"/>
                <w:szCs w:val="18"/>
              </w:rPr>
            </w:pPr>
          </w:p>
        </w:tc>
        <w:tc>
          <w:tcPr>
            <w:tcW w:w="741" w:type="dxa"/>
            <w:gridSpan w:val="3"/>
            <w:vAlign w:val="center"/>
          </w:tcPr>
          <w:p w14:paraId="43C5F921" w14:textId="77777777" w:rsidR="00F42E24" w:rsidRPr="000B5346" w:rsidRDefault="00F42E24">
            <w:pPr>
              <w:snapToGrid w:val="0"/>
              <w:jc w:val="center"/>
              <w:rPr>
                <w:rFonts w:ascii="Times New Roman" w:hAnsi="Times New Roman"/>
                <w:spacing w:val="-20"/>
                <w:sz w:val="18"/>
                <w:szCs w:val="18"/>
              </w:rPr>
            </w:pPr>
          </w:p>
        </w:tc>
        <w:tc>
          <w:tcPr>
            <w:tcW w:w="680" w:type="dxa"/>
            <w:vAlign w:val="center"/>
          </w:tcPr>
          <w:p w14:paraId="1CF345ED" w14:textId="77777777" w:rsidR="00F42E24" w:rsidRPr="000B5346" w:rsidRDefault="00F42E24">
            <w:pPr>
              <w:snapToGrid w:val="0"/>
              <w:ind w:right="280"/>
              <w:jc w:val="center"/>
              <w:rPr>
                <w:rFonts w:ascii="Times New Roman" w:hAnsi="Times New Roman"/>
                <w:spacing w:val="-20"/>
                <w:sz w:val="18"/>
                <w:szCs w:val="18"/>
              </w:rPr>
            </w:pPr>
            <w:r w:rsidRPr="000B5346">
              <w:rPr>
                <w:rFonts w:ascii="Times New Roman" w:hAnsi="Times New Roman"/>
                <w:spacing w:val="-20"/>
                <w:sz w:val="18"/>
                <w:szCs w:val="18"/>
              </w:rPr>
              <w:t>4</w:t>
            </w:r>
          </w:p>
        </w:tc>
        <w:tc>
          <w:tcPr>
            <w:tcW w:w="712" w:type="dxa"/>
            <w:gridSpan w:val="2"/>
            <w:vAlign w:val="center"/>
          </w:tcPr>
          <w:p w14:paraId="3BCE4DE5" w14:textId="77777777" w:rsidR="00F42E24" w:rsidRPr="000B5346" w:rsidRDefault="00F42E24">
            <w:pPr>
              <w:snapToGrid w:val="0"/>
              <w:ind w:right="280"/>
              <w:jc w:val="center"/>
              <w:rPr>
                <w:rFonts w:ascii="Times New Roman" w:hAnsi="Times New Roman"/>
                <w:spacing w:val="-20"/>
                <w:sz w:val="18"/>
                <w:szCs w:val="18"/>
              </w:rPr>
            </w:pPr>
          </w:p>
        </w:tc>
        <w:tc>
          <w:tcPr>
            <w:tcW w:w="709" w:type="dxa"/>
            <w:gridSpan w:val="2"/>
            <w:vAlign w:val="center"/>
          </w:tcPr>
          <w:p w14:paraId="748F17E4" w14:textId="77777777" w:rsidR="00F42E24" w:rsidRPr="000B5346" w:rsidRDefault="00F42E24">
            <w:pPr>
              <w:snapToGrid w:val="0"/>
              <w:jc w:val="center"/>
              <w:rPr>
                <w:rFonts w:ascii="Times New Roman" w:hAnsi="Times New Roman"/>
                <w:spacing w:val="-20"/>
                <w:sz w:val="18"/>
                <w:szCs w:val="18"/>
              </w:rPr>
            </w:pPr>
          </w:p>
        </w:tc>
        <w:tc>
          <w:tcPr>
            <w:tcW w:w="1000" w:type="dxa"/>
            <w:gridSpan w:val="2"/>
            <w:vAlign w:val="center"/>
          </w:tcPr>
          <w:p w14:paraId="30946D88"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restart"/>
            <w:vAlign w:val="center"/>
          </w:tcPr>
          <w:p w14:paraId="493ABCDE"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hint="eastAsia"/>
                <w:spacing w:val="-20"/>
                <w:sz w:val="18"/>
                <w:szCs w:val="18"/>
              </w:rPr>
              <w:t>药品管理方向</w:t>
            </w:r>
          </w:p>
        </w:tc>
      </w:tr>
      <w:tr w:rsidR="000B5346" w:rsidRPr="000B5346" w14:paraId="2DC2847B" w14:textId="77777777">
        <w:trPr>
          <w:trHeight w:val="360"/>
          <w:jc w:val="center"/>
        </w:trPr>
        <w:tc>
          <w:tcPr>
            <w:tcW w:w="516" w:type="dxa"/>
            <w:vMerge/>
            <w:vAlign w:val="center"/>
          </w:tcPr>
          <w:p w14:paraId="73E7A773" w14:textId="77777777" w:rsidR="00F42E24" w:rsidRPr="000B5346" w:rsidRDefault="00F42E24">
            <w:pPr>
              <w:jc w:val="center"/>
              <w:rPr>
                <w:rFonts w:ascii="Times New Roman" w:hAnsi="Times New Roman"/>
                <w:sz w:val="18"/>
                <w:szCs w:val="18"/>
              </w:rPr>
            </w:pPr>
          </w:p>
        </w:tc>
        <w:tc>
          <w:tcPr>
            <w:tcW w:w="566" w:type="dxa"/>
            <w:vMerge/>
            <w:vAlign w:val="center"/>
          </w:tcPr>
          <w:p w14:paraId="190FD9A5" w14:textId="77777777" w:rsidR="00F42E24" w:rsidRPr="000B5346" w:rsidRDefault="00F42E24">
            <w:pPr>
              <w:jc w:val="center"/>
              <w:rPr>
                <w:rFonts w:ascii="Times New Roman" w:hAnsi="Times New Roman"/>
                <w:sz w:val="18"/>
                <w:szCs w:val="18"/>
              </w:rPr>
            </w:pPr>
          </w:p>
        </w:tc>
        <w:tc>
          <w:tcPr>
            <w:tcW w:w="2125" w:type="dxa"/>
            <w:gridSpan w:val="2"/>
            <w:vAlign w:val="center"/>
          </w:tcPr>
          <w:p w14:paraId="101D53F4"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YH122193</w:t>
            </w:r>
          </w:p>
        </w:tc>
        <w:tc>
          <w:tcPr>
            <w:tcW w:w="2272" w:type="dxa"/>
            <w:vAlign w:val="center"/>
          </w:tcPr>
          <w:p w14:paraId="502A7648"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hint="eastAsia"/>
                <w:spacing w:val="-20"/>
                <w:sz w:val="18"/>
                <w:szCs w:val="18"/>
              </w:rPr>
              <w:t>药品企业管理</w:t>
            </w:r>
          </w:p>
        </w:tc>
        <w:tc>
          <w:tcPr>
            <w:tcW w:w="712" w:type="dxa"/>
            <w:vAlign w:val="center"/>
          </w:tcPr>
          <w:p w14:paraId="08087C4E"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48956F23"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27D57166"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426C2E2C"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3.5</w:t>
            </w:r>
          </w:p>
        </w:tc>
        <w:tc>
          <w:tcPr>
            <w:tcW w:w="817" w:type="dxa"/>
            <w:vAlign w:val="center"/>
          </w:tcPr>
          <w:p w14:paraId="4B3418D6" w14:textId="77777777" w:rsidR="00F42E24" w:rsidRPr="000B5346" w:rsidRDefault="00F42E24">
            <w:pPr>
              <w:snapToGrid w:val="0"/>
              <w:jc w:val="center"/>
              <w:rPr>
                <w:rFonts w:ascii="Times New Roman" w:hAnsi="Times New Roman"/>
                <w:spacing w:val="-20"/>
                <w:sz w:val="18"/>
                <w:szCs w:val="18"/>
              </w:rPr>
            </w:pPr>
          </w:p>
        </w:tc>
        <w:tc>
          <w:tcPr>
            <w:tcW w:w="741" w:type="dxa"/>
            <w:gridSpan w:val="3"/>
            <w:vAlign w:val="center"/>
          </w:tcPr>
          <w:p w14:paraId="28A9B531" w14:textId="77777777" w:rsidR="00F42E24" w:rsidRPr="000B5346" w:rsidRDefault="00F42E24">
            <w:pPr>
              <w:snapToGrid w:val="0"/>
              <w:jc w:val="center"/>
              <w:rPr>
                <w:rFonts w:ascii="Times New Roman" w:hAnsi="Times New Roman"/>
                <w:spacing w:val="-20"/>
                <w:sz w:val="18"/>
                <w:szCs w:val="18"/>
              </w:rPr>
            </w:pPr>
          </w:p>
        </w:tc>
        <w:tc>
          <w:tcPr>
            <w:tcW w:w="680" w:type="dxa"/>
            <w:vAlign w:val="center"/>
          </w:tcPr>
          <w:p w14:paraId="1198DE6A" w14:textId="77777777" w:rsidR="00F42E24" w:rsidRPr="000B5346" w:rsidRDefault="00F42E24">
            <w:pPr>
              <w:snapToGrid w:val="0"/>
              <w:ind w:right="280"/>
              <w:jc w:val="center"/>
              <w:rPr>
                <w:rFonts w:ascii="Times New Roman" w:hAnsi="Times New Roman"/>
                <w:spacing w:val="-20"/>
                <w:sz w:val="18"/>
                <w:szCs w:val="18"/>
              </w:rPr>
            </w:pPr>
          </w:p>
        </w:tc>
        <w:tc>
          <w:tcPr>
            <w:tcW w:w="712" w:type="dxa"/>
            <w:gridSpan w:val="2"/>
            <w:vAlign w:val="center"/>
          </w:tcPr>
          <w:p w14:paraId="3099322B" w14:textId="77777777" w:rsidR="00F42E24" w:rsidRPr="000B5346" w:rsidRDefault="00F42E24">
            <w:pPr>
              <w:snapToGrid w:val="0"/>
              <w:ind w:right="280"/>
              <w:jc w:val="center"/>
              <w:rPr>
                <w:rFonts w:ascii="Times New Roman" w:hAnsi="Times New Roman"/>
                <w:spacing w:val="-20"/>
                <w:sz w:val="18"/>
                <w:szCs w:val="18"/>
              </w:rPr>
            </w:pPr>
            <w:r w:rsidRPr="000B5346">
              <w:rPr>
                <w:rFonts w:ascii="Times New Roman" w:hAnsi="Times New Roman"/>
                <w:spacing w:val="-20"/>
                <w:sz w:val="18"/>
                <w:szCs w:val="18"/>
              </w:rPr>
              <w:t>4</w:t>
            </w:r>
          </w:p>
        </w:tc>
        <w:tc>
          <w:tcPr>
            <w:tcW w:w="709" w:type="dxa"/>
            <w:gridSpan w:val="2"/>
            <w:vAlign w:val="center"/>
          </w:tcPr>
          <w:p w14:paraId="0026752A" w14:textId="77777777" w:rsidR="00F42E24" w:rsidRPr="000B5346" w:rsidRDefault="00F42E24">
            <w:pPr>
              <w:snapToGrid w:val="0"/>
              <w:jc w:val="center"/>
              <w:rPr>
                <w:rFonts w:ascii="Times New Roman" w:hAnsi="Times New Roman"/>
                <w:spacing w:val="-20"/>
                <w:sz w:val="18"/>
                <w:szCs w:val="18"/>
              </w:rPr>
            </w:pPr>
          </w:p>
        </w:tc>
        <w:tc>
          <w:tcPr>
            <w:tcW w:w="1000" w:type="dxa"/>
            <w:gridSpan w:val="2"/>
            <w:vAlign w:val="center"/>
          </w:tcPr>
          <w:p w14:paraId="5E69820E"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ign w:val="center"/>
          </w:tcPr>
          <w:p w14:paraId="10AF3CF7"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5C5A0257" w14:textId="77777777">
        <w:trPr>
          <w:trHeight w:val="270"/>
          <w:jc w:val="center"/>
        </w:trPr>
        <w:tc>
          <w:tcPr>
            <w:tcW w:w="516" w:type="dxa"/>
            <w:vMerge/>
            <w:vAlign w:val="center"/>
          </w:tcPr>
          <w:p w14:paraId="1A6137BB" w14:textId="77777777" w:rsidR="00F42E24" w:rsidRPr="000B5346" w:rsidRDefault="00F42E24">
            <w:pPr>
              <w:jc w:val="center"/>
              <w:rPr>
                <w:rFonts w:ascii="Times New Roman" w:hAnsi="Times New Roman"/>
                <w:sz w:val="18"/>
                <w:szCs w:val="18"/>
              </w:rPr>
            </w:pPr>
          </w:p>
        </w:tc>
        <w:tc>
          <w:tcPr>
            <w:tcW w:w="566" w:type="dxa"/>
            <w:vMerge/>
            <w:vAlign w:val="center"/>
          </w:tcPr>
          <w:p w14:paraId="1EA3BAA1" w14:textId="77777777" w:rsidR="00F42E24" w:rsidRPr="000B5346" w:rsidRDefault="00F42E24">
            <w:pPr>
              <w:jc w:val="center"/>
              <w:rPr>
                <w:rFonts w:ascii="Times New Roman" w:hAnsi="Times New Roman"/>
                <w:sz w:val="18"/>
                <w:szCs w:val="18"/>
              </w:rPr>
            </w:pPr>
          </w:p>
        </w:tc>
        <w:tc>
          <w:tcPr>
            <w:tcW w:w="4397" w:type="dxa"/>
            <w:gridSpan w:val="3"/>
            <w:shd w:val="clear" w:color="auto" w:fill="FFFFFF"/>
            <w:vAlign w:val="center"/>
          </w:tcPr>
          <w:p w14:paraId="0A3B8716" w14:textId="77777777" w:rsidR="00F42E24" w:rsidRPr="000B5346" w:rsidRDefault="00F42E24">
            <w:pPr>
              <w:jc w:val="center"/>
              <w:rPr>
                <w:rFonts w:ascii="Times New Roman" w:hAnsi="Times New Roman"/>
                <w:b/>
                <w:bCs/>
                <w:sz w:val="18"/>
                <w:szCs w:val="18"/>
              </w:rPr>
            </w:pPr>
            <w:r w:rsidRPr="000B5346">
              <w:rPr>
                <w:rFonts w:ascii="Times New Roman" w:hAnsi="Times New Roman" w:hint="eastAsia"/>
                <w:b/>
                <w:bCs/>
                <w:sz w:val="18"/>
                <w:szCs w:val="18"/>
              </w:rPr>
              <w:t>小计</w:t>
            </w:r>
          </w:p>
        </w:tc>
        <w:tc>
          <w:tcPr>
            <w:tcW w:w="712" w:type="dxa"/>
            <w:vAlign w:val="center"/>
          </w:tcPr>
          <w:p w14:paraId="28BA0D3E"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b/>
                <w:sz w:val="18"/>
                <w:szCs w:val="18"/>
              </w:rPr>
              <w:t>128</w:t>
            </w:r>
          </w:p>
        </w:tc>
        <w:tc>
          <w:tcPr>
            <w:tcW w:w="567" w:type="dxa"/>
            <w:vAlign w:val="center"/>
          </w:tcPr>
          <w:p w14:paraId="049ACA7C"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b/>
                <w:spacing w:val="-20"/>
                <w:sz w:val="18"/>
                <w:szCs w:val="18"/>
              </w:rPr>
              <w:t>64</w:t>
            </w:r>
          </w:p>
        </w:tc>
        <w:tc>
          <w:tcPr>
            <w:tcW w:w="567" w:type="dxa"/>
            <w:vAlign w:val="center"/>
          </w:tcPr>
          <w:p w14:paraId="4156AB0C"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b/>
                <w:spacing w:val="-20"/>
                <w:sz w:val="18"/>
                <w:szCs w:val="18"/>
              </w:rPr>
              <w:t>64</w:t>
            </w:r>
          </w:p>
        </w:tc>
        <w:tc>
          <w:tcPr>
            <w:tcW w:w="599" w:type="dxa"/>
            <w:vAlign w:val="center"/>
          </w:tcPr>
          <w:p w14:paraId="34ECC772"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b/>
                <w:spacing w:val="-20"/>
                <w:sz w:val="18"/>
                <w:szCs w:val="18"/>
              </w:rPr>
              <w:t>7</w:t>
            </w:r>
          </w:p>
        </w:tc>
        <w:tc>
          <w:tcPr>
            <w:tcW w:w="817" w:type="dxa"/>
            <w:vAlign w:val="center"/>
          </w:tcPr>
          <w:p w14:paraId="7AAC4351"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b/>
                <w:sz w:val="18"/>
                <w:szCs w:val="18"/>
              </w:rPr>
              <w:t>0</w:t>
            </w:r>
          </w:p>
        </w:tc>
        <w:tc>
          <w:tcPr>
            <w:tcW w:w="741" w:type="dxa"/>
            <w:gridSpan w:val="3"/>
            <w:vAlign w:val="center"/>
          </w:tcPr>
          <w:p w14:paraId="3D9F71A3"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b/>
                <w:sz w:val="18"/>
                <w:szCs w:val="18"/>
              </w:rPr>
              <w:t>0</w:t>
            </w:r>
          </w:p>
        </w:tc>
        <w:tc>
          <w:tcPr>
            <w:tcW w:w="680" w:type="dxa"/>
            <w:vAlign w:val="center"/>
          </w:tcPr>
          <w:p w14:paraId="28D753C2"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b/>
                <w:sz w:val="18"/>
                <w:szCs w:val="18"/>
              </w:rPr>
              <w:t>4</w:t>
            </w:r>
          </w:p>
        </w:tc>
        <w:tc>
          <w:tcPr>
            <w:tcW w:w="712" w:type="dxa"/>
            <w:gridSpan w:val="2"/>
            <w:vAlign w:val="center"/>
          </w:tcPr>
          <w:p w14:paraId="67B4EF46" w14:textId="77777777" w:rsidR="00F42E24" w:rsidRPr="000B5346" w:rsidRDefault="00F42E24">
            <w:pPr>
              <w:ind w:right="280"/>
              <w:jc w:val="center"/>
              <w:rPr>
                <w:rFonts w:ascii="Times New Roman" w:hAnsi="Times New Roman"/>
                <w:b/>
                <w:spacing w:val="-20"/>
                <w:sz w:val="18"/>
                <w:szCs w:val="18"/>
              </w:rPr>
            </w:pPr>
            <w:r w:rsidRPr="000B5346">
              <w:rPr>
                <w:rFonts w:ascii="Times New Roman" w:hAnsi="Times New Roman"/>
                <w:b/>
                <w:spacing w:val="-20"/>
                <w:sz w:val="18"/>
                <w:szCs w:val="18"/>
              </w:rPr>
              <w:t>4</w:t>
            </w:r>
          </w:p>
        </w:tc>
        <w:tc>
          <w:tcPr>
            <w:tcW w:w="709" w:type="dxa"/>
            <w:gridSpan w:val="2"/>
            <w:vAlign w:val="center"/>
          </w:tcPr>
          <w:p w14:paraId="234C3A4E" w14:textId="77777777" w:rsidR="00F42E24" w:rsidRPr="000B5346" w:rsidRDefault="00F42E24">
            <w:pPr>
              <w:autoSpaceDE w:val="0"/>
              <w:autoSpaceDN w:val="0"/>
              <w:jc w:val="center"/>
              <w:rPr>
                <w:rFonts w:ascii="Times New Roman" w:hAnsi="Times New Roman"/>
                <w:b/>
                <w:spacing w:val="-20"/>
                <w:sz w:val="18"/>
                <w:szCs w:val="18"/>
              </w:rPr>
            </w:pPr>
          </w:p>
        </w:tc>
        <w:tc>
          <w:tcPr>
            <w:tcW w:w="1000" w:type="dxa"/>
            <w:gridSpan w:val="2"/>
            <w:vAlign w:val="center"/>
          </w:tcPr>
          <w:p w14:paraId="3E658F10"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ign w:val="center"/>
          </w:tcPr>
          <w:p w14:paraId="592E32A6"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2ED57D9D" w14:textId="77777777">
        <w:trPr>
          <w:trHeight w:val="285"/>
          <w:jc w:val="center"/>
        </w:trPr>
        <w:tc>
          <w:tcPr>
            <w:tcW w:w="516" w:type="dxa"/>
            <w:vMerge/>
            <w:vAlign w:val="center"/>
          </w:tcPr>
          <w:p w14:paraId="04189D00" w14:textId="77777777" w:rsidR="00F42E24" w:rsidRPr="000B5346" w:rsidRDefault="00F42E24">
            <w:pPr>
              <w:jc w:val="center"/>
              <w:rPr>
                <w:rFonts w:ascii="Times New Roman" w:hAnsi="Times New Roman"/>
                <w:sz w:val="18"/>
                <w:szCs w:val="18"/>
              </w:rPr>
            </w:pPr>
          </w:p>
        </w:tc>
        <w:tc>
          <w:tcPr>
            <w:tcW w:w="566" w:type="dxa"/>
            <w:vMerge/>
            <w:vAlign w:val="center"/>
          </w:tcPr>
          <w:p w14:paraId="3F4BB0DD" w14:textId="77777777" w:rsidR="00F42E24" w:rsidRPr="000B5346" w:rsidRDefault="00F42E24">
            <w:pPr>
              <w:jc w:val="center"/>
              <w:rPr>
                <w:rFonts w:ascii="Times New Roman" w:hAnsi="Times New Roman"/>
                <w:sz w:val="18"/>
                <w:szCs w:val="18"/>
              </w:rPr>
            </w:pPr>
          </w:p>
        </w:tc>
        <w:tc>
          <w:tcPr>
            <w:tcW w:w="12050" w:type="dxa"/>
            <w:gridSpan w:val="19"/>
            <w:vAlign w:val="center"/>
          </w:tcPr>
          <w:p w14:paraId="55CCDA09"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hint="eastAsia"/>
                <w:b/>
                <w:bCs/>
                <w:sz w:val="18"/>
                <w:szCs w:val="18"/>
              </w:rPr>
              <w:t>选修要求：前期修</w:t>
            </w:r>
            <w:proofErr w:type="gramStart"/>
            <w:r w:rsidRPr="000B5346">
              <w:rPr>
                <w:rFonts w:ascii="Times New Roman" w:hAnsi="Times New Roman" w:hint="eastAsia"/>
                <w:b/>
                <w:bCs/>
                <w:sz w:val="18"/>
                <w:szCs w:val="18"/>
              </w:rPr>
              <w:t>完专业</w:t>
            </w:r>
            <w:proofErr w:type="gramEnd"/>
            <w:r w:rsidRPr="000B5346">
              <w:rPr>
                <w:rFonts w:ascii="Times New Roman" w:hAnsi="Times New Roman" w:hint="eastAsia"/>
                <w:b/>
                <w:bCs/>
                <w:sz w:val="18"/>
                <w:szCs w:val="18"/>
              </w:rPr>
              <w:t>基础课和专业核心课程后，选修课程</w:t>
            </w:r>
            <w:r w:rsidRPr="000B5346">
              <w:rPr>
                <w:rFonts w:ascii="Times New Roman" w:hAnsi="Times New Roman"/>
                <w:b/>
                <w:bCs/>
                <w:sz w:val="18"/>
                <w:szCs w:val="18"/>
              </w:rPr>
              <w:t>3</w:t>
            </w:r>
            <w:r w:rsidRPr="000B5346">
              <w:rPr>
                <w:rFonts w:ascii="Times New Roman" w:hAnsi="Times New Roman" w:hint="eastAsia"/>
                <w:b/>
                <w:bCs/>
                <w:sz w:val="18"/>
                <w:szCs w:val="18"/>
              </w:rPr>
              <w:t>门，</w:t>
            </w:r>
            <w:proofErr w:type="gramStart"/>
            <w:r w:rsidRPr="000B5346">
              <w:rPr>
                <w:rFonts w:ascii="Times New Roman" w:hAnsi="Times New Roman" w:hint="eastAsia"/>
                <w:b/>
                <w:bCs/>
                <w:sz w:val="18"/>
                <w:szCs w:val="18"/>
              </w:rPr>
              <w:t>选修总</w:t>
            </w:r>
            <w:proofErr w:type="gramEnd"/>
            <w:r w:rsidRPr="000B5346">
              <w:rPr>
                <w:rFonts w:ascii="Times New Roman" w:hAnsi="Times New Roman" w:hint="eastAsia"/>
                <w:b/>
                <w:bCs/>
                <w:sz w:val="18"/>
                <w:szCs w:val="18"/>
              </w:rPr>
              <w:t>学时</w:t>
            </w:r>
            <w:r w:rsidRPr="000B5346">
              <w:rPr>
                <w:rFonts w:ascii="Times New Roman" w:hAnsi="Times New Roman"/>
                <w:b/>
                <w:bCs/>
                <w:sz w:val="18"/>
                <w:szCs w:val="18"/>
              </w:rPr>
              <w:t>&gt;120</w:t>
            </w:r>
            <w:r w:rsidRPr="000B5346">
              <w:rPr>
                <w:rFonts w:ascii="Times New Roman" w:hAnsi="Times New Roman" w:hint="eastAsia"/>
                <w:b/>
                <w:bCs/>
                <w:sz w:val="18"/>
                <w:szCs w:val="18"/>
              </w:rPr>
              <w:t>学时，总学分</w:t>
            </w:r>
            <w:r w:rsidRPr="000B5346">
              <w:rPr>
                <w:rFonts w:ascii="Times New Roman" w:hAnsi="Times New Roman"/>
                <w:b/>
                <w:bCs/>
                <w:sz w:val="18"/>
                <w:szCs w:val="18"/>
              </w:rPr>
              <w:t>≥7</w:t>
            </w:r>
            <w:r w:rsidRPr="000B5346">
              <w:rPr>
                <w:rFonts w:ascii="Times New Roman" w:hAnsi="Times New Roman" w:hint="eastAsia"/>
                <w:b/>
                <w:bCs/>
                <w:sz w:val="18"/>
                <w:szCs w:val="18"/>
              </w:rPr>
              <w:t>学分</w:t>
            </w:r>
          </w:p>
        </w:tc>
      </w:tr>
      <w:tr w:rsidR="000B5346" w:rsidRPr="000B5346" w14:paraId="7A834568" w14:textId="77777777">
        <w:trPr>
          <w:trHeight w:val="285"/>
          <w:jc w:val="center"/>
        </w:trPr>
        <w:tc>
          <w:tcPr>
            <w:tcW w:w="516" w:type="dxa"/>
            <w:vMerge/>
            <w:vAlign w:val="center"/>
          </w:tcPr>
          <w:p w14:paraId="4F40AA8E" w14:textId="77777777" w:rsidR="00F42E24" w:rsidRPr="000B5346" w:rsidRDefault="00F42E24">
            <w:pPr>
              <w:jc w:val="center"/>
              <w:rPr>
                <w:rFonts w:ascii="Times New Roman" w:hAnsi="Times New Roman"/>
                <w:sz w:val="18"/>
                <w:szCs w:val="18"/>
              </w:rPr>
            </w:pPr>
          </w:p>
        </w:tc>
        <w:tc>
          <w:tcPr>
            <w:tcW w:w="566" w:type="dxa"/>
            <w:vMerge/>
            <w:vAlign w:val="center"/>
          </w:tcPr>
          <w:p w14:paraId="7EDBDE1A" w14:textId="77777777" w:rsidR="00F42E24" w:rsidRPr="000B5346" w:rsidRDefault="00F42E24">
            <w:pPr>
              <w:jc w:val="center"/>
              <w:rPr>
                <w:rFonts w:ascii="Times New Roman" w:hAnsi="Times New Roman"/>
                <w:sz w:val="18"/>
                <w:szCs w:val="18"/>
              </w:rPr>
            </w:pPr>
          </w:p>
        </w:tc>
        <w:tc>
          <w:tcPr>
            <w:tcW w:w="2125" w:type="dxa"/>
            <w:gridSpan w:val="2"/>
            <w:vAlign w:val="center"/>
          </w:tcPr>
          <w:p w14:paraId="53E4877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YH122194</w:t>
            </w:r>
          </w:p>
        </w:tc>
        <w:tc>
          <w:tcPr>
            <w:tcW w:w="2272" w:type="dxa"/>
            <w:vAlign w:val="center"/>
          </w:tcPr>
          <w:p w14:paraId="012D384C"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hint="eastAsia"/>
                <w:sz w:val="18"/>
                <w:szCs w:val="18"/>
              </w:rPr>
              <w:t>医疗器械市场营销</w:t>
            </w:r>
          </w:p>
        </w:tc>
        <w:tc>
          <w:tcPr>
            <w:tcW w:w="712" w:type="dxa"/>
            <w:vAlign w:val="center"/>
          </w:tcPr>
          <w:p w14:paraId="3ED57634"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64</w:t>
            </w:r>
          </w:p>
        </w:tc>
        <w:tc>
          <w:tcPr>
            <w:tcW w:w="567" w:type="dxa"/>
            <w:vAlign w:val="center"/>
          </w:tcPr>
          <w:p w14:paraId="1E248462"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32</w:t>
            </w:r>
          </w:p>
        </w:tc>
        <w:tc>
          <w:tcPr>
            <w:tcW w:w="567" w:type="dxa"/>
            <w:vAlign w:val="center"/>
          </w:tcPr>
          <w:p w14:paraId="79F75A39"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z w:val="18"/>
                <w:szCs w:val="18"/>
              </w:rPr>
              <w:t>32</w:t>
            </w:r>
          </w:p>
        </w:tc>
        <w:tc>
          <w:tcPr>
            <w:tcW w:w="599" w:type="dxa"/>
            <w:vAlign w:val="center"/>
          </w:tcPr>
          <w:p w14:paraId="214D2682" w14:textId="77777777" w:rsidR="00F42E24" w:rsidRPr="000B5346" w:rsidRDefault="00F42E24">
            <w:pPr>
              <w:snapToGrid w:val="0"/>
              <w:jc w:val="center"/>
              <w:rPr>
                <w:rFonts w:ascii="Times New Roman" w:hAnsi="Times New Roman"/>
                <w:sz w:val="18"/>
                <w:szCs w:val="18"/>
              </w:rPr>
            </w:pPr>
            <w:r w:rsidRPr="000B5346">
              <w:rPr>
                <w:rFonts w:ascii="Times New Roman" w:hAnsi="Times New Roman"/>
                <w:spacing w:val="-20"/>
                <w:sz w:val="18"/>
                <w:szCs w:val="18"/>
              </w:rPr>
              <w:t>3.5</w:t>
            </w:r>
          </w:p>
        </w:tc>
        <w:tc>
          <w:tcPr>
            <w:tcW w:w="817" w:type="dxa"/>
            <w:vAlign w:val="center"/>
          </w:tcPr>
          <w:p w14:paraId="27CB0EFD" w14:textId="77777777" w:rsidR="00F42E24" w:rsidRPr="000B5346" w:rsidRDefault="00F42E24">
            <w:pPr>
              <w:snapToGrid w:val="0"/>
              <w:jc w:val="center"/>
              <w:rPr>
                <w:rFonts w:ascii="Times New Roman" w:hAnsi="Times New Roman"/>
                <w:spacing w:val="-20"/>
                <w:sz w:val="18"/>
                <w:szCs w:val="18"/>
              </w:rPr>
            </w:pPr>
          </w:p>
        </w:tc>
        <w:tc>
          <w:tcPr>
            <w:tcW w:w="741" w:type="dxa"/>
            <w:gridSpan w:val="3"/>
            <w:vAlign w:val="center"/>
          </w:tcPr>
          <w:p w14:paraId="340AB782" w14:textId="77777777" w:rsidR="00F42E24" w:rsidRPr="000B5346" w:rsidRDefault="00F42E24">
            <w:pPr>
              <w:snapToGrid w:val="0"/>
              <w:jc w:val="center"/>
              <w:rPr>
                <w:rFonts w:ascii="Times New Roman" w:hAnsi="Times New Roman"/>
                <w:spacing w:val="-20"/>
                <w:sz w:val="18"/>
                <w:szCs w:val="18"/>
              </w:rPr>
            </w:pPr>
          </w:p>
        </w:tc>
        <w:tc>
          <w:tcPr>
            <w:tcW w:w="680" w:type="dxa"/>
            <w:vAlign w:val="center"/>
          </w:tcPr>
          <w:p w14:paraId="1A2EC787" w14:textId="77777777" w:rsidR="00F42E24" w:rsidRPr="000B5346" w:rsidRDefault="00F42E24">
            <w:pPr>
              <w:snapToGrid w:val="0"/>
              <w:ind w:right="280"/>
              <w:jc w:val="center"/>
              <w:rPr>
                <w:rFonts w:ascii="Times New Roman" w:hAnsi="Times New Roman"/>
                <w:spacing w:val="-20"/>
                <w:sz w:val="18"/>
                <w:szCs w:val="18"/>
              </w:rPr>
            </w:pPr>
          </w:p>
        </w:tc>
        <w:tc>
          <w:tcPr>
            <w:tcW w:w="712" w:type="dxa"/>
            <w:gridSpan w:val="2"/>
            <w:vAlign w:val="center"/>
          </w:tcPr>
          <w:p w14:paraId="0FA93C98" w14:textId="77777777" w:rsidR="00F42E24" w:rsidRPr="000B5346" w:rsidRDefault="00F42E24">
            <w:pPr>
              <w:snapToGrid w:val="0"/>
              <w:ind w:right="280"/>
              <w:jc w:val="center"/>
              <w:rPr>
                <w:rFonts w:ascii="Times New Roman" w:hAnsi="Times New Roman"/>
                <w:spacing w:val="-20"/>
                <w:sz w:val="18"/>
                <w:szCs w:val="18"/>
              </w:rPr>
            </w:pPr>
          </w:p>
        </w:tc>
        <w:tc>
          <w:tcPr>
            <w:tcW w:w="709" w:type="dxa"/>
            <w:gridSpan w:val="2"/>
            <w:vAlign w:val="center"/>
          </w:tcPr>
          <w:p w14:paraId="6A864FAF"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w:t>
            </w:r>
          </w:p>
        </w:tc>
        <w:tc>
          <w:tcPr>
            <w:tcW w:w="1000" w:type="dxa"/>
            <w:gridSpan w:val="2"/>
            <w:vAlign w:val="center"/>
          </w:tcPr>
          <w:p w14:paraId="3DABDCD1" w14:textId="77777777" w:rsidR="00F42E24" w:rsidRPr="000B5346" w:rsidRDefault="00F42E24">
            <w:pPr>
              <w:snapToGrid w:val="0"/>
              <w:jc w:val="center"/>
              <w:rPr>
                <w:rFonts w:ascii="Times New Roman" w:hAnsi="Times New Roman"/>
                <w:spacing w:val="-20"/>
                <w:sz w:val="18"/>
                <w:szCs w:val="18"/>
              </w:rPr>
            </w:pPr>
          </w:p>
        </w:tc>
        <w:tc>
          <w:tcPr>
            <w:tcW w:w="549" w:type="dxa"/>
            <w:vMerge w:val="restart"/>
            <w:vAlign w:val="center"/>
          </w:tcPr>
          <w:p w14:paraId="05431B84"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01AC369E" w14:textId="77777777">
        <w:trPr>
          <w:trHeight w:val="285"/>
          <w:jc w:val="center"/>
        </w:trPr>
        <w:tc>
          <w:tcPr>
            <w:tcW w:w="516" w:type="dxa"/>
            <w:vMerge/>
            <w:vAlign w:val="center"/>
          </w:tcPr>
          <w:p w14:paraId="190A984D" w14:textId="77777777" w:rsidR="00F42E24" w:rsidRPr="000B5346" w:rsidRDefault="00F42E24">
            <w:pPr>
              <w:jc w:val="center"/>
              <w:rPr>
                <w:rFonts w:ascii="Times New Roman" w:hAnsi="Times New Roman"/>
                <w:sz w:val="18"/>
                <w:szCs w:val="18"/>
              </w:rPr>
            </w:pPr>
          </w:p>
        </w:tc>
        <w:tc>
          <w:tcPr>
            <w:tcW w:w="566" w:type="dxa"/>
            <w:vMerge/>
            <w:vAlign w:val="center"/>
          </w:tcPr>
          <w:p w14:paraId="46817CA4" w14:textId="77777777" w:rsidR="00F42E24" w:rsidRPr="000B5346" w:rsidRDefault="00F42E24">
            <w:pPr>
              <w:jc w:val="center"/>
              <w:rPr>
                <w:rFonts w:ascii="Times New Roman" w:hAnsi="Times New Roman"/>
                <w:sz w:val="18"/>
                <w:szCs w:val="18"/>
              </w:rPr>
            </w:pPr>
          </w:p>
        </w:tc>
        <w:tc>
          <w:tcPr>
            <w:tcW w:w="2125" w:type="dxa"/>
            <w:gridSpan w:val="2"/>
            <w:vAlign w:val="center"/>
          </w:tcPr>
          <w:p w14:paraId="70978208"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YH122195</w:t>
            </w:r>
          </w:p>
        </w:tc>
        <w:tc>
          <w:tcPr>
            <w:tcW w:w="2272" w:type="dxa"/>
            <w:vAlign w:val="center"/>
          </w:tcPr>
          <w:p w14:paraId="7F6460AB"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hint="eastAsia"/>
                <w:spacing w:val="-20"/>
                <w:sz w:val="18"/>
                <w:szCs w:val="18"/>
              </w:rPr>
              <w:t>医药广告实务</w:t>
            </w:r>
          </w:p>
        </w:tc>
        <w:tc>
          <w:tcPr>
            <w:tcW w:w="712" w:type="dxa"/>
            <w:vAlign w:val="center"/>
          </w:tcPr>
          <w:p w14:paraId="48DD7263"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64</w:t>
            </w:r>
          </w:p>
        </w:tc>
        <w:tc>
          <w:tcPr>
            <w:tcW w:w="567" w:type="dxa"/>
            <w:vAlign w:val="center"/>
          </w:tcPr>
          <w:p w14:paraId="727A19F3"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67" w:type="dxa"/>
            <w:vAlign w:val="center"/>
          </w:tcPr>
          <w:p w14:paraId="51428540"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32</w:t>
            </w:r>
          </w:p>
        </w:tc>
        <w:tc>
          <w:tcPr>
            <w:tcW w:w="599" w:type="dxa"/>
            <w:vAlign w:val="center"/>
          </w:tcPr>
          <w:p w14:paraId="7FFEB965"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3.5</w:t>
            </w:r>
          </w:p>
        </w:tc>
        <w:tc>
          <w:tcPr>
            <w:tcW w:w="817" w:type="dxa"/>
            <w:vAlign w:val="center"/>
          </w:tcPr>
          <w:p w14:paraId="6A1B4D07" w14:textId="77777777" w:rsidR="00F42E24" w:rsidRPr="000B5346" w:rsidRDefault="00F42E24">
            <w:pPr>
              <w:snapToGrid w:val="0"/>
              <w:jc w:val="center"/>
              <w:rPr>
                <w:rFonts w:ascii="Times New Roman" w:hAnsi="Times New Roman"/>
                <w:spacing w:val="-20"/>
                <w:sz w:val="18"/>
                <w:szCs w:val="18"/>
              </w:rPr>
            </w:pPr>
          </w:p>
        </w:tc>
        <w:tc>
          <w:tcPr>
            <w:tcW w:w="741" w:type="dxa"/>
            <w:gridSpan w:val="3"/>
            <w:vAlign w:val="center"/>
          </w:tcPr>
          <w:p w14:paraId="3466F0C4" w14:textId="77777777" w:rsidR="00F42E24" w:rsidRPr="000B5346" w:rsidRDefault="00F42E24">
            <w:pPr>
              <w:snapToGrid w:val="0"/>
              <w:jc w:val="center"/>
              <w:rPr>
                <w:rFonts w:ascii="Times New Roman" w:hAnsi="Times New Roman"/>
                <w:spacing w:val="-20"/>
                <w:sz w:val="18"/>
                <w:szCs w:val="18"/>
              </w:rPr>
            </w:pPr>
          </w:p>
        </w:tc>
        <w:tc>
          <w:tcPr>
            <w:tcW w:w="680" w:type="dxa"/>
            <w:vAlign w:val="center"/>
          </w:tcPr>
          <w:p w14:paraId="6C2F6644" w14:textId="77777777" w:rsidR="00F42E24" w:rsidRPr="000B5346" w:rsidRDefault="00F42E24">
            <w:pPr>
              <w:snapToGrid w:val="0"/>
              <w:ind w:right="280"/>
              <w:jc w:val="center"/>
              <w:rPr>
                <w:rFonts w:ascii="Times New Roman" w:hAnsi="Times New Roman"/>
                <w:spacing w:val="-20"/>
                <w:sz w:val="18"/>
                <w:szCs w:val="18"/>
              </w:rPr>
            </w:pPr>
          </w:p>
        </w:tc>
        <w:tc>
          <w:tcPr>
            <w:tcW w:w="712" w:type="dxa"/>
            <w:gridSpan w:val="2"/>
            <w:vAlign w:val="center"/>
          </w:tcPr>
          <w:p w14:paraId="71734173" w14:textId="77777777" w:rsidR="00F42E24" w:rsidRPr="000B5346" w:rsidRDefault="00F42E24">
            <w:pPr>
              <w:snapToGrid w:val="0"/>
              <w:ind w:right="280"/>
              <w:jc w:val="center"/>
              <w:rPr>
                <w:rFonts w:ascii="Times New Roman" w:hAnsi="Times New Roman"/>
                <w:spacing w:val="-20"/>
                <w:sz w:val="18"/>
                <w:szCs w:val="18"/>
              </w:rPr>
            </w:pPr>
          </w:p>
        </w:tc>
        <w:tc>
          <w:tcPr>
            <w:tcW w:w="709" w:type="dxa"/>
            <w:gridSpan w:val="2"/>
            <w:vAlign w:val="center"/>
          </w:tcPr>
          <w:p w14:paraId="6DA2D7A1" w14:textId="77777777" w:rsidR="00F42E24" w:rsidRPr="000B5346" w:rsidRDefault="00F42E24">
            <w:pPr>
              <w:snapToGrid w:val="0"/>
              <w:jc w:val="center"/>
              <w:rPr>
                <w:rFonts w:ascii="Times New Roman" w:hAnsi="Times New Roman"/>
                <w:spacing w:val="-20"/>
                <w:sz w:val="18"/>
                <w:szCs w:val="18"/>
              </w:rPr>
            </w:pPr>
            <w:r w:rsidRPr="000B5346">
              <w:rPr>
                <w:rFonts w:ascii="Times New Roman" w:hAnsi="Times New Roman"/>
                <w:spacing w:val="-20"/>
                <w:sz w:val="18"/>
                <w:szCs w:val="18"/>
              </w:rPr>
              <w:t>4</w:t>
            </w:r>
          </w:p>
        </w:tc>
        <w:tc>
          <w:tcPr>
            <w:tcW w:w="1000" w:type="dxa"/>
            <w:gridSpan w:val="2"/>
            <w:vAlign w:val="center"/>
          </w:tcPr>
          <w:p w14:paraId="1B372943" w14:textId="77777777" w:rsidR="00F42E24" w:rsidRPr="000B5346" w:rsidRDefault="00F42E24">
            <w:pPr>
              <w:snapToGrid w:val="0"/>
              <w:jc w:val="center"/>
              <w:rPr>
                <w:rFonts w:ascii="Times New Roman" w:hAnsi="Times New Roman"/>
                <w:spacing w:val="-20"/>
                <w:sz w:val="18"/>
                <w:szCs w:val="18"/>
              </w:rPr>
            </w:pPr>
          </w:p>
        </w:tc>
        <w:tc>
          <w:tcPr>
            <w:tcW w:w="549" w:type="dxa"/>
            <w:vMerge/>
            <w:vAlign w:val="center"/>
          </w:tcPr>
          <w:p w14:paraId="2E36A6DD"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45A78C82" w14:textId="77777777">
        <w:trPr>
          <w:trHeight w:val="90"/>
          <w:jc w:val="center"/>
        </w:trPr>
        <w:tc>
          <w:tcPr>
            <w:tcW w:w="516" w:type="dxa"/>
            <w:vMerge/>
            <w:vAlign w:val="center"/>
          </w:tcPr>
          <w:p w14:paraId="46B80611" w14:textId="77777777" w:rsidR="00F42E24" w:rsidRPr="000B5346" w:rsidRDefault="00F42E24">
            <w:pPr>
              <w:jc w:val="center"/>
              <w:rPr>
                <w:rFonts w:ascii="Times New Roman" w:hAnsi="Times New Roman"/>
                <w:sz w:val="18"/>
                <w:szCs w:val="18"/>
              </w:rPr>
            </w:pPr>
          </w:p>
        </w:tc>
        <w:tc>
          <w:tcPr>
            <w:tcW w:w="566" w:type="dxa"/>
            <w:vMerge/>
            <w:vAlign w:val="center"/>
          </w:tcPr>
          <w:p w14:paraId="1CCD9CA3" w14:textId="77777777" w:rsidR="00F42E24" w:rsidRPr="000B5346" w:rsidRDefault="00F42E24">
            <w:pPr>
              <w:jc w:val="center"/>
              <w:rPr>
                <w:rFonts w:ascii="Times New Roman" w:hAnsi="Times New Roman"/>
                <w:sz w:val="18"/>
                <w:szCs w:val="18"/>
              </w:rPr>
            </w:pPr>
          </w:p>
        </w:tc>
        <w:tc>
          <w:tcPr>
            <w:tcW w:w="4397" w:type="dxa"/>
            <w:gridSpan w:val="3"/>
            <w:vAlign w:val="center"/>
          </w:tcPr>
          <w:p w14:paraId="16FED742" w14:textId="77777777" w:rsidR="00F42E24" w:rsidRPr="000B5346" w:rsidRDefault="00F42E24">
            <w:pPr>
              <w:jc w:val="center"/>
              <w:rPr>
                <w:rFonts w:ascii="Times New Roman" w:hAnsi="Times New Roman"/>
                <w:b/>
                <w:bCs/>
                <w:sz w:val="18"/>
                <w:szCs w:val="18"/>
              </w:rPr>
            </w:pPr>
            <w:r w:rsidRPr="000B5346">
              <w:rPr>
                <w:rFonts w:ascii="Times New Roman" w:hAnsi="Times New Roman" w:hint="eastAsia"/>
                <w:b/>
                <w:bCs/>
                <w:sz w:val="18"/>
                <w:szCs w:val="18"/>
              </w:rPr>
              <w:t>小计</w:t>
            </w:r>
          </w:p>
        </w:tc>
        <w:tc>
          <w:tcPr>
            <w:tcW w:w="712" w:type="dxa"/>
            <w:vAlign w:val="center"/>
          </w:tcPr>
          <w:p w14:paraId="4994C1BD"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128</w:t>
            </w:r>
          </w:p>
        </w:tc>
        <w:tc>
          <w:tcPr>
            <w:tcW w:w="567" w:type="dxa"/>
            <w:vAlign w:val="center"/>
          </w:tcPr>
          <w:p w14:paraId="6AD9436D"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64</w:t>
            </w:r>
          </w:p>
        </w:tc>
        <w:tc>
          <w:tcPr>
            <w:tcW w:w="567" w:type="dxa"/>
            <w:vAlign w:val="center"/>
          </w:tcPr>
          <w:p w14:paraId="2BFCAFA6"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64</w:t>
            </w:r>
          </w:p>
        </w:tc>
        <w:tc>
          <w:tcPr>
            <w:tcW w:w="599" w:type="dxa"/>
            <w:vAlign w:val="center"/>
          </w:tcPr>
          <w:p w14:paraId="17EB414F" w14:textId="77777777" w:rsidR="00F42E24" w:rsidRPr="000B5346" w:rsidRDefault="00F42E24">
            <w:pPr>
              <w:snapToGrid w:val="0"/>
              <w:jc w:val="center"/>
              <w:rPr>
                <w:rFonts w:ascii="Times New Roman" w:hAnsi="Times New Roman"/>
                <w:b/>
                <w:bCs/>
                <w:spacing w:val="-20"/>
                <w:sz w:val="18"/>
                <w:szCs w:val="18"/>
              </w:rPr>
            </w:pPr>
            <w:r w:rsidRPr="000B5346">
              <w:rPr>
                <w:rFonts w:ascii="Times New Roman" w:hAnsi="Times New Roman"/>
                <w:b/>
                <w:bCs/>
                <w:spacing w:val="-20"/>
                <w:sz w:val="18"/>
                <w:szCs w:val="18"/>
              </w:rPr>
              <w:t>7</w:t>
            </w:r>
          </w:p>
        </w:tc>
        <w:tc>
          <w:tcPr>
            <w:tcW w:w="817" w:type="dxa"/>
            <w:vAlign w:val="center"/>
          </w:tcPr>
          <w:p w14:paraId="37352A8C" w14:textId="77777777" w:rsidR="00F42E24" w:rsidRPr="000B5346" w:rsidRDefault="00F42E24">
            <w:pPr>
              <w:jc w:val="center"/>
              <w:rPr>
                <w:rFonts w:ascii="Times New Roman" w:hAnsi="Times New Roman"/>
                <w:b/>
                <w:bCs/>
                <w:spacing w:val="-20"/>
                <w:sz w:val="18"/>
                <w:szCs w:val="18"/>
              </w:rPr>
            </w:pPr>
          </w:p>
        </w:tc>
        <w:tc>
          <w:tcPr>
            <w:tcW w:w="741" w:type="dxa"/>
            <w:gridSpan w:val="3"/>
            <w:vAlign w:val="center"/>
          </w:tcPr>
          <w:p w14:paraId="0DAE1534" w14:textId="77777777" w:rsidR="00F42E24" w:rsidRPr="000B5346" w:rsidRDefault="00F42E24">
            <w:pPr>
              <w:jc w:val="center"/>
              <w:rPr>
                <w:rFonts w:ascii="Times New Roman" w:hAnsi="Times New Roman"/>
                <w:b/>
                <w:bCs/>
                <w:spacing w:val="-20"/>
                <w:sz w:val="18"/>
                <w:szCs w:val="18"/>
              </w:rPr>
            </w:pPr>
          </w:p>
        </w:tc>
        <w:tc>
          <w:tcPr>
            <w:tcW w:w="680" w:type="dxa"/>
            <w:vAlign w:val="center"/>
          </w:tcPr>
          <w:p w14:paraId="6A702549" w14:textId="77777777" w:rsidR="00F42E24" w:rsidRPr="000B5346" w:rsidRDefault="00F42E24">
            <w:pPr>
              <w:ind w:right="280"/>
              <w:jc w:val="center"/>
              <w:rPr>
                <w:rFonts w:ascii="Times New Roman" w:hAnsi="Times New Roman"/>
                <w:b/>
                <w:bCs/>
                <w:spacing w:val="-20"/>
                <w:sz w:val="18"/>
                <w:szCs w:val="18"/>
              </w:rPr>
            </w:pPr>
          </w:p>
        </w:tc>
        <w:tc>
          <w:tcPr>
            <w:tcW w:w="712" w:type="dxa"/>
            <w:gridSpan w:val="2"/>
            <w:vAlign w:val="center"/>
          </w:tcPr>
          <w:p w14:paraId="6B53409A" w14:textId="77777777" w:rsidR="00F42E24" w:rsidRPr="000B5346" w:rsidRDefault="00F42E24">
            <w:pPr>
              <w:ind w:right="280"/>
              <w:jc w:val="center"/>
              <w:rPr>
                <w:rFonts w:ascii="Times New Roman" w:hAnsi="Times New Roman"/>
                <w:b/>
                <w:bCs/>
                <w:spacing w:val="-20"/>
                <w:sz w:val="18"/>
                <w:szCs w:val="18"/>
              </w:rPr>
            </w:pPr>
          </w:p>
        </w:tc>
        <w:tc>
          <w:tcPr>
            <w:tcW w:w="709" w:type="dxa"/>
            <w:gridSpan w:val="2"/>
            <w:vAlign w:val="center"/>
          </w:tcPr>
          <w:p w14:paraId="73E2410A"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spacing w:val="-20"/>
                <w:sz w:val="18"/>
                <w:szCs w:val="18"/>
              </w:rPr>
              <w:t>8</w:t>
            </w:r>
          </w:p>
        </w:tc>
        <w:tc>
          <w:tcPr>
            <w:tcW w:w="1000" w:type="dxa"/>
            <w:gridSpan w:val="2"/>
            <w:vAlign w:val="center"/>
          </w:tcPr>
          <w:p w14:paraId="49E60874"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ign w:val="center"/>
          </w:tcPr>
          <w:p w14:paraId="18DF32AB"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6CBA90FF" w14:textId="77777777">
        <w:trPr>
          <w:trHeight w:val="402"/>
          <w:jc w:val="center"/>
        </w:trPr>
        <w:tc>
          <w:tcPr>
            <w:tcW w:w="5479" w:type="dxa"/>
            <w:gridSpan w:val="5"/>
            <w:vAlign w:val="center"/>
          </w:tcPr>
          <w:p w14:paraId="47C62E85"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hint="eastAsia"/>
                <w:b/>
                <w:spacing w:val="-20"/>
                <w:sz w:val="18"/>
                <w:szCs w:val="18"/>
              </w:rPr>
              <w:t>合计</w:t>
            </w:r>
          </w:p>
        </w:tc>
        <w:tc>
          <w:tcPr>
            <w:tcW w:w="712" w:type="dxa"/>
            <w:vAlign w:val="center"/>
          </w:tcPr>
          <w:p w14:paraId="18F36F3F" w14:textId="77777777" w:rsidR="00F42E24" w:rsidRPr="000B5346" w:rsidRDefault="00F42E24">
            <w:pPr>
              <w:jc w:val="center"/>
              <w:rPr>
                <w:rFonts w:ascii="Times New Roman" w:hAnsi="Times New Roman"/>
                <w:b/>
                <w:sz w:val="18"/>
                <w:szCs w:val="18"/>
              </w:rPr>
            </w:pPr>
            <w:r w:rsidRPr="000B5346">
              <w:rPr>
                <w:rFonts w:ascii="Times New Roman" w:hAnsi="Times New Roman"/>
                <w:b/>
                <w:sz w:val="18"/>
                <w:szCs w:val="18"/>
              </w:rPr>
              <w:t>2112</w:t>
            </w:r>
          </w:p>
        </w:tc>
        <w:tc>
          <w:tcPr>
            <w:tcW w:w="567" w:type="dxa"/>
            <w:vAlign w:val="center"/>
          </w:tcPr>
          <w:p w14:paraId="4DFF8FF0" w14:textId="77777777" w:rsidR="00F42E24" w:rsidRPr="000B5346" w:rsidRDefault="00F42E24">
            <w:pPr>
              <w:jc w:val="center"/>
              <w:rPr>
                <w:rFonts w:ascii="Times New Roman" w:hAnsi="Times New Roman"/>
                <w:b/>
                <w:sz w:val="18"/>
                <w:szCs w:val="18"/>
              </w:rPr>
            </w:pPr>
            <w:r w:rsidRPr="000B5346">
              <w:rPr>
                <w:rFonts w:ascii="Times New Roman" w:hAnsi="Times New Roman"/>
                <w:b/>
                <w:sz w:val="18"/>
                <w:szCs w:val="18"/>
              </w:rPr>
              <w:t>1370</w:t>
            </w:r>
          </w:p>
        </w:tc>
        <w:tc>
          <w:tcPr>
            <w:tcW w:w="567" w:type="dxa"/>
            <w:vAlign w:val="center"/>
          </w:tcPr>
          <w:p w14:paraId="6041D209" w14:textId="77777777" w:rsidR="00F42E24" w:rsidRPr="000B5346" w:rsidRDefault="00F42E24">
            <w:pPr>
              <w:jc w:val="center"/>
              <w:rPr>
                <w:rFonts w:ascii="Times New Roman" w:hAnsi="Times New Roman"/>
                <w:b/>
                <w:sz w:val="18"/>
                <w:szCs w:val="18"/>
              </w:rPr>
            </w:pPr>
            <w:r w:rsidRPr="000B5346">
              <w:rPr>
                <w:rFonts w:ascii="Times New Roman" w:hAnsi="Times New Roman"/>
                <w:b/>
                <w:sz w:val="18"/>
                <w:szCs w:val="18"/>
              </w:rPr>
              <w:t>742</w:t>
            </w:r>
          </w:p>
        </w:tc>
        <w:tc>
          <w:tcPr>
            <w:tcW w:w="599" w:type="dxa"/>
            <w:vAlign w:val="center"/>
          </w:tcPr>
          <w:p w14:paraId="58239A08" w14:textId="77777777" w:rsidR="00F42E24" w:rsidRPr="000B5346" w:rsidRDefault="00F42E24">
            <w:pPr>
              <w:jc w:val="center"/>
              <w:rPr>
                <w:rFonts w:ascii="Times New Roman" w:hAnsi="Times New Roman"/>
                <w:b/>
                <w:sz w:val="18"/>
                <w:szCs w:val="18"/>
              </w:rPr>
            </w:pPr>
            <w:r w:rsidRPr="000B5346">
              <w:rPr>
                <w:rFonts w:ascii="Times New Roman" w:hAnsi="Times New Roman"/>
                <w:b/>
                <w:sz w:val="18"/>
                <w:szCs w:val="18"/>
              </w:rPr>
              <w:t>113</w:t>
            </w:r>
          </w:p>
        </w:tc>
        <w:tc>
          <w:tcPr>
            <w:tcW w:w="817" w:type="dxa"/>
            <w:vAlign w:val="center"/>
          </w:tcPr>
          <w:p w14:paraId="68D8FAEC" w14:textId="77777777" w:rsidR="00F42E24" w:rsidRPr="000B5346" w:rsidRDefault="00F42E24">
            <w:pPr>
              <w:jc w:val="center"/>
              <w:rPr>
                <w:rFonts w:ascii="Times New Roman" w:hAnsi="Times New Roman"/>
                <w:b/>
                <w:sz w:val="18"/>
                <w:szCs w:val="18"/>
              </w:rPr>
            </w:pPr>
            <w:r w:rsidRPr="000B5346">
              <w:rPr>
                <w:rFonts w:ascii="Times New Roman" w:hAnsi="Times New Roman"/>
                <w:b/>
                <w:sz w:val="18"/>
                <w:szCs w:val="18"/>
              </w:rPr>
              <w:t>26</w:t>
            </w:r>
          </w:p>
        </w:tc>
        <w:tc>
          <w:tcPr>
            <w:tcW w:w="741" w:type="dxa"/>
            <w:gridSpan w:val="3"/>
            <w:vAlign w:val="center"/>
          </w:tcPr>
          <w:p w14:paraId="671F1DA7" w14:textId="77777777" w:rsidR="00F42E24" w:rsidRPr="000B5346" w:rsidRDefault="00F42E24">
            <w:pPr>
              <w:jc w:val="center"/>
              <w:rPr>
                <w:rFonts w:ascii="Times New Roman" w:hAnsi="Times New Roman"/>
                <w:b/>
                <w:sz w:val="18"/>
                <w:szCs w:val="18"/>
              </w:rPr>
            </w:pPr>
            <w:r w:rsidRPr="000B5346">
              <w:rPr>
                <w:rFonts w:ascii="Times New Roman" w:hAnsi="Times New Roman"/>
                <w:b/>
                <w:sz w:val="18"/>
                <w:szCs w:val="18"/>
              </w:rPr>
              <w:t>26</w:t>
            </w:r>
          </w:p>
        </w:tc>
        <w:tc>
          <w:tcPr>
            <w:tcW w:w="680" w:type="dxa"/>
            <w:vAlign w:val="center"/>
          </w:tcPr>
          <w:p w14:paraId="2FC17B6B" w14:textId="77777777" w:rsidR="00F42E24" w:rsidRPr="000B5346" w:rsidRDefault="00F42E24">
            <w:pPr>
              <w:jc w:val="center"/>
              <w:rPr>
                <w:rFonts w:ascii="Times New Roman" w:hAnsi="Times New Roman"/>
                <w:b/>
                <w:sz w:val="18"/>
                <w:szCs w:val="18"/>
              </w:rPr>
            </w:pPr>
            <w:r w:rsidRPr="000B5346">
              <w:rPr>
                <w:rFonts w:ascii="Times New Roman" w:hAnsi="Times New Roman"/>
                <w:b/>
                <w:sz w:val="18"/>
                <w:szCs w:val="18"/>
              </w:rPr>
              <w:t>26</w:t>
            </w:r>
          </w:p>
        </w:tc>
        <w:tc>
          <w:tcPr>
            <w:tcW w:w="712" w:type="dxa"/>
            <w:gridSpan w:val="2"/>
            <w:vAlign w:val="center"/>
          </w:tcPr>
          <w:p w14:paraId="2CA872FE" w14:textId="77777777" w:rsidR="00F42E24" w:rsidRPr="000B5346" w:rsidRDefault="00F42E24">
            <w:pPr>
              <w:jc w:val="center"/>
              <w:rPr>
                <w:rFonts w:ascii="Times New Roman" w:hAnsi="Times New Roman"/>
                <w:b/>
                <w:sz w:val="18"/>
                <w:szCs w:val="18"/>
              </w:rPr>
            </w:pPr>
            <w:r w:rsidRPr="000B5346">
              <w:rPr>
                <w:rFonts w:ascii="Times New Roman" w:hAnsi="Times New Roman"/>
                <w:b/>
                <w:sz w:val="18"/>
                <w:szCs w:val="18"/>
              </w:rPr>
              <w:t>24</w:t>
            </w:r>
          </w:p>
        </w:tc>
        <w:tc>
          <w:tcPr>
            <w:tcW w:w="709" w:type="dxa"/>
            <w:gridSpan w:val="2"/>
            <w:vAlign w:val="center"/>
          </w:tcPr>
          <w:p w14:paraId="555039D0" w14:textId="77777777" w:rsidR="00F42E24" w:rsidRPr="000B5346" w:rsidRDefault="00F42E24">
            <w:pPr>
              <w:jc w:val="center"/>
              <w:rPr>
                <w:rFonts w:ascii="Times New Roman" w:hAnsi="Times New Roman"/>
                <w:b/>
                <w:sz w:val="18"/>
                <w:szCs w:val="18"/>
              </w:rPr>
            </w:pPr>
            <w:r w:rsidRPr="000B5346">
              <w:rPr>
                <w:rFonts w:ascii="Times New Roman" w:hAnsi="Times New Roman"/>
                <w:b/>
                <w:sz w:val="18"/>
                <w:szCs w:val="18"/>
              </w:rPr>
              <w:t>14</w:t>
            </w:r>
          </w:p>
        </w:tc>
        <w:tc>
          <w:tcPr>
            <w:tcW w:w="1000" w:type="dxa"/>
            <w:gridSpan w:val="2"/>
            <w:vAlign w:val="center"/>
          </w:tcPr>
          <w:p w14:paraId="01C6BB9B" w14:textId="77777777" w:rsidR="00F42E24" w:rsidRPr="000B5346" w:rsidRDefault="00F42E24">
            <w:pPr>
              <w:autoSpaceDE w:val="0"/>
              <w:autoSpaceDN w:val="0"/>
              <w:jc w:val="center"/>
              <w:rPr>
                <w:rFonts w:ascii="Times New Roman" w:hAnsi="Times New Roman"/>
                <w:spacing w:val="-20"/>
                <w:sz w:val="18"/>
                <w:szCs w:val="18"/>
              </w:rPr>
            </w:pPr>
          </w:p>
        </w:tc>
        <w:tc>
          <w:tcPr>
            <w:tcW w:w="549" w:type="dxa"/>
            <w:vAlign w:val="center"/>
          </w:tcPr>
          <w:p w14:paraId="4017D105"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249C80EE" w14:textId="77777777">
        <w:trPr>
          <w:trHeight w:val="402"/>
          <w:jc w:val="center"/>
        </w:trPr>
        <w:tc>
          <w:tcPr>
            <w:tcW w:w="1980" w:type="dxa"/>
            <w:gridSpan w:val="3"/>
            <w:vMerge w:val="restart"/>
            <w:vAlign w:val="center"/>
          </w:tcPr>
          <w:p w14:paraId="4C5971DC" w14:textId="77777777" w:rsidR="00F42E24" w:rsidRPr="000B5346" w:rsidRDefault="00F42E24">
            <w:pPr>
              <w:jc w:val="center"/>
              <w:rPr>
                <w:rFonts w:ascii="Times New Roman" w:hAnsi="Times New Roman"/>
                <w:sz w:val="18"/>
                <w:szCs w:val="18"/>
              </w:rPr>
            </w:pPr>
            <w:bookmarkStart w:id="54" w:name="_Hlk14254279"/>
            <w:r w:rsidRPr="000B5346">
              <w:rPr>
                <w:rFonts w:ascii="Times New Roman" w:hAnsi="Times New Roman" w:hint="eastAsia"/>
                <w:sz w:val="18"/>
                <w:szCs w:val="18"/>
              </w:rPr>
              <w:t>集中实践模块</w:t>
            </w:r>
          </w:p>
        </w:tc>
        <w:tc>
          <w:tcPr>
            <w:tcW w:w="1227" w:type="dxa"/>
            <w:vAlign w:val="center"/>
          </w:tcPr>
          <w:p w14:paraId="1E71DC11" w14:textId="77777777" w:rsidR="00F42E24" w:rsidRPr="000B5346" w:rsidRDefault="00F42E24" w:rsidP="000E0589">
            <w:pPr>
              <w:ind w:leftChars="-48" w:left="-101" w:firstLineChars="41" w:firstLine="74"/>
              <w:jc w:val="center"/>
              <w:rPr>
                <w:rFonts w:ascii="Times New Roman" w:hAnsi="Times New Roman"/>
                <w:spacing w:val="-20"/>
                <w:sz w:val="18"/>
                <w:szCs w:val="18"/>
              </w:rPr>
            </w:pPr>
            <w:r w:rsidRPr="000B5346">
              <w:rPr>
                <w:rFonts w:ascii="Times New Roman" w:hAnsi="Times New Roman"/>
                <w:sz w:val="18"/>
                <w:szCs w:val="18"/>
              </w:rPr>
              <w:t>YH121196</w:t>
            </w:r>
          </w:p>
        </w:tc>
        <w:tc>
          <w:tcPr>
            <w:tcW w:w="2272" w:type="dxa"/>
            <w:vAlign w:val="center"/>
          </w:tcPr>
          <w:p w14:paraId="1114352C"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z w:val="18"/>
                <w:szCs w:val="18"/>
              </w:rPr>
              <w:t>军训及入学教育</w:t>
            </w:r>
          </w:p>
        </w:tc>
        <w:tc>
          <w:tcPr>
            <w:tcW w:w="712" w:type="dxa"/>
            <w:vAlign w:val="center"/>
          </w:tcPr>
          <w:p w14:paraId="4F4886EA"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r w:rsidRPr="000B5346">
              <w:rPr>
                <w:rFonts w:ascii="Times New Roman" w:hAnsi="Times New Roman" w:hint="eastAsia"/>
                <w:spacing w:val="-20"/>
                <w:sz w:val="18"/>
                <w:szCs w:val="18"/>
              </w:rPr>
              <w:t>周</w:t>
            </w:r>
          </w:p>
        </w:tc>
        <w:tc>
          <w:tcPr>
            <w:tcW w:w="567" w:type="dxa"/>
            <w:vAlign w:val="center"/>
          </w:tcPr>
          <w:p w14:paraId="2C6CA61C" w14:textId="77777777" w:rsidR="00F42E24" w:rsidRPr="000B5346" w:rsidRDefault="00F42E24">
            <w:pPr>
              <w:jc w:val="center"/>
              <w:rPr>
                <w:rFonts w:ascii="Times New Roman" w:hAnsi="Times New Roman"/>
                <w:spacing w:val="-20"/>
                <w:sz w:val="18"/>
                <w:szCs w:val="18"/>
              </w:rPr>
            </w:pPr>
          </w:p>
        </w:tc>
        <w:tc>
          <w:tcPr>
            <w:tcW w:w="567" w:type="dxa"/>
            <w:vAlign w:val="center"/>
          </w:tcPr>
          <w:p w14:paraId="5F2D579D"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spacing w:val="-20"/>
                <w:sz w:val="18"/>
                <w:szCs w:val="18"/>
              </w:rPr>
              <w:t>36</w:t>
            </w:r>
          </w:p>
        </w:tc>
        <w:tc>
          <w:tcPr>
            <w:tcW w:w="599" w:type="dxa"/>
            <w:vAlign w:val="center"/>
          </w:tcPr>
          <w:p w14:paraId="6986FAE6"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817" w:type="dxa"/>
            <w:vAlign w:val="center"/>
          </w:tcPr>
          <w:p w14:paraId="7A5433BA"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w:t>
            </w:r>
          </w:p>
        </w:tc>
        <w:tc>
          <w:tcPr>
            <w:tcW w:w="741" w:type="dxa"/>
            <w:gridSpan w:val="3"/>
            <w:vAlign w:val="center"/>
          </w:tcPr>
          <w:p w14:paraId="0B514F2C" w14:textId="77777777" w:rsidR="00F42E24" w:rsidRPr="000B5346" w:rsidRDefault="00F42E24">
            <w:pPr>
              <w:jc w:val="center"/>
              <w:rPr>
                <w:rFonts w:ascii="Times New Roman" w:hAnsi="Times New Roman"/>
                <w:spacing w:val="-20"/>
                <w:sz w:val="18"/>
                <w:szCs w:val="18"/>
              </w:rPr>
            </w:pPr>
          </w:p>
        </w:tc>
        <w:tc>
          <w:tcPr>
            <w:tcW w:w="680" w:type="dxa"/>
            <w:vAlign w:val="center"/>
          </w:tcPr>
          <w:p w14:paraId="49571457" w14:textId="77777777" w:rsidR="00F42E24" w:rsidRPr="000B5346" w:rsidRDefault="00F42E24">
            <w:pPr>
              <w:ind w:right="280"/>
              <w:jc w:val="center"/>
              <w:rPr>
                <w:rFonts w:ascii="Times New Roman" w:hAnsi="Times New Roman"/>
                <w:spacing w:val="-20"/>
                <w:sz w:val="18"/>
                <w:szCs w:val="18"/>
              </w:rPr>
            </w:pPr>
          </w:p>
        </w:tc>
        <w:tc>
          <w:tcPr>
            <w:tcW w:w="712" w:type="dxa"/>
            <w:gridSpan w:val="2"/>
            <w:vAlign w:val="center"/>
          </w:tcPr>
          <w:p w14:paraId="2CB420C7" w14:textId="77777777" w:rsidR="00F42E24" w:rsidRPr="000B5346" w:rsidRDefault="00F42E24">
            <w:pPr>
              <w:ind w:right="280"/>
              <w:jc w:val="center"/>
              <w:rPr>
                <w:rFonts w:ascii="Times New Roman" w:hAnsi="Times New Roman"/>
                <w:spacing w:val="-20"/>
                <w:sz w:val="18"/>
                <w:szCs w:val="18"/>
              </w:rPr>
            </w:pPr>
          </w:p>
        </w:tc>
        <w:tc>
          <w:tcPr>
            <w:tcW w:w="709" w:type="dxa"/>
            <w:gridSpan w:val="2"/>
            <w:vAlign w:val="center"/>
          </w:tcPr>
          <w:p w14:paraId="155A3D99" w14:textId="77777777" w:rsidR="00F42E24" w:rsidRPr="000B5346" w:rsidRDefault="00F42E24">
            <w:pPr>
              <w:autoSpaceDE w:val="0"/>
              <w:autoSpaceDN w:val="0"/>
              <w:jc w:val="center"/>
              <w:rPr>
                <w:rFonts w:ascii="Times New Roman" w:hAnsi="Times New Roman"/>
                <w:spacing w:val="-20"/>
                <w:sz w:val="18"/>
                <w:szCs w:val="18"/>
              </w:rPr>
            </w:pPr>
          </w:p>
        </w:tc>
        <w:tc>
          <w:tcPr>
            <w:tcW w:w="1000" w:type="dxa"/>
            <w:gridSpan w:val="2"/>
            <w:vAlign w:val="center"/>
          </w:tcPr>
          <w:p w14:paraId="41F9DF1D"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restart"/>
            <w:vAlign w:val="center"/>
          </w:tcPr>
          <w:p w14:paraId="29F12EC8"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4B26BC1A" w14:textId="77777777">
        <w:trPr>
          <w:trHeight w:val="285"/>
          <w:jc w:val="center"/>
        </w:trPr>
        <w:tc>
          <w:tcPr>
            <w:tcW w:w="1980" w:type="dxa"/>
            <w:gridSpan w:val="3"/>
            <w:vMerge/>
            <w:vAlign w:val="center"/>
          </w:tcPr>
          <w:p w14:paraId="230AEEDF" w14:textId="77777777" w:rsidR="00F42E24" w:rsidRPr="000B5346" w:rsidRDefault="00F42E24">
            <w:pPr>
              <w:jc w:val="center"/>
              <w:rPr>
                <w:rFonts w:ascii="Times New Roman" w:hAnsi="Times New Roman"/>
                <w:sz w:val="18"/>
                <w:szCs w:val="18"/>
              </w:rPr>
            </w:pPr>
          </w:p>
        </w:tc>
        <w:tc>
          <w:tcPr>
            <w:tcW w:w="1227" w:type="dxa"/>
            <w:vAlign w:val="center"/>
          </w:tcPr>
          <w:p w14:paraId="757AB4A1"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YH121197</w:t>
            </w:r>
          </w:p>
        </w:tc>
        <w:tc>
          <w:tcPr>
            <w:tcW w:w="2272" w:type="dxa"/>
            <w:vAlign w:val="center"/>
          </w:tcPr>
          <w:p w14:paraId="7F707999"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z w:val="18"/>
                <w:szCs w:val="18"/>
              </w:rPr>
              <w:t>综合实践</w:t>
            </w:r>
          </w:p>
        </w:tc>
        <w:tc>
          <w:tcPr>
            <w:tcW w:w="712" w:type="dxa"/>
            <w:vAlign w:val="center"/>
          </w:tcPr>
          <w:p w14:paraId="18F5DF31"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w:t>
            </w:r>
            <w:r w:rsidRPr="000B5346">
              <w:rPr>
                <w:rFonts w:ascii="Times New Roman" w:hAnsi="Times New Roman" w:hint="eastAsia"/>
                <w:spacing w:val="-20"/>
                <w:sz w:val="18"/>
                <w:szCs w:val="18"/>
              </w:rPr>
              <w:t>周</w:t>
            </w:r>
          </w:p>
        </w:tc>
        <w:tc>
          <w:tcPr>
            <w:tcW w:w="567" w:type="dxa"/>
            <w:vAlign w:val="center"/>
          </w:tcPr>
          <w:p w14:paraId="2B8010FA" w14:textId="77777777" w:rsidR="00F42E24" w:rsidRPr="000B5346" w:rsidRDefault="00F42E24">
            <w:pPr>
              <w:jc w:val="center"/>
              <w:rPr>
                <w:rFonts w:ascii="Times New Roman" w:hAnsi="Times New Roman"/>
                <w:spacing w:val="-20"/>
                <w:sz w:val="18"/>
                <w:szCs w:val="18"/>
              </w:rPr>
            </w:pPr>
          </w:p>
        </w:tc>
        <w:tc>
          <w:tcPr>
            <w:tcW w:w="567" w:type="dxa"/>
            <w:vAlign w:val="center"/>
          </w:tcPr>
          <w:p w14:paraId="6B1806CF"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spacing w:val="-20"/>
                <w:sz w:val="18"/>
                <w:szCs w:val="18"/>
              </w:rPr>
              <w:t>54</w:t>
            </w:r>
          </w:p>
        </w:tc>
        <w:tc>
          <w:tcPr>
            <w:tcW w:w="599" w:type="dxa"/>
            <w:vAlign w:val="center"/>
          </w:tcPr>
          <w:p w14:paraId="13CA11B0"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w:t>
            </w:r>
          </w:p>
        </w:tc>
        <w:tc>
          <w:tcPr>
            <w:tcW w:w="817" w:type="dxa"/>
            <w:vAlign w:val="center"/>
          </w:tcPr>
          <w:p w14:paraId="4A15425C" w14:textId="77777777" w:rsidR="00F42E24" w:rsidRPr="000B5346" w:rsidRDefault="00F42E24">
            <w:pPr>
              <w:jc w:val="center"/>
              <w:rPr>
                <w:rFonts w:ascii="Times New Roman" w:hAnsi="Times New Roman"/>
                <w:spacing w:val="-20"/>
                <w:sz w:val="18"/>
                <w:szCs w:val="18"/>
              </w:rPr>
            </w:pPr>
          </w:p>
        </w:tc>
        <w:tc>
          <w:tcPr>
            <w:tcW w:w="741" w:type="dxa"/>
            <w:gridSpan w:val="3"/>
            <w:vAlign w:val="center"/>
          </w:tcPr>
          <w:p w14:paraId="2C9FB0D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w:t>
            </w:r>
          </w:p>
        </w:tc>
        <w:tc>
          <w:tcPr>
            <w:tcW w:w="680" w:type="dxa"/>
            <w:vAlign w:val="center"/>
          </w:tcPr>
          <w:p w14:paraId="054F2343" w14:textId="77777777" w:rsidR="00F42E24" w:rsidRPr="000B5346" w:rsidRDefault="00F42E24">
            <w:pPr>
              <w:ind w:right="280"/>
              <w:jc w:val="center"/>
              <w:rPr>
                <w:rFonts w:ascii="Times New Roman" w:hAnsi="Times New Roman"/>
                <w:spacing w:val="-20"/>
                <w:sz w:val="18"/>
                <w:szCs w:val="18"/>
              </w:rPr>
            </w:pPr>
            <w:r w:rsidRPr="000B5346">
              <w:rPr>
                <w:rFonts w:ascii="Times New Roman" w:hAnsi="Times New Roman"/>
                <w:spacing w:val="-20"/>
                <w:sz w:val="18"/>
                <w:szCs w:val="18"/>
              </w:rPr>
              <w:t>1</w:t>
            </w:r>
          </w:p>
        </w:tc>
        <w:tc>
          <w:tcPr>
            <w:tcW w:w="712" w:type="dxa"/>
            <w:gridSpan w:val="2"/>
            <w:vAlign w:val="center"/>
          </w:tcPr>
          <w:p w14:paraId="480872F1" w14:textId="77777777" w:rsidR="00F42E24" w:rsidRPr="000B5346" w:rsidRDefault="00F42E24">
            <w:pPr>
              <w:ind w:right="280"/>
              <w:jc w:val="center"/>
              <w:rPr>
                <w:rFonts w:ascii="Times New Roman" w:hAnsi="Times New Roman"/>
                <w:spacing w:val="-20"/>
                <w:sz w:val="18"/>
                <w:szCs w:val="18"/>
              </w:rPr>
            </w:pPr>
            <w:r w:rsidRPr="000B5346">
              <w:rPr>
                <w:rFonts w:ascii="Times New Roman" w:hAnsi="Times New Roman"/>
                <w:spacing w:val="-20"/>
                <w:sz w:val="18"/>
                <w:szCs w:val="18"/>
              </w:rPr>
              <w:t>1</w:t>
            </w:r>
          </w:p>
        </w:tc>
        <w:tc>
          <w:tcPr>
            <w:tcW w:w="709" w:type="dxa"/>
            <w:gridSpan w:val="2"/>
            <w:vAlign w:val="center"/>
          </w:tcPr>
          <w:p w14:paraId="072E6AD6" w14:textId="77777777" w:rsidR="00F42E24" w:rsidRPr="000B5346" w:rsidRDefault="00F42E24">
            <w:pPr>
              <w:autoSpaceDE w:val="0"/>
              <w:autoSpaceDN w:val="0"/>
              <w:jc w:val="center"/>
              <w:rPr>
                <w:rFonts w:ascii="Times New Roman" w:hAnsi="Times New Roman"/>
                <w:spacing w:val="-20"/>
                <w:sz w:val="18"/>
                <w:szCs w:val="18"/>
              </w:rPr>
            </w:pPr>
          </w:p>
        </w:tc>
        <w:tc>
          <w:tcPr>
            <w:tcW w:w="1000" w:type="dxa"/>
            <w:gridSpan w:val="2"/>
            <w:vAlign w:val="center"/>
          </w:tcPr>
          <w:p w14:paraId="1AC53AB5"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ign w:val="center"/>
          </w:tcPr>
          <w:p w14:paraId="1B69F69E"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384FFE58" w14:textId="77777777">
        <w:trPr>
          <w:trHeight w:val="285"/>
          <w:jc w:val="center"/>
        </w:trPr>
        <w:tc>
          <w:tcPr>
            <w:tcW w:w="1980" w:type="dxa"/>
            <w:gridSpan w:val="3"/>
            <w:vMerge/>
            <w:vAlign w:val="center"/>
          </w:tcPr>
          <w:p w14:paraId="280B0DD5" w14:textId="77777777" w:rsidR="00F42E24" w:rsidRPr="000B5346" w:rsidRDefault="00F42E24">
            <w:pPr>
              <w:jc w:val="center"/>
              <w:rPr>
                <w:rFonts w:ascii="Times New Roman" w:hAnsi="Times New Roman"/>
                <w:sz w:val="18"/>
                <w:szCs w:val="18"/>
              </w:rPr>
            </w:pPr>
          </w:p>
        </w:tc>
        <w:tc>
          <w:tcPr>
            <w:tcW w:w="1227" w:type="dxa"/>
            <w:vAlign w:val="center"/>
          </w:tcPr>
          <w:p w14:paraId="4B1E7CCB"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YH121198</w:t>
            </w:r>
          </w:p>
        </w:tc>
        <w:tc>
          <w:tcPr>
            <w:tcW w:w="2272" w:type="dxa"/>
            <w:vAlign w:val="center"/>
          </w:tcPr>
          <w:p w14:paraId="6BA65E78" w14:textId="77777777" w:rsidR="00F42E24" w:rsidRPr="000B5346" w:rsidRDefault="00F42E24">
            <w:pPr>
              <w:jc w:val="center"/>
              <w:rPr>
                <w:rFonts w:ascii="Times New Roman" w:hAnsi="Times New Roman"/>
                <w:sz w:val="18"/>
                <w:szCs w:val="18"/>
              </w:rPr>
            </w:pPr>
            <w:r w:rsidRPr="000B5346">
              <w:rPr>
                <w:rFonts w:ascii="Times New Roman" w:hAnsi="Times New Roman" w:hint="eastAsia"/>
                <w:sz w:val="18"/>
                <w:szCs w:val="18"/>
              </w:rPr>
              <w:t>社会实践</w:t>
            </w:r>
          </w:p>
        </w:tc>
        <w:tc>
          <w:tcPr>
            <w:tcW w:w="712" w:type="dxa"/>
            <w:vAlign w:val="center"/>
          </w:tcPr>
          <w:p w14:paraId="688322E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w:t>
            </w:r>
            <w:r w:rsidRPr="000B5346">
              <w:rPr>
                <w:rFonts w:ascii="Times New Roman" w:hAnsi="Times New Roman" w:hint="eastAsia"/>
                <w:spacing w:val="-20"/>
                <w:sz w:val="18"/>
                <w:szCs w:val="18"/>
              </w:rPr>
              <w:t>周</w:t>
            </w:r>
          </w:p>
        </w:tc>
        <w:tc>
          <w:tcPr>
            <w:tcW w:w="567" w:type="dxa"/>
            <w:vAlign w:val="center"/>
          </w:tcPr>
          <w:p w14:paraId="09DF7EFF" w14:textId="77777777" w:rsidR="00F42E24" w:rsidRPr="000B5346" w:rsidRDefault="00F42E24">
            <w:pPr>
              <w:jc w:val="center"/>
              <w:rPr>
                <w:rFonts w:ascii="Times New Roman" w:hAnsi="Times New Roman"/>
                <w:spacing w:val="-20"/>
                <w:sz w:val="18"/>
                <w:szCs w:val="18"/>
              </w:rPr>
            </w:pPr>
          </w:p>
        </w:tc>
        <w:tc>
          <w:tcPr>
            <w:tcW w:w="567" w:type="dxa"/>
            <w:vAlign w:val="center"/>
          </w:tcPr>
          <w:p w14:paraId="5E17A625"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spacing w:val="-20"/>
                <w:sz w:val="18"/>
                <w:szCs w:val="18"/>
              </w:rPr>
              <w:t>54</w:t>
            </w:r>
          </w:p>
        </w:tc>
        <w:tc>
          <w:tcPr>
            <w:tcW w:w="599" w:type="dxa"/>
            <w:vAlign w:val="center"/>
          </w:tcPr>
          <w:p w14:paraId="4C4DCB68"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w:t>
            </w:r>
          </w:p>
        </w:tc>
        <w:tc>
          <w:tcPr>
            <w:tcW w:w="817" w:type="dxa"/>
            <w:vAlign w:val="center"/>
          </w:tcPr>
          <w:p w14:paraId="5F81392F" w14:textId="77777777" w:rsidR="00F42E24" w:rsidRPr="000B5346" w:rsidRDefault="00F42E24">
            <w:pPr>
              <w:jc w:val="center"/>
              <w:rPr>
                <w:rFonts w:ascii="Times New Roman" w:hAnsi="Times New Roman"/>
                <w:spacing w:val="-20"/>
                <w:sz w:val="18"/>
                <w:szCs w:val="18"/>
              </w:rPr>
            </w:pPr>
          </w:p>
        </w:tc>
        <w:tc>
          <w:tcPr>
            <w:tcW w:w="735" w:type="dxa"/>
            <w:gridSpan w:val="2"/>
          </w:tcPr>
          <w:p w14:paraId="7B7BA93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w:t>
            </w:r>
          </w:p>
        </w:tc>
        <w:tc>
          <w:tcPr>
            <w:tcW w:w="686" w:type="dxa"/>
            <w:gridSpan w:val="2"/>
          </w:tcPr>
          <w:p w14:paraId="5216DD4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w:t>
            </w:r>
          </w:p>
        </w:tc>
        <w:tc>
          <w:tcPr>
            <w:tcW w:w="712" w:type="dxa"/>
            <w:gridSpan w:val="2"/>
          </w:tcPr>
          <w:p w14:paraId="5234897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w:t>
            </w:r>
          </w:p>
        </w:tc>
        <w:tc>
          <w:tcPr>
            <w:tcW w:w="709" w:type="dxa"/>
            <w:gridSpan w:val="2"/>
            <w:vAlign w:val="center"/>
          </w:tcPr>
          <w:p w14:paraId="4489B647" w14:textId="77777777" w:rsidR="00F42E24" w:rsidRPr="000B5346" w:rsidRDefault="00F42E24">
            <w:pPr>
              <w:autoSpaceDE w:val="0"/>
              <w:autoSpaceDN w:val="0"/>
              <w:jc w:val="center"/>
              <w:rPr>
                <w:rFonts w:ascii="Times New Roman" w:hAnsi="Times New Roman"/>
                <w:spacing w:val="-20"/>
                <w:sz w:val="18"/>
                <w:szCs w:val="18"/>
              </w:rPr>
            </w:pPr>
          </w:p>
        </w:tc>
        <w:tc>
          <w:tcPr>
            <w:tcW w:w="1000" w:type="dxa"/>
            <w:gridSpan w:val="2"/>
            <w:vAlign w:val="center"/>
          </w:tcPr>
          <w:p w14:paraId="72228FCA"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ign w:val="center"/>
          </w:tcPr>
          <w:p w14:paraId="32F33BF5"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2CBB73E2" w14:textId="77777777">
        <w:trPr>
          <w:trHeight w:val="270"/>
          <w:jc w:val="center"/>
        </w:trPr>
        <w:tc>
          <w:tcPr>
            <w:tcW w:w="1980" w:type="dxa"/>
            <w:gridSpan w:val="3"/>
            <w:vMerge/>
            <w:vAlign w:val="center"/>
          </w:tcPr>
          <w:p w14:paraId="6FDD55B9" w14:textId="77777777" w:rsidR="00F42E24" w:rsidRPr="000B5346" w:rsidRDefault="00F42E24">
            <w:pPr>
              <w:jc w:val="center"/>
              <w:rPr>
                <w:rFonts w:ascii="Times New Roman" w:hAnsi="Times New Roman"/>
                <w:sz w:val="18"/>
                <w:szCs w:val="18"/>
              </w:rPr>
            </w:pPr>
          </w:p>
        </w:tc>
        <w:tc>
          <w:tcPr>
            <w:tcW w:w="1227" w:type="dxa"/>
            <w:vAlign w:val="center"/>
          </w:tcPr>
          <w:p w14:paraId="192E9FA8"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YH121199</w:t>
            </w:r>
          </w:p>
        </w:tc>
        <w:tc>
          <w:tcPr>
            <w:tcW w:w="2272" w:type="dxa"/>
            <w:vAlign w:val="center"/>
          </w:tcPr>
          <w:p w14:paraId="2CAFB6D7"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z w:val="18"/>
                <w:szCs w:val="18"/>
              </w:rPr>
              <w:t>劳动实践（机动）</w:t>
            </w:r>
          </w:p>
        </w:tc>
        <w:tc>
          <w:tcPr>
            <w:tcW w:w="712" w:type="dxa"/>
            <w:vAlign w:val="center"/>
          </w:tcPr>
          <w:p w14:paraId="6C062288"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5</w:t>
            </w:r>
            <w:r w:rsidRPr="000B5346">
              <w:rPr>
                <w:rFonts w:ascii="Times New Roman" w:hAnsi="Times New Roman" w:hint="eastAsia"/>
                <w:spacing w:val="-20"/>
                <w:sz w:val="18"/>
                <w:szCs w:val="18"/>
              </w:rPr>
              <w:t>周</w:t>
            </w:r>
          </w:p>
        </w:tc>
        <w:tc>
          <w:tcPr>
            <w:tcW w:w="567" w:type="dxa"/>
            <w:vAlign w:val="center"/>
          </w:tcPr>
          <w:p w14:paraId="42679FBC" w14:textId="77777777" w:rsidR="00F42E24" w:rsidRPr="000B5346" w:rsidRDefault="00F42E24">
            <w:pPr>
              <w:jc w:val="center"/>
              <w:rPr>
                <w:rFonts w:ascii="Times New Roman" w:hAnsi="Times New Roman"/>
                <w:spacing w:val="-20"/>
                <w:sz w:val="18"/>
                <w:szCs w:val="18"/>
              </w:rPr>
            </w:pPr>
          </w:p>
        </w:tc>
        <w:tc>
          <w:tcPr>
            <w:tcW w:w="567" w:type="dxa"/>
            <w:vAlign w:val="center"/>
          </w:tcPr>
          <w:p w14:paraId="1C67D188"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spacing w:val="-20"/>
                <w:sz w:val="18"/>
                <w:szCs w:val="18"/>
              </w:rPr>
              <w:t>90</w:t>
            </w:r>
          </w:p>
        </w:tc>
        <w:tc>
          <w:tcPr>
            <w:tcW w:w="599" w:type="dxa"/>
            <w:vAlign w:val="center"/>
          </w:tcPr>
          <w:p w14:paraId="55DE06E7"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5</w:t>
            </w:r>
          </w:p>
        </w:tc>
        <w:tc>
          <w:tcPr>
            <w:tcW w:w="817" w:type="dxa"/>
            <w:vAlign w:val="center"/>
          </w:tcPr>
          <w:p w14:paraId="41BBA41C" w14:textId="77777777" w:rsidR="00F42E24" w:rsidRPr="000B5346" w:rsidRDefault="00F42E24">
            <w:pPr>
              <w:jc w:val="center"/>
              <w:rPr>
                <w:rFonts w:ascii="Times New Roman" w:hAnsi="Times New Roman"/>
                <w:sz w:val="18"/>
                <w:szCs w:val="18"/>
              </w:rPr>
            </w:pPr>
            <w:r w:rsidRPr="000B5346">
              <w:rPr>
                <w:rFonts w:ascii="Times New Roman" w:hAnsi="Times New Roman"/>
                <w:sz w:val="18"/>
                <w:szCs w:val="18"/>
              </w:rPr>
              <w:t>1</w:t>
            </w:r>
          </w:p>
        </w:tc>
        <w:tc>
          <w:tcPr>
            <w:tcW w:w="735" w:type="dxa"/>
            <w:gridSpan w:val="2"/>
          </w:tcPr>
          <w:p w14:paraId="569397FE" w14:textId="77777777" w:rsidR="00F42E24" w:rsidRPr="000B5346" w:rsidRDefault="00F42E24">
            <w:pPr>
              <w:jc w:val="center"/>
              <w:rPr>
                <w:rFonts w:ascii="Times New Roman" w:hAnsi="Times New Roman"/>
                <w:sz w:val="18"/>
                <w:szCs w:val="18"/>
              </w:rPr>
            </w:pPr>
            <w:r w:rsidRPr="000B5346">
              <w:rPr>
                <w:rFonts w:ascii="Times New Roman" w:hAnsi="Times New Roman"/>
                <w:spacing w:val="-20"/>
                <w:sz w:val="18"/>
                <w:szCs w:val="18"/>
              </w:rPr>
              <w:t>1</w:t>
            </w:r>
          </w:p>
        </w:tc>
        <w:tc>
          <w:tcPr>
            <w:tcW w:w="686" w:type="dxa"/>
            <w:gridSpan w:val="2"/>
          </w:tcPr>
          <w:p w14:paraId="773AD299" w14:textId="77777777" w:rsidR="00F42E24" w:rsidRPr="000B5346" w:rsidRDefault="00F42E24">
            <w:pPr>
              <w:jc w:val="center"/>
              <w:rPr>
                <w:rFonts w:ascii="Times New Roman" w:hAnsi="Times New Roman"/>
                <w:sz w:val="18"/>
                <w:szCs w:val="18"/>
              </w:rPr>
            </w:pPr>
            <w:r w:rsidRPr="000B5346">
              <w:rPr>
                <w:rFonts w:ascii="Times New Roman" w:hAnsi="Times New Roman"/>
                <w:spacing w:val="-20"/>
                <w:sz w:val="18"/>
                <w:szCs w:val="18"/>
              </w:rPr>
              <w:t>1</w:t>
            </w:r>
          </w:p>
        </w:tc>
        <w:tc>
          <w:tcPr>
            <w:tcW w:w="712" w:type="dxa"/>
            <w:gridSpan w:val="2"/>
          </w:tcPr>
          <w:p w14:paraId="26AE23EE" w14:textId="77777777" w:rsidR="00F42E24" w:rsidRPr="000B5346" w:rsidRDefault="00F42E24">
            <w:pPr>
              <w:jc w:val="center"/>
              <w:rPr>
                <w:rFonts w:ascii="Times New Roman" w:hAnsi="Times New Roman"/>
                <w:sz w:val="18"/>
                <w:szCs w:val="18"/>
              </w:rPr>
            </w:pPr>
            <w:r w:rsidRPr="000B5346">
              <w:rPr>
                <w:rFonts w:ascii="Times New Roman" w:hAnsi="Times New Roman"/>
                <w:spacing w:val="-20"/>
                <w:sz w:val="18"/>
                <w:szCs w:val="18"/>
              </w:rPr>
              <w:t>1</w:t>
            </w:r>
          </w:p>
        </w:tc>
        <w:tc>
          <w:tcPr>
            <w:tcW w:w="709" w:type="dxa"/>
            <w:gridSpan w:val="2"/>
            <w:vAlign w:val="center"/>
          </w:tcPr>
          <w:p w14:paraId="01A52E1E" w14:textId="77777777" w:rsidR="00F42E24" w:rsidRPr="000B5346" w:rsidRDefault="00F42E24">
            <w:pPr>
              <w:autoSpaceDE w:val="0"/>
              <w:autoSpaceDN w:val="0"/>
              <w:jc w:val="center"/>
              <w:rPr>
                <w:rFonts w:ascii="Times New Roman" w:hAnsi="Times New Roman"/>
                <w:spacing w:val="-20"/>
                <w:sz w:val="18"/>
                <w:szCs w:val="18"/>
              </w:rPr>
            </w:pPr>
          </w:p>
        </w:tc>
        <w:tc>
          <w:tcPr>
            <w:tcW w:w="1000" w:type="dxa"/>
            <w:gridSpan w:val="2"/>
            <w:vAlign w:val="center"/>
          </w:tcPr>
          <w:p w14:paraId="38E6E168"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ign w:val="center"/>
          </w:tcPr>
          <w:p w14:paraId="0C622894"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6420ECDA" w14:textId="77777777">
        <w:trPr>
          <w:trHeight w:val="270"/>
          <w:jc w:val="center"/>
        </w:trPr>
        <w:tc>
          <w:tcPr>
            <w:tcW w:w="1980" w:type="dxa"/>
            <w:gridSpan w:val="3"/>
            <w:vMerge/>
            <w:vAlign w:val="center"/>
          </w:tcPr>
          <w:p w14:paraId="2E596ED5" w14:textId="77777777" w:rsidR="00F42E24" w:rsidRPr="000B5346" w:rsidRDefault="00F42E24">
            <w:pPr>
              <w:jc w:val="center"/>
              <w:rPr>
                <w:rFonts w:ascii="Times New Roman" w:hAnsi="Times New Roman"/>
                <w:sz w:val="18"/>
                <w:szCs w:val="18"/>
              </w:rPr>
            </w:pPr>
          </w:p>
        </w:tc>
        <w:tc>
          <w:tcPr>
            <w:tcW w:w="1227" w:type="dxa"/>
            <w:vAlign w:val="center"/>
          </w:tcPr>
          <w:p w14:paraId="37FDB107"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YH121200</w:t>
            </w:r>
          </w:p>
        </w:tc>
        <w:tc>
          <w:tcPr>
            <w:tcW w:w="2272" w:type="dxa"/>
            <w:vAlign w:val="center"/>
          </w:tcPr>
          <w:p w14:paraId="1A7D369B"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z w:val="18"/>
                <w:szCs w:val="18"/>
              </w:rPr>
              <w:t>毕业设计</w:t>
            </w:r>
            <w:r w:rsidRPr="000B5346">
              <w:rPr>
                <w:rFonts w:ascii="Times New Roman" w:hAnsi="Times New Roman"/>
                <w:sz w:val="18"/>
                <w:szCs w:val="18"/>
              </w:rPr>
              <w:t>(</w:t>
            </w:r>
            <w:r w:rsidRPr="000B5346">
              <w:rPr>
                <w:rFonts w:ascii="Times New Roman" w:hAnsi="Times New Roman" w:hint="eastAsia"/>
                <w:sz w:val="18"/>
                <w:szCs w:val="18"/>
              </w:rPr>
              <w:t>论文</w:t>
            </w:r>
            <w:r w:rsidRPr="000B5346">
              <w:rPr>
                <w:rFonts w:ascii="Times New Roman" w:hAnsi="Times New Roman"/>
                <w:sz w:val="18"/>
                <w:szCs w:val="18"/>
              </w:rPr>
              <w:t>))</w:t>
            </w:r>
          </w:p>
        </w:tc>
        <w:tc>
          <w:tcPr>
            <w:tcW w:w="712" w:type="dxa"/>
            <w:vAlign w:val="center"/>
          </w:tcPr>
          <w:p w14:paraId="50A4A2B6"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w:t>
            </w:r>
            <w:r w:rsidRPr="000B5346">
              <w:rPr>
                <w:rFonts w:ascii="Times New Roman" w:hAnsi="Times New Roman" w:hint="eastAsia"/>
                <w:spacing w:val="-20"/>
                <w:sz w:val="18"/>
                <w:szCs w:val="18"/>
              </w:rPr>
              <w:t>周</w:t>
            </w:r>
          </w:p>
        </w:tc>
        <w:tc>
          <w:tcPr>
            <w:tcW w:w="567" w:type="dxa"/>
            <w:vAlign w:val="center"/>
          </w:tcPr>
          <w:p w14:paraId="5703081E" w14:textId="77777777" w:rsidR="00F42E24" w:rsidRPr="000B5346" w:rsidRDefault="00F42E24">
            <w:pPr>
              <w:jc w:val="center"/>
              <w:rPr>
                <w:rFonts w:ascii="Times New Roman" w:hAnsi="Times New Roman"/>
                <w:spacing w:val="-20"/>
                <w:sz w:val="18"/>
                <w:szCs w:val="18"/>
              </w:rPr>
            </w:pPr>
          </w:p>
        </w:tc>
        <w:tc>
          <w:tcPr>
            <w:tcW w:w="567" w:type="dxa"/>
            <w:vAlign w:val="center"/>
          </w:tcPr>
          <w:p w14:paraId="2A5B453C"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spacing w:val="-20"/>
                <w:sz w:val="18"/>
                <w:szCs w:val="18"/>
              </w:rPr>
              <w:t>54</w:t>
            </w:r>
          </w:p>
        </w:tc>
        <w:tc>
          <w:tcPr>
            <w:tcW w:w="599" w:type="dxa"/>
            <w:vAlign w:val="center"/>
          </w:tcPr>
          <w:p w14:paraId="0A7BDC9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w:t>
            </w:r>
          </w:p>
        </w:tc>
        <w:tc>
          <w:tcPr>
            <w:tcW w:w="817" w:type="dxa"/>
            <w:vAlign w:val="center"/>
          </w:tcPr>
          <w:p w14:paraId="4CC9BBB5" w14:textId="77777777" w:rsidR="00F42E24" w:rsidRPr="000B5346" w:rsidRDefault="00F42E24">
            <w:pPr>
              <w:jc w:val="center"/>
              <w:rPr>
                <w:rFonts w:ascii="Times New Roman" w:hAnsi="Times New Roman"/>
                <w:spacing w:val="-20"/>
                <w:sz w:val="18"/>
                <w:szCs w:val="18"/>
              </w:rPr>
            </w:pPr>
          </w:p>
        </w:tc>
        <w:tc>
          <w:tcPr>
            <w:tcW w:w="741" w:type="dxa"/>
            <w:gridSpan w:val="3"/>
            <w:vAlign w:val="center"/>
          </w:tcPr>
          <w:p w14:paraId="7232F374" w14:textId="77777777" w:rsidR="00F42E24" w:rsidRPr="000B5346" w:rsidRDefault="00F42E24">
            <w:pPr>
              <w:jc w:val="center"/>
              <w:rPr>
                <w:rFonts w:ascii="Times New Roman" w:hAnsi="Times New Roman"/>
                <w:spacing w:val="-20"/>
                <w:sz w:val="18"/>
                <w:szCs w:val="18"/>
              </w:rPr>
            </w:pPr>
          </w:p>
        </w:tc>
        <w:tc>
          <w:tcPr>
            <w:tcW w:w="680" w:type="dxa"/>
            <w:vAlign w:val="center"/>
          </w:tcPr>
          <w:p w14:paraId="27B2AE24" w14:textId="77777777" w:rsidR="00F42E24" w:rsidRPr="000B5346" w:rsidRDefault="00F42E24">
            <w:pPr>
              <w:ind w:right="280"/>
              <w:jc w:val="center"/>
              <w:rPr>
                <w:rFonts w:ascii="Times New Roman" w:hAnsi="Times New Roman"/>
                <w:spacing w:val="-20"/>
                <w:sz w:val="18"/>
                <w:szCs w:val="18"/>
              </w:rPr>
            </w:pPr>
          </w:p>
        </w:tc>
        <w:tc>
          <w:tcPr>
            <w:tcW w:w="712" w:type="dxa"/>
            <w:gridSpan w:val="2"/>
            <w:vAlign w:val="center"/>
          </w:tcPr>
          <w:p w14:paraId="0CCF5E71" w14:textId="77777777" w:rsidR="00F42E24" w:rsidRPr="000B5346" w:rsidRDefault="00F42E24">
            <w:pPr>
              <w:ind w:right="280"/>
              <w:jc w:val="center"/>
              <w:rPr>
                <w:rFonts w:ascii="Times New Roman" w:hAnsi="Times New Roman"/>
                <w:spacing w:val="-20"/>
                <w:sz w:val="18"/>
                <w:szCs w:val="18"/>
              </w:rPr>
            </w:pPr>
          </w:p>
        </w:tc>
        <w:tc>
          <w:tcPr>
            <w:tcW w:w="709" w:type="dxa"/>
            <w:gridSpan w:val="2"/>
            <w:vAlign w:val="center"/>
          </w:tcPr>
          <w:p w14:paraId="0A66D3D8"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spacing w:val="-20"/>
                <w:sz w:val="18"/>
                <w:szCs w:val="18"/>
              </w:rPr>
              <w:t>3</w:t>
            </w:r>
          </w:p>
        </w:tc>
        <w:tc>
          <w:tcPr>
            <w:tcW w:w="1000" w:type="dxa"/>
            <w:gridSpan w:val="2"/>
            <w:vAlign w:val="center"/>
          </w:tcPr>
          <w:p w14:paraId="25D9C130"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ign w:val="center"/>
          </w:tcPr>
          <w:p w14:paraId="2DD51F5D"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2EA5B2B3" w14:textId="77777777">
        <w:trPr>
          <w:trHeight w:val="270"/>
          <w:jc w:val="center"/>
        </w:trPr>
        <w:tc>
          <w:tcPr>
            <w:tcW w:w="1980" w:type="dxa"/>
            <w:gridSpan w:val="3"/>
            <w:vMerge/>
            <w:vAlign w:val="center"/>
          </w:tcPr>
          <w:p w14:paraId="5E2B5EA1" w14:textId="77777777" w:rsidR="00F42E24" w:rsidRPr="000B5346" w:rsidRDefault="00F42E24">
            <w:pPr>
              <w:jc w:val="center"/>
              <w:rPr>
                <w:rFonts w:ascii="Times New Roman" w:hAnsi="Times New Roman"/>
                <w:sz w:val="18"/>
                <w:szCs w:val="18"/>
              </w:rPr>
            </w:pPr>
          </w:p>
        </w:tc>
        <w:tc>
          <w:tcPr>
            <w:tcW w:w="1227" w:type="dxa"/>
            <w:vAlign w:val="center"/>
          </w:tcPr>
          <w:p w14:paraId="40DA34D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YH121201</w:t>
            </w:r>
          </w:p>
        </w:tc>
        <w:tc>
          <w:tcPr>
            <w:tcW w:w="2272" w:type="dxa"/>
            <w:vAlign w:val="center"/>
          </w:tcPr>
          <w:p w14:paraId="0E2AA4C1"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z w:val="18"/>
                <w:szCs w:val="18"/>
              </w:rPr>
              <w:t>岗位实习</w:t>
            </w:r>
          </w:p>
        </w:tc>
        <w:tc>
          <w:tcPr>
            <w:tcW w:w="712" w:type="dxa"/>
            <w:vAlign w:val="center"/>
          </w:tcPr>
          <w:p w14:paraId="14FF48DF"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24</w:t>
            </w:r>
            <w:r w:rsidRPr="000B5346">
              <w:rPr>
                <w:rFonts w:ascii="Times New Roman" w:hAnsi="Times New Roman" w:hint="eastAsia"/>
                <w:spacing w:val="-20"/>
                <w:sz w:val="18"/>
                <w:szCs w:val="18"/>
              </w:rPr>
              <w:t>周</w:t>
            </w:r>
          </w:p>
        </w:tc>
        <w:tc>
          <w:tcPr>
            <w:tcW w:w="567" w:type="dxa"/>
            <w:vAlign w:val="center"/>
          </w:tcPr>
          <w:p w14:paraId="209B54CD" w14:textId="77777777" w:rsidR="00F42E24" w:rsidRPr="000B5346" w:rsidRDefault="00F42E24">
            <w:pPr>
              <w:jc w:val="center"/>
              <w:rPr>
                <w:rFonts w:ascii="Times New Roman" w:hAnsi="Times New Roman"/>
                <w:spacing w:val="-20"/>
                <w:sz w:val="18"/>
                <w:szCs w:val="18"/>
              </w:rPr>
            </w:pPr>
          </w:p>
        </w:tc>
        <w:tc>
          <w:tcPr>
            <w:tcW w:w="567" w:type="dxa"/>
            <w:vAlign w:val="center"/>
          </w:tcPr>
          <w:p w14:paraId="02110263"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spacing w:val="-20"/>
                <w:sz w:val="18"/>
                <w:szCs w:val="18"/>
              </w:rPr>
              <w:t>432</w:t>
            </w:r>
          </w:p>
        </w:tc>
        <w:tc>
          <w:tcPr>
            <w:tcW w:w="599" w:type="dxa"/>
            <w:vAlign w:val="center"/>
          </w:tcPr>
          <w:p w14:paraId="61952F22"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24</w:t>
            </w:r>
          </w:p>
        </w:tc>
        <w:tc>
          <w:tcPr>
            <w:tcW w:w="817" w:type="dxa"/>
            <w:vAlign w:val="center"/>
          </w:tcPr>
          <w:p w14:paraId="333E1AC6" w14:textId="77777777" w:rsidR="00F42E24" w:rsidRPr="000B5346" w:rsidRDefault="00F42E24">
            <w:pPr>
              <w:jc w:val="center"/>
              <w:rPr>
                <w:rFonts w:ascii="Times New Roman" w:hAnsi="Times New Roman"/>
                <w:spacing w:val="-20"/>
                <w:sz w:val="18"/>
                <w:szCs w:val="18"/>
              </w:rPr>
            </w:pPr>
          </w:p>
        </w:tc>
        <w:tc>
          <w:tcPr>
            <w:tcW w:w="741" w:type="dxa"/>
            <w:gridSpan w:val="3"/>
            <w:vAlign w:val="center"/>
          </w:tcPr>
          <w:p w14:paraId="7095EC3A" w14:textId="77777777" w:rsidR="00F42E24" w:rsidRPr="000B5346" w:rsidRDefault="00F42E24">
            <w:pPr>
              <w:jc w:val="center"/>
              <w:rPr>
                <w:rFonts w:ascii="Times New Roman" w:hAnsi="Times New Roman"/>
                <w:spacing w:val="-20"/>
                <w:sz w:val="18"/>
                <w:szCs w:val="18"/>
              </w:rPr>
            </w:pPr>
          </w:p>
        </w:tc>
        <w:tc>
          <w:tcPr>
            <w:tcW w:w="680" w:type="dxa"/>
            <w:vAlign w:val="center"/>
          </w:tcPr>
          <w:p w14:paraId="42946628" w14:textId="77777777" w:rsidR="00F42E24" w:rsidRPr="000B5346" w:rsidRDefault="00F42E24">
            <w:pPr>
              <w:ind w:right="280"/>
              <w:jc w:val="center"/>
              <w:rPr>
                <w:rFonts w:ascii="Times New Roman" w:hAnsi="Times New Roman"/>
                <w:spacing w:val="-20"/>
                <w:sz w:val="18"/>
                <w:szCs w:val="18"/>
              </w:rPr>
            </w:pPr>
          </w:p>
        </w:tc>
        <w:tc>
          <w:tcPr>
            <w:tcW w:w="712" w:type="dxa"/>
            <w:gridSpan w:val="2"/>
            <w:vAlign w:val="center"/>
          </w:tcPr>
          <w:p w14:paraId="521FD463" w14:textId="77777777" w:rsidR="00F42E24" w:rsidRPr="000B5346" w:rsidRDefault="00F42E24">
            <w:pPr>
              <w:ind w:right="280"/>
              <w:jc w:val="center"/>
              <w:rPr>
                <w:rFonts w:ascii="Times New Roman" w:hAnsi="Times New Roman"/>
                <w:spacing w:val="-20"/>
                <w:sz w:val="18"/>
                <w:szCs w:val="18"/>
              </w:rPr>
            </w:pPr>
          </w:p>
        </w:tc>
        <w:tc>
          <w:tcPr>
            <w:tcW w:w="709" w:type="dxa"/>
            <w:gridSpan w:val="2"/>
            <w:vAlign w:val="center"/>
          </w:tcPr>
          <w:p w14:paraId="2A23BB39"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spacing w:val="-20"/>
                <w:sz w:val="18"/>
                <w:szCs w:val="18"/>
              </w:rPr>
              <w:t>6</w:t>
            </w:r>
          </w:p>
        </w:tc>
        <w:tc>
          <w:tcPr>
            <w:tcW w:w="1000" w:type="dxa"/>
            <w:gridSpan w:val="2"/>
            <w:vAlign w:val="center"/>
          </w:tcPr>
          <w:p w14:paraId="37D24AB5"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ign w:val="center"/>
          </w:tcPr>
          <w:p w14:paraId="1988C2CB"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7E0A5324" w14:textId="77777777">
        <w:trPr>
          <w:trHeight w:val="330"/>
          <w:jc w:val="center"/>
        </w:trPr>
        <w:tc>
          <w:tcPr>
            <w:tcW w:w="1980" w:type="dxa"/>
            <w:gridSpan w:val="3"/>
            <w:vMerge/>
            <w:vAlign w:val="center"/>
          </w:tcPr>
          <w:p w14:paraId="25C54569" w14:textId="77777777" w:rsidR="00F42E24" w:rsidRPr="000B5346" w:rsidRDefault="00F42E24">
            <w:pPr>
              <w:jc w:val="center"/>
              <w:rPr>
                <w:rFonts w:ascii="Times New Roman" w:hAnsi="Times New Roman"/>
                <w:sz w:val="18"/>
                <w:szCs w:val="18"/>
              </w:rPr>
            </w:pPr>
          </w:p>
        </w:tc>
        <w:tc>
          <w:tcPr>
            <w:tcW w:w="1227" w:type="dxa"/>
            <w:vAlign w:val="center"/>
          </w:tcPr>
          <w:p w14:paraId="1C04927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z w:val="18"/>
                <w:szCs w:val="18"/>
              </w:rPr>
              <w:t>YH121202</w:t>
            </w:r>
          </w:p>
        </w:tc>
        <w:tc>
          <w:tcPr>
            <w:tcW w:w="2272" w:type="dxa"/>
            <w:vAlign w:val="center"/>
          </w:tcPr>
          <w:p w14:paraId="767346A7"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sz w:val="18"/>
                <w:szCs w:val="18"/>
              </w:rPr>
              <w:t>毕业教育</w:t>
            </w:r>
          </w:p>
        </w:tc>
        <w:tc>
          <w:tcPr>
            <w:tcW w:w="712" w:type="dxa"/>
            <w:vAlign w:val="center"/>
          </w:tcPr>
          <w:p w14:paraId="3F6A5EB1"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w:t>
            </w:r>
            <w:r w:rsidRPr="000B5346">
              <w:rPr>
                <w:rFonts w:ascii="Times New Roman" w:hAnsi="Times New Roman" w:hint="eastAsia"/>
                <w:spacing w:val="-20"/>
                <w:sz w:val="18"/>
                <w:szCs w:val="18"/>
              </w:rPr>
              <w:t>周</w:t>
            </w:r>
          </w:p>
        </w:tc>
        <w:tc>
          <w:tcPr>
            <w:tcW w:w="567" w:type="dxa"/>
            <w:vAlign w:val="center"/>
          </w:tcPr>
          <w:p w14:paraId="6EBF8709" w14:textId="77777777" w:rsidR="00F42E24" w:rsidRPr="000B5346" w:rsidRDefault="00F42E24">
            <w:pPr>
              <w:jc w:val="center"/>
              <w:rPr>
                <w:rFonts w:ascii="Times New Roman" w:hAnsi="Times New Roman"/>
                <w:spacing w:val="-20"/>
                <w:sz w:val="18"/>
                <w:szCs w:val="18"/>
              </w:rPr>
            </w:pPr>
          </w:p>
        </w:tc>
        <w:tc>
          <w:tcPr>
            <w:tcW w:w="567" w:type="dxa"/>
            <w:vAlign w:val="center"/>
          </w:tcPr>
          <w:p w14:paraId="44AC6333" w14:textId="77777777" w:rsidR="00F42E24" w:rsidRPr="000B5346" w:rsidRDefault="00F42E24">
            <w:pPr>
              <w:jc w:val="center"/>
              <w:rPr>
                <w:rFonts w:ascii="Times New Roman" w:hAnsi="Times New Roman"/>
                <w:b/>
                <w:spacing w:val="-20"/>
                <w:sz w:val="18"/>
                <w:szCs w:val="18"/>
              </w:rPr>
            </w:pPr>
            <w:r w:rsidRPr="000B5346">
              <w:rPr>
                <w:rFonts w:ascii="Times New Roman" w:hAnsi="Times New Roman"/>
                <w:spacing w:val="-20"/>
                <w:sz w:val="18"/>
                <w:szCs w:val="18"/>
              </w:rPr>
              <w:t>18</w:t>
            </w:r>
          </w:p>
        </w:tc>
        <w:tc>
          <w:tcPr>
            <w:tcW w:w="599" w:type="dxa"/>
            <w:vAlign w:val="center"/>
          </w:tcPr>
          <w:p w14:paraId="246669F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w:t>
            </w:r>
          </w:p>
        </w:tc>
        <w:tc>
          <w:tcPr>
            <w:tcW w:w="817" w:type="dxa"/>
            <w:vAlign w:val="center"/>
          </w:tcPr>
          <w:p w14:paraId="07FC7C7B" w14:textId="77777777" w:rsidR="00F42E24" w:rsidRPr="000B5346" w:rsidRDefault="00F42E24">
            <w:pPr>
              <w:jc w:val="center"/>
              <w:rPr>
                <w:rFonts w:ascii="Times New Roman" w:hAnsi="Times New Roman"/>
                <w:spacing w:val="-20"/>
                <w:sz w:val="18"/>
                <w:szCs w:val="18"/>
              </w:rPr>
            </w:pPr>
          </w:p>
        </w:tc>
        <w:tc>
          <w:tcPr>
            <w:tcW w:w="741" w:type="dxa"/>
            <w:gridSpan w:val="3"/>
            <w:vAlign w:val="center"/>
          </w:tcPr>
          <w:p w14:paraId="7C403A4B" w14:textId="77777777" w:rsidR="00F42E24" w:rsidRPr="000B5346" w:rsidRDefault="00F42E24">
            <w:pPr>
              <w:jc w:val="center"/>
              <w:rPr>
                <w:rFonts w:ascii="Times New Roman" w:hAnsi="Times New Roman"/>
                <w:spacing w:val="-20"/>
                <w:sz w:val="18"/>
                <w:szCs w:val="18"/>
              </w:rPr>
            </w:pPr>
          </w:p>
        </w:tc>
        <w:tc>
          <w:tcPr>
            <w:tcW w:w="680" w:type="dxa"/>
            <w:vAlign w:val="center"/>
          </w:tcPr>
          <w:p w14:paraId="4709579E" w14:textId="77777777" w:rsidR="00F42E24" w:rsidRPr="000B5346" w:rsidRDefault="00F42E24">
            <w:pPr>
              <w:ind w:right="280"/>
              <w:jc w:val="center"/>
              <w:rPr>
                <w:rFonts w:ascii="Times New Roman" w:hAnsi="Times New Roman"/>
                <w:spacing w:val="-20"/>
                <w:sz w:val="18"/>
                <w:szCs w:val="18"/>
              </w:rPr>
            </w:pPr>
          </w:p>
        </w:tc>
        <w:tc>
          <w:tcPr>
            <w:tcW w:w="712" w:type="dxa"/>
            <w:gridSpan w:val="2"/>
            <w:vAlign w:val="center"/>
          </w:tcPr>
          <w:p w14:paraId="4C73125A" w14:textId="77777777" w:rsidR="00F42E24" w:rsidRPr="000B5346" w:rsidRDefault="00F42E24">
            <w:pPr>
              <w:ind w:right="280"/>
              <w:jc w:val="center"/>
              <w:rPr>
                <w:rFonts w:ascii="Times New Roman" w:hAnsi="Times New Roman"/>
                <w:spacing w:val="-20"/>
                <w:sz w:val="18"/>
                <w:szCs w:val="18"/>
              </w:rPr>
            </w:pPr>
          </w:p>
        </w:tc>
        <w:tc>
          <w:tcPr>
            <w:tcW w:w="709" w:type="dxa"/>
            <w:gridSpan w:val="2"/>
            <w:vAlign w:val="center"/>
          </w:tcPr>
          <w:p w14:paraId="7593EB3F" w14:textId="77777777" w:rsidR="00F42E24" w:rsidRPr="000B5346" w:rsidRDefault="00F42E24">
            <w:pPr>
              <w:autoSpaceDE w:val="0"/>
              <w:autoSpaceDN w:val="0"/>
              <w:jc w:val="center"/>
              <w:rPr>
                <w:rFonts w:ascii="Times New Roman" w:hAnsi="Times New Roman"/>
                <w:spacing w:val="-20"/>
                <w:sz w:val="18"/>
                <w:szCs w:val="18"/>
              </w:rPr>
            </w:pPr>
          </w:p>
        </w:tc>
        <w:tc>
          <w:tcPr>
            <w:tcW w:w="1000" w:type="dxa"/>
            <w:gridSpan w:val="2"/>
            <w:vAlign w:val="center"/>
          </w:tcPr>
          <w:p w14:paraId="46B4C6F3" w14:textId="77777777" w:rsidR="00F42E24" w:rsidRPr="000B5346" w:rsidRDefault="00F42E24">
            <w:pPr>
              <w:autoSpaceDE w:val="0"/>
              <w:autoSpaceDN w:val="0"/>
              <w:jc w:val="center"/>
              <w:rPr>
                <w:rFonts w:ascii="Times New Roman" w:hAnsi="Times New Roman"/>
                <w:spacing w:val="-20"/>
                <w:sz w:val="18"/>
                <w:szCs w:val="18"/>
              </w:rPr>
            </w:pPr>
          </w:p>
        </w:tc>
        <w:tc>
          <w:tcPr>
            <w:tcW w:w="549" w:type="dxa"/>
            <w:vMerge/>
            <w:vAlign w:val="center"/>
          </w:tcPr>
          <w:p w14:paraId="204123E2" w14:textId="77777777" w:rsidR="00F42E24" w:rsidRPr="000B5346" w:rsidRDefault="00F42E24">
            <w:pPr>
              <w:autoSpaceDE w:val="0"/>
              <w:autoSpaceDN w:val="0"/>
              <w:jc w:val="center"/>
              <w:rPr>
                <w:rFonts w:ascii="Times New Roman" w:hAnsi="Times New Roman"/>
                <w:spacing w:val="-20"/>
                <w:sz w:val="18"/>
                <w:szCs w:val="18"/>
              </w:rPr>
            </w:pPr>
          </w:p>
        </w:tc>
      </w:tr>
      <w:tr w:rsidR="000B5346" w:rsidRPr="000B5346" w14:paraId="1721A81D" w14:textId="77777777">
        <w:trPr>
          <w:trHeight w:val="330"/>
          <w:jc w:val="center"/>
        </w:trPr>
        <w:tc>
          <w:tcPr>
            <w:tcW w:w="1980" w:type="dxa"/>
            <w:gridSpan w:val="3"/>
            <w:vMerge/>
            <w:vAlign w:val="center"/>
          </w:tcPr>
          <w:p w14:paraId="6D247533" w14:textId="77777777" w:rsidR="00F42E24" w:rsidRPr="000B5346" w:rsidRDefault="00F42E24">
            <w:pPr>
              <w:jc w:val="center"/>
              <w:rPr>
                <w:rFonts w:ascii="Times New Roman" w:hAnsi="Times New Roman"/>
                <w:sz w:val="18"/>
                <w:szCs w:val="18"/>
              </w:rPr>
            </w:pPr>
          </w:p>
        </w:tc>
        <w:tc>
          <w:tcPr>
            <w:tcW w:w="3499" w:type="dxa"/>
            <w:gridSpan w:val="2"/>
            <w:vAlign w:val="center"/>
          </w:tcPr>
          <w:p w14:paraId="2AB11FBD" w14:textId="77777777" w:rsidR="00F42E24" w:rsidRPr="000B5346" w:rsidRDefault="00F42E24">
            <w:pPr>
              <w:jc w:val="center"/>
              <w:rPr>
                <w:rFonts w:ascii="Times New Roman" w:hAnsi="Times New Roman"/>
                <w:spacing w:val="-20"/>
                <w:sz w:val="18"/>
                <w:szCs w:val="18"/>
              </w:rPr>
            </w:pPr>
            <w:r w:rsidRPr="000B5346">
              <w:rPr>
                <w:rFonts w:ascii="Times New Roman" w:hAnsi="Times New Roman" w:hint="eastAsia"/>
                <w:b/>
                <w:bCs/>
                <w:sz w:val="18"/>
                <w:szCs w:val="18"/>
              </w:rPr>
              <w:t>小计</w:t>
            </w:r>
          </w:p>
        </w:tc>
        <w:tc>
          <w:tcPr>
            <w:tcW w:w="712" w:type="dxa"/>
            <w:vAlign w:val="center"/>
          </w:tcPr>
          <w:p w14:paraId="681B5306"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41</w:t>
            </w:r>
            <w:r w:rsidRPr="000B5346">
              <w:rPr>
                <w:rFonts w:ascii="Times New Roman" w:hAnsi="Times New Roman" w:hint="eastAsia"/>
                <w:spacing w:val="-20"/>
                <w:sz w:val="18"/>
                <w:szCs w:val="18"/>
              </w:rPr>
              <w:t>周</w:t>
            </w:r>
          </w:p>
        </w:tc>
        <w:tc>
          <w:tcPr>
            <w:tcW w:w="567" w:type="dxa"/>
            <w:vAlign w:val="center"/>
          </w:tcPr>
          <w:p w14:paraId="7B4D0450" w14:textId="77777777" w:rsidR="00F42E24" w:rsidRPr="000B5346" w:rsidRDefault="00F42E24">
            <w:pPr>
              <w:jc w:val="center"/>
              <w:rPr>
                <w:rFonts w:ascii="Times New Roman" w:hAnsi="Times New Roman"/>
                <w:spacing w:val="-20"/>
                <w:sz w:val="18"/>
                <w:szCs w:val="18"/>
              </w:rPr>
            </w:pPr>
          </w:p>
        </w:tc>
        <w:tc>
          <w:tcPr>
            <w:tcW w:w="567" w:type="dxa"/>
            <w:vAlign w:val="center"/>
          </w:tcPr>
          <w:p w14:paraId="54AB69EC"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738</w:t>
            </w:r>
          </w:p>
        </w:tc>
        <w:tc>
          <w:tcPr>
            <w:tcW w:w="599" w:type="dxa"/>
            <w:vAlign w:val="center"/>
          </w:tcPr>
          <w:p w14:paraId="4F0B5C20"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41</w:t>
            </w:r>
          </w:p>
        </w:tc>
        <w:tc>
          <w:tcPr>
            <w:tcW w:w="817" w:type="dxa"/>
            <w:vAlign w:val="center"/>
          </w:tcPr>
          <w:p w14:paraId="01DA05DB"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w:t>
            </w:r>
          </w:p>
        </w:tc>
        <w:tc>
          <w:tcPr>
            <w:tcW w:w="741" w:type="dxa"/>
            <w:gridSpan w:val="3"/>
            <w:vAlign w:val="center"/>
          </w:tcPr>
          <w:p w14:paraId="241F47F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3</w:t>
            </w:r>
          </w:p>
        </w:tc>
        <w:tc>
          <w:tcPr>
            <w:tcW w:w="680" w:type="dxa"/>
            <w:vAlign w:val="center"/>
          </w:tcPr>
          <w:p w14:paraId="5F180141" w14:textId="77777777" w:rsidR="00F42E24" w:rsidRPr="000B5346" w:rsidRDefault="00F42E24">
            <w:pPr>
              <w:ind w:right="280"/>
              <w:jc w:val="center"/>
              <w:rPr>
                <w:rFonts w:ascii="Times New Roman" w:hAnsi="Times New Roman"/>
                <w:spacing w:val="-20"/>
                <w:sz w:val="18"/>
                <w:szCs w:val="18"/>
              </w:rPr>
            </w:pPr>
            <w:r w:rsidRPr="000B5346">
              <w:rPr>
                <w:rFonts w:ascii="Times New Roman" w:hAnsi="Times New Roman"/>
                <w:spacing w:val="-20"/>
                <w:sz w:val="18"/>
                <w:szCs w:val="18"/>
              </w:rPr>
              <w:t>3</w:t>
            </w:r>
          </w:p>
        </w:tc>
        <w:tc>
          <w:tcPr>
            <w:tcW w:w="712" w:type="dxa"/>
            <w:gridSpan w:val="2"/>
            <w:vAlign w:val="center"/>
          </w:tcPr>
          <w:p w14:paraId="36F51280" w14:textId="77777777" w:rsidR="00F42E24" w:rsidRPr="000B5346" w:rsidRDefault="00F42E24">
            <w:pPr>
              <w:ind w:right="280"/>
              <w:jc w:val="center"/>
              <w:rPr>
                <w:rFonts w:ascii="Times New Roman" w:hAnsi="Times New Roman"/>
                <w:spacing w:val="-20"/>
                <w:sz w:val="18"/>
                <w:szCs w:val="18"/>
              </w:rPr>
            </w:pPr>
            <w:r w:rsidRPr="000B5346">
              <w:rPr>
                <w:rFonts w:ascii="Times New Roman" w:hAnsi="Times New Roman"/>
                <w:spacing w:val="-20"/>
                <w:sz w:val="18"/>
                <w:szCs w:val="18"/>
              </w:rPr>
              <w:t>3</w:t>
            </w:r>
          </w:p>
        </w:tc>
        <w:tc>
          <w:tcPr>
            <w:tcW w:w="709" w:type="dxa"/>
            <w:gridSpan w:val="2"/>
            <w:vAlign w:val="center"/>
          </w:tcPr>
          <w:p w14:paraId="72D383F3"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spacing w:val="-20"/>
                <w:sz w:val="18"/>
                <w:szCs w:val="18"/>
              </w:rPr>
              <w:t>9</w:t>
            </w:r>
          </w:p>
        </w:tc>
        <w:tc>
          <w:tcPr>
            <w:tcW w:w="1000" w:type="dxa"/>
            <w:gridSpan w:val="2"/>
            <w:vAlign w:val="center"/>
          </w:tcPr>
          <w:p w14:paraId="3779FE1C"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spacing w:val="-20"/>
                <w:sz w:val="18"/>
                <w:szCs w:val="18"/>
              </w:rPr>
              <w:t>20</w:t>
            </w:r>
          </w:p>
        </w:tc>
        <w:tc>
          <w:tcPr>
            <w:tcW w:w="549" w:type="dxa"/>
            <w:vMerge/>
            <w:vAlign w:val="center"/>
          </w:tcPr>
          <w:p w14:paraId="5E164353" w14:textId="77777777" w:rsidR="00F42E24" w:rsidRPr="000B5346" w:rsidRDefault="00F42E24">
            <w:pPr>
              <w:autoSpaceDE w:val="0"/>
              <w:autoSpaceDN w:val="0"/>
              <w:jc w:val="center"/>
              <w:rPr>
                <w:rFonts w:ascii="Times New Roman" w:hAnsi="Times New Roman"/>
                <w:spacing w:val="-20"/>
                <w:sz w:val="18"/>
                <w:szCs w:val="18"/>
              </w:rPr>
            </w:pPr>
          </w:p>
        </w:tc>
      </w:tr>
      <w:tr w:rsidR="00F42E24" w:rsidRPr="000B5346" w14:paraId="3307E264" w14:textId="77777777">
        <w:trPr>
          <w:trHeight w:val="330"/>
          <w:jc w:val="center"/>
        </w:trPr>
        <w:tc>
          <w:tcPr>
            <w:tcW w:w="5479" w:type="dxa"/>
            <w:gridSpan w:val="5"/>
            <w:vAlign w:val="center"/>
          </w:tcPr>
          <w:p w14:paraId="013B15AA" w14:textId="77777777" w:rsidR="00F42E24" w:rsidRPr="000B5346" w:rsidRDefault="00F42E24">
            <w:pPr>
              <w:jc w:val="center"/>
              <w:rPr>
                <w:rFonts w:ascii="Times New Roman" w:hAnsi="Times New Roman"/>
                <w:b/>
                <w:bCs/>
                <w:sz w:val="18"/>
                <w:szCs w:val="18"/>
              </w:rPr>
            </w:pPr>
            <w:r w:rsidRPr="000B5346">
              <w:rPr>
                <w:rFonts w:ascii="Times New Roman" w:hAnsi="Times New Roman" w:hint="eastAsia"/>
                <w:b/>
                <w:bCs/>
                <w:sz w:val="18"/>
                <w:szCs w:val="18"/>
              </w:rPr>
              <w:t>总计</w:t>
            </w:r>
          </w:p>
        </w:tc>
        <w:tc>
          <w:tcPr>
            <w:tcW w:w="712" w:type="dxa"/>
            <w:vAlign w:val="center"/>
          </w:tcPr>
          <w:p w14:paraId="52BAC5EA"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2850</w:t>
            </w:r>
          </w:p>
        </w:tc>
        <w:tc>
          <w:tcPr>
            <w:tcW w:w="567" w:type="dxa"/>
            <w:vAlign w:val="center"/>
          </w:tcPr>
          <w:p w14:paraId="624793D3"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1370</w:t>
            </w:r>
          </w:p>
        </w:tc>
        <w:tc>
          <w:tcPr>
            <w:tcW w:w="567" w:type="dxa"/>
            <w:vAlign w:val="center"/>
          </w:tcPr>
          <w:p w14:paraId="6EFEE79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1480</w:t>
            </w:r>
          </w:p>
        </w:tc>
        <w:tc>
          <w:tcPr>
            <w:tcW w:w="599" w:type="dxa"/>
            <w:vAlign w:val="center"/>
          </w:tcPr>
          <w:p w14:paraId="4407287A"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154</w:t>
            </w:r>
          </w:p>
        </w:tc>
        <w:tc>
          <w:tcPr>
            <w:tcW w:w="817" w:type="dxa"/>
            <w:vAlign w:val="center"/>
          </w:tcPr>
          <w:p w14:paraId="61A8B925"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26</w:t>
            </w:r>
          </w:p>
        </w:tc>
        <w:tc>
          <w:tcPr>
            <w:tcW w:w="741" w:type="dxa"/>
            <w:gridSpan w:val="3"/>
            <w:vAlign w:val="center"/>
          </w:tcPr>
          <w:p w14:paraId="20D39EB4" w14:textId="77777777" w:rsidR="00F42E24" w:rsidRPr="000B5346" w:rsidRDefault="00F42E24">
            <w:pPr>
              <w:jc w:val="center"/>
              <w:rPr>
                <w:rFonts w:ascii="Times New Roman" w:hAnsi="Times New Roman"/>
                <w:spacing w:val="-20"/>
                <w:sz w:val="18"/>
                <w:szCs w:val="18"/>
              </w:rPr>
            </w:pPr>
            <w:r w:rsidRPr="000B5346">
              <w:rPr>
                <w:rFonts w:ascii="Times New Roman" w:hAnsi="Times New Roman"/>
                <w:spacing w:val="-20"/>
                <w:sz w:val="18"/>
                <w:szCs w:val="18"/>
              </w:rPr>
              <w:t>26</w:t>
            </w:r>
          </w:p>
        </w:tc>
        <w:tc>
          <w:tcPr>
            <w:tcW w:w="680" w:type="dxa"/>
            <w:vAlign w:val="center"/>
          </w:tcPr>
          <w:p w14:paraId="717C2632" w14:textId="77777777" w:rsidR="00F42E24" w:rsidRPr="000B5346" w:rsidRDefault="00F42E24">
            <w:pPr>
              <w:ind w:right="280"/>
              <w:jc w:val="center"/>
              <w:rPr>
                <w:rFonts w:ascii="Times New Roman" w:hAnsi="Times New Roman"/>
                <w:spacing w:val="-20"/>
                <w:sz w:val="18"/>
                <w:szCs w:val="18"/>
              </w:rPr>
            </w:pPr>
            <w:r w:rsidRPr="000B5346">
              <w:rPr>
                <w:rFonts w:ascii="Times New Roman" w:hAnsi="Times New Roman"/>
                <w:spacing w:val="-20"/>
                <w:sz w:val="18"/>
                <w:szCs w:val="18"/>
              </w:rPr>
              <w:t>26</w:t>
            </w:r>
          </w:p>
        </w:tc>
        <w:tc>
          <w:tcPr>
            <w:tcW w:w="712" w:type="dxa"/>
            <w:gridSpan w:val="2"/>
            <w:vAlign w:val="center"/>
          </w:tcPr>
          <w:p w14:paraId="42D23EF4" w14:textId="77777777" w:rsidR="00F42E24" w:rsidRPr="000B5346" w:rsidRDefault="00F42E24">
            <w:pPr>
              <w:ind w:right="280"/>
              <w:jc w:val="center"/>
              <w:rPr>
                <w:rFonts w:ascii="Times New Roman" w:hAnsi="Times New Roman"/>
                <w:spacing w:val="-20"/>
                <w:sz w:val="18"/>
                <w:szCs w:val="18"/>
              </w:rPr>
            </w:pPr>
            <w:r w:rsidRPr="000B5346">
              <w:rPr>
                <w:rFonts w:ascii="Times New Roman" w:hAnsi="Times New Roman"/>
                <w:spacing w:val="-20"/>
                <w:sz w:val="18"/>
                <w:szCs w:val="18"/>
              </w:rPr>
              <w:t>24</w:t>
            </w:r>
          </w:p>
        </w:tc>
        <w:tc>
          <w:tcPr>
            <w:tcW w:w="709" w:type="dxa"/>
            <w:gridSpan w:val="2"/>
            <w:vAlign w:val="center"/>
          </w:tcPr>
          <w:p w14:paraId="16C5FAF9"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spacing w:val="-20"/>
                <w:sz w:val="18"/>
                <w:szCs w:val="18"/>
              </w:rPr>
              <w:t>14</w:t>
            </w:r>
          </w:p>
        </w:tc>
        <w:tc>
          <w:tcPr>
            <w:tcW w:w="1000" w:type="dxa"/>
            <w:gridSpan w:val="2"/>
            <w:vAlign w:val="center"/>
          </w:tcPr>
          <w:p w14:paraId="4439DE40" w14:textId="77777777" w:rsidR="00F42E24" w:rsidRPr="000B5346" w:rsidRDefault="00F42E24">
            <w:pPr>
              <w:autoSpaceDE w:val="0"/>
              <w:autoSpaceDN w:val="0"/>
              <w:jc w:val="center"/>
              <w:rPr>
                <w:rFonts w:ascii="Times New Roman" w:hAnsi="Times New Roman"/>
                <w:spacing w:val="-20"/>
                <w:sz w:val="18"/>
                <w:szCs w:val="18"/>
              </w:rPr>
            </w:pPr>
            <w:r w:rsidRPr="000B5346">
              <w:rPr>
                <w:rFonts w:ascii="Times New Roman" w:hAnsi="Times New Roman"/>
                <w:spacing w:val="-20"/>
                <w:sz w:val="18"/>
                <w:szCs w:val="18"/>
              </w:rPr>
              <w:t>0</w:t>
            </w:r>
          </w:p>
        </w:tc>
        <w:tc>
          <w:tcPr>
            <w:tcW w:w="549" w:type="dxa"/>
            <w:vAlign w:val="center"/>
          </w:tcPr>
          <w:p w14:paraId="7B101523" w14:textId="77777777" w:rsidR="00F42E24" w:rsidRPr="000B5346" w:rsidRDefault="00F42E24">
            <w:pPr>
              <w:autoSpaceDE w:val="0"/>
              <w:autoSpaceDN w:val="0"/>
              <w:jc w:val="center"/>
              <w:rPr>
                <w:rFonts w:ascii="Times New Roman" w:hAnsi="Times New Roman"/>
                <w:spacing w:val="-20"/>
                <w:sz w:val="18"/>
                <w:szCs w:val="18"/>
              </w:rPr>
            </w:pPr>
          </w:p>
        </w:tc>
      </w:tr>
      <w:bookmarkEnd w:id="54"/>
    </w:tbl>
    <w:p w14:paraId="5084E7C6" w14:textId="77777777" w:rsidR="00F42E24" w:rsidRPr="000B5346" w:rsidRDefault="00F42E24">
      <w:pPr>
        <w:rPr>
          <w:rFonts w:ascii="Times New Roman" w:eastAsia="黑体" w:hAnsi="Times New Roman"/>
          <w:b/>
          <w:bCs/>
          <w:sz w:val="28"/>
          <w:szCs w:val="28"/>
        </w:rPr>
        <w:sectPr w:rsidR="00F42E24" w:rsidRPr="000B5346">
          <w:pgSz w:w="16838" w:h="11906" w:orient="landscape"/>
          <w:pgMar w:top="1797" w:right="1440" w:bottom="1797" w:left="1440" w:header="851" w:footer="992" w:gutter="0"/>
          <w:cols w:space="425"/>
          <w:docGrid w:type="linesAndChars" w:linePitch="312"/>
        </w:sectPr>
      </w:pPr>
    </w:p>
    <w:p w14:paraId="15BC81C8"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r w:rsidRPr="000B5346">
        <w:rPr>
          <w:rFonts w:ascii="Times New Roman" w:eastAsia="黑体" w:hAnsi="Times New Roman" w:hint="eastAsia"/>
          <w:b/>
          <w:bCs/>
          <w:sz w:val="28"/>
          <w:szCs w:val="28"/>
        </w:rPr>
        <w:lastRenderedPageBreak/>
        <w:t>（二）素养提升课程设置</w:t>
      </w:r>
    </w:p>
    <w:p w14:paraId="7BCB89E1" w14:textId="77777777" w:rsidR="00F42E24" w:rsidRPr="000B5346" w:rsidRDefault="00F42E24">
      <w:pPr>
        <w:spacing w:line="500" w:lineRule="exact"/>
        <w:ind w:firstLineChars="200" w:firstLine="480"/>
        <w:rPr>
          <w:rFonts w:ascii="Times New Roman" w:hAnsi="Times New Roman"/>
          <w:sz w:val="24"/>
        </w:rPr>
      </w:pPr>
      <w:r w:rsidRPr="000B5346">
        <w:rPr>
          <w:rFonts w:ascii="Times New Roman" w:hAnsi="Times New Roman" w:hint="eastAsia"/>
          <w:sz w:val="24"/>
        </w:rPr>
        <w:t>由教务处统一组织并通过教务系统在线选课。选课前应事先了解毕业最低学分要求和已获得公共任选课、公共限选课学分数。</w:t>
      </w:r>
    </w:p>
    <w:p w14:paraId="4A756DBB" w14:textId="77777777" w:rsidR="00F42E24" w:rsidRPr="000B5346" w:rsidRDefault="00F42E24">
      <w:pPr>
        <w:spacing w:line="500" w:lineRule="exact"/>
        <w:ind w:firstLineChars="200" w:firstLine="480"/>
        <w:rPr>
          <w:rFonts w:ascii="Times New Roman" w:hAnsi="Times New Roman"/>
          <w:sz w:val="24"/>
        </w:rPr>
      </w:pPr>
      <w:r w:rsidRPr="000B5346">
        <w:rPr>
          <w:rFonts w:ascii="Times New Roman" w:hAnsi="Times New Roman" w:hint="eastAsia"/>
          <w:sz w:val="24"/>
        </w:rPr>
        <w:t>不得修学：</w:t>
      </w:r>
    </w:p>
    <w:p w14:paraId="15FF757B" w14:textId="77777777" w:rsidR="00F42E24" w:rsidRPr="000B5346" w:rsidRDefault="00F42E24">
      <w:pPr>
        <w:spacing w:line="500" w:lineRule="exact"/>
        <w:ind w:firstLineChars="200" w:firstLine="480"/>
        <w:rPr>
          <w:rFonts w:ascii="Times New Roman" w:hAnsi="Times New Roman"/>
          <w:b/>
          <w:bCs/>
          <w:sz w:val="24"/>
        </w:rPr>
      </w:pPr>
      <w:r w:rsidRPr="000B5346">
        <w:rPr>
          <w:rFonts w:ascii="Times New Roman" w:hAnsi="Times New Roman"/>
          <w:sz w:val="24"/>
        </w:rPr>
        <w:t>1.</w:t>
      </w:r>
      <w:r w:rsidRPr="000B5346">
        <w:rPr>
          <w:rFonts w:ascii="Times New Roman" w:hAnsi="Times New Roman" w:hint="eastAsia"/>
          <w:b/>
          <w:bCs/>
          <w:sz w:val="24"/>
        </w:rPr>
        <w:t>与本专业教学计划中的必修课程</w:t>
      </w:r>
      <w:r w:rsidRPr="000B5346">
        <w:rPr>
          <w:rFonts w:ascii="Times New Roman" w:hAnsi="Times New Roman" w:hint="eastAsia"/>
          <w:sz w:val="24"/>
        </w:rPr>
        <w:t>、</w:t>
      </w:r>
      <w:r w:rsidRPr="000B5346">
        <w:rPr>
          <w:rFonts w:ascii="Times New Roman" w:hAnsi="Times New Roman" w:hint="eastAsia"/>
          <w:b/>
          <w:bCs/>
          <w:sz w:val="24"/>
        </w:rPr>
        <w:t>专业群选修名称及内容相同的课程</w:t>
      </w:r>
      <w:r w:rsidRPr="000B5346">
        <w:rPr>
          <w:rFonts w:ascii="Times New Roman" w:hAnsi="Times New Roman" w:hint="eastAsia"/>
          <w:sz w:val="24"/>
        </w:rPr>
        <w:t>，否则不予记载学分</w:t>
      </w:r>
      <w:r w:rsidRPr="000B5346">
        <w:rPr>
          <w:rFonts w:ascii="Times New Roman" w:hAnsi="Times New Roman" w:hint="eastAsia"/>
          <w:b/>
          <w:bCs/>
          <w:sz w:val="24"/>
        </w:rPr>
        <w:t>；</w:t>
      </w:r>
    </w:p>
    <w:p w14:paraId="044A9B4C" w14:textId="77777777" w:rsidR="00F42E24" w:rsidRPr="000B5346" w:rsidRDefault="00F42E24">
      <w:pPr>
        <w:spacing w:line="500" w:lineRule="exact"/>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b/>
          <w:bCs/>
          <w:sz w:val="24"/>
        </w:rPr>
        <w:t>已考核通过的公共任选、限选课程</w:t>
      </w:r>
      <w:r w:rsidRPr="000B5346">
        <w:rPr>
          <w:rFonts w:ascii="Times New Roman" w:hAnsi="Times New Roman" w:hint="eastAsia"/>
          <w:sz w:val="24"/>
        </w:rPr>
        <w:t>，否则不予记载学分。</w:t>
      </w:r>
    </w:p>
    <w:p w14:paraId="3D345B25" w14:textId="77777777" w:rsidR="00F42E24" w:rsidRPr="000B5346" w:rsidRDefault="00F42E24">
      <w:pPr>
        <w:spacing w:line="500" w:lineRule="exact"/>
        <w:ind w:left="241" w:hangingChars="100" w:hanging="241"/>
        <w:jc w:val="center"/>
        <w:rPr>
          <w:rFonts w:ascii="Times New Roman" w:hAnsi="Times New Roman"/>
          <w:b/>
          <w:sz w:val="24"/>
          <w:szCs w:val="24"/>
        </w:rPr>
      </w:pPr>
      <w:r w:rsidRPr="000B5346">
        <w:rPr>
          <w:rFonts w:ascii="Times New Roman" w:hAnsi="Times New Roman" w:hint="eastAsia"/>
          <w:b/>
          <w:sz w:val="24"/>
          <w:szCs w:val="24"/>
        </w:rPr>
        <w:t>表</w:t>
      </w:r>
      <w:r w:rsidRPr="000B5346">
        <w:rPr>
          <w:rFonts w:ascii="Times New Roman" w:hAnsi="Times New Roman"/>
          <w:b/>
          <w:sz w:val="24"/>
          <w:szCs w:val="24"/>
        </w:rPr>
        <w:t xml:space="preserve">8  </w:t>
      </w:r>
      <w:r w:rsidRPr="000B5346">
        <w:rPr>
          <w:rFonts w:ascii="Times New Roman" w:hAnsi="Times New Roman" w:hint="eastAsia"/>
          <w:b/>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827"/>
        <w:gridCol w:w="2016"/>
        <w:gridCol w:w="1385"/>
        <w:gridCol w:w="912"/>
        <w:gridCol w:w="912"/>
        <w:gridCol w:w="2021"/>
      </w:tblGrid>
      <w:tr w:rsidR="000B5346" w:rsidRPr="000B5346" w14:paraId="64CC79C6" w14:textId="77777777">
        <w:trPr>
          <w:trHeight w:val="285"/>
          <w:tblHeader/>
          <w:jc w:val="center"/>
        </w:trPr>
        <w:tc>
          <w:tcPr>
            <w:tcW w:w="827" w:type="dxa"/>
          </w:tcPr>
          <w:p w14:paraId="1C997E8C" w14:textId="77777777" w:rsidR="00F42E24" w:rsidRPr="000B5346" w:rsidRDefault="00F42E24">
            <w:pPr>
              <w:widowControl/>
              <w:jc w:val="center"/>
              <w:rPr>
                <w:rFonts w:ascii="Times New Roman" w:hAnsi="Times New Roman"/>
                <w:b/>
                <w:bCs/>
                <w:kern w:val="0"/>
                <w:szCs w:val="21"/>
              </w:rPr>
            </w:pPr>
            <w:r w:rsidRPr="000B5346">
              <w:rPr>
                <w:rFonts w:ascii="Times New Roman" w:hAnsi="Times New Roman" w:hint="eastAsia"/>
                <w:b/>
                <w:bCs/>
                <w:kern w:val="0"/>
                <w:szCs w:val="21"/>
              </w:rPr>
              <w:t>类别</w:t>
            </w:r>
          </w:p>
        </w:tc>
        <w:tc>
          <w:tcPr>
            <w:tcW w:w="827" w:type="dxa"/>
            <w:vAlign w:val="center"/>
          </w:tcPr>
          <w:p w14:paraId="47988E1C" w14:textId="77777777" w:rsidR="00F42E24" w:rsidRPr="000B5346" w:rsidRDefault="00F42E24">
            <w:pPr>
              <w:widowControl/>
              <w:jc w:val="center"/>
              <w:rPr>
                <w:rFonts w:ascii="Times New Roman" w:hAnsi="Times New Roman"/>
                <w:b/>
                <w:bCs/>
                <w:kern w:val="0"/>
                <w:szCs w:val="21"/>
              </w:rPr>
            </w:pPr>
            <w:r w:rsidRPr="000B5346">
              <w:rPr>
                <w:rFonts w:ascii="Times New Roman" w:hAnsi="Times New Roman" w:hint="eastAsia"/>
                <w:b/>
                <w:bCs/>
                <w:kern w:val="0"/>
                <w:szCs w:val="21"/>
              </w:rPr>
              <w:t>序号</w:t>
            </w:r>
          </w:p>
        </w:tc>
        <w:tc>
          <w:tcPr>
            <w:tcW w:w="2016" w:type="dxa"/>
            <w:vAlign w:val="center"/>
          </w:tcPr>
          <w:p w14:paraId="4290AC6D" w14:textId="77777777" w:rsidR="00F42E24" w:rsidRPr="000B5346" w:rsidRDefault="00F42E24">
            <w:pPr>
              <w:widowControl/>
              <w:jc w:val="center"/>
              <w:rPr>
                <w:rFonts w:ascii="Times New Roman" w:hAnsi="Times New Roman"/>
                <w:b/>
                <w:bCs/>
                <w:kern w:val="0"/>
                <w:szCs w:val="21"/>
              </w:rPr>
            </w:pPr>
            <w:r w:rsidRPr="000B5346">
              <w:rPr>
                <w:rFonts w:ascii="Times New Roman" w:hAnsi="Times New Roman" w:hint="eastAsia"/>
                <w:b/>
                <w:bCs/>
                <w:kern w:val="0"/>
                <w:szCs w:val="21"/>
              </w:rPr>
              <w:t>课程类别</w:t>
            </w:r>
          </w:p>
        </w:tc>
        <w:tc>
          <w:tcPr>
            <w:tcW w:w="1385" w:type="dxa"/>
            <w:vAlign w:val="center"/>
          </w:tcPr>
          <w:p w14:paraId="4333ACC9" w14:textId="77777777" w:rsidR="00F42E24" w:rsidRPr="000B5346" w:rsidRDefault="00F42E24">
            <w:pPr>
              <w:widowControl/>
              <w:jc w:val="center"/>
              <w:rPr>
                <w:rFonts w:ascii="Times New Roman" w:hAnsi="Times New Roman"/>
                <w:b/>
                <w:bCs/>
                <w:kern w:val="0"/>
                <w:szCs w:val="21"/>
              </w:rPr>
            </w:pPr>
            <w:r w:rsidRPr="000B5346">
              <w:rPr>
                <w:rFonts w:ascii="Times New Roman" w:hAnsi="Times New Roman" w:hint="eastAsia"/>
                <w:b/>
                <w:bCs/>
                <w:kern w:val="0"/>
                <w:szCs w:val="21"/>
              </w:rPr>
              <w:t>开设学期</w:t>
            </w:r>
          </w:p>
        </w:tc>
        <w:tc>
          <w:tcPr>
            <w:tcW w:w="912" w:type="dxa"/>
            <w:vAlign w:val="center"/>
          </w:tcPr>
          <w:p w14:paraId="30787708" w14:textId="77777777" w:rsidR="00F42E24" w:rsidRPr="000B5346" w:rsidRDefault="00F42E24">
            <w:pPr>
              <w:widowControl/>
              <w:jc w:val="center"/>
              <w:rPr>
                <w:rFonts w:ascii="Times New Roman" w:hAnsi="Times New Roman"/>
                <w:b/>
                <w:bCs/>
                <w:kern w:val="0"/>
                <w:szCs w:val="21"/>
              </w:rPr>
            </w:pPr>
            <w:r w:rsidRPr="000B5346">
              <w:rPr>
                <w:rFonts w:ascii="Times New Roman" w:hAnsi="Times New Roman" w:hint="eastAsia"/>
                <w:b/>
                <w:bCs/>
                <w:kern w:val="0"/>
                <w:szCs w:val="21"/>
              </w:rPr>
              <w:t>学分</w:t>
            </w:r>
          </w:p>
        </w:tc>
        <w:tc>
          <w:tcPr>
            <w:tcW w:w="912" w:type="dxa"/>
            <w:vAlign w:val="center"/>
          </w:tcPr>
          <w:p w14:paraId="187B49D9" w14:textId="77777777" w:rsidR="00F42E24" w:rsidRPr="000B5346" w:rsidRDefault="00F42E24">
            <w:pPr>
              <w:widowControl/>
              <w:jc w:val="center"/>
              <w:rPr>
                <w:rFonts w:ascii="Times New Roman" w:hAnsi="Times New Roman"/>
                <w:b/>
                <w:bCs/>
                <w:kern w:val="0"/>
                <w:szCs w:val="21"/>
              </w:rPr>
            </w:pPr>
            <w:r w:rsidRPr="000B5346">
              <w:rPr>
                <w:rFonts w:ascii="Times New Roman" w:hAnsi="Times New Roman" w:hint="eastAsia"/>
                <w:b/>
                <w:bCs/>
                <w:kern w:val="0"/>
                <w:szCs w:val="21"/>
              </w:rPr>
              <w:t>学时</w:t>
            </w:r>
          </w:p>
        </w:tc>
        <w:tc>
          <w:tcPr>
            <w:tcW w:w="2021" w:type="dxa"/>
            <w:vAlign w:val="center"/>
          </w:tcPr>
          <w:p w14:paraId="4CCCB870" w14:textId="77777777" w:rsidR="00F42E24" w:rsidRPr="000B5346" w:rsidRDefault="00F42E24">
            <w:pPr>
              <w:widowControl/>
              <w:jc w:val="center"/>
              <w:rPr>
                <w:rFonts w:ascii="Times New Roman" w:hAnsi="Times New Roman"/>
                <w:b/>
                <w:bCs/>
                <w:kern w:val="0"/>
                <w:szCs w:val="21"/>
              </w:rPr>
            </w:pPr>
            <w:r w:rsidRPr="000B5346">
              <w:rPr>
                <w:rFonts w:ascii="Times New Roman" w:hAnsi="Times New Roman" w:hint="eastAsia"/>
                <w:b/>
                <w:bCs/>
                <w:kern w:val="0"/>
                <w:szCs w:val="21"/>
              </w:rPr>
              <w:t>备注</w:t>
            </w:r>
          </w:p>
        </w:tc>
      </w:tr>
      <w:tr w:rsidR="000B5346" w:rsidRPr="000B5346" w14:paraId="5853C159" w14:textId="77777777">
        <w:trPr>
          <w:trHeight w:val="527"/>
          <w:jc w:val="center"/>
        </w:trPr>
        <w:tc>
          <w:tcPr>
            <w:tcW w:w="827" w:type="dxa"/>
            <w:vMerge w:val="restart"/>
            <w:vAlign w:val="center"/>
          </w:tcPr>
          <w:p w14:paraId="1368A003"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公共任选课</w:t>
            </w:r>
          </w:p>
        </w:tc>
        <w:tc>
          <w:tcPr>
            <w:tcW w:w="827" w:type="dxa"/>
            <w:vAlign w:val="center"/>
          </w:tcPr>
          <w:p w14:paraId="2FCF48F7"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2016" w:type="dxa"/>
            <w:vAlign w:val="center"/>
          </w:tcPr>
          <w:p w14:paraId="3E2EF636"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国家安全教育</w:t>
            </w:r>
          </w:p>
        </w:tc>
        <w:tc>
          <w:tcPr>
            <w:tcW w:w="1385" w:type="dxa"/>
            <w:vAlign w:val="center"/>
          </w:tcPr>
          <w:p w14:paraId="2AA83E39"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1367EAEC"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14AC2DE3"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restart"/>
            <w:vAlign w:val="center"/>
          </w:tcPr>
          <w:p w14:paraId="2C692240" w14:textId="77777777" w:rsidR="00F42E24" w:rsidRPr="000B5346" w:rsidRDefault="00F42E24">
            <w:pPr>
              <w:jc w:val="center"/>
              <w:rPr>
                <w:rFonts w:ascii="Times New Roman" w:hAnsi="Times New Roman"/>
                <w:b/>
                <w:kern w:val="0"/>
                <w:sz w:val="18"/>
                <w:szCs w:val="18"/>
              </w:rPr>
            </w:pPr>
            <w:r w:rsidRPr="000B5346">
              <w:rPr>
                <w:rFonts w:ascii="Times New Roman" w:hAnsi="Times New Roman" w:hint="eastAsia"/>
                <w:b/>
                <w:kern w:val="0"/>
                <w:sz w:val="18"/>
                <w:szCs w:val="18"/>
              </w:rPr>
              <w:t>每位学生公共选修课程总学分数最少</w:t>
            </w:r>
            <w:r w:rsidRPr="000B5346">
              <w:rPr>
                <w:rFonts w:ascii="Times New Roman" w:hAnsi="Times New Roman"/>
                <w:b/>
                <w:kern w:val="0"/>
                <w:sz w:val="18"/>
                <w:szCs w:val="18"/>
              </w:rPr>
              <w:t>4</w:t>
            </w:r>
            <w:r w:rsidRPr="000B5346">
              <w:rPr>
                <w:rFonts w:ascii="Times New Roman" w:hAnsi="Times New Roman" w:hint="eastAsia"/>
                <w:b/>
                <w:kern w:val="0"/>
                <w:sz w:val="18"/>
                <w:szCs w:val="18"/>
              </w:rPr>
              <w:t>学分</w:t>
            </w:r>
          </w:p>
        </w:tc>
      </w:tr>
      <w:tr w:rsidR="000B5346" w:rsidRPr="000B5346" w14:paraId="32EB342C" w14:textId="77777777">
        <w:trPr>
          <w:trHeight w:val="527"/>
          <w:jc w:val="center"/>
        </w:trPr>
        <w:tc>
          <w:tcPr>
            <w:tcW w:w="827" w:type="dxa"/>
            <w:vMerge/>
          </w:tcPr>
          <w:p w14:paraId="202D53D8"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05F63726"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2</w:t>
            </w:r>
          </w:p>
        </w:tc>
        <w:tc>
          <w:tcPr>
            <w:tcW w:w="2016" w:type="dxa"/>
            <w:vAlign w:val="center"/>
          </w:tcPr>
          <w:p w14:paraId="51AE70B0"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文学鉴赏</w:t>
            </w:r>
          </w:p>
        </w:tc>
        <w:tc>
          <w:tcPr>
            <w:tcW w:w="1385" w:type="dxa"/>
            <w:vAlign w:val="center"/>
          </w:tcPr>
          <w:p w14:paraId="2C25FF82" w14:textId="77777777" w:rsidR="00F42E24" w:rsidRPr="000B5346" w:rsidRDefault="00F42E24">
            <w:pPr>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48C7E376" w14:textId="77777777" w:rsidR="00F42E24" w:rsidRPr="000B5346" w:rsidRDefault="00F42E24">
            <w:pPr>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376DF96A" w14:textId="77777777" w:rsidR="00F42E24" w:rsidRPr="000B5346" w:rsidRDefault="00F42E24">
            <w:pPr>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11061F4B" w14:textId="77777777" w:rsidR="00F42E24" w:rsidRPr="000B5346" w:rsidRDefault="00F42E24">
            <w:pPr>
              <w:jc w:val="center"/>
              <w:rPr>
                <w:rFonts w:ascii="Times New Roman" w:hAnsi="Times New Roman"/>
                <w:kern w:val="0"/>
                <w:sz w:val="18"/>
                <w:szCs w:val="18"/>
              </w:rPr>
            </w:pPr>
          </w:p>
        </w:tc>
      </w:tr>
      <w:tr w:rsidR="000B5346" w:rsidRPr="000B5346" w14:paraId="5F6516D6" w14:textId="77777777">
        <w:trPr>
          <w:trHeight w:val="527"/>
          <w:jc w:val="center"/>
        </w:trPr>
        <w:tc>
          <w:tcPr>
            <w:tcW w:w="827" w:type="dxa"/>
            <w:vMerge/>
          </w:tcPr>
          <w:p w14:paraId="043D511B"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3F5D3979"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w:t>
            </w:r>
          </w:p>
        </w:tc>
        <w:tc>
          <w:tcPr>
            <w:tcW w:w="2016" w:type="dxa"/>
            <w:vAlign w:val="center"/>
          </w:tcPr>
          <w:p w14:paraId="7672A76D"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影视鉴赏</w:t>
            </w:r>
          </w:p>
        </w:tc>
        <w:tc>
          <w:tcPr>
            <w:tcW w:w="1385" w:type="dxa"/>
            <w:vAlign w:val="center"/>
          </w:tcPr>
          <w:p w14:paraId="278E03F3"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0E3A44CB"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6C6DC61B"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4A55FA03" w14:textId="77777777" w:rsidR="00F42E24" w:rsidRPr="000B5346" w:rsidRDefault="00F42E24">
            <w:pPr>
              <w:jc w:val="center"/>
              <w:rPr>
                <w:rFonts w:ascii="Times New Roman" w:hAnsi="Times New Roman"/>
                <w:kern w:val="0"/>
                <w:sz w:val="18"/>
                <w:szCs w:val="18"/>
              </w:rPr>
            </w:pPr>
          </w:p>
        </w:tc>
      </w:tr>
      <w:tr w:rsidR="000B5346" w:rsidRPr="000B5346" w14:paraId="0D956638" w14:textId="77777777">
        <w:trPr>
          <w:trHeight w:val="527"/>
          <w:jc w:val="center"/>
        </w:trPr>
        <w:tc>
          <w:tcPr>
            <w:tcW w:w="827" w:type="dxa"/>
            <w:vMerge/>
          </w:tcPr>
          <w:p w14:paraId="4429F01A"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17ECDF8D"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4</w:t>
            </w:r>
          </w:p>
        </w:tc>
        <w:tc>
          <w:tcPr>
            <w:tcW w:w="2016" w:type="dxa"/>
            <w:vAlign w:val="center"/>
          </w:tcPr>
          <w:p w14:paraId="7548F059"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创新中国</w:t>
            </w:r>
          </w:p>
        </w:tc>
        <w:tc>
          <w:tcPr>
            <w:tcW w:w="1385" w:type="dxa"/>
            <w:vAlign w:val="center"/>
          </w:tcPr>
          <w:p w14:paraId="0A397528"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59502585"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72BC3CAD"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3A709F20" w14:textId="77777777" w:rsidR="00F42E24" w:rsidRPr="000B5346" w:rsidRDefault="00F42E24">
            <w:pPr>
              <w:jc w:val="center"/>
              <w:rPr>
                <w:rFonts w:ascii="Times New Roman" w:hAnsi="Times New Roman"/>
                <w:kern w:val="0"/>
                <w:sz w:val="18"/>
                <w:szCs w:val="18"/>
              </w:rPr>
            </w:pPr>
          </w:p>
        </w:tc>
      </w:tr>
      <w:tr w:rsidR="000B5346" w:rsidRPr="000B5346" w14:paraId="68A1F154" w14:textId="77777777">
        <w:trPr>
          <w:trHeight w:val="527"/>
          <w:jc w:val="center"/>
        </w:trPr>
        <w:tc>
          <w:tcPr>
            <w:tcW w:w="827" w:type="dxa"/>
            <w:vMerge/>
          </w:tcPr>
          <w:p w14:paraId="377F32C8"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25CC0497"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5</w:t>
            </w:r>
          </w:p>
        </w:tc>
        <w:tc>
          <w:tcPr>
            <w:tcW w:w="2016" w:type="dxa"/>
            <w:vAlign w:val="center"/>
          </w:tcPr>
          <w:p w14:paraId="1ED8D7D8"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企业绿色管理</w:t>
            </w:r>
          </w:p>
        </w:tc>
        <w:tc>
          <w:tcPr>
            <w:tcW w:w="1385" w:type="dxa"/>
            <w:vAlign w:val="center"/>
          </w:tcPr>
          <w:p w14:paraId="7FDD3BC7"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654B37FA"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11AF673C"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1118347A" w14:textId="77777777" w:rsidR="00F42E24" w:rsidRPr="000B5346" w:rsidRDefault="00F42E24">
            <w:pPr>
              <w:jc w:val="center"/>
              <w:rPr>
                <w:rFonts w:ascii="Times New Roman" w:hAnsi="Times New Roman"/>
                <w:kern w:val="0"/>
                <w:sz w:val="18"/>
                <w:szCs w:val="18"/>
              </w:rPr>
            </w:pPr>
          </w:p>
        </w:tc>
      </w:tr>
      <w:tr w:rsidR="000B5346" w:rsidRPr="000B5346" w14:paraId="1782B06A" w14:textId="77777777">
        <w:trPr>
          <w:trHeight w:val="527"/>
          <w:jc w:val="center"/>
        </w:trPr>
        <w:tc>
          <w:tcPr>
            <w:tcW w:w="827" w:type="dxa"/>
            <w:vMerge/>
          </w:tcPr>
          <w:p w14:paraId="27B40885"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40B7AA76"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6</w:t>
            </w:r>
          </w:p>
        </w:tc>
        <w:tc>
          <w:tcPr>
            <w:tcW w:w="2016" w:type="dxa"/>
            <w:vAlign w:val="center"/>
          </w:tcPr>
          <w:p w14:paraId="61134A08"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文献信息检索与利用</w:t>
            </w:r>
          </w:p>
        </w:tc>
        <w:tc>
          <w:tcPr>
            <w:tcW w:w="1385" w:type="dxa"/>
            <w:vAlign w:val="center"/>
          </w:tcPr>
          <w:p w14:paraId="3C0BF497"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31B31CF9"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3F6B4750" w14:textId="77777777" w:rsidR="00F42E24" w:rsidRPr="000B5346" w:rsidRDefault="00F42E24">
            <w:pPr>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119B8D26" w14:textId="77777777" w:rsidR="00F42E24" w:rsidRPr="000B5346" w:rsidRDefault="00F42E24">
            <w:pPr>
              <w:widowControl/>
              <w:jc w:val="center"/>
              <w:rPr>
                <w:rFonts w:ascii="Times New Roman" w:hAnsi="Times New Roman"/>
                <w:kern w:val="0"/>
                <w:sz w:val="18"/>
                <w:szCs w:val="18"/>
              </w:rPr>
            </w:pPr>
          </w:p>
        </w:tc>
      </w:tr>
      <w:tr w:rsidR="000B5346" w:rsidRPr="000B5346" w14:paraId="40D7F985" w14:textId="77777777">
        <w:trPr>
          <w:trHeight w:val="527"/>
          <w:jc w:val="center"/>
        </w:trPr>
        <w:tc>
          <w:tcPr>
            <w:tcW w:w="827" w:type="dxa"/>
            <w:vMerge/>
          </w:tcPr>
          <w:p w14:paraId="0BB6A289"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788614F1"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7</w:t>
            </w:r>
          </w:p>
        </w:tc>
        <w:tc>
          <w:tcPr>
            <w:tcW w:w="2016" w:type="dxa"/>
            <w:vAlign w:val="center"/>
          </w:tcPr>
          <w:p w14:paraId="4ADE6413"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艺术鉴赏</w:t>
            </w:r>
          </w:p>
        </w:tc>
        <w:tc>
          <w:tcPr>
            <w:tcW w:w="1385" w:type="dxa"/>
            <w:vAlign w:val="center"/>
          </w:tcPr>
          <w:p w14:paraId="50B216ED"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5B265CC2"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69C1766F"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3DE9791C" w14:textId="77777777" w:rsidR="00F42E24" w:rsidRPr="000B5346" w:rsidRDefault="00F42E24">
            <w:pPr>
              <w:widowControl/>
              <w:jc w:val="center"/>
              <w:rPr>
                <w:rFonts w:ascii="Times New Roman" w:hAnsi="Times New Roman"/>
                <w:kern w:val="0"/>
                <w:sz w:val="18"/>
                <w:szCs w:val="18"/>
              </w:rPr>
            </w:pPr>
          </w:p>
        </w:tc>
      </w:tr>
      <w:tr w:rsidR="000B5346" w:rsidRPr="000B5346" w14:paraId="297F2B88" w14:textId="77777777">
        <w:trPr>
          <w:trHeight w:val="527"/>
          <w:jc w:val="center"/>
        </w:trPr>
        <w:tc>
          <w:tcPr>
            <w:tcW w:w="827" w:type="dxa"/>
            <w:vMerge/>
          </w:tcPr>
          <w:p w14:paraId="388C2EB2"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74E83229"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8</w:t>
            </w:r>
          </w:p>
        </w:tc>
        <w:tc>
          <w:tcPr>
            <w:tcW w:w="2016" w:type="dxa"/>
            <w:vAlign w:val="center"/>
          </w:tcPr>
          <w:p w14:paraId="0AD94463"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常见病的健康管理</w:t>
            </w:r>
          </w:p>
        </w:tc>
        <w:tc>
          <w:tcPr>
            <w:tcW w:w="1385" w:type="dxa"/>
            <w:vAlign w:val="center"/>
          </w:tcPr>
          <w:p w14:paraId="4C21363F"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312AF624"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58318217"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7E58A357" w14:textId="77777777" w:rsidR="00F42E24" w:rsidRPr="000B5346" w:rsidRDefault="00F42E24">
            <w:pPr>
              <w:widowControl/>
              <w:jc w:val="center"/>
              <w:rPr>
                <w:rFonts w:ascii="Times New Roman" w:hAnsi="Times New Roman"/>
                <w:kern w:val="0"/>
                <w:sz w:val="18"/>
                <w:szCs w:val="18"/>
              </w:rPr>
            </w:pPr>
          </w:p>
        </w:tc>
      </w:tr>
      <w:tr w:rsidR="000B5346" w:rsidRPr="000B5346" w14:paraId="4CA61485" w14:textId="77777777">
        <w:trPr>
          <w:trHeight w:val="527"/>
          <w:jc w:val="center"/>
        </w:trPr>
        <w:tc>
          <w:tcPr>
            <w:tcW w:w="827" w:type="dxa"/>
            <w:vMerge/>
          </w:tcPr>
          <w:p w14:paraId="0EB5BBAE"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6CEDA952"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9</w:t>
            </w:r>
          </w:p>
        </w:tc>
        <w:tc>
          <w:tcPr>
            <w:tcW w:w="2016" w:type="dxa"/>
            <w:vAlign w:val="center"/>
          </w:tcPr>
          <w:p w14:paraId="7485A7F2"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语言学（普通话）</w:t>
            </w:r>
          </w:p>
        </w:tc>
        <w:tc>
          <w:tcPr>
            <w:tcW w:w="1385" w:type="dxa"/>
            <w:vAlign w:val="center"/>
          </w:tcPr>
          <w:p w14:paraId="4688E42D"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0CA67688"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691DED43"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3C240379" w14:textId="77777777" w:rsidR="00F42E24" w:rsidRPr="000B5346" w:rsidRDefault="00F42E24">
            <w:pPr>
              <w:widowControl/>
              <w:jc w:val="center"/>
              <w:rPr>
                <w:rFonts w:ascii="Times New Roman" w:hAnsi="Times New Roman"/>
                <w:kern w:val="0"/>
                <w:sz w:val="18"/>
                <w:szCs w:val="18"/>
              </w:rPr>
            </w:pPr>
          </w:p>
        </w:tc>
      </w:tr>
      <w:tr w:rsidR="000B5346" w:rsidRPr="000B5346" w14:paraId="247C6685" w14:textId="77777777">
        <w:trPr>
          <w:trHeight w:val="527"/>
          <w:jc w:val="center"/>
        </w:trPr>
        <w:tc>
          <w:tcPr>
            <w:tcW w:w="827" w:type="dxa"/>
            <w:vMerge/>
          </w:tcPr>
          <w:p w14:paraId="1A6E0ACF"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0AA16E89"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10</w:t>
            </w:r>
          </w:p>
        </w:tc>
        <w:tc>
          <w:tcPr>
            <w:tcW w:w="2016" w:type="dxa"/>
            <w:vAlign w:val="center"/>
          </w:tcPr>
          <w:p w14:paraId="6E1A2E3F"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中国文化概论</w:t>
            </w:r>
          </w:p>
        </w:tc>
        <w:tc>
          <w:tcPr>
            <w:tcW w:w="1385" w:type="dxa"/>
            <w:vAlign w:val="center"/>
          </w:tcPr>
          <w:p w14:paraId="7D6D14BA"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5CC12EDC"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7A2FA188" w14:textId="77777777" w:rsidR="00F42E24" w:rsidRPr="000B5346" w:rsidRDefault="00F42E24">
            <w:pPr>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1054E907" w14:textId="77777777" w:rsidR="00F42E24" w:rsidRPr="000B5346" w:rsidRDefault="00F42E24">
            <w:pPr>
              <w:widowControl/>
              <w:jc w:val="center"/>
              <w:rPr>
                <w:rFonts w:ascii="Times New Roman" w:hAnsi="Times New Roman"/>
                <w:kern w:val="0"/>
                <w:sz w:val="18"/>
                <w:szCs w:val="18"/>
              </w:rPr>
            </w:pPr>
          </w:p>
        </w:tc>
      </w:tr>
      <w:tr w:rsidR="000B5346" w:rsidRPr="000B5346" w14:paraId="79CDC8BA" w14:textId="77777777">
        <w:trPr>
          <w:trHeight w:val="527"/>
          <w:jc w:val="center"/>
        </w:trPr>
        <w:tc>
          <w:tcPr>
            <w:tcW w:w="827" w:type="dxa"/>
            <w:vMerge/>
          </w:tcPr>
          <w:p w14:paraId="5375BFE7"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674FD49C"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11</w:t>
            </w:r>
          </w:p>
        </w:tc>
        <w:tc>
          <w:tcPr>
            <w:tcW w:w="2016" w:type="dxa"/>
            <w:vAlign w:val="center"/>
          </w:tcPr>
          <w:p w14:paraId="7C9C60C0"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论文写作初阶</w:t>
            </w:r>
          </w:p>
        </w:tc>
        <w:tc>
          <w:tcPr>
            <w:tcW w:w="1385" w:type="dxa"/>
            <w:vAlign w:val="center"/>
          </w:tcPr>
          <w:p w14:paraId="16389E2A"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151860D7"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6347D8B1"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5650EE2B" w14:textId="77777777" w:rsidR="00F42E24" w:rsidRPr="000B5346" w:rsidRDefault="00F42E24">
            <w:pPr>
              <w:widowControl/>
              <w:jc w:val="center"/>
              <w:rPr>
                <w:rFonts w:ascii="Times New Roman" w:hAnsi="Times New Roman"/>
                <w:kern w:val="0"/>
                <w:sz w:val="18"/>
                <w:szCs w:val="18"/>
              </w:rPr>
            </w:pPr>
          </w:p>
        </w:tc>
      </w:tr>
      <w:tr w:rsidR="000B5346" w:rsidRPr="000B5346" w14:paraId="65FAD254" w14:textId="77777777">
        <w:trPr>
          <w:trHeight w:val="527"/>
          <w:jc w:val="center"/>
        </w:trPr>
        <w:tc>
          <w:tcPr>
            <w:tcW w:w="827" w:type="dxa"/>
            <w:vMerge w:val="restart"/>
            <w:vAlign w:val="center"/>
          </w:tcPr>
          <w:p w14:paraId="669A70FE"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公共限选课</w:t>
            </w:r>
          </w:p>
        </w:tc>
        <w:tc>
          <w:tcPr>
            <w:tcW w:w="827" w:type="dxa"/>
            <w:vAlign w:val="center"/>
          </w:tcPr>
          <w:p w14:paraId="4DEDAFFE"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12</w:t>
            </w:r>
          </w:p>
        </w:tc>
        <w:tc>
          <w:tcPr>
            <w:tcW w:w="2016" w:type="dxa"/>
            <w:vAlign w:val="center"/>
          </w:tcPr>
          <w:p w14:paraId="32857672"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人文素养类</w:t>
            </w:r>
          </w:p>
        </w:tc>
        <w:tc>
          <w:tcPr>
            <w:tcW w:w="1385" w:type="dxa"/>
            <w:vAlign w:val="center"/>
          </w:tcPr>
          <w:p w14:paraId="451DBEB8"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212A6160"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71E6731E"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restart"/>
            <w:vAlign w:val="center"/>
          </w:tcPr>
          <w:p w14:paraId="30DB3E89" w14:textId="77777777" w:rsidR="00F42E24" w:rsidRPr="000B5346" w:rsidRDefault="00F42E24">
            <w:pPr>
              <w:widowControl/>
              <w:jc w:val="center"/>
              <w:rPr>
                <w:rFonts w:ascii="Times New Roman" w:hAnsi="Times New Roman"/>
                <w:b/>
                <w:kern w:val="0"/>
                <w:sz w:val="18"/>
                <w:szCs w:val="18"/>
              </w:rPr>
            </w:pPr>
            <w:r w:rsidRPr="000B5346">
              <w:rPr>
                <w:rFonts w:ascii="Times New Roman" w:hAnsi="Times New Roman" w:hint="eastAsia"/>
                <w:b/>
                <w:kern w:val="0"/>
                <w:sz w:val="18"/>
                <w:szCs w:val="18"/>
              </w:rPr>
              <w:t>每位学生公共限选课程总学分数最少</w:t>
            </w:r>
            <w:r w:rsidRPr="000B5346">
              <w:rPr>
                <w:rFonts w:ascii="Times New Roman" w:hAnsi="Times New Roman"/>
                <w:b/>
                <w:kern w:val="0"/>
                <w:sz w:val="18"/>
                <w:szCs w:val="18"/>
              </w:rPr>
              <w:t>4</w:t>
            </w:r>
            <w:r w:rsidRPr="000B5346">
              <w:rPr>
                <w:rFonts w:ascii="Times New Roman" w:hAnsi="Times New Roman" w:hint="eastAsia"/>
                <w:b/>
                <w:kern w:val="0"/>
                <w:sz w:val="18"/>
                <w:szCs w:val="18"/>
              </w:rPr>
              <w:t>学分</w:t>
            </w:r>
          </w:p>
        </w:tc>
      </w:tr>
      <w:tr w:rsidR="000B5346" w:rsidRPr="000B5346" w14:paraId="266F1EF4" w14:textId="77777777">
        <w:trPr>
          <w:trHeight w:val="527"/>
          <w:jc w:val="center"/>
        </w:trPr>
        <w:tc>
          <w:tcPr>
            <w:tcW w:w="827" w:type="dxa"/>
            <w:vMerge/>
          </w:tcPr>
          <w:p w14:paraId="6263C212"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28191969"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13</w:t>
            </w:r>
          </w:p>
        </w:tc>
        <w:tc>
          <w:tcPr>
            <w:tcW w:w="2016" w:type="dxa"/>
            <w:vAlign w:val="center"/>
          </w:tcPr>
          <w:p w14:paraId="65F0A80F"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前沿科技类</w:t>
            </w:r>
          </w:p>
        </w:tc>
        <w:tc>
          <w:tcPr>
            <w:tcW w:w="1385" w:type="dxa"/>
            <w:vAlign w:val="center"/>
          </w:tcPr>
          <w:p w14:paraId="5C6C3C43"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3F50B6FF"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16893A9E"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299A7B0B" w14:textId="77777777" w:rsidR="00F42E24" w:rsidRPr="000B5346" w:rsidRDefault="00F42E24">
            <w:pPr>
              <w:widowControl/>
              <w:jc w:val="center"/>
              <w:rPr>
                <w:rFonts w:ascii="Times New Roman" w:hAnsi="Times New Roman"/>
                <w:kern w:val="0"/>
                <w:sz w:val="18"/>
                <w:szCs w:val="18"/>
              </w:rPr>
            </w:pPr>
          </w:p>
        </w:tc>
      </w:tr>
      <w:tr w:rsidR="000B5346" w:rsidRPr="000B5346" w14:paraId="6EF37BDE" w14:textId="77777777">
        <w:trPr>
          <w:trHeight w:val="527"/>
          <w:jc w:val="center"/>
        </w:trPr>
        <w:tc>
          <w:tcPr>
            <w:tcW w:w="827" w:type="dxa"/>
            <w:vMerge/>
          </w:tcPr>
          <w:p w14:paraId="100334D6"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660EA013"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14</w:t>
            </w:r>
          </w:p>
        </w:tc>
        <w:tc>
          <w:tcPr>
            <w:tcW w:w="2016" w:type="dxa"/>
            <w:vAlign w:val="center"/>
          </w:tcPr>
          <w:p w14:paraId="5A1FEACB"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马克思主义理论类</w:t>
            </w:r>
          </w:p>
        </w:tc>
        <w:tc>
          <w:tcPr>
            <w:tcW w:w="1385" w:type="dxa"/>
            <w:vAlign w:val="center"/>
          </w:tcPr>
          <w:p w14:paraId="157F4B2F"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4F7410F5"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32BB5A66" w14:textId="77777777" w:rsidR="00F42E24" w:rsidRPr="000B5346" w:rsidRDefault="00F42E24">
            <w:pPr>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5887DB43" w14:textId="77777777" w:rsidR="00F42E24" w:rsidRPr="000B5346" w:rsidRDefault="00F42E24">
            <w:pPr>
              <w:widowControl/>
              <w:jc w:val="center"/>
              <w:rPr>
                <w:rFonts w:ascii="Times New Roman" w:hAnsi="Times New Roman"/>
                <w:kern w:val="0"/>
                <w:sz w:val="18"/>
                <w:szCs w:val="18"/>
              </w:rPr>
            </w:pPr>
          </w:p>
        </w:tc>
      </w:tr>
      <w:tr w:rsidR="000B5346" w:rsidRPr="000B5346" w14:paraId="48D653F3" w14:textId="77777777">
        <w:trPr>
          <w:trHeight w:val="527"/>
          <w:jc w:val="center"/>
        </w:trPr>
        <w:tc>
          <w:tcPr>
            <w:tcW w:w="827" w:type="dxa"/>
            <w:vMerge/>
          </w:tcPr>
          <w:p w14:paraId="0DE3EE62"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7C3CED74"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15</w:t>
            </w:r>
          </w:p>
        </w:tc>
        <w:tc>
          <w:tcPr>
            <w:tcW w:w="2016" w:type="dxa"/>
            <w:vAlign w:val="center"/>
          </w:tcPr>
          <w:p w14:paraId="486E82C3"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党史国史类</w:t>
            </w:r>
          </w:p>
        </w:tc>
        <w:tc>
          <w:tcPr>
            <w:tcW w:w="1385" w:type="dxa"/>
            <w:vAlign w:val="center"/>
          </w:tcPr>
          <w:p w14:paraId="529B43FD"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298C0FE3"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7D4A3C2C"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23F3537B" w14:textId="77777777" w:rsidR="00F42E24" w:rsidRPr="000B5346" w:rsidRDefault="00F42E24">
            <w:pPr>
              <w:widowControl/>
              <w:jc w:val="center"/>
              <w:rPr>
                <w:rFonts w:ascii="Times New Roman" w:hAnsi="Times New Roman"/>
                <w:kern w:val="0"/>
                <w:sz w:val="18"/>
                <w:szCs w:val="18"/>
              </w:rPr>
            </w:pPr>
          </w:p>
        </w:tc>
      </w:tr>
      <w:tr w:rsidR="000B5346" w:rsidRPr="000B5346" w14:paraId="250BA219" w14:textId="77777777">
        <w:trPr>
          <w:trHeight w:val="527"/>
          <w:jc w:val="center"/>
        </w:trPr>
        <w:tc>
          <w:tcPr>
            <w:tcW w:w="827" w:type="dxa"/>
            <w:vMerge/>
          </w:tcPr>
          <w:p w14:paraId="615F68F1"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2449D353"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16</w:t>
            </w:r>
          </w:p>
        </w:tc>
        <w:tc>
          <w:tcPr>
            <w:tcW w:w="2016" w:type="dxa"/>
            <w:vAlign w:val="center"/>
          </w:tcPr>
          <w:p w14:paraId="3F3CCE9A"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传统文化类</w:t>
            </w:r>
          </w:p>
        </w:tc>
        <w:tc>
          <w:tcPr>
            <w:tcW w:w="1385" w:type="dxa"/>
            <w:vAlign w:val="center"/>
          </w:tcPr>
          <w:p w14:paraId="1ACEAD4F"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05DB6E7E"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4E2A937E"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526919B2" w14:textId="77777777" w:rsidR="00F42E24" w:rsidRPr="000B5346" w:rsidRDefault="00F42E24">
            <w:pPr>
              <w:widowControl/>
              <w:jc w:val="center"/>
              <w:rPr>
                <w:rFonts w:ascii="Times New Roman" w:hAnsi="Times New Roman"/>
                <w:kern w:val="0"/>
                <w:sz w:val="18"/>
                <w:szCs w:val="18"/>
              </w:rPr>
            </w:pPr>
          </w:p>
        </w:tc>
      </w:tr>
      <w:tr w:rsidR="000B5346" w:rsidRPr="000B5346" w14:paraId="17A0B6F8" w14:textId="77777777">
        <w:trPr>
          <w:trHeight w:val="527"/>
          <w:jc w:val="center"/>
        </w:trPr>
        <w:tc>
          <w:tcPr>
            <w:tcW w:w="827" w:type="dxa"/>
            <w:vMerge/>
          </w:tcPr>
          <w:p w14:paraId="4A566A27"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70334889"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17</w:t>
            </w:r>
          </w:p>
        </w:tc>
        <w:tc>
          <w:tcPr>
            <w:tcW w:w="2016" w:type="dxa"/>
            <w:vAlign w:val="center"/>
          </w:tcPr>
          <w:p w14:paraId="7A729EF6"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身心健康类</w:t>
            </w:r>
          </w:p>
        </w:tc>
        <w:tc>
          <w:tcPr>
            <w:tcW w:w="1385" w:type="dxa"/>
            <w:vAlign w:val="center"/>
          </w:tcPr>
          <w:p w14:paraId="1A49327D"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0522A747"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1D77F54F"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1E0A991D" w14:textId="77777777" w:rsidR="00F42E24" w:rsidRPr="000B5346" w:rsidRDefault="00F42E24">
            <w:pPr>
              <w:widowControl/>
              <w:jc w:val="center"/>
              <w:rPr>
                <w:rFonts w:ascii="Times New Roman" w:hAnsi="Times New Roman"/>
                <w:kern w:val="0"/>
                <w:sz w:val="18"/>
                <w:szCs w:val="18"/>
              </w:rPr>
            </w:pPr>
          </w:p>
        </w:tc>
      </w:tr>
      <w:tr w:rsidR="00F42E24" w:rsidRPr="000B5346" w14:paraId="0B489214" w14:textId="77777777">
        <w:trPr>
          <w:trHeight w:val="527"/>
          <w:jc w:val="center"/>
        </w:trPr>
        <w:tc>
          <w:tcPr>
            <w:tcW w:w="827" w:type="dxa"/>
            <w:vMerge/>
          </w:tcPr>
          <w:p w14:paraId="0B97FBDF" w14:textId="77777777" w:rsidR="00F42E24" w:rsidRPr="000B5346" w:rsidRDefault="00F42E24">
            <w:pPr>
              <w:widowControl/>
              <w:jc w:val="center"/>
              <w:rPr>
                <w:rFonts w:ascii="Times New Roman" w:hAnsi="Times New Roman"/>
                <w:kern w:val="0"/>
                <w:sz w:val="18"/>
                <w:szCs w:val="18"/>
              </w:rPr>
            </w:pPr>
          </w:p>
        </w:tc>
        <w:tc>
          <w:tcPr>
            <w:tcW w:w="827" w:type="dxa"/>
            <w:vAlign w:val="center"/>
          </w:tcPr>
          <w:p w14:paraId="60A66131"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18</w:t>
            </w:r>
          </w:p>
        </w:tc>
        <w:tc>
          <w:tcPr>
            <w:tcW w:w="2016" w:type="dxa"/>
            <w:vAlign w:val="center"/>
          </w:tcPr>
          <w:p w14:paraId="69EB8411" w14:textId="77777777" w:rsidR="00F42E24" w:rsidRPr="000B5346" w:rsidRDefault="00F42E24">
            <w:pPr>
              <w:widowControl/>
              <w:jc w:val="center"/>
              <w:rPr>
                <w:rFonts w:ascii="Times New Roman" w:hAnsi="Times New Roman"/>
                <w:sz w:val="18"/>
                <w:szCs w:val="18"/>
              </w:rPr>
            </w:pPr>
            <w:r w:rsidRPr="000B5346">
              <w:rPr>
                <w:rFonts w:ascii="Times New Roman" w:hAnsi="Times New Roman" w:hint="eastAsia"/>
                <w:sz w:val="18"/>
                <w:szCs w:val="18"/>
              </w:rPr>
              <w:t>职业素养类</w:t>
            </w:r>
          </w:p>
        </w:tc>
        <w:tc>
          <w:tcPr>
            <w:tcW w:w="1385" w:type="dxa"/>
            <w:vAlign w:val="center"/>
          </w:tcPr>
          <w:p w14:paraId="0B367644"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hint="eastAsia"/>
                <w:kern w:val="0"/>
                <w:sz w:val="18"/>
                <w:szCs w:val="18"/>
              </w:rPr>
              <w:t>第</w:t>
            </w:r>
            <w:r w:rsidRPr="000B5346">
              <w:rPr>
                <w:rFonts w:ascii="Times New Roman" w:hAnsi="Times New Roman"/>
                <w:kern w:val="0"/>
                <w:sz w:val="18"/>
                <w:szCs w:val="18"/>
              </w:rPr>
              <w:t>1-4</w:t>
            </w:r>
            <w:r w:rsidRPr="000B5346">
              <w:rPr>
                <w:rFonts w:ascii="Times New Roman" w:hAnsi="Times New Roman" w:hint="eastAsia"/>
                <w:kern w:val="0"/>
                <w:sz w:val="18"/>
                <w:szCs w:val="18"/>
              </w:rPr>
              <w:t>学期</w:t>
            </w:r>
          </w:p>
        </w:tc>
        <w:tc>
          <w:tcPr>
            <w:tcW w:w="912" w:type="dxa"/>
            <w:vAlign w:val="center"/>
          </w:tcPr>
          <w:p w14:paraId="4363CC5F" w14:textId="77777777" w:rsidR="00F42E24" w:rsidRPr="000B5346" w:rsidRDefault="00F42E24">
            <w:pPr>
              <w:widowControl/>
              <w:jc w:val="center"/>
              <w:rPr>
                <w:rFonts w:ascii="Times New Roman" w:hAnsi="Times New Roman"/>
                <w:kern w:val="0"/>
                <w:sz w:val="18"/>
                <w:szCs w:val="18"/>
              </w:rPr>
            </w:pPr>
            <w:r w:rsidRPr="000B5346">
              <w:rPr>
                <w:rFonts w:ascii="Times New Roman" w:hAnsi="Times New Roman"/>
                <w:kern w:val="0"/>
                <w:sz w:val="18"/>
                <w:szCs w:val="18"/>
              </w:rPr>
              <w:t>1</w:t>
            </w:r>
          </w:p>
        </w:tc>
        <w:tc>
          <w:tcPr>
            <w:tcW w:w="912" w:type="dxa"/>
            <w:vAlign w:val="center"/>
          </w:tcPr>
          <w:p w14:paraId="66A41ECB" w14:textId="77777777" w:rsidR="00F42E24" w:rsidRPr="000B5346" w:rsidRDefault="00F42E24">
            <w:pPr>
              <w:jc w:val="center"/>
              <w:rPr>
                <w:rFonts w:ascii="Times New Roman" w:hAnsi="Times New Roman"/>
                <w:kern w:val="0"/>
                <w:sz w:val="18"/>
                <w:szCs w:val="18"/>
              </w:rPr>
            </w:pPr>
            <w:r w:rsidRPr="000B5346">
              <w:rPr>
                <w:rFonts w:ascii="Times New Roman" w:hAnsi="Times New Roman"/>
                <w:kern w:val="0"/>
                <w:sz w:val="18"/>
                <w:szCs w:val="18"/>
              </w:rPr>
              <w:t>32</w:t>
            </w:r>
          </w:p>
        </w:tc>
        <w:tc>
          <w:tcPr>
            <w:tcW w:w="2021" w:type="dxa"/>
            <w:vMerge/>
            <w:vAlign w:val="center"/>
          </w:tcPr>
          <w:p w14:paraId="413E3A1F" w14:textId="77777777" w:rsidR="00F42E24" w:rsidRPr="000B5346" w:rsidRDefault="00F42E24">
            <w:pPr>
              <w:widowControl/>
              <w:jc w:val="center"/>
              <w:rPr>
                <w:rFonts w:ascii="Times New Roman" w:hAnsi="Times New Roman"/>
                <w:kern w:val="0"/>
                <w:sz w:val="18"/>
                <w:szCs w:val="18"/>
              </w:rPr>
            </w:pPr>
          </w:p>
        </w:tc>
      </w:tr>
    </w:tbl>
    <w:p w14:paraId="7A18C26F" w14:textId="77777777" w:rsidR="00F42E24" w:rsidRPr="000B5346" w:rsidRDefault="00F42E24">
      <w:pPr>
        <w:spacing w:line="500" w:lineRule="exact"/>
        <w:ind w:left="241" w:hangingChars="100" w:hanging="241"/>
        <w:jc w:val="center"/>
        <w:rPr>
          <w:rFonts w:ascii="Times New Roman" w:hAnsi="Times New Roman"/>
          <w:b/>
          <w:sz w:val="24"/>
          <w:szCs w:val="24"/>
        </w:rPr>
      </w:pPr>
    </w:p>
    <w:p w14:paraId="22E80CDE" w14:textId="77777777" w:rsidR="00F42E24" w:rsidRPr="000B5346" w:rsidRDefault="00F42E24">
      <w:pPr>
        <w:keepNext/>
        <w:keepLines/>
        <w:spacing w:line="500" w:lineRule="exact"/>
        <w:ind w:firstLineChars="200" w:firstLine="643"/>
        <w:outlineLvl w:val="0"/>
        <w:rPr>
          <w:rFonts w:ascii="Times New Roman" w:eastAsia="黑体" w:hAnsi="Times New Roman"/>
          <w:b/>
          <w:bCs/>
          <w:kern w:val="44"/>
          <w:sz w:val="32"/>
          <w:szCs w:val="30"/>
        </w:rPr>
      </w:pPr>
      <w:bookmarkStart w:id="55" w:name="_Toc46303726"/>
      <w:r w:rsidRPr="000B5346">
        <w:rPr>
          <w:rFonts w:ascii="Times New Roman" w:eastAsia="黑体" w:hAnsi="Times New Roman" w:hint="eastAsia"/>
          <w:b/>
          <w:bCs/>
          <w:kern w:val="44"/>
          <w:sz w:val="32"/>
          <w:szCs w:val="30"/>
        </w:rPr>
        <w:t>十二、实施保障</w:t>
      </w:r>
      <w:bookmarkEnd w:id="55"/>
    </w:p>
    <w:p w14:paraId="3B4273E5"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bookmarkStart w:id="56" w:name="_Toc46303727"/>
      <w:r w:rsidRPr="000B5346">
        <w:rPr>
          <w:rFonts w:ascii="Times New Roman" w:eastAsia="黑体" w:hAnsi="Times New Roman" w:hint="eastAsia"/>
          <w:b/>
          <w:bCs/>
          <w:sz w:val="28"/>
          <w:szCs w:val="28"/>
        </w:rPr>
        <w:t>（一）师资队伍</w:t>
      </w:r>
      <w:bookmarkEnd w:id="56"/>
    </w:p>
    <w:p w14:paraId="7F64EA76" w14:textId="77777777" w:rsidR="00F42E24" w:rsidRPr="000B5346" w:rsidRDefault="00F42E24">
      <w:pPr>
        <w:spacing w:line="500" w:lineRule="exact"/>
        <w:ind w:firstLineChars="200" w:firstLine="480"/>
        <w:rPr>
          <w:rFonts w:ascii="Times New Roman" w:hAnsi="Times New Roman"/>
          <w:sz w:val="24"/>
          <w:szCs w:val="24"/>
        </w:rPr>
      </w:pPr>
      <w:r w:rsidRPr="000B5346">
        <w:rPr>
          <w:rFonts w:ascii="Times New Roman" w:hAnsi="Times New Roman" w:hint="eastAsia"/>
          <w:sz w:val="24"/>
        </w:rPr>
        <w:t>我院不断加强</w:t>
      </w:r>
      <w:r w:rsidRPr="000B5346">
        <w:rPr>
          <w:rFonts w:ascii="Times New Roman" w:hAnsi="Times New Roman" w:hint="eastAsia"/>
          <w:sz w:val="24"/>
          <w:u w:val="single"/>
        </w:rPr>
        <w:t>自</w:t>
      </w:r>
      <w:r w:rsidRPr="000B5346">
        <w:rPr>
          <w:rFonts w:ascii="Times New Roman" w:hAnsi="Times New Roman" w:hint="eastAsia"/>
          <w:sz w:val="24"/>
        </w:rPr>
        <w:t>身队伍建设，不断改善护理教师的知识结构、学历结构、年龄结构、学缘结构。已基本形成了日趋合理的教师队伍，并具有良好的发展前景和潜力。</w:t>
      </w:r>
    </w:p>
    <w:p w14:paraId="5D839BA3" w14:textId="77777777" w:rsidR="00F42E24" w:rsidRPr="000B5346" w:rsidRDefault="00F42E24">
      <w:pPr>
        <w:ind w:firstLineChars="200" w:firstLine="562"/>
        <w:rPr>
          <w:rFonts w:ascii="Times New Roman" w:eastAsia="黑体" w:hAnsi="Times New Roman"/>
          <w:b/>
          <w:sz w:val="28"/>
        </w:rPr>
      </w:pPr>
      <w:r w:rsidRPr="000B5346">
        <w:rPr>
          <w:rFonts w:ascii="Times New Roman" w:eastAsia="黑体" w:hAnsi="Times New Roman"/>
          <w:b/>
          <w:sz w:val="28"/>
        </w:rPr>
        <w:t>1.</w:t>
      </w:r>
      <w:r w:rsidRPr="000B5346">
        <w:rPr>
          <w:rFonts w:ascii="Times New Roman" w:eastAsia="黑体" w:hAnsi="Times New Roman" w:hint="eastAsia"/>
          <w:b/>
          <w:sz w:val="28"/>
        </w:rPr>
        <w:t>基本情况</w:t>
      </w:r>
    </w:p>
    <w:p w14:paraId="1CF6B647" w14:textId="77777777" w:rsidR="00F42E24" w:rsidRPr="000B5346" w:rsidRDefault="00F42E24">
      <w:pPr>
        <w:spacing w:line="360" w:lineRule="auto"/>
        <w:ind w:firstLineChars="200" w:firstLine="480"/>
        <w:rPr>
          <w:rFonts w:ascii="Times New Roman" w:hAnsi="Times New Roman"/>
          <w:sz w:val="24"/>
        </w:rPr>
      </w:pPr>
      <w:r w:rsidRPr="000B5346">
        <w:rPr>
          <w:rFonts w:ascii="Times New Roman" w:hAnsi="Times New Roman" w:hint="eastAsia"/>
          <w:sz w:val="24"/>
        </w:rPr>
        <w:t>药品经营与管理专业教学团队共</w:t>
      </w:r>
      <w:r w:rsidRPr="000B5346">
        <w:rPr>
          <w:rFonts w:ascii="Times New Roman" w:hAnsi="Times New Roman"/>
          <w:sz w:val="24"/>
        </w:rPr>
        <w:t>5</w:t>
      </w:r>
      <w:r w:rsidRPr="000B5346">
        <w:rPr>
          <w:rFonts w:ascii="Times New Roman" w:hAnsi="Times New Roman" w:hint="eastAsia"/>
          <w:sz w:val="24"/>
        </w:rPr>
        <w:t>人，其中专任教师</w:t>
      </w:r>
      <w:r w:rsidRPr="000B5346">
        <w:rPr>
          <w:rFonts w:ascii="Times New Roman" w:hAnsi="Times New Roman"/>
          <w:sz w:val="24"/>
        </w:rPr>
        <w:t>4</w:t>
      </w:r>
      <w:r w:rsidRPr="000B5346">
        <w:rPr>
          <w:rFonts w:ascii="Times New Roman" w:hAnsi="Times New Roman" w:hint="eastAsia"/>
          <w:sz w:val="24"/>
        </w:rPr>
        <w:t>人，兼任教师</w:t>
      </w:r>
      <w:r w:rsidRPr="000B5346">
        <w:rPr>
          <w:rFonts w:ascii="Times New Roman" w:hAnsi="Times New Roman"/>
          <w:sz w:val="24"/>
        </w:rPr>
        <w:t>1</w:t>
      </w:r>
      <w:r w:rsidRPr="000B5346">
        <w:rPr>
          <w:rFonts w:ascii="Times New Roman" w:hAnsi="Times New Roman" w:hint="eastAsia"/>
          <w:sz w:val="24"/>
        </w:rPr>
        <w:t>人；硕士学历</w:t>
      </w:r>
      <w:r w:rsidRPr="000B5346">
        <w:rPr>
          <w:rFonts w:ascii="Times New Roman" w:hAnsi="Times New Roman"/>
          <w:sz w:val="24"/>
        </w:rPr>
        <w:t>4</w:t>
      </w:r>
      <w:r w:rsidRPr="000B5346">
        <w:rPr>
          <w:rFonts w:ascii="Times New Roman" w:hAnsi="Times New Roman" w:hint="eastAsia"/>
          <w:sz w:val="24"/>
        </w:rPr>
        <w:t>人，本科学历</w:t>
      </w:r>
      <w:r w:rsidRPr="000B5346">
        <w:rPr>
          <w:rFonts w:ascii="Times New Roman" w:hAnsi="Times New Roman"/>
          <w:sz w:val="24"/>
        </w:rPr>
        <w:t>1</w:t>
      </w:r>
      <w:r w:rsidRPr="000B5346">
        <w:rPr>
          <w:rFonts w:ascii="Times New Roman" w:hAnsi="Times New Roman" w:hint="eastAsia"/>
          <w:sz w:val="24"/>
        </w:rPr>
        <w:t>人；</w:t>
      </w:r>
      <w:r w:rsidRPr="000B5346">
        <w:rPr>
          <w:rFonts w:ascii="Times New Roman" w:hAnsi="Times New Roman"/>
          <w:sz w:val="24"/>
        </w:rPr>
        <w:t>“</w:t>
      </w:r>
      <w:r w:rsidRPr="000B5346">
        <w:rPr>
          <w:rFonts w:ascii="Times New Roman" w:hAnsi="Times New Roman" w:hint="eastAsia"/>
          <w:sz w:val="24"/>
        </w:rPr>
        <w:t>双师型</w:t>
      </w:r>
      <w:r w:rsidRPr="000B5346">
        <w:rPr>
          <w:rFonts w:ascii="Times New Roman" w:hAnsi="Times New Roman"/>
          <w:sz w:val="24"/>
        </w:rPr>
        <w:t>”</w:t>
      </w:r>
      <w:r w:rsidRPr="000B5346">
        <w:rPr>
          <w:rFonts w:ascii="Times New Roman" w:hAnsi="Times New Roman" w:hint="eastAsia"/>
          <w:sz w:val="24"/>
        </w:rPr>
        <w:t>教师比例为</w:t>
      </w:r>
      <w:r w:rsidRPr="000B5346">
        <w:rPr>
          <w:rFonts w:ascii="Times New Roman" w:hAnsi="Times New Roman"/>
          <w:sz w:val="24"/>
        </w:rPr>
        <w:t>80%</w:t>
      </w:r>
      <w:r w:rsidRPr="000B5346">
        <w:rPr>
          <w:rFonts w:ascii="Times New Roman" w:hAnsi="Times New Roman" w:hint="eastAsia"/>
          <w:sz w:val="24"/>
        </w:rPr>
        <w:t>；专任教师在高级职称</w:t>
      </w:r>
      <w:r w:rsidRPr="000B5346">
        <w:rPr>
          <w:rFonts w:ascii="Times New Roman" w:hAnsi="Times New Roman"/>
          <w:sz w:val="24"/>
        </w:rPr>
        <w:t>2</w:t>
      </w:r>
      <w:r w:rsidRPr="000B5346">
        <w:rPr>
          <w:rFonts w:ascii="Times New Roman" w:hAnsi="Times New Roman" w:hint="eastAsia"/>
          <w:sz w:val="24"/>
        </w:rPr>
        <w:t>人，中级职称</w:t>
      </w:r>
      <w:r w:rsidRPr="000B5346">
        <w:rPr>
          <w:rFonts w:ascii="Times New Roman" w:hAnsi="Times New Roman"/>
          <w:sz w:val="24"/>
        </w:rPr>
        <w:t>2</w:t>
      </w:r>
      <w:r w:rsidRPr="000B5346">
        <w:rPr>
          <w:rFonts w:ascii="Times New Roman" w:hAnsi="Times New Roman" w:hint="eastAsia"/>
          <w:sz w:val="24"/>
        </w:rPr>
        <w:t>人，初级职称</w:t>
      </w:r>
      <w:r w:rsidRPr="000B5346">
        <w:rPr>
          <w:rFonts w:ascii="Times New Roman" w:hAnsi="Times New Roman"/>
          <w:sz w:val="24"/>
        </w:rPr>
        <w:t>1</w:t>
      </w:r>
      <w:r w:rsidRPr="000B5346">
        <w:rPr>
          <w:rFonts w:ascii="Times New Roman" w:hAnsi="Times New Roman" w:hint="eastAsia"/>
          <w:sz w:val="24"/>
        </w:rPr>
        <w:t>人；年龄结构合理，年龄</w:t>
      </w:r>
      <w:r w:rsidRPr="000B5346">
        <w:rPr>
          <w:rFonts w:ascii="Times New Roman" w:hAnsi="Times New Roman"/>
          <w:sz w:val="24"/>
        </w:rPr>
        <w:t>&gt;50</w:t>
      </w:r>
      <w:r w:rsidRPr="000B5346">
        <w:rPr>
          <w:rFonts w:ascii="Times New Roman" w:hAnsi="Times New Roman" w:hint="eastAsia"/>
          <w:sz w:val="24"/>
        </w:rPr>
        <w:t>岁</w:t>
      </w:r>
      <w:r w:rsidRPr="000B5346">
        <w:rPr>
          <w:rFonts w:ascii="Times New Roman" w:hAnsi="Times New Roman"/>
          <w:sz w:val="24"/>
        </w:rPr>
        <w:t>1</w:t>
      </w:r>
      <w:r w:rsidRPr="000B5346">
        <w:rPr>
          <w:rFonts w:ascii="Times New Roman" w:hAnsi="Times New Roman" w:hint="eastAsia"/>
          <w:sz w:val="24"/>
        </w:rPr>
        <w:t>人，</w:t>
      </w:r>
      <w:r w:rsidRPr="000B5346">
        <w:rPr>
          <w:rFonts w:ascii="Times New Roman" w:hAnsi="Times New Roman"/>
          <w:sz w:val="24"/>
        </w:rPr>
        <w:t>40-50</w:t>
      </w:r>
      <w:r w:rsidRPr="000B5346">
        <w:rPr>
          <w:rFonts w:ascii="Times New Roman" w:hAnsi="Times New Roman" w:hint="eastAsia"/>
          <w:sz w:val="24"/>
        </w:rPr>
        <w:t>岁</w:t>
      </w:r>
      <w:r w:rsidRPr="000B5346">
        <w:rPr>
          <w:rFonts w:ascii="Times New Roman" w:hAnsi="Times New Roman"/>
          <w:sz w:val="24"/>
        </w:rPr>
        <w:t>1</w:t>
      </w:r>
      <w:r w:rsidRPr="000B5346">
        <w:rPr>
          <w:rFonts w:ascii="Times New Roman" w:hAnsi="Times New Roman" w:hint="eastAsia"/>
          <w:sz w:val="24"/>
        </w:rPr>
        <w:t>人，</w:t>
      </w:r>
      <w:r w:rsidRPr="000B5346">
        <w:rPr>
          <w:rFonts w:ascii="Times New Roman" w:hAnsi="Times New Roman"/>
          <w:sz w:val="24"/>
        </w:rPr>
        <w:t>30-40</w:t>
      </w:r>
      <w:r w:rsidRPr="000B5346">
        <w:rPr>
          <w:rFonts w:ascii="Times New Roman" w:hAnsi="Times New Roman" w:hint="eastAsia"/>
          <w:sz w:val="24"/>
        </w:rPr>
        <w:t>岁</w:t>
      </w:r>
      <w:r w:rsidRPr="000B5346">
        <w:rPr>
          <w:rFonts w:ascii="Times New Roman" w:hAnsi="Times New Roman"/>
          <w:sz w:val="24"/>
        </w:rPr>
        <w:t>2</w:t>
      </w:r>
      <w:r w:rsidRPr="000B5346">
        <w:rPr>
          <w:rFonts w:ascii="Times New Roman" w:hAnsi="Times New Roman" w:hint="eastAsia"/>
          <w:sz w:val="24"/>
        </w:rPr>
        <w:t>人，</w:t>
      </w:r>
      <w:r w:rsidRPr="000B5346">
        <w:rPr>
          <w:rFonts w:ascii="Times New Roman" w:hAnsi="Times New Roman"/>
          <w:sz w:val="24"/>
        </w:rPr>
        <w:t>20-30</w:t>
      </w:r>
      <w:r w:rsidRPr="000B5346">
        <w:rPr>
          <w:rFonts w:ascii="Times New Roman" w:hAnsi="Times New Roman" w:hint="eastAsia"/>
          <w:sz w:val="24"/>
        </w:rPr>
        <w:t>岁</w:t>
      </w:r>
      <w:r w:rsidRPr="000B5346">
        <w:rPr>
          <w:rFonts w:ascii="Times New Roman" w:hAnsi="Times New Roman"/>
          <w:sz w:val="24"/>
        </w:rPr>
        <w:t>1</w:t>
      </w:r>
      <w:r w:rsidRPr="000B5346">
        <w:rPr>
          <w:rFonts w:ascii="Times New Roman" w:hAnsi="Times New Roman" w:hint="eastAsia"/>
          <w:sz w:val="24"/>
        </w:rPr>
        <w:t>人能够形成合理的梯队结构。</w:t>
      </w:r>
    </w:p>
    <w:p w14:paraId="3FBB7126" w14:textId="77777777" w:rsidR="00F42E24" w:rsidRPr="000B5346" w:rsidRDefault="00F42E24">
      <w:pPr>
        <w:ind w:firstLineChars="200" w:firstLine="562"/>
        <w:rPr>
          <w:rFonts w:ascii="Times New Roman" w:eastAsia="黑体" w:hAnsi="Times New Roman"/>
          <w:b/>
          <w:sz w:val="28"/>
        </w:rPr>
      </w:pPr>
      <w:r w:rsidRPr="000B5346">
        <w:rPr>
          <w:rFonts w:ascii="Times New Roman" w:eastAsia="黑体" w:hAnsi="Times New Roman"/>
          <w:b/>
          <w:sz w:val="28"/>
        </w:rPr>
        <w:t>2.</w:t>
      </w:r>
      <w:r w:rsidRPr="000B5346">
        <w:rPr>
          <w:rFonts w:ascii="Times New Roman" w:eastAsia="黑体" w:hAnsi="Times New Roman" w:hint="eastAsia"/>
          <w:b/>
          <w:sz w:val="28"/>
        </w:rPr>
        <w:t>专任教师</w:t>
      </w:r>
    </w:p>
    <w:p w14:paraId="14F090DB" w14:textId="77777777" w:rsidR="00F42E24" w:rsidRPr="000B5346" w:rsidRDefault="00F42E24">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1</w:t>
      </w:r>
      <w:r w:rsidRPr="000B5346">
        <w:rPr>
          <w:rFonts w:ascii="Times New Roman" w:hAnsi="Times New Roman" w:hint="eastAsia"/>
          <w:sz w:val="24"/>
        </w:rPr>
        <w:t>）专业带头人</w:t>
      </w:r>
    </w:p>
    <w:p w14:paraId="6BF1D110" w14:textId="77777777" w:rsidR="00F42E24" w:rsidRPr="000B5346" w:rsidRDefault="00F42E24">
      <w:pPr>
        <w:spacing w:line="360" w:lineRule="auto"/>
        <w:ind w:firstLineChars="200" w:firstLine="480"/>
        <w:rPr>
          <w:rFonts w:ascii="Times New Roman" w:hAnsi="Times New Roman"/>
          <w:sz w:val="24"/>
        </w:rPr>
      </w:pPr>
      <w:r w:rsidRPr="000B5346">
        <w:rPr>
          <w:rFonts w:ascii="Times New Roman" w:hAnsi="Times New Roman" w:hint="eastAsia"/>
          <w:sz w:val="24"/>
        </w:rPr>
        <w:t>具有副高及以上职称，能够较好地把握国内外行业、专业发展，能广泛联系行业企业，了解行业企业和用人单位对护理专业人才的需求实际，教学设计、专业研究能力强，组织开展教科研工作能力强，在本区域或本领域具有一定的专业影响力。</w:t>
      </w:r>
    </w:p>
    <w:p w14:paraId="36EE32CC" w14:textId="77777777" w:rsidR="00F42E24" w:rsidRPr="000B5346" w:rsidRDefault="00F42E24">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2</w:t>
      </w:r>
      <w:r w:rsidRPr="000B5346">
        <w:rPr>
          <w:rFonts w:ascii="Times New Roman" w:hAnsi="Times New Roman" w:hint="eastAsia"/>
          <w:sz w:val="24"/>
        </w:rPr>
        <w:t>）双</w:t>
      </w:r>
      <w:proofErr w:type="gramStart"/>
      <w:r w:rsidRPr="000B5346">
        <w:rPr>
          <w:rFonts w:ascii="Times New Roman" w:hAnsi="Times New Roman" w:hint="eastAsia"/>
          <w:sz w:val="24"/>
        </w:rPr>
        <w:t>师素质</w:t>
      </w:r>
      <w:proofErr w:type="gramEnd"/>
      <w:r w:rsidRPr="000B5346">
        <w:rPr>
          <w:rFonts w:ascii="Times New Roman" w:hAnsi="Times New Roman" w:hint="eastAsia"/>
          <w:sz w:val="24"/>
        </w:rPr>
        <w:t>与骨干教师</w:t>
      </w:r>
    </w:p>
    <w:p w14:paraId="6B1F89CF"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t>1.</w:t>
      </w:r>
      <w:r w:rsidRPr="000B5346">
        <w:rPr>
          <w:rFonts w:ascii="Times New Roman" w:hAnsi="Times New Roman" w:hint="eastAsia"/>
          <w:sz w:val="24"/>
          <w:szCs w:val="24"/>
        </w:rPr>
        <w:t>忠诚党的教育事业，治学严谨；为人师表，有改革创新精神；</w:t>
      </w:r>
      <w:r w:rsidRPr="000B5346">
        <w:rPr>
          <w:rFonts w:ascii="Times New Roman" w:hAnsi="Times New Roman"/>
          <w:sz w:val="24"/>
          <w:szCs w:val="24"/>
        </w:rPr>
        <w:t xml:space="preserve"> </w:t>
      </w:r>
      <w:r w:rsidRPr="000B5346">
        <w:rPr>
          <w:rFonts w:ascii="Times New Roman" w:hAnsi="Times New Roman" w:hint="eastAsia"/>
          <w:sz w:val="24"/>
          <w:szCs w:val="24"/>
        </w:rPr>
        <w:t>具有一定的教学组织管理能力；具有团队协作精神。</w:t>
      </w:r>
    </w:p>
    <w:p w14:paraId="33F6B1E7"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t>2.</w:t>
      </w:r>
      <w:r w:rsidRPr="000B5346">
        <w:rPr>
          <w:rFonts w:ascii="Times New Roman" w:hAnsi="Times New Roman" w:hint="eastAsia"/>
          <w:sz w:val="24"/>
          <w:szCs w:val="24"/>
        </w:rPr>
        <w:t>具有药学、药物制剂、制药工程及管理类相关专业本科及本科以上学历，并取得高校教师和相关执业任职资格；或具有执业药师等专业背景的，同时应具备至少一年以上时间在药店从事管理、销售等实践经历。</w:t>
      </w:r>
    </w:p>
    <w:p w14:paraId="1A13AD62"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t xml:space="preserve">3. </w:t>
      </w:r>
      <w:r w:rsidRPr="000B5346">
        <w:rPr>
          <w:rFonts w:ascii="Times New Roman" w:hAnsi="Times New Roman" w:hint="eastAsia"/>
          <w:sz w:val="24"/>
          <w:szCs w:val="24"/>
        </w:rPr>
        <w:t>具有坚实的基础理论和扎实的专业知识，对本专业人才培养目标、规格、课程体系有清晰地认识，能够承担</w:t>
      </w:r>
      <w:r w:rsidRPr="000B5346">
        <w:rPr>
          <w:rFonts w:ascii="Times New Roman" w:hAnsi="Times New Roman"/>
          <w:sz w:val="24"/>
          <w:szCs w:val="24"/>
        </w:rPr>
        <w:t xml:space="preserve"> 2 </w:t>
      </w:r>
      <w:r w:rsidRPr="000B5346">
        <w:rPr>
          <w:rFonts w:ascii="Times New Roman" w:hAnsi="Times New Roman" w:hint="eastAsia"/>
          <w:sz w:val="24"/>
          <w:szCs w:val="24"/>
        </w:rPr>
        <w:t>门及以上专业基础或专业课程理论与实践教学，</w:t>
      </w:r>
      <w:proofErr w:type="gramStart"/>
      <w:r w:rsidRPr="000B5346">
        <w:rPr>
          <w:rFonts w:ascii="Times New Roman" w:hAnsi="Times New Roman" w:hint="eastAsia"/>
          <w:sz w:val="24"/>
          <w:szCs w:val="24"/>
        </w:rPr>
        <w:t>且教学</w:t>
      </w:r>
      <w:proofErr w:type="gramEnd"/>
      <w:r w:rsidRPr="000B5346">
        <w:rPr>
          <w:rFonts w:ascii="Times New Roman" w:hAnsi="Times New Roman" w:hint="eastAsia"/>
          <w:sz w:val="24"/>
          <w:szCs w:val="24"/>
        </w:rPr>
        <w:t>效果较好，学生评价较高。</w:t>
      </w:r>
    </w:p>
    <w:p w14:paraId="7FEF407F"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lastRenderedPageBreak/>
        <w:t>4.</w:t>
      </w:r>
      <w:r w:rsidRPr="000B5346">
        <w:rPr>
          <w:rFonts w:ascii="Times New Roman" w:hAnsi="Times New Roman" w:hint="eastAsia"/>
          <w:sz w:val="24"/>
          <w:szCs w:val="24"/>
        </w:rPr>
        <w:t>具有熟练应用计算机的能力，能熟练运用现代化教学手段。</w:t>
      </w:r>
    </w:p>
    <w:p w14:paraId="188A354F"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t>5.</w:t>
      </w:r>
      <w:r w:rsidRPr="000B5346">
        <w:rPr>
          <w:rFonts w:ascii="Times New Roman" w:hAnsi="Times New Roman" w:hint="eastAsia"/>
          <w:sz w:val="24"/>
          <w:szCs w:val="24"/>
        </w:rPr>
        <w:t>具有一定的教学研究能力，能参加或主持课题研究，发表一定数量的教科研论文。</w:t>
      </w:r>
    </w:p>
    <w:p w14:paraId="092BE434"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t>6.</w:t>
      </w:r>
      <w:r w:rsidRPr="000B5346">
        <w:rPr>
          <w:rFonts w:ascii="Times New Roman" w:hAnsi="Times New Roman" w:hint="eastAsia"/>
          <w:sz w:val="24"/>
          <w:szCs w:val="24"/>
        </w:rPr>
        <w:t>专业负责人符合以上基本要求外，还应符合有以下两个条件：</w:t>
      </w:r>
    </w:p>
    <w:p w14:paraId="73DE63D2"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1</w:t>
      </w:r>
      <w:r w:rsidRPr="000B5346">
        <w:rPr>
          <w:rFonts w:ascii="Times New Roman" w:hAnsi="Times New Roman" w:hint="eastAsia"/>
          <w:sz w:val="24"/>
          <w:szCs w:val="24"/>
        </w:rPr>
        <w:t>）具备研究生学历和中级及以上专业技术职称的双师型教师；</w:t>
      </w:r>
    </w:p>
    <w:p w14:paraId="35A873B0"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2</w:t>
      </w:r>
      <w:r w:rsidRPr="000B5346">
        <w:rPr>
          <w:rFonts w:ascii="Times New Roman" w:hAnsi="Times New Roman" w:hint="eastAsia"/>
          <w:sz w:val="24"/>
          <w:szCs w:val="24"/>
        </w:rPr>
        <w:t>）具有较强的教学组织管理、教学科研和专业实践能力。</w:t>
      </w:r>
    </w:p>
    <w:p w14:paraId="1A6AFF48" w14:textId="77777777" w:rsidR="00F42E24" w:rsidRPr="000B5346" w:rsidRDefault="00F42E24">
      <w:pPr>
        <w:ind w:firstLineChars="200" w:firstLine="562"/>
        <w:rPr>
          <w:rFonts w:ascii="Times New Roman" w:eastAsia="黑体" w:hAnsi="Times New Roman"/>
          <w:b/>
          <w:sz w:val="28"/>
        </w:rPr>
      </w:pPr>
      <w:r w:rsidRPr="000B5346">
        <w:rPr>
          <w:rFonts w:ascii="Times New Roman" w:eastAsia="黑体" w:hAnsi="Times New Roman"/>
          <w:b/>
          <w:sz w:val="28"/>
        </w:rPr>
        <w:t>3.</w:t>
      </w:r>
      <w:r w:rsidRPr="000B5346">
        <w:rPr>
          <w:rFonts w:ascii="Times New Roman" w:eastAsia="黑体" w:hAnsi="Times New Roman" w:hint="eastAsia"/>
          <w:b/>
          <w:sz w:val="28"/>
        </w:rPr>
        <w:t>兼职教师</w:t>
      </w:r>
    </w:p>
    <w:p w14:paraId="15D0268E" w14:textId="77777777" w:rsidR="00F42E24" w:rsidRPr="000B5346" w:rsidRDefault="00F42E24">
      <w:pPr>
        <w:snapToGrid w:val="0"/>
        <w:spacing w:line="460" w:lineRule="exact"/>
        <w:ind w:firstLineChars="200" w:firstLine="480"/>
        <w:rPr>
          <w:rFonts w:ascii="Times New Roman" w:hAnsi="Times New Roman"/>
          <w:sz w:val="24"/>
          <w:szCs w:val="24"/>
        </w:rPr>
      </w:pPr>
      <w:bookmarkStart w:id="57" w:name="_Toc46303728"/>
      <w:r w:rsidRPr="000B5346">
        <w:rPr>
          <w:rFonts w:ascii="Times New Roman" w:hAnsi="Times New Roman" w:hint="eastAsia"/>
          <w:sz w:val="24"/>
          <w:szCs w:val="24"/>
        </w:rPr>
        <w:t>从山东福田药业有限公司聘任，具备良好的思想政治素质、职业道德和工匠精神，具有扎实的食品药品经营专业知识和丰富的</w:t>
      </w:r>
      <w:proofErr w:type="gramStart"/>
      <w:r w:rsidRPr="000B5346">
        <w:rPr>
          <w:rFonts w:ascii="Times New Roman" w:hAnsi="Times New Roman" w:hint="eastAsia"/>
          <w:sz w:val="24"/>
          <w:szCs w:val="24"/>
        </w:rPr>
        <w:t>的</w:t>
      </w:r>
      <w:proofErr w:type="gramEnd"/>
      <w:r w:rsidRPr="000B5346">
        <w:rPr>
          <w:rFonts w:ascii="Times New Roman" w:hAnsi="Times New Roman" w:hint="eastAsia"/>
          <w:sz w:val="24"/>
          <w:szCs w:val="24"/>
        </w:rPr>
        <w:t>实际工作经验，具有中级及以上相关专业职称，能承担专业课程教学、实习实</w:t>
      </w:r>
      <w:proofErr w:type="gramStart"/>
      <w:r w:rsidRPr="000B5346">
        <w:rPr>
          <w:rFonts w:ascii="Times New Roman" w:hAnsi="Times New Roman" w:hint="eastAsia"/>
          <w:sz w:val="24"/>
          <w:szCs w:val="24"/>
        </w:rPr>
        <w:t>训指导</w:t>
      </w:r>
      <w:proofErr w:type="gramEnd"/>
      <w:r w:rsidRPr="000B5346">
        <w:rPr>
          <w:rFonts w:ascii="Times New Roman" w:hAnsi="Times New Roman" w:hint="eastAsia"/>
          <w:sz w:val="24"/>
          <w:szCs w:val="24"/>
        </w:rPr>
        <w:t>和学生职业发展规划指导等教学任务。</w:t>
      </w:r>
    </w:p>
    <w:p w14:paraId="6D63CE4E"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r w:rsidRPr="000B5346">
        <w:rPr>
          <w:rFonts w:ascii="Times New Roman" w:eastAsia="黑体" w:hAnsi="Times New Roman" w:hint="eastAsia"/>
          <w:b/>
          <w:bCs/>
          <w:sz w:val="28"/>
          <w:szCs w:val="28"/>
        </w:rPr>
        <w:t>（二）教学设施</w:t>
      </w:r>
      <w:bookmarkEnd w:id="57"/>
    </w:p>
    <w:p w14:paraId="28EE736F" w14:textId="77777777" w:rsidR="00F42E24" w:rsidRPr="000B5346" w:rsidRDefault="00F42E24">
      <w:pPr>
        <w:ind w:firstLineChars="200" w:firstLine="562"/>
        <w:rPr>
          <w:rFonts w:ascii="Times New Roman" w:eastAsia="黑体" w:hAnsi="Times New Roman"/>
          <w:b/>
          <w:sz w:val="28"/>
        </w:rPr>
      </w:pPr>
      <w:bookmarkStart w:id="58" w:name="_Toc405393407"/>
      <w:bookmarkStart w:id="59" w:name="_Toc407697923"/>
      <w:bookmarkStart w:id="60" w:name="_Toc407696165"/>
      <w:r w:rsidRPr="000B5346">
        <w:rPr>
          <w:rFonts w:ascii="Times New Roman" w:eastAsia="黑体" w:hAnsi="Times New Roman"/>
          <w:b/>
          <w:sz w:val="28"/>
        </w:rPr>
        <w:t>1.</w:t>
      </w:r>
      <w:r w:rsidRPr="000B5346">
        <w:rPr>
          <w:rFonts w:ascii="Times New Roman" w:eastAsia="黑体" w:hAnsi="Times New Roman" w:hint="eastAsia"/>
          <w:b/>
          <w:sz w:val="28"/>
        </w:rPr>
        <w:t>专业教室基本条件</w:t>
      </w:r>
    </w:p>
    <w:p w14:paraId="5ECF2EC8"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配备黑（白）板、多媒体计算机、投影设备、音响设备，互联网接入或</w:t>
      </w:r>
      <w:proofErr w:type="spellStart"/>
      <w:r w:rsidRPr="000B5346">
        <w:rPr>
          <w:rFonts w:ascii="Times New Roman" w:hAnsi="Times New Roman"/>
          <w:sz w:val="24"/>
          <w:szCs w:val="24"/>
        </w:rPr>
        <w:t>WiFi</w:t>
      </w:r>
      <w:proofErr w:type="spellEnd"/>
      <w:r w:rsidRPr="000B5346">
        <w:rPr>
          <w:rFonts w:ascii="Times New Roman" w:hAnsi="Times New Roman"/>
          <w:sz w:val="24"/>
          <w:szCs w:val="24"/>
        </w:rPr>
        <w:t xml:space="preserve"> </w:t>
      </w:r>
      <w:r w:rsidRPr="000B5346">
        <w:rPr>
          <w:rFonts w:ascii="Times New Roman" w:hAnsi="Times New Roman" w:hint="eastAsia"/>
          <w:sz w:val="24"/>
          <w:szCs w:val="24"/>
        </w:rPr>
        <w:t>环境，并具有网络安全防护措施。安装应急照明装置并保持良好状态，符合紧急疏散要求、标志明显、保持逃生通道畅通无阻。</w:t>
      </w:r>
    </w:p>
    <w:p w14:paraId="4D42971B" w14:textId="77777777" w:rsidR="00F42E24" w:rsidRPr="000B5346" w:rsidRDefault="00F42E24">
      <w:pPr>
        <w:ind w:firstLineChars="200" w:firstLine="562"/>
        <w:rPr>
          <w:rFonts w:ascii="Times New Roman" w:eastAsia="黑体" w:hAnsi="Times New Roman"/>
          <w:b/>
          <w:sz w:val="28"/>
        </w:rPr>
      </w:pPr>
      <w:r w:rsidRPr="000B5346">
        <w:rPr>
          <w:rFonts w:ascii="Times New Roman" w:eastAsia="黑体" w:hAnsi="Times New Roman"/>
          <w:b/>
          <w:sz w:val="28"/>
        </w:rPr>
        <w:t>2.</w:t>
      </w:r>
      <w:r w:rsidRPr="000B5346">
        <w:rPr>
          <w:rFonts w:ascii="Times New Roman" w:eastAsia="黑体" w:hAnsi="Times New Roman" w:hint="eastAsia"/>
          <w:b/>
          <w:sz w:val="28"/>
        </w:rPr>
        <w:t>校内实践教学条件</w:t>
      </w:r>
      <w:bookmarkEnd w:id="58"/>
      <w:bookmarkEnd w:id="59"/>
      <w:bookmarkEnd w:id="60"/>
    </w:p>
    <w:p w14:paraId="0EABC898" w14:textId="77777777" w:rsidR="00F42E24" w:rsidRPr="000B5346" w:rsidRDefault="00F42E24">
      <w:pPr>
        <w:spacing w:line="500" w:lineRule="exact"/>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1</w:t>
      </w:r>
      <w:r w:rsidRPr="000B5346">
        <w:rPr>
          <w:rFonts w:ascii="Times New Roman" w:hAnsi="Times New Roman" w:hint="eastAsia"/>
          <w:sz w:val="24"/>
          <w:szCs w:val="24"/>
        </w:rPr>
        <w:t>）校内实训室</w:t>
      </w:r>
    </w:p>
    <w:p w14:paraId="6F3B2444" w14:textId="77777777" w:rsidR="00F42E24" w:rsidRPr="000B5346" w:rsidRDefault="00F42E24">
      <w:pPr>
        <w:spacing w:line="500" w:lineRule="exact"/>
        <w:ind w:firstLineChars="200" w:firstLine="480"/>
        <w:jc w:val="left"/>
        <w:rPr>
          <w:rFonts w:ascii="Times New Roman" w:hAnsi="Times New Roman"/>
          <w:sz w:val="24"/>
          <w:szCs w:val="24"/>
        </w:rPr>
      </w:pPr>
      <w:r w:rsidRPr="000B5346">
        <w:rPr>
          <w:rFonts w:ascii="Times New Roman" w:hAnsi="Times New Roman" w:hint="eastAsia"/>
          <w:sz w:val="24"/>
          <w:szCs w:val="24"/>
        </w:rPr>
        <w:t>建有模拟药店等</w:t>
      </w:r>
      <w:r w:rsidRPr="000B5346">
        <w:rPr>
          <w:rFonts w:ascii="Times New Roman" w:hAnsi="Times New Roman"/>
          <w:sz w:val="24"/>
          <w:szCs w:val="24"/>
        </w:rPr>
        <w:t>3</w:t>
      </w:r>
      <w:r w:rsidRPr="000B5346">
        <w:rPr>
          <w:rFonts w:ascii="Times New Roman" w:hAnsi="Times New Roman" w:hint="eastAsia"/>
          <w:sz w:val="24"/>
          <w:szCs w:val="24"/>
        </w:rPr>
        <w:t>个校内实训室。</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A0" w:firstRow="1" w:lastRow="0" w:firstColumn="1" w:lastColumn="0" w:noHBand="0" w:noVBand="0"/>
      </w:tblPr>
      <w:tblGrid>
        <w:gridCol w:w="525"/>
        <w:gridCol w:w="1905"/>
        <w:gridCol w:w="1485"/>
        <w:gridCol w:w="1560"/>
        <w:gridCol w:w="1770"/>
        <w:gridCol w:w="1932"/>
      </w:tblGrid>
      <w:tr w:rsidR="000B5346" w:rsidRPr="000B5346" w14:paraId="7374D030" w14:textId="77777777">
        <w:trPr>
          <w:trHeight w:val="480"/>
          <w:jc w:val="center"/>
        </w:trPr>
        <w:tc>
          <w:tcPr>
            <w:tcW w:w="5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EB359F" w14:textId="77777777" w:rsidR="00F42E24" w:rsidRPr="000B5346" w:rsidRDefault="00F42E24">
            <w:pPr>
              <w:snapToGrid w:val="0"/>
              <w:jc w:val="center"/>
              <w:rPr>
                <w:rFonts w:ascii="Times New Roman" w:hAnsi="Times New Roman"/>
                <w:b/>
                <w:bCs/>
                <w:szCs w:val="21"/>
              </w:rPr>
            </w:pPr>
            <w:r w:rsidRPr="000B5346">
              <w:rPr>
                <w:rFonts w:ascii="Times New Roman" w:hAnsi="Times New Roman" w:hint="eastAsia"/>
                <w:b/>
                <w:bCs/>
                <w:szCs w:val="21"/>
              </w:rPr>
              <w:t>序号</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74E469" w14:textId="77777777" w:rsidR="00F42E24" w:rsidRPr="000B5346" w:rsidRDefault="00F42E24">
            <w:pPr>
              <w:snapToGrid w:val="0"/>
              <w:jc w:val="center"/>
              <w:rPr>
                <w:rFonts w:ascii="Times New Roman" w:hAnsi="Times New Roman"/>
                <w:b/>
                <w:bCs/>
                <w:szCs w:val="21"/>
              </w:rPr>
            </w:pPr>
            <w:r w:rsidRPr="000B5346">
              <w:rPr>
                <w:rFonts w:ascii="Times New Roman" w:hAnsi="Times New Roman" w:hint="eastAsia"/>
                <w:b/>
                <w:bCs/>
                <w:szCs w:val="21"/>
              </w:rPr>
              <w:t>校内实训室名称</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6B6D34" w14:textId="77777777" w:rsidR="00F42E24" w:rsidRPr="000B5346" w:rsidRDefault="00F42E24">
            <w:pPr>
              <w:snapToGrid w:val="0"/>
              <w:jc w:val="center"/>
              <w:rPr>
                <w:rFonts w:ascii="Times New Roman" w:hAnsi="Times New Roman"/>
                <w:b/>
                <w:bCs/>
                <w:szCs w:val="21"/>
              </w:rPr>
            </w:pPr>
            <w:r w:rsidRPr="000B5346">
              <w:rPr>
                <w:rFonts w:ascii="Times New Roman" w:hAnsi="Times New Roman" w:hint="eastAsia"/>
                <w:b/>
                <w:bCs/>
                <w:szCs w:val="21"/>
              </w:rPr>
              <w:t>主要设备</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4954A9" w14:textId="77777777" w:rsidR="00F42E24" w:rsidRPr="000B5346" w:rsidRDefault="00F42E24">
            <w:pPr>
              <w:snapToGrid w:val="0"/>
              <w:jc w:val="center"/>
              <w:rPr>
                <w:rFonts w:ascii="Times New Roman" w:hAnsi="Times New Roman"/>
                <w:b/>
                <w:bCs/>
                <w:szCs w:val="21"/>
              </w:rPr>
            </w:pPr>
            <w:r w:rsidRPr="000B5346">
              <w:rPr>
                <w:rFonts w:ascii="Times New Roman" w:hAnsi="Times New Roman" w:hint="eastAsia"/>
                <w:b/>
                <w:bCs/>
                <w:szCs w:val="21"/>
              </w:rPr>
              <w:t>主要功能</w:t>
            </w:r>
          </w:p>
        </w:tc>
        <w:tc>
          <w:tcPr>
            <w:tcW w:w="17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41991A" w14:textId="77777777" w:rsidR="00F42E24" w:rsidRPr="000B5346" w:rsidRDefault="00F42E24">
            <w:pPr>
              <w:snapToGrid w:val="0"/>
              <w:jc w:val="center"/>
              <w:rPr>
                <w:rFonts w:ascii="Times New Roman" w:hAnsi="Times New Roman"/>
                <w:b/>
                <w:bCs/>
                <w:szCs w:val="21"/>
              </w:rPr>
            </w:pPr>
            <w:r w:rsidRPr="000B5346">
              <w:rPr>
                <w:rFonts w:ascii="Times New Roman" w:hAnsi="Times New Roman" w:hint="eastAsia"/>
                <w:b/>
                <w:bCs/>
                <w:szCs w:val="21"/>
              </w:rPr>
              <w:t>适用课程</w:t>
            </w:r>
          </w:p>
        </w:tc>
        <w:tc>
          <w:tcPr>
            <w:tcW w:w="19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9B861D" w14:textId="77777777" w:rsidR="00F42E24" w:rsidRPr="000B5346" w:rsidRDefault="00F42E24">
            <w:pPr>
              <w:snapToGrid w:val="0"/>
              <w:jc w:val="center"/>
              <w:rPr>
                <w:rFonts w:ascii="Times New Roman" w:hAnsi="Times New Roman"/>
                <w:b/>
                <w:bCs/>
                <w:szCs w:val="21"/>
              </w:rPr>
            </w:pPr>
            <w:r w:rsidRPr="000B5346">
              <w:rPr>
                <w:rFonts w:ascii="Times New Roman" w:hAnsi="Times New Roman" w:hint="eastAsia"/>
                <w:b/>
                <w:bCs/>
                <w:szCs w:val="21"/>
              </w:rPr>
              <w:t>适用范围（职业鉴定项目）</w:t>
            </w:r>
          </w:p>
        </w:tc>
      </w:tr>
      <w:tr w:rsidR="000B5346" w:rsidRPr="000B5346" w14:paraId="6DC7D022" w14:textId="77777777">
        <w:trPr>
          <w:trHeight w:val="450"/>
          <w:jc w:val="center"/>
        </w:trPr>
        <w:tc>
          <w:tcPr>
            <w:tcW w:w="5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63B07B" w14:textId="77777777" w:rsidR="00F42E24" w:rsidRPr="000B5346" w:rsidRDefault="00F42E24">
            <w:pPr>
              <w:snapToGrid w:val="0"/>
              <w:jc w:val="center"/>
              <w:rPr>
                <w:rFonts w:ascii="Times New Roman" w:hAnsi="Times New Roman"/>
                <w:szCs w:val="21"/>
              </w:rPr>
            </w:pPr>
            <w:r w:rsidRPr="000B5346">
              <w:rPr>
                <w:rFonts w:ascii="Times New Roman" w:hAnsi="Times New Roman"/>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tcPr>
          <w:p w14:paraId="02764005"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模拟药店</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Pr>
          <w:p w14:paraId="0D82B16C"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电脑、</w:t>
            </w:r>
            <w:r w:rsidRPr="000B5346">
              <w:rPr>
                <w:rFonts w:ascii="Times New Roman" w:hAnsi="Times New Roman"/>
                <w:szCs w:val="21"/>
              </w:rPr>
              <w:t>POS</w:t>
            </w:r>
            <w:r w:rsidRPr="000B5346">
              <w:rPr>
                <w:rFonts w:ascii="Times New Roman" w:hAnsi="Times New Roman" w:hint="eastAsia"/>
                <w:szCs w:val="21"/>
              </w:rPr>
              <w:t>机、电子秤、灭火器、收银台、开放式药品陈列架、药品橱、冷藏柜、中药饮片柜</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69DD3927"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承担药事管理与法规、实用药理基础、医药营销技术、市场调查与预测等课程的实践教学任务</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14:paraId="66E6717F"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药店经营与管理、药事管理与法规、医药市场营销</w:t>
            </w:r>
          </w:p>
        </w:tc>
        <w:tc>
          <w:tcPr>
            <w:tcW w:w="1932" w:type="dxa"/>
            <w:tcBorders>
              <w:top w:val="single" w:sz="8" w:space="0" w:color="000000"/>
              <w:left w:val="single" w:sz="8" w:space="0" w:color="000000"/>
              <w:bottom w:val="single" w:sz="8" w:space="0" w:color="000000"/>
              <w:right w:val="single" w:sz="8" w:space="0" w:color="000000"/>
            </w:tcBorders>
            <w:shd w:val="clear" w:color="auto" w:fill="FFFFFF"/>
          </w:tcPr>
          <w:p w14:paraId="319CF74B"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药品营销领域</w:t>
            </w:r>
          </w:p>
        </w:tc>
      </w:tr>
      <w:tr w:rsidR="000B5346" w:rsidRPr="000B5346" w14:paraId="64D80D19" w14:textId="77777777">
        <w:trPr>
          <w:trHeight w:val="480"/>
          <w:jc w:val="center"/>
        </w:trPr>
        <w:tc>
          <w:tcPr>
            <w:tcW w:w="5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88AB07" w14:textId="77777777" w:rsidR="00F42E24" w:rsidRPr="000B5346" w:rsidRDefault="00F42E24">
            <w:pPr>
              <w:snapToGrid w:val="0"/>
              <w:jc w:val="center"/>
              <w:rPr>
                <w:rFonts w:ascii="Times New Roman" w:hAnsi="Times New Roman"/>
                <w:szCs w:val="21"/>
              </w:rPr>
            </w:pPr>
            <w:r w:rsidRPr="000B5346">
              <w:rPr>
                <w:rFonts w:ascii="Times New Roman" w:hAnsi="Times New Roman"/>
                <w:szCs w:val="21"/>
              </w:rPr>
              <w:t>2</w:t>
            </w:r>
          </w:p>
        </w:tc>
        <w:tc>
          <w:tcPr>
            <w:tcW w:w="1905" w:type="dxa"/>
            <w:tcBorders>
              <w:top w:val="single" w:sz="8" w:space="0" w:color="000000"/>
              <w:left w:val="single" w:sz="8" w:space="0" w:color="000000"/>
              <w:bottom w:val="single" w:sz="8" w:space="0" w:color="000000"/>
              <w:right w:val="single" w:sz="8" w:space="0" w:color="000000"/>
            </w:tcBorders>
            <w:shd w:val="clear" w:color="auto" w:fill="FFFFFF"/>
          </w:tcPr>
          <w:p w14:paraId="0715FCFE"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模拟医药公司</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Pr>
          <w:p w14:paraId="719760C1"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电脑、办公桌椅、秘书台、打印机、样品柜、</w:t>
            </w:r>
            <w:r w:rsidRPr="000B5346">
              <w:rPr>
                <w:rFonts w:ascii="Times New Roman" w:hAnsi="Times New Roman" w:hint="eastAsia"/>
                <w:szCs w:val="21"/>
              </w:rPr>
              <w:lastRenderedPageBreak/>
              <w:t>包装机、文件柜、货架、捆扎机</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5767CD10"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lastRenderedPageBreak/>
              <w:t>承担医药营销技术、药品企业管理、医药代表</w:t>
            </w:r>
            <w:r w:rsidRPr="000B5346">
              <w:rPr>
                <w:rFonts w:ascii="Times New Roman" w:hAnsi="Times New Roman" w:hint="eastAsia"/>
                <w:szCs w:val="21"/>
              </w:rPr>
              <w:lastRenderedPageBreak/>
              <w:t>实务等课程的实践教学任务</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14:paraId="4432CFE1"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lastRenderedPageBreak/>
              <w:t>医药市场营销、药品企业管理、药品物流管理</w:t>
            </w:r>
          </w:p>
        </w:tc>
        <w:tc>
          <w:tcPr>
            <w:tcW w:w="1932" w:type="dxa"/>
            <w:tcBorders>
              <w:top w:val="single" w:sz="8" w:space="0" w:color="000000"/>
              <w:left w:val="single" w:sz="8" w:space="0" w:color="000000"/>
              <w:bottom w:val="single" w:sz="8" w:space="0" w:color="000000"/>
              <w:right w:val="single" w:sz="8" w:space="0" w:color="000000"/>
            </w:tcBorders>
            <w:shd w:val="clear" w:color="auto" w:fill="FFFFFF"/>
          </w:tcPr>
          <w:p w14:paraId="6C5DC83F"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药品管理领域</w:t>
            </w:r>
          </w:p>
        </w:tc>
      </w:tr>
      <w:tr w:rsidR="000B5346" w:rsidRPr="000B5346" w14:paraId="1B3101C1" w14:textId="77777777">
        <w:trPr>
          <w:trHeight w:val="480"/>
          <w:jc w:val="center"/>
        </w:trPr>
        <w:tc>
          <w:tcPr>
            <w:tcW w:w="5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7B6DCB" w14:textId="77777777" w:rsidR="00F42E24" w:rsidRPr="000B5346" w:rsidRDefault="00F42E24">
            <w:pPr>
              <w:snapToGrid w:val="0"/>
              <w:jc w:val="center"/>
              <w:rPr>
                <w:rFonts w:ascii="Times New Roman" w:hAnsi="Times New Roman"/>
                <w:szCs w:val="21"/>
              </w:rPr>
            </w:pPr>
            <w:r w:rsidRPr="000B5346">
              <w:rPr>
                <w:rFonts w:ascii="Times New Roman" w:hAnsi="Times New Roman"/>
                <w:szCs w:val="21"/>
              </w:rPr>
              <w:t>3</w:t>
            </w:r>
          </w:p>
        </w:tc>
        <w:tc>
          <w:tcPr>
            <w:tcW w:w="1905" w:type="dxa"/>
            <w:tcBorders>
              <w:top w:val="single" w:sz="8" w:space="0" w:color="000000"/>
              <w:left w:val="single" w:sz="8" w:space="0" w:color="000000"/>
              <w:bottom w:val="single" w:sz="8" w:space="0" w:color="000000"/>
              <w:right w:val="single" w:sz="8" w:space="0" w:color="000000"/>
            </w:tcBorders>
            <w:shd w:val="clear" w:color="auto" w:fill="FFFFFF"/>
          </w:tcPr>
          <w:p w14:paraId="4D2FEC4C"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电子商务中心</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Pr>
          <w:p w14:paraId="4288FA7F"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电脑、办公桌椅、投影仪、主控台、服务器、音响、扩音器</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1BFEC0A4"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承担电子商务、市场调查与预测、医药广告实务等课程的实践教学任务</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14:paraId="173119A4"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医药商品学、医药营销心理学、医药广告实务</w:t>
            </w:r>
          </w:p>
        </w:tc>
        <w:tc>
          <w:tcPr>
            <w:tcW w:w="1932" w:type="dxa"/>
            <w:tcBorders>
              <w:top w:val="single" w:sz="8" w:space="0" w:color="000000"/>
              <w:left w:val="single" w:sz="8" w:space="0" w:color="000000"/>
              <w:bottom w:val="single" w:sz="8" w:space="0" w:color="000000"/>
              <w:right w:val="single" w:sz="8" w:space="0" w:color="000000"/>
            </w:tcBorders>
            <w:shd w:val="clear" w:color="auto" w:fill="FFFFFF"/>
          </w:tcPr>
          <w:p w14:paraId="51B155AF" w14:textId="77777777" w:rsidR="00F42E24" w:rsidRPr="000B5346" w:rsidRDefault="00F42E24">
            <w:pPr>
              <w:snapToGrid w:val="0"/>
              <w:rPr>
                <w:rFonts w:ascii="Times New Roman" w:hAnsi="Times New Roman"/>
                <w:szCs w:val="21"/>
              </w:rPr>
            </w:pPr>
            <w:r w:rsidRPr="000B5346">
              <w:rPr>
                <w:rFonts w:ascii="Times New Roman" w:hAnsi="Times New Roman" w:hint="eastAsia"/>
                <w:szCs w:val="21"/>
              </w:rPr>
              <w:t>药品营销领域</w:t>
            </w:r>
          </w:p>
        </w:tc>
      </w:tr>
    </w:tbl>
    <w:p w14:paraId="421D0129" w14:textId="77777777" w:rsidR="00F42E24" w:rsidRPr="000B5346" w:rsidRDefault="00F42E24">
      <w:pPr>
        <w:spacing w:line="500" w:lineRule="exact"/>
        <w:ind w:firstLineChars="200" w:firstLine="480"/>
        <w:jc w:val="left"/>
        <w:rPr>
          <w:rFonts w:ascii="Times New Roman" w:hAnsi="Times New Roman"/>
          <w:sz w:val="24"/>
          <w:szCs w:val="24"/>
        </w:rPr>
      </w:pPr>
    </w:p>
    <w:p w14:paraId="6DC256A3" w14:textId="77777777" w:rsidR="00F42E24" w:rsidRPr="000B5346" w:rsidRDefault="00F42E24">
      <w:pPr>
        <w:spacing w:line="500" w:lineRule="exact"/>
        <w:ind w:firstLineChars="200" w:firstLine="482"/>
        <w:jc w:val="center"/>
        <w:rPr>
          <w:rFonts w:ascii="Times New Roman" w:hAnsi="Times New Roman"/>
          <w:sz w:val="24"/>
          <w:szCs w:val="24"/>
        </w:rPr>
      </w:pPr>
      <w:r w:rsidRPr="000B5346">
        <w:rPr>
          <w:rFonts w:ascii="Times New Roman" w:hAnsi="Times New Roman" w:hint="eastAsia"/>
          <w:b/>
          <w:sz w:val="24"/>
          <w:szCs w:val="24"/>
        </w:rPr>
        <w:t>表</w:t>
      </w:r>
      <w:r w:rsidRPr="000B5346">
        <w:rPr>
          <w:rFonts w:ascii="Times New Roman" w:hAnsi="Times New Roman"/>
          <w:b/>
          <w:sz w:val="24"/>
          <w:szCs w:val="24"/>
        </w:rPr>
        <w:t xml:space="preserve">9   </w:t>
      </w:r>
      <w:r w:rsidRPr="000B5346">
        <w:rPr>
          <w:rFonts w:ascii="Times New Roman" w:hAnsi="Times New Roman" w:hint="eastAsia"/>
          <w:b/>
          <w:sz w:val="24"/>
          <w:szCs w:val="24"/>
        </w:rPr>
        <w:t>实训</w:t>
      </w:r>
      <w:proofErr w:type="gramStart"/>
      <w:r w:rsidRPr="000B5346">
        <w:rPr>
          <w:rFonts w:ascii="Times New Roman" w:hAnsi="Times New Roman" w:hint="eastAsia"/>
          <w:b/>
          <w:sz w:val="24"/>
          <w:szCs w:val="24"/>
        </w:rPr>
        <w:t>室功能</w:t>
      </w:r>
      <w:proofErr w:type="gramEnd"/>
      <w:r w:rsidRPr="000B5346">
        <w:rPr>
          <w:rFonts w:ascii="Times New Roman" w:hAnsi="Times New Roman" w:hint="eastAsia"/>
          <w:b/>
          <w:sz w:val="24"/>
          <w:szCs w:val="24"/>
        </w:rPr>
        <w:t>表</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7"/>
        <w:gridCol w:w="1350"/>
        <w:gridCol w:w="1494"/>
        <w:gridCol w:w="1112"/>
        <w:gridCol w:w="1733"/>
        <w:gridCol w:w="1468"/>
        <w:gridCol w:w="1328"/>
      </w:tblGrid>
      <w:tr w:rsidR="000B5346" w:rsidRPr="000B5346" w14:paraId="18858BB8" w14:textId="77777777">
        <w:trPr>
          <w:jc w:val="center"/>
        </w:trPr>
        <w:tc>
          <w:tcPr>
            <w:tcW w:w="767" w:type="dxa"/>
            <w:vAlign w:val="center"/>
          </w:tcPr>
          <w:p w14:paraId="538295C3" w14:textId="77777777" w:rsidR="00F42E24" w:rsidRPr="000B5346" w:rsidRDefault="00F42E24">
            <w:pPr>
              <w:jc w:val="center"/>
              <w:rPr>
                <w:rFonts w:ascii="Times New Roman" w:hAnsi="Times New Roman"/>
                <w:b/>
                <w:bCs/>
                <w:szCs w:val="21"/>
              </w:rPr>
            </w:pPr>
            <w:r w:rsidRPr="000B5346">
              <w:rPr>
                <w:rFonts w:ascii="Times New Roman" w:hAnsi="Times New Roman" w:hint="eastAsia"/>
                <w:b/>
                <w:bCs/>
                <w:szCs w:val="21"/>
              </w:rPr>
              <w:t>序号</w:t>
            </w:r>
          </w:p>
        </w:tc>
        <w:tc>
          <w:tcPr>
            <w:tcW w:w="1350" w:type="dxa"/>
            <w:vAlign w:val="center"/>
          </w:tcPr>
          <w:p w14:paraId="53B83F11" w14:textId="77777777" w:rsidR="00F42E24" w:rsidRPr="000B5346" w:rsidRDefault="00F42E24">
            <w:pPr>
              <w:jc w:val="center"/>
              <w:rPr>
                <w:rFonts w:ascii="Times New Roman" w:hAnsi="Times New Roman"/>
                <w:b/>
                <w:bCs/>
                <w:szCs w:val="21"/>
              </w:rPr>
            </w:pPr>
            <w:r w:rsidRPr="000B5346">
              <w:rPr>
                <w:rFonts w:ascii="Times New Roman" w:hAnsi="Times New Roman" w:hint="eastAsia"/>
                <w:b/>
                <w:bCs/>
                <w:szCs w:val="21"/>
              </w:rPr>
              <w:t>校内实训室名称</w:t>
            </w:r>
          </w:p>
        </w:tc>
        <w:tc>
          <w:tcPr>
            <w:tcW w:w="1494" w:type="dxa"/>
            <w:vAlign w:val="center"/>
          </w:tcPr>
          <w:p w14:paraId="5E585839" w14:textId="77777777" w:rsidR="00F42E24" w:rsidRPr="000B5346" w:rsidRDefault="00F42E24">
            <w:pPr>
              <w:jc w:val="center"/>
              <w:rPr>
                <w:rFonts w:ascii="Times New Roman" w:hAnsi="Times New Roman"/>
                <w:b/>
                <w:bCs/>
                <w:szCs w:val="21"/>
              </w:rPr>
            </w:pPr>
            <w:r w:rsidRPr="000B5346">
              <w:rPr>
                <w:rFonts w:ascii="Times New Roman" w:hAnsi="Times New Roman" w:hint="eastAsia"/>
                <w:b/>
                <w:bCs/>
                <w:szCs w:val="21"/>
              </w:rPr>
              <w:t>主要设备</w:t>
            </w:r>
          </w:p>
        </w:tc>
        <w:tc>
          <w:tcPr>
            <w:tcW w:w="1112" w:type="dxa"/>
          </w:tcPr>
          <w:p w14:paraId="7E3D75DE" w14:textId="77777777" w:rsidR="00F42E24" w:rsidRPr="000B5346" w:rsidRDefault="00F42E24">
            <w:pPr>
              <w:jc w:val="center"/>
              <w:rPr>
                <w:rFonts w:ascii="Times New Roman" w:hAnsi="Times New Roman"/>
                <w:b/>
                <w:bCs/>
                <w:szCs w:val="21"/>
              </w:rPr>
            </w:pPr>
            <w:r w:rsidRPr="000B5346">
              <w:rPr>
                <w:rFonts w:ascii="Times New Roman" w:hAnsi="Times New Roman" w:hint="eastAsia"/>
                <w:b/>
                <w:bCs/>
                <w:szCs w:val="21"/>
              </w:rPr>
              <w:t>数量（人</w:t>
            </w:r>
            <w:r w:rsidRPr="000B5346">
              <w:rPr>
                <w:rFonts w:ascii="Times New Roman" w:hAnsi="Times New Roman"/>
                <w:b/>
                <w:bCs/>
                <w:szCs w:val="21"/>
              </w:rPr>
              <w:t>/</w:t>
            </w:r>
            <w:r w:rsidRPr="000B5346">
              <w:rPr>
                <w:rFonts w:ascii="Times New Roman" w:hAnsi="Times New Roman" w:hint="eastAsia"/>
                <w:b/>
                <w:bCs/>
                <w:szCs w:val="21"/>
              </w:rPr>
              <w:t>工位）</w:t>
            </w:r>
          </w:p>
        </w:tc>
        <w:tc>
          <w:tcPr>
            <w:tcW w:w="1733" w:type="dxa"/>
            <w:vAlign w:val="center"/>
          </w:tcPr>
          <w:p w14:paraId="16DFCCD2" w14:textId="77777777" w:rsidR="00F42E24" w:rsidRPr="000B5346" w:rsidRDefault="00F42E24">
            <w:pPr>
              <w:jc w:val="center"/>
              <w:rPr>
                <w:rFonts w:ascii="Times New Roman" w:hAnsi="Times New Roman"/>
                <w:b/>
                <w:bCs/>
                <w:szCs w:val="21"/>
              </w:rPr>
            </w:pPr>
            <w:r w:rsidRPr="000B5346">
              <w:rPr>
                <w:rFonts w:ascii="Times New Roman" w:hAnsi="Times New Roman" w:hint="eastAsia"/>
                <w:b/>
                <w:bCs/>
                <w:szCs w:val="21"/>
              </w:rPr>
              <w:t>主要功能</w:t>
            </w:r>
          </w:p>
        </w:tc>
        <w:tc>
          <w:tcPr>
            <w:tcW w:w="1468" w:type="dxa"/>
            <w:vAlign w:val="center"/>
          </w:tcPr>
          <w:p w14:paraId="22C161D8" w14:textId="77777777" w:rsidR="00F42E24" w:rsidRPr="000B5346" w:rsidRDefault="00F42E24">
            <w:pPr>
              <w:jc w:val="center"/>
              <w:rPr>
                <w:rFonts w:ascii="Times New Roman" w:hAnsi="Times New Roman"/>
                <w:b/>
                <w:bCs/>
                <w:szCs w:val="21"/>
              </w:rPr>
            </w:pPr>
            <w:r w:rsidRPr="000B5346">
              <w:rPr>
                <w:rFonts w:ascii="Times New Roman" w:hAnsi="Times New Roman" w:hint="eastAsia"/>
                <w:b/>
                <w:bCs/>
                <w:szCs w:val="21"/>
              </w:rPr>
              <w:t>适用课程</w:t>
            </w:r>
          </w:p>
        </w:tc>
        <w:tc>
          <w:tcPr>
            <w:tcW w:w="1328" w:type="dxa"/>
            <w:vAlign w:val="center"/>
          </w:tcPr>
          <w:p w14:paraId="6FD34EDE" w14:textId="77777777" w:rsidR="00F42E24" w:rsidRPr="000B5346" w:rsidRDefault="00F42E24">
            <w:pPr>
              <w:jc w:val="center"/>
              <w:rPr>
                <w:rFonts w:ascii="Times New Roman" w:hAnsi="Times New Roman"/>
                <w:b/>
                <w:bCs/>
                <w:szCs w:val="21"/>
              </w:rPr>
            </w:pPr>
            <w:r w:rsidRPr="000B5346">
              <w:rPr>
                <w:rFonts w:ascii="Times New Roman" w:hAnsi="Times New Roman" w:hint="eastAsia"/>
                <w:b/>
                <w:bCs/>
                <w:szCs w:val="21"/>
              </w:rPr>
              <w:t>适用范围（职业鉴定项目）</w:t>
            </w:r>
          </w:p>
        </w:tc>
      </w:tr>
      <w:tr w:rsidR="000B5346" w:rsidRPr="000B5346" w14:paraId="5AE1604F" w14:textId="77777777">
        <w:trPr>
          <w:trHeight w:val="459"/>
          <w:jc w:val="center"/>
        </w:trPr>
        <w:tc>
          <w:tcPr>
            <w:tcW w:w="767" w:type="dxa"/>
            <w:vAlign w:val="center"/>
          </w:tcPr>
          <w:p w14:paraId="564DC911" w14:textId="77777777" w:rsidR="00F42E24" w:rsidRPr="000B5346" w:rsidRDefault="00F42E24">
            <w:pPr>
              <w:snapToGrid w:val="0"/>
              <w:jc w:val="center"/>
              <w:rPr>
                <w:rFonts w:ascii="Times New Roman" w:hAnsi="Times New Roman"/>
                <w:b/>
                <w:bCs/>
                <w:szCs w:val="21"/>
              </w:rPr>
            </w:pPr>
            <w:r w:rsidRPr="000B5346">
              <w:rPr>
                <w:rFonts w:ascii="Times New Roman" w:hAnsi="Times New Roman"/>
                <w:szCs w:val="21"/>
              </w:rPr>
              <w:t>1</w:t>
            </w:r>
          </w:p>
        </w:tc>
        <w:tc>
          <w:tcPr>
            <w:tcW w:w="1350" w:type="dxa"/>
          </w:tcPr>
          <w:p w14:paraId="01276600"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模拟药店</w:t>
            </w:r>
          </w:p>
        </w:tc>
        <w:tc>
          <w:tcPr>
            <w:tcW w:w="1494" w:type="dxa"/>
          </w:tcPr>
          <w:p w14:paraId="5F80B2CA"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电脑、</w:t>
            </w:r>
            <w:r w:rsidRPr="000B5346">
              <w:rPr>
                <w:rFonts w:ascii="Times New Roman" w:hAnsi="Times New Roman"/>
                <w:szCs w:val="21"/>
              </w:rPr>
              <w:t>POS</w:t>
            </w:r>
            <w:r w:rsidRPr="000B5346">
              <w:rPr>
                <w:rFonts w:ascii="Times New Roman" w:hAnsi="Times New Roman" w:hint="eastAsia"/>
                <w:szCs w:val="21"/>
              </w:rPr>
              <w:t>机、电子秤、灭火器、收银台、开放式药品陈列架、药品橱、冷藏柜、中药饮片柜</w:t>
            </w:r>
          </w:p>
        </w:tc>
        <w:tc>
          <w:tcPr>
            <w:tcW w:w="1112" w:type="dxa"/>
          </w:tcPr>
          <w:p w14:paraId="6757D057" w14:textId="77777777" w:rsidR="00F42E24" w:rsidRPr="000B5346" w:rsidRDefault="00F42E24">
            <w:pPr>
              <w:jc w:val="center"/>
              <w:rPr>
                <w:rFonts w:ascii="Times New Roman" w:hAnsi="Times New Roman"/>
                <w:b/>
                <w:bCs/>
                <w:szCs w:val="21"/>
              </w:rPr>
            </w:pPr>
            <w:r w:rsidRPr="000B5346">
              <w:rPr>
                <w:rFonts w:ascii="Times New Roman" w:hAnsi="Times New Roman"/>
                <w:b/>
                <w:bCs/>
                <w:szCs w:val="21"/>
              </w:rPr>
              <w:t xml:space="preserve"> 12</w:t>
            </w:r>
          </w:p>
        </w:tc>
        <w:tc>
          <w:tcPr>
            <w:tcW w:w="1733" w:type="dxa"/>
          </w:tcPr>
          <w:p w14:paraId="2EE0808F"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承担药事管理与法规、实用药理基础、医药营销技术、市场调查与预测等课程的实践教学任务</w:t>
            </w:r>
          </w:p>
        </w:tc>
        <w:tc>
          <w:tcPr>
            <w:tcW w:w="1468" w:type="dxa"/>
          </w:tcPr>
          <w:p w14:paraId="75B0B773"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药店经营与管理、药事管理与法规、医药市场营销</w:t>
            </w:r>
          </w:p>
        </w:tc>
        <w:tc>
          <w:tcPr>
            <w:tcW w:w="1328" w:type="dxa"/>
          </w:tcPr>
          <w:p w14:paraId="177ABE40"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药品营销领域</w:t>
            </w:r>
          </w:p>
        </w:tc>
      </w:tr>
      <w:tr w:rsidR="000B5346" w:rsidRPr="000B5346" w14:paraId="14002F5A" w14:textId="77777777">
        <w:trPr>
          <w:jc w:val="center"/>
        </w:trPr>
        <w:tc>
          <w:tcPr>
            <w:tcW w:w="767" w:type="dxa"/>
            <w:vAlign w:val="center"/>
          </w:tcPr>
          <w:p w14:paraId="1338A658" w14:textId="77777777" w:rsidR="00F42E24" w:rsidRPr="000B5346" w:rsidRDefault="00F42E24">
            <w:pPr>
              <w:snapToGrid w:val="0"/>
              <w:jc w:val="center"/>
              <w:rPr>
                <w:rFonts w:ascii="Times New Roman" w:hAnsi="Times New Roman"/>
                <w:b/>
                <w:bCs/>
                <w:szCs w:val="21"/>
              </w:rPr>
            </w:pPr>
            <w:r w:rsidRPr="000B5346">
              <w:rPr>
                <w:rFonts w:ascii="Times New Roman" w:hAnsi="Times New Roman"/>
                <w:szCs w:val="21"/>
              </w:rPr>
              <w:t>2</w:t>
            </w:r>
          </w:p>
        </w:tc>
        <w:tc>
          <w:tcPr>
            <w:tcW w:w="1350" w:type="dxa"/>
          </w:tcPr>
          <w:p w14:paraId="7F524A2B"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模拟医药公司</w:t>
            </w:r>
          </w:p>
        </w:tc>
        <w:tc>
          <w:tcPr>
            <w:tcW w:w="1494" w:type="dxa"/>
          </w:tcPr>
          <w:p w14:paraId="12F44969"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电脑、办公桌椅、秘书台、打印机、样品柜、包装机、文件柜、货架、捆扎机</w:t>
            </w:r>
          </w:p>
        </w:tc>
        <w:tc>
          <w:tcPr>
            <w:tcW w:w="1112" w:type="dxa"/>
          </w:tcPr>
          <w:p w14:paraId="40B1094D" w14:textId="77777777" w:rsidR="00F42E24" w:rsidRPr="000B5346" w:rsidRDefault="00F42E24" w:rsidP="000E0589">
            <w:pPr>
              <w:ind w:firstLineChars="200" w:firstLine="422"/>
              <w:rPr>
                <w:rFonts w:ascii="Times New Roman" w:hAnsi="Times New Roman"/>
                <w:b/>
                <w:bCs/>
                <w:szCs w:val="21"/>
              </w:rPr>
            </w:pPr>
            <w:r w:rsidRPr="000B5346">
              <w:rPr>
                <w:rFonts w:ascii="Times New Roman" w:hAnsi="Times New Roman"/>
                <w:b/>
                <w:bCs/>
                <w:szCs w:val="21"/>
              </w:rPr>
              <w:t>12</w:t>
            </w:r>
          </w:p>
        </w:tc>
        <w:tc>
          <w:tcPr>
            <w:tcW w:w="1733" w:type="dxa"/>
          </w:tcPr>
          <w:p w14:paraId="62BEA5BD"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承担医药营销技术、药品企业管理、医药代表实务等课程的实践教学任务</w:t>
            </w:r>
          </w:p>
        </w:tc>
        <w:tc>
          <w:tcPr>
            <w:tcW w:w="1468" w:type="dxa"/>
          </w:tcPr>
          <w:p w14:paraId="46E92A89"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医药市场营销、药品企业管理、药品物流管理</w:t>
            </w:r>
          </w:p>
        </w:tc>
        <w:tc>
          <w:tcPr>
            <w:tcW w:w="1328" w:type="dxa"/>
          </w:tcPr>
          <w:p w14:paraId="7A11B2AA"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药品管理领域</w:t>
            </w:r>
          </w:p>
        </w:tc>
      </w:tr>
      <w:tr w:rsidR="000B5346" w:rsidRPr="000B5346" w14:paraId="1B7D7A39" w14:textId="77777777">
        <w:trPr>
          <w:jc w:val="center"/>
        </w:trPr>
        <w:tc>
          <w:tcPr>
            <w:tcW w:w="767" w:type="dxa"/>
            <w:vAlign w:val="center"/>
          </w:tcPr>
          <w:p w14:paraId="66255274" w14:textId="77777777" w:rsidR="00F42E24" w:rsidRPr="000B5346" w:rsidRDefault="00F42E24">
            <w:pPr>
              <w:snapToGrid w:val="0"/>
              <w:jc w:val="center"/>
              <w:rPr>
                <w:rFonts w:ascii="Times New Roman" w:hAnsi="Times New Roman"/>
                <w:b/>
                <w:bCs/>
                <w:szCs w:val="21"/>
              </w:rPr>
            </w:pPr>
            <w:r w:rsidRPr="000B5346">
              <w:rPr>
                <w:rFonts w:ascii="Times New Roman" w:hAnsi="Times New Roman"/>
                <w:szCs w:val="21"/>
              </w:rPr>
              <w:t>3</w:t>
            </w:r>
          </w:p>
        </w:tc>
        <w:tc>
          <w:tcPr>
            <w:tcW w:w="1350" w:type="dxa"/>
          </w:tcPr>
          <w:p w14:paraId="40D92646"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电子商务中心</w:t>
            </w:r>
          </w:p>
        </w:tc>
        <w:tc>
          <w:tcPr>
            <w:tcW w:w="1494" w:type="dxa"/>
          </w:tcPr>
          <w:p w14:paraId="659E281D"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电脑、办公桌椅、投影仪、主控台、服务器、音响、扩音器</w:t>
            </w:r>
          </w:p>
        </w:tc>
        <w:tc>
          <w:tcPr>
            <w:tcW w:w="1112" w:type="dxa"/>
          </w:tcPr>
          <w:p w14:paraId="7F75D4D2" w14:textId="77777777" w:rsidR="00F42E24" w:rsidRPr="000B5346" w:rsidRDefault="00F42E24" w:rsidP="000E0589">
            <w:pPr>
              <w:ind w:firstLineChars="200" w:firstLine="422"/>
              <w:rPr>
                <w:rFonts w:ascii="Times New Roman" w:hAnsi="Times New Roman"/>
                <w:b/>
                <w:bCs/>
                <w:szCs w:val="21"/>
              </w:rPr>
            </w:pPr>
            <w:r w:rsidRPr="000B5346">
              <w:rPr>
                <w:rFonts w:ascii="Times New Roman" w:hAnsi="Times New Roman"/>
                <w:b/>
                <w:bCs/>
                <w:szCs w:val="21"/>
              </w:rPr>
              <w:t>12</w:t>
            </w:r>
          </w:p>
        </w:tc>
        <w:tc>
          <w:tcPr>
            <w:tcW w:w="1733" w:type="dxa"/>
          </w:tcPr>
          <w:p w14:paraId="667278E5"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承担电子商务、市场调查与预测、医药广告实务等课程的实践教学任务</w:t>
            </w:r>
          </w:p>
        </w:tc>
        <w:tc>
          <w:tcPr>
            <w:tcW w:w="1468" w:type="dxa"/>
          </w:tcPr>
          <w:p w14:paraId="5094C5BA"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医药商品学、医药营销心理学、医药广告实务</w:t>
            </w:r>
          </w:p>
        </w:tc>
        <w:tc>
          <w:tcPr>
            <w:tcW w:w="1328" w:type="dxa"/>
          </w:tcPr>
          <w:p w14:paraId="767256EB" w14:textId="77777777" w:rsidR="00F42E24" w:rsidRPr="000B5346" w:rsidRDefault="00F42E24">
            <w:pPr>
              <w:snapToGrid w:val="0"/>
              <w:rPr>
                <w:rFonts w:ascii="Times New Roman" w:hAnsi="Times New Roman"/>
                <w:b/>
                <w:bCs/>
                <w:szCs w:val="21"/>
              </w:rPr>
            </w:pPr>
            <w:r w:rsidRPr="000B5346">
              <w:rPr>
                <w:rFonts w:ascii="Times New Roman" w:hAnsi="Times New Roman" w:hint="eastAsia"/>
                <w:szCs w:val="21"/>
              </w:rPr>
              <w:t>药品营销领域</w:t>
            </w:r>
          </w:p>
        </w:tc>
      </w:tr>
    </w:tbl>
    <w:p w14:paraId="37C69222"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2</w:t>
      </w:r>
      <w:r w:rsidRPr="000B5346">
        <w:rPr>
          <w:rFonts w:ascii="Times New Roman" w:hAnsi="Times New Roman" w:hint="eastAsia"/>
          <w:sz w:val="24"/>
          <w:szCs w:val="24"/>
        </w:rPr>
        <w:t>）校内实训基地</w:t>
      </w:r>
    </w:p>
    <w:p w14:paraId="57E0E962" w14:textId="77777777" w:rsidR="00F42E24" w:rsidRPr="000B5346" w:rsidRDefault="00F42E24">
      <w:pPr>
        <w:snapToGrid w:val="0"/>
        <w:spacing w:line="360" w:lineRule="auto"/>
        <w:ind w:firstLineChars="200" w:firstLine="480"/>
        <w:rPr>
          <w:rFonts w:ascii="Times New Roman" w:hAnsi="Times New Roman"/>
          <w:sz w:val="24"/>
          <w:szCs w:val="24"/>
        </w:rPr>
      </w:pPr>
      <w:bookmarkStart w:id="61" w:name="_Toc405393408"/>
      <w:bookmarkStart w:id="62" w:name="_Toc407696166"/>
      <w:bookmarkStart w:id="63" w:name="_Toc407697924"/>
      <w:r w:rsidRPr="000B5346">
        <w:rPr>
          <w:rFonts w:ascii="Times New Roman" w:hAnsi="Times New Roman" w:hint="eastAsia"/>
          <w:sz w:val="24"/>
          <w:szCs w:val="24"/>
        </w:rPr>
        <w:t>学校校内目前未建设实训基地，在教学工作中，还</w:t>
      </w:r>
      <w:proofErr w:type="gramStart"/>
      <w:r w:rsidRPr="000B5346">
        <w:rPr>
          <w:rFonts w:ascii="Times New Roman" w:hAnsi="Times New Roman" w:hint="eastAsia"/>
          <w:sz w:val="24"/>
          <w:szCs w:val="24"/>
        </w:rPr>
        <w:t>需学校</w:t>
      </w:r>
      <w:proofErr w:type="gramEnd"/>
      <w:r w:rsidRPr="000B5346">
        <w:rPr>
          <w:rFonts w:ascii="Times New Roman" w:hAnsi="Times New Roman" w:hint="eastAsia"/>
          <w:sz w:val="24"/>
          <w:szCs w:val="24"/>
        </w:rPr>
        <w:t>评估和建设校内培训基地。</w:t>
      </w:r>
    </w:p>
    <w:p w14:paraId="6A6635EE" w14:textId="77777777" w:rsidR="00F42E24" w:rsidRPr="000B5346" w:rsidRDefault="00F42E24">
      <w:pPr>
        <w:ind w:firstLineChars="200" w:firstLine="562"/>
        <w:rPr>
          <w:rFonts w:ascii="Times New Roman" w:eastAsia="黑体" w:hAnsi="Times New Roman"/>
          <w:b/>
          <w:sz w:val="28"/>
        </w:rPr>
      </w:pPr>
      <w:r w:rsidRPr="000B5346">
        <w:rPr>
          <w:rFonts w:ascii="Times New Roman" w:eastAsia="黑体" w:hAnsi="Times New Roman"/>
          <w:b/>
          <w:sz w:val="28"/>
        </w:rPr>
        <w:t>3.</w:t>
      </w:r>
      <w:r w:rsidRPr="000B5346">
        <w:rPr>
          <w:rFonts w:ascii="Times New Roman" w:eastAsia="黑体" w:hAnsi="Times New Roman" w:hint="eastAsia"/>
          <w:b/>
          <w:sz w:val="28"/>
        </w:rPr>
        <w:t>校外实践教学条件</w:t>
      </w:r>
      <w:bookmarkEnd w:id="61"/>
      <w:bookmarkEnd w:id="62"/>
      <w:bookmarkEnd w:id="63"/>
    </w:p>
    <w:p w14:paraId="6E2FE9CA" w14:textId="77777777" w:rsidR="00F42E24" w:rsidRPr="000B5346" w:rsidRDefault="00F42E24">
      <w:pPr>
        <w:spacing w:line="360" w:lineRule="auto"/>
        <w:ind w:firstLineChars="200" w:firstLine="480"/>
        <w:rPr>
          <w:rFonts w:ascii="Times New Roman" w:hAnsi="Times New Roman"/>
          <w:sz w:val="24"/>
        </w:rPr>
      </w:pPr>
      <w:bookmarkStart w:id="64" w:name="_Toc407697925"/>
      <w:bookmarkStart w:id="65" w:name="_Toc407696167"/>
      <w:bookmarkStart w:id="66" w:name="_Toc405393409"/>
      <w:r w:rsidRPr="000B5346">
        <w:rPr>
          <w:rFonts w:ascii="Times New Roman" w:hAnsi="Times New Roman" w:hint="eastAsia"/>
          <w:sz w:val="24"/>
        </w:rPr>
        <w:t>通过校企合作，与</w:t>
      </w:r>
      <w:r w:rsidRPr="000B5346">
        <w:rPr>
          <w:rFonts w:ascii="Times New Roman" w:hAnsi="Times New Roman"/>
          <w:sz w:val="24"/>
        </w:rPr>
        <w:t>4</w:t>
      </w:r>
      <w:r w:rsidRPr="000B5346">
        <w:rPr>
          <w:rFonts w:ascii="Times New Roman" w:hAnsi="Times New Roman" w:hint="eastAsia"/>
          <w:sz w:val="24"/>
        </w:rPr>
        <w:t>家企业签订合作协议，建成稳定的校外实训基地，部分基地情况如下：山东福田药业有限公司，学习实习内容为药品质量检测，设备主要是高效液相色谱、气相色谱等等，实</w:t>
      </w:r>
      <w:proofErr w:type="gramStart"/>
      <w:r w:rsidRPr="000B5346">
        <w:rPr>
          <w:rFonts w:ascii="Times New Roman" w:hAnsi="Times New Roman" w:hint="eastAsia"/>
          <w:sz w:val="24"/>
        </w:rPr>
        <w:t>训指导</w:t>
      </w:r>
      <w:proofErr w:type="gramEnd"/>
      <w:r w:rsidRPr="000B5346">
        <w:rPr>
          <w:rFonts w:ascii="Times New Roman" w:hAnsi="Times New Roman" w:hint="eastAsia"/>
          <w:sz w:val="24"/>
        </w:rPr>
        <w:t>及实训实习管理模式为企业</w:t>
      </w:r>
      <w:r w:rsidRPr="000B5346">
        <w:rPr>
          <w:rFonts w:ascii="Times New Roman" w:hAnsi="Times New Roman"/>
          <w:sz w:val="24"/>
        </w:rPr>
        <w:t>+</w:t>
      </w:r>
      <w:r w:rsidRPr="000B5346">
        <w:rPr>
          <w:rFonts w:ascii="Times New Roman" w:hAnsi="Times New Roman" w:hint="eastAsia"/>
          <w:sz w:val="24"/>
        </w:rPr>
        <w:t>校内巡回指导教师；山东禹王制药有限公司，学习实习内容为药品提纯技术，设备主</w:t>
      </w:r>
      <w:r w:rsidRPr="000B5346">
        <w:rPr>
          <w:rFonts w:ascii="Times New Roman" w:hAnsi="Times New Roman" w:hint="eastAsia"/>
          <w:sz w:val="24"/>
        </w:rPr>
        <w:lastRenderedPageBreak/>
        <w:t>要是真空浓缩设备、真空分离设备等，实</w:t>
      </w:r>
      <w:proofErr w:type="gramStart"/>
      <w:r w:rsidRPr="000B5346">
        <w:rPr>
          <w:rFonts w:ascii="Times New Roman" w:hAnsi="Times New Roman" w:hint="eastAsia"/>
          <w:sz w:val="24"/>
        </w:rPr>
        <w:t>训指导</w:t>
      </w:r>
      <w:proofErr w:type="gramEnd"/>
      <w:r w:rsidRPr="000B5346">
        <w:rPr>
          <w:rFonts w:ascii="Times New Roman" w:hAnsi="Times New Roman" w:hint="eastAsia"/>
          <w:sz w:val="24"/>
        </w:rPr>
        <w:t>及实训实习管理模式为企业</w:t>
      </w:r>
      <w:r w:rsidRPr="000B5346">
        <w:rPr>
          <w:rFonts w:ascii="Times New Roman" w:hAnsi="Times New Roman"/>
          <w:sz w:val="24"/>
        </w:rPr>
        <w:t>+</w:t>
      </w:r>
      <w:r w:rsidRPr="000B5346">
        <w:rPr>
          <w:rFonts w:ascii="Times New Roman" w:hAnsi="Times New Roman" w:hint="eastAsia"/>
          <w:sz w:val="24"/>
        </w:rPr>
        <w:t>校内巡回指导教师；万方泽</w:t>
      </w:r>
      <w:proofErr w:type="gramStart"/>
      <w:r w:rsidRPr="000B5346">
        <w:rPr>
          <w:rFonts w:ascii="Times New Roman" w:hAnsi="Times New Roman" w:hint="eastAsia"/>
          <w:sz w:val="24"/>
        </w:rPr>
        <w:t>世</w:t>
      </w:r>
      <w:proofErr w:type="gramEnd"/>
      <w:r w:rsidRPr="000B5346">
        <w:rPr>
          <w:rFonts w:ascii="Times New Roman" w:hAnsi="Times New Roman" w:hint="eastAsia"/>
          <w:sz w:val="24"/>
        </w:rPr>
        <w:t>大药房，学习实习内容为药品的储运和销，实</w:t>
      </w:r>
      <w:proofErr w:type="gramStart"/>
      <w:r w:rsidRPr="000B5346">
        <w:rPr>
          <w:rFonts w:ascii="Times New Roman" w:hAnsi="Times New Roman" w:hint="eastAsia"/>
          <w:sz w:val="24"/>
        </w:rPr>
        <w:t>训指导</w:t>
      </w:r>
      <w:proofErr w:type="gramEnd"/>
      <w:r w:rsidRPr="000B5346">
        <w:rPr>
          <w:rFonts w:ascii="Times New Roman" w:hAnsi="Times New Roman" w:hint="eastAsia"/>
          <w:sz w:val="24"/>
        </w:rPr>
        <w:t>及实训实习管理模式为企业</w:t>
      </w:r>
      <w:r w:rsidRPr="000B5346">
        <w:rPr>
          <w:rFonts w:ascii="Times New Roman" w:hAnsi="Times New Roman"/>
          <w:sz w:val="24"/>
        </w:rPr>
        <w:t>+</w:t>
      </w:r>
      <w:r w:rsidRPr="000B5346">
        <w:rPr>
          <w:rFonts w:ascii="Times New Roman" w:hAnsi="Times New Roman" w:hint="eastAsia"/>
          <w:sz w:val="24"/>
        </w:rPr>
        <w:t>校内巡回指导教师；</w:t>
      </w:r>
      <w:proofErr w:type="gramStart"/>
      <w:r w:rsidRPr="000B5346">
        <w:rPr>
          <w:rFonts w:ascii="Times New Roman" w:hAnsi="Times New Roman" w:hint="eastAsia"/>
          <w:sz w:val="24"/>
        </w:rPr>
        <w:t>簌</w:t>
      </w:r>
      <w:proofErr w:type="gramEnd"/>
      <w:r w:rsidRPr="000B5346">
        <w:rPr>
          <w:rFonts w:ascii="Times New Roman" w:hAnsi="Times New Roman" w:hint="eastAsia"/>
          <w:sz w:val="24"/>
        </w:rPr>
        <w:t>玉平民大药房（禹城），学习实习内容为药品的储运和销售，实</w:t>
      </w:r>
      <w:proofErr w:type="gramStart"/>
      <w:r w:rsidRPr="000B5346">
        <w:rPr>
          <w:rFonts w:ascii="Times New Roman" w:hAnsi="Times New Roman" w:hint="eastAsia"/>
          <w:sz w:val="24"/>
        </w:rPr>
        <w:t>训指导</w:t>
      </w:r>
      <w:proofErr w:type="gramEnd"/>
      <w:r w:rsidRPr="000B5346">
        <w:rPr>
          <w:rFonts w:ascii="Times New Roman" w:hAnsi="Times New Roman" w:hint="eastAsia"/>
          <w:sz w:val="24"/>
        </w:rPr>
        <w:t>及实训实习管理模式为企业</w:t>
      </w:r>
      <w:r w:rsidRPr="000B5346">
        <w:rPr>
          <w:rFonts w:ascii="Times New Roman" w:hAnsi="Times New Roman"/>
          <w:sz w:val="24"/>
        </w:rPr>
        <w:t>+</w:t>
      </w:r>
      <w:r w:rsidRPr="000B5346">
        <w:rPr>
          <w:rFonts w:ascii="Times New Roman" w:hAnsi="Times New Roman" w:hint="eastAsia"/>
          <w:sz w:val="24"/>
        </w:rPr>
        <w:t>校内巡回指导教师。</w:t>
      </w:r>
    </w:p>
    <w:p w14:paraId="3F28CDAA" w14:textId="77777777" w:rsidR="00F42E24" w:rsidRPr="000B5346" w:rsidRDefault="00F42E24">
      <w:pPr>
        <w:ind w:firstLineChars="200" w:firstLine="562"/>
        <w:rPr>
          <w:rFonts w:ascii="Times New Roman" w:eastAsia="黑体" w:hAnsi="Times New Roman"/>
          <w:b/>
          <w:sz w:val="28"/>
        </w:rPr>
      </w:pPr>
      <w:r w:rsidRPr="000B5346">
        <w:rPr>
          <w:rFonts w:ascii="Times New Roman" w:eastAsia="黑体" w:hAnsi="Times New Roman"/>
          <w:b/>
          <w:sz w:val="28"/>
        </w:rPr>
        <w:t>4.</w:t>
      </w:r>
      <w:r w:rsidRPr="000B5346">
        <w:rPr>
          <w:rFonts w:ascii="Times New Roman" w:eastAsia="黑体" w:hAnsi="Times New Roman" w:hint="eastAsia"/>
          <w:b/>
          <w:sz w:val="28"/>
        </w:rPr>
        <w:t>信息化资源</w:t>
      </w:r>
      <w:bookmarkEnd w:id="64"/>
      <w:bookmarkEnd w:id="65"/>
      <w:bookmarkEnd w:id="66"/>
    </w:p>
    <w:p w14:paraId="1B66C029" w14:textId="77777777" w:rsidR="00F42E24" w:rsidRPr="000B5346" w:rsidRDefault="00F42E24">
      <w:pPr>
        <w:snapToGrid w:val="0"/>
        <w:spacing w:line="360" w:lineRule="auto"/>
        <w:ind w:firstLineChars="200" w:firstLine="480"/>
        <w:rPr>
          <w:rFonts w:ascii="Times New Roman" w:hAnsi="Times New Roman"/>
          <w:sz w:val="24"/>
        </w:rPr>
      </w:pPr>
      <w:r w:rsidRPr="000B5346">
        <w:rPr>
          <w:rFonts w:ascii="Times New Roman" w:hAnsi="Times New Roman" w:hint="eastAsia"/>
          <w:sz w:val="24"/>
        </w:rPr>
        <w:t>本专业教师注重建设信息化教学，利用</w:t>
      </w:r>
      <w:r w:rsidRPr="000B5346">
        <w:rPr>
          <w:rFonts w:ascii="Times New Roman" w:hAnsi="Times New Roman"/>
          <w:sz w:val="24"/>
        </w:rPr>
        <w:t>“</w:t>
      </w:r>
      <w:r w:rsidRPr="000B5346">
        <w:rPr>
          <w:rFonts w:ascii="Times New Roman" w:hAnsi="Times New Roman" w:hint="eastAsia"/>
          <w:sz w:val="24"/>
        </w:rPr>
        <w:t>学习通</w:t>
      </w:r>
      <w:r w:rsidRPr="000B5346">
        <w:rPr>
          <w:rFonts w:ascii="Times New Roman" w:hAnsi="Times New Roman"/>
          <w:sz w:val="24"/>
        </w:rPr>
        <w:t>”</w:t>
      </w:r>
      <w:r w:rsidRPr="000B5346">
        <w:rPr>
          <w:rFonts w:ascii="Times New Roman" w:hAnsi="Times New Roman" w:hint="eastAsia"/>
          <w:sz w:val="24"/>
        </w:rPr>
        <w:t>进行课程建设，预备建立《药物制剂技术》《药事管理与法规》等信息化资源课程。在授课中可采用</w:t>
      </w:r>
      <w:r w:rsidRPr="000B5346">
        <w:rPr>
          <w:rFonts w:ascii="Times New Roman" w:hAnsi="Times New Roman"/>
          <w:sz w:val="24"/>
        </w:rPr>
        <w:t>“</w:t>
      </w:r>
      <w:r w:rsidRPr="000B5346">
        <w:rPr>
          <w:rFonts w:ascii="Times New Roman" w:hAnsi="Times New Roman" w:hint="eastAsia"/>
          <w:sz w:val="24"/>
        </w:rPr>
        <w:t>钉钉</w:t>
      </w:r>
      <w:r w:rsidRPr="000B5346">
        <w:rPr>
          <w:rFonts w:ascii="Times New Roman" w:hAnsi="Times New Roman"/>
          <w:sz w:val="24"/>
        </w:rPr>
        <w:t>”</w:t>
      </w:r>
      <w:r w:rsidRPr="000B5346">
        <w:rPr>
          <w:rFonts w:ascii="Times New Roman" w:hAnsi="Times New Roman" w:hint="eastAsia"/>
          <w:sz w:val="24"/>
        </w:rPr>
        <w:t>直播进行查漏补缺，满足专业建设、教学管理、信息化教学和学生自主学习的需要。提升教师信息化教学能力是院校的重要任务，高度重视信息化教学能力的提升，与教学实际需求相结合，促进信息技术与教学实践的有效结合，是提高教师信息化教学能力的主要措施。另外，还可以通过有关网站，了解查阅本专业的有关知识信息。如：</w:t>
      </w:r>
    </w:p>
    <w:p w14:paraId="4FE6B0B9"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1</w:t>
      </w:r>
      <w:r w:rsidRPr="000B5346">
        <w:rPr>
          <w:rFonts w:ascii="Times New Roman" w:hAnsi="Times New Roman" w:hint="eastAsia"/>
          <w:sz w:val="24"/>
          <w:szCs w:val="24"/>
        </w:rPr>
        <w:t>）爱课程：</w:t>
      </w:r>
      <w:r w:rsidRPr="000B5346">
        <w:rPr>
          <w:rFonts w:ascii="Times New Roman" w:hAnsi="Times New Roman"/>
          <w:sz w:val="24"/>
          <w:szCs w:val="24"/>
        </w:rPr>
        <w:t>https://www.icourses.cn/home/</w:t>
      </w:r>
    </w:p>
    <w:p w14:paraId="60167C27"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2</w:t>
      </w:r>
      <w:r w:rsidRPr="000B5346">
        <w:rPr>
          <w:rFonts w:ascii="Times New Roman" w:hAnsi="Times New Roman" w:hint="eastAsia"/>
          <w:sz w:val="24"/>
          <w:szCs w:val="24"/>
        </w:rPr>
        <w:t>）辽宁医药职业学院教学资源库：</w:t>
      </w:r>
      <w:r w:rsidRPr="000B5346">
        <w:rPr>
          <w:rFonts w:ascii="Times New Roman" w:hAnsi="Times New Roman"/>
          <w:sz w:val="24"/>
          <w:szCs w:val="24"/>
        </w:rPr>
        <w:t>http://sjzyk.lnyyzyxy.com:8882/</w:t>
      </w:r>
    </w:p>
    <w:p w14:paraId="59A5C0EE"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w:t>
      </w:r>
      <w:r w:rsidRPr="000B5346">
        <w:rPr>
          <w:rFonts w:ascii="Times New Roman" w:hAnsi="Times New Roman"/>
          <w:sz w:val="24"/>
          <w:szCs w:val="24"/>
        </w:rPr>
        <w:t>3</w:t>
      </w:r>
      <w:r w:rsidRPr="000B5346">
        <w:rPr>
          <w:rFonts w:ascii="Times New Roman" w:hAnsi="Times New Roman" w:hint="eastAsia"/>
          <w:sz w:val="24"/>
          <w:szCs w:val="24"/>
        </w:rPr>
        <w:t>）</w:t>
      </w:r>
      <w:proofErr w:type="gramStart"/>
      <w:r w:rsidRPr="000B5346">
        <w:rPr>
          <w:rFonts w:ascii="Times New Roman" w:hAnsi="Times New Roman" w:hint="eastAsia"/>
          <w:sz w:val="24"/>
          <w:szCs w:val="24"/>
        </w:rPr>
        <w:t>知网职业教育</w:t>
      </w:r>
      <w:proofErr w:type="gramEnd"/>
      <w:r w:rsidRPr="000B5346">
        <w:rPr>
          <w:rFonts w:ascii="Times New Roman" w:hAnsi="Times New Roman" w:hint="eastAsia"/>
          <w:sz w:val="24"/>
          <w:szCs w:val="24"/>
        </w:rPr>
        <w:t>资源库：</w:t>
      </w:r>
      <w:hyperlink r:id="rId16" w:history="1">
        <w:r w:rsidRPr="000B5346">
          <w:rPr>
            <w:rStyle w:val="afd"/>
            <w:rFonts w:ascii="Times New Roman" w:hAnsi="Times New Roman"/>
            <w:color w:val="auto"/>
            <w:sz w:val="24"/>
            <w:szCs w:val="24"/>
          </w:rPr>
          <w:t>https://cved.cnki.net/</w:t>
        </w:r>
        <w:bookmarkStart w:id="67" w:name="_Toc46303729"/>
      </w:hyperlink>
    </w:p>
    <w:p w14:paraId="46E73F5B" w14:textId="77777777" w:rsidR="00F42E24" w:rsidRPr="000B5346" w:rsidRDefault="00F42E24">
      <w:pPr>
        <w:snapToGrid w:val="0"/>
        <w:spacing w:line="360" w:lineRule="auto"/>
        <w:ind w:firstLineChars="200" w:firstLine="562"/>
        <w:rPr>
          <w:rFonts w:ascii="Times New Roman" w:eastAsia="黑体" w:hAnsi="Times New Roman"/>
          <w:b/>
          <w:bCs/>
          <w:sz w:val="28"/>
          <w:szCs w:val="28"/>
        </w:rPr>
      </w:pPr>
      <w:r w:rsidRPr="000B5346">
        <w:rPr>
          <w:rFonts w:ascii="Times New Roman" w:eastAsia="黑体" w:hAnsi="Times New Roman" w:hint="eastAsia"/>
          <w:b/>
          <w:bCs/>
          <w:sz w:val="28"/>
          <w:szCs w:val="28"/>
        </w:rPr>
        <w:t>（三）教学资源</w:t>
      </w:r>
      <w:bookmarkEnd w:id="67"/>
    </w:p>
    <w:p w14:paraId="3076582E"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t>1.</w:t>
      </w:r>
      <w:r w:rsidRPr="000B5346">
        <w:rPr>
          <w:rFonts w:ascii="Times New Roman" w:hAnsi="Times New Roman" w:hint="eastAsia"/>
          <w:sz w:val="24"/>
          <w:szCs w:val="24"/>
        </w:rPr>
        <w:t>教材使用及开发情况</w:t>
      </w:r>
    </w:p>
    <w:p w14:paraId="4721B98C" w14:textId="77777777" w:rsidR="00F42E24" w:rsidRPr="000B5346" w:rsidRDefault="00F42E24">
      <w:pPr>
        <w:spacing w:line="360" w:lineRule="auto"/>
        <w:ind w:firstLineChars="200" w:firstLine="480"/>
        <w:rPr>
          <w:rFonts w:ascii="Times New Roman" w:hAnsi="Times New Roman"/>
          <w:sz w:val="24"/>
        </w:rPr>
      </w:pPr>
      <w:r w:rsidRPr="000B5346">
        <w:rPr>
          <w:rFonts w:ascii="Times New Roman" w:hAnsi="Times New Roman" w:hint="eastAsia"/>
          <w:sz w:val="24"/>
        </w:rPr>
        <w:t>教材、图书和数字资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r w:rsidRPr="000B5346">
        <w:rPr>
          <w:rFonts w:ascii="Times New Roman" w:hAnsi="Times New Roman"/>
          <w:sz w:val="24"/>
        </w:rPr>
        <w:t xml:space="preserve"> “</w:t>
      </w:r>
      <w:r w:rsidRPr="000B5346">
        <w:rPr>
          <w:rFonts w:ascii="Times New Roman" w:hAnsi="Times New Roman" w:hint="eastAsia"/>
          <w:sz w:val="24"/>
        </w:rPr>
        <w:t>十二五</w:t>
      </w:r>
      <w:r w:rsidRPr="000B5346">
        <w:rPr>
          <w:rFonts w:ascii="Times New Roman" w:hAnsi="Times New Roman"/>
          <w:sz w:val="24"/>
        </w:rPr>
        <w:t>”</w:t>
      </w:r>
      <w:r w:rsidRPr="000B5346">
        <w:rPr>
          <w:rFonts w:ascii="Times New Roman" w:hAnsi="Times New Roman" w:hint="eastAsia"/>
          <w:sz w:val="24"/>
        </w:rPr>
        <w:t>、</w:t>
      </w:r>
      <w:r w:rsidRPr="000B5346">
        <w:rPr>
          <w:rFonts w:ascii="Times New Roman" w:hAnsi="Times New Roman"/>
          <w:sz w:val="24"/>
        </w:rPr>
        <w:t>“</w:t>
      </w:r>
      <w:r w:rsidRPr="000B5346">
        <w:rPr>
          <w:rFonts w:ascii="Times New Roman" w:hAnsi="Times New Roman" w:hint="eastAsia"/>
          <w:sz w:val="24"/>
        </w:rPr>
        <w:t>十三五</w:t>
      </w:r>
      <w:r w:rsidRPr="000B5346">
        <w:rPr>
          <w:rFonts w:ascii="Times New Roman" w:hAnsi="Times New Roman"/>
          <w:sz w:val="24"/>
        </w:rPr>
        <w:t>”</w:t>
      </w:r>
      <w:r w:rsidRPr="000B5346">
        <w:rPr>
          <w:rFonts w:ascii="Times New Roman" w:hAnsi="Times New Roman" w:hint="eastAsia"/>
          <w:sz w:val="24"/>
        </w:rPr>
        <w:t>等规划教材的选用率为</w:t>
      </w:r>
      <w:r w:rsidRPr="000B5346">
        <w:rPr>
          <w:rFonts w:ascii="Times New Roman" w:hAnsi="Times New Roman"/>
          <w:sz w:val="24"/>
        </w:rPr>
        <w:t>95%</w:t>
      </w:r>
      <w:r w:rsidRPr="000B5346">
        <w:rPr>
          <w:rFonts w:ascii="Times New Roman" w:hAnsi="Times New Roman" w:hint="eastAsia"/>
          <w:sz w:val="24"/>
        </w:rPr>
        <w:t>以上。根据教学教师授课和学生对知识接受的具体实际情况，可开展校本教材的开发。</w:t>
      </w:r>
    </w:p>
    <w:p w14:paraId="73D80BB8"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t>2.</w:t>
      </w:r>
      <w:r w:rsidRPr="000B5346">
        <w:rPr>
          <w:rFonts w:ascii="Times New Roman" w:hAnsi="Times New Roman" w:hint="eastAsia"/>
          <w:sz w:val="24"/>
          <w:szCs w:val="24"/>
        </w:rPr>
        <w:t>图书</w:t>
      </w:r>
    </w:p>
    <w:p w14:paraId="42468635"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学院图书馆现有《药事管理与法规》、《医药商品学》、《药店经营与管理》、《药品经营质量管理》、《药品储存与养护》等专业书籍，图书资源较丰富，能够基本满足学生的学习需要。</w:t>
      </w:r>
    </w:p>
    <w:p w14:paraId="26977C8B"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t>3.</w:t>
      </w:r>
      <w:r w:rsidRPr="000B5346">
        <w:rPr>
          <w:rFonts w:ascii="Times New Roman" w:hAnsi="Times New Roman" w:hint="eastAsia"/>
          <w:sz w:val="24"/>
          <w:szCs w:val="24"/>
        </w:rPr>
        <w:t>数字化教学资源建设与使用情况</w:t>
      </w:r>
    </w:p>
    <w:p w14:paraId="1C919972" w14:textId="77777777" w:rsidR="00F42E24" w:rsidRPr="000B5346" w:rsidRDefault="00F42E24">
      <w:pPr>
        <w:spacing w:line="360" w:lineRule="auto"/>
        <w:ind w:firstLineChars="200" w:firstLine="480"/>
        <w:rPr>
          <w:rFonts w:ascii="Times New Roman" w:hAnsi="Times New Roman"/>
          <w:sz w:val="28"/>
          <w:szCs w:val="28"/>
        </w:rPr>
      </w:pPr>
      <w:r w:rsidRPr="000B5346">
        <w:rPr>
          <w:rFonts w:ascii="Times New Roman" w:hAnsi="Times New Roman" w:hint="eastAsia"/>
          <w:sz w:val="24"/>
        </w:rPr>
        <w:lastRenderedPageBreak/>
        <w:t>重视数字资源建设，分次分批建设</w:t>
      </w:r>
      <w:proofErr w:type="gramStart"/>
      <w:r w:rsidRPr="000B5346">
        <w:rPr>
          <w:rFonts w:ascii="Times New Roman" w:hAnsi="Times New Roman" w:hint="eastAsia"/>
          <w:sz w:val="24"/>
        </w:rPr>
        <w:t>超星数字</w:t>
      </w:r>
      <w:proofErr w:type="gramEnd"/>
      <w:r w:rsidRPr="000B5346">
        <w:rPr>
          <w:rFonts w:ascii="Times New Roman" w:hAnsi="Times New Roman" w:hint="eastAsia"/>
          <w:sz w:val="24"/>
        </w:rPr>
        <w:t>图书等电子资源，建设了万方期刊数据库、</w:t>
      </w:r>
      <w:proofErr w:type="gramStart"/>
      <w:r w:rsidRPr="000B5346">
        <w:rPr>
          <w:rFonts w:ascii="Times New Roman" w:hAnsi="Times New Roman" w:hint="eastAsia"/>
          <w:sz w:val="24"/>
        </w:rPr>
        <w:t>中国知网期刊</w:t>
      </w:r>
      <w:proofErr w:type="gramEnd"/>
      <w:r w:rsidRPr="000B5346">
        <w:rPr>
          <w:rFonts w:ascii="Times New Roman" w:hAnsi="Times New Roman" w:hint="eastAsia"/>
          <w:sz w:val="24"/>
        </w:rPr>
        <w:t>数据库、中国</w:t>
      </w:r>
      <w:proofErr w:type="gramStart"/>
      <w:r w:rsidRPr="000B5346">
        <w:rPr>
          <w:rFonts w:ascii="Times New Roman" w:hAnsi="Times New Roman" w:hint="eastAsia"/>
          <w:sz w:val="24"/>
        </w:rPr>
        <w:t>知网硕博论</w:t>
      </w:r>
      <w:proofErr w:type="gramEnd"/>
      <w:r w:rsidRPr="000B5346">
        <w:rPr>
          <w:rFonts w:ascii="Times New Roman" w:hAnsi="Times New Roman" w:hint="eastAsia"/>
          <w:sz w:val="24"/>
        </w:rPr>
        <w:t>文库、中国</w:t>
      </w:r>
      <w:proofErr w:type="gramStart"/>
      <w:r w:rsidRPr="000B5346">
        <w:rPr>
          <w:rFonts w:ascii="Times New Roman" w:hAnsi="Times New Roman" w:hint="eastAsia"/>
          <w:sz w:val="24"/>
        </w:rPr>
        <w:t>知网会议论</w:t>
      </w:r>
      <w:proofErr w:type="gramEnd"/>
      <w:r w:rsidRPr="000B5346">
        <w:rPr>
          <w:rFonts w:ascii="Times New Roman" w:hAnsi="Times New Roman" w:hint="eastAsia"/>
          <w:sz w:val="24"/>
        </w:rPr>
        <w:t>文库等期刊数据库，充分利用网络教学平台构建多学科多课程的精品课程库。在网络课程教学资源的建设方面，利用省、市组织的多媒体课件大赛及教育技术类课题等，有目的地建设部分学科的网络课程，网络教学资源的建立扩展与延伸了有限的课堂教学时间，更有效的辅助教师传授知识与技能，更有效的帮助学生进行课前、课后自学，教师可以通过网络教学资源平台进行备课、布置作业、建立试题库、在线答疑、讨论问题，学生则可以通过这一平台对该课程进行系统的预习、复习，甚至自学，还可以在网上提交作业、自测练习等。通过数字化平台的建设，为我校甚至外校的广大师生提供良好的线上线下交流和学习平台，大大提高教育教学水平。</w:t>
      </w:r>
    </w:p>
    <w:p w14:paraId="18B85FB1" w14:textId="77777777" w:rsidR="00F42E24" w:rsidRPr="000B5346" w:rsidRDefault="00F42E24">
      <w:pPr>
        <w:keepNext/>
        <w:keepLines/>
        <w:spacing w:line="500" w:lineRule="exact"/>
        <w:outlineLvl w:val="1"/>
        <w:rPr>
          <w:rFonts w:ascii="Times New Roman" w:eastAsia="黑体" w:hAnsi="Times New Roman"/>
          <w:b/>
          <w:bCs/>
          <w:sz w:val="28"/>
          <w:szCs w:val="28"/>
        </w:rPr>
      </w:pPr>
      <w:bookmarkStart w:id="68" w:name="_Toc46303730"/>
      <w:r w:rsidRPr="000B5346">
        <w:rPr>
          <w:rFonts w:ascii="Times New Roman" w:eastAsia="黑体" w:hAnsi="Times New Roman" w:hint="eastAsia"/>
          <w:b/>
          <w:bCs/>
          <w:sz w:val="28"/>
          <w:szCs w:val="28"/>
        </w:rPr>
        <w:t>（四）教学方法</w:t>
      </w:r>
      <w:bookmarkEnd w:id="68"/>
    </w:p>
    <w:p w14:paraId="743BC265"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sz w:val="24"/>
          <w:szCs w:val="24"/>
        </w:rPr>
        <w:t xml:space="preserve">1. </w:t>
      </w:r>
      <w:r w:rsidRPr="000B5346">
        <w:rPr>
          <w:rFonts w:ascii="Times New Roman" w:hAnsi="Times New Roman" w:hint="eastAsia"/>
          <w:sz w:val="24"/>
          <w:szCs w:val="24"/>
        </w:rPr>
        <w:t>教学模式</w:t>
      </w:r>
    </w:p>
    <w:p w14:paraId="339D8644" w14:textId="77777777" w:rsidR="00F42E24" w:rsidRPr="000B5346" w:rsidRDefault="00F42E24">
      <w:pPr>
        <w:snapToGrid w:val="0"/>
        <w:spacing w:line="360" w:lineRule="auto"/>
        <w:ind w:firstLineChars="200" w:firstLine="480"/>
        <w:rPr>
          <w:rFonts w:ascii="Times New Roman" w:hAnsi="Times New Roman"/>
          <w:kern w:val="0"/>
          <w:sz w:val="24"/>
          <w:szCs w:val="24"/>
        </w:rPr>
      </w:pPr>
      <w:r w:rsidRPr="000B5346">
        <w:rPr>
          <w:rFonts w:ascii="Times New Roman" w:hAnsi="Times New Roman" w:hint="eastAsia"/>
          <w:kern w:val="0"/>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3D34B5FF" w14:textId="77777777" w:rsidR="00F42E24" w:rsidRPr="000B5346" w:rsidRDefault="00F42E24">
      <w:pPr>
        <w:spacing w:line="360" w:lineRule="auto"/>
        <w:ind w:firstLineChars="200" w:firstLine="480"/>
        <w:rPr>
          <w:rFonts w:ascii="Times New Roman" w:hAnsi="Times New Roman"/>
          <w:kern w:val="0"/>
          <w:sz w:val="24"/>
          <w:szCs w:val="24"/>
        </w:rPr>
      </w:pPr>
      <w:r w:rsidRPr="000B5346">
        <w:rPr>
          <w:rFonts w:ascii="Times New Roman" w:hAnsi="Times New Roman"/>
          <w:sz w:val="24"/>
          <w:szCs w:val="24"/>
        </w:rPr>
        <w:t>2.</w:t>
      </w:r>
      <w:r w:rsidRPr="000B5346">
        <w:rPr>
          <w:rFonts w:ascii="Times New Roman" w:hAnsi="Times New Roman" w:hint="eastAsia"/>
          <w:sz w:val="24"/>
          <w:szCs w:val="24"/>
        </w:rPr>
        <w:t>教学方法手段（</w:t>
      </w:r>
      <w:r w:rsidRPr="000B5346">
        <w:rPr>
          <w:rFonts w:ascii="Times New Roman" w:hAnsi="Times New Roman" w:hint="eastAsia"/>
          <w:kern w:val="0"/>
          <w:sz w:val="24"/>
          <w:szCs w:val="24"/>
        </w:rPr>
        <w:t>展示教改亮点，如：</w:t>
      </w:r>
      <w:r w:rsidRPr="000B5346">
        <w:rPr>
          <w:rFonts w:ascii="Times New Roman" w:hAnsi="Times New Roman"/>
          <w:kern w:val="0"/>
          <w:sz w:val="24"/>
          <w:szCs w:val="24"/>
        </w:rPr>
        <w:t>“</w:t>
      </w:r>
      <w:r w:rsidRPr="000B5346">
        <w:rPr>
          <w:rFonts w:ascii="Times New Roman" w:hAnsi="Times New Roman" w:hint="eastAsia"/>
          <w:kern w:val="0"/>
          <w:sz w:val="24"/>
          <w:szCs w:val="24"/>
        </w:rPr>
        <w:t>理实</w:t>
      </w:r>
      <w:r w:rsidRPr="000B5346">
        <w:rPr>
          <w:rFonts w:ascii="Times New Roman" w:hAnsi="Times New Roman" w:hint="eastAsia"/>
          <w:sz w:val="24"/>
          <w:szCs w:val="24"/>
        </w:rPr>
        <w:t>一体化教学</w:t>
      </w:r>
      <w:r w:rsidRPr="000B5346">
        <w:rPr>
          <w:rFonts w:ascii="Times New Roman" w:hAnsi="Times New Roman" w:hint="eastAsia"/>
          <w:kern w:val="0"/>
          <w:sz w:val="24"/>
          <w:szCs w:val="24"/>
        </w:rPr>
        <w:t>、任务驱动，项目导向</w:t>
      </w:r>
      <w:r w:rsidRPr="000B5346">
        <w:rPr>
          <w:rFonts w:ascii="Times New Roman" w:hAnsi="Times New Roman"/>
          <w:kern w:val="0"/>
          <w:sz w:val="24"/>
          <w:szCs w:val="24"/>
        </w:rPr>
        <w:t>”</w:t>
      </w:r>
      <w:r w:rsidRPr="000B5346">
        <w:rPr>
          <w:rFonts w:ascii="Times New Roman" w:hAnsi="Times New Roman" w:hint="eastAsia"/>
          <w:kern w:val="0"/>
          <w:sz w:val="24"/>
          <w:szCs w:val="24"/>
        </w:rPr>
        <w:t>教学方法、情景体验、案例教学法等）</w:t>
      </w:r>
    </w:p>
    <w:p w14:paraId="2A36C291" w14:textId="77777777" w:rsidR="00F42E24" w:rsidRPr="000B5346" w:rsidRDefault="00F42E24">
      <w:pPr>
        <w:spacing w:line="360" w:lineRule="auto"/>
        <w:ind w:firstLineChars="200" w:firstLine="480"/>
        <w:rPr>
          <w:rFonts w:ascii="Times New Roman" w:hAnsi="Times New Roman"/>
          <w:kern w:val="0"/>
          <w:sz w:val="24"/>
          <w:szCs w:val="24"/>
        </w:rPr>
      </w:pPr>
      <w:r w:rsidRPr="000B5346">
        <w:rPr>
          <w:rFonts w:ascii="Times New Roman" w:hAnsi="Times New Roman" w:hint="eastAsia"/>
          <w:kern w:val="0"/>
          <w:sz w:val="24"/>
          <w:szCs w:val="24"/>
        </w:rPr>
        <w:t>（</w:t>
      </w:r>
      <w:r w:rsidRPr="000B5346">
        <w:rPr>
          <w:rFonts w:ascii="Times New Roman" w:hAnsi="Times New Roman"/>
          <w:kern w:val="0"/>
          <w:sz w:val="24"/>
          <w:szCs w:val="24"/>
        </w:rPr>
        <w:t>1</w:t>
      </w:r>
      <w:r w:rsidRPr="000B5346">
        <w:rPr>
          <w:rFonts w:ascii="Times New Roman" w:hAnsi="Times New Roman" w:hint="eastAsia"/>
          <w:kern w:val="0"/>
          <w:sz w:val="24"/>
          <w:szCs w:val="24"/>
        </w:rPr>
        <w:t>）教学方法</w:t>
      </w:r>
    </w:p>
    <w:p w14:paraId="11D300BB" w14:textId="77777777" w:rsidR="00F42E24" w:rsidRPr="000B5346" w:rsidRDefault="00F42E24">
      <w:pPr>
        <w:spacing w:line="360" w:lineRule="auto"/>
        <w:ind w:firstLineChars="200" w:firstLine="480"/>
        <w:rPr>
          <w:rFonts w:ascii="Times New Roman" w:hAnsi="Times New Roman"/>
          <w:kern w:val="0"/>
          <w:sz w:val="24"/>
        </w:rPr>
      </w:pPr>
      <w:r w:rsidRPr="000B5346">
        <w:rPr>
          <w:rFonts w:ascii="Times New Roman" w:hAnsi="Times New Roman"/>
          <w:kern w:val="0"/>
          <w:sz w:val="24"/>
        </w:rPr>
        <w:t>“</w:t>
      </w:r>
      <w:r w:rsidRPr="000B5346">
        <w:rPr>
          <w:rFonts w:ascii="Times New Roman" w:hAnsi="Times New Roman" w:hint="eastAsia"/>
          <w:kern w:val="0"/>
          <w:sz w:val="24"/>
        </w:rPr>
        <w:t>项目导向</w:t>
      </w:r>
      <w:r w:rsidRPr="000B5346">
        <w:rPr>
          <w:rFonts w:ascii="Times New Roman" w:hAnsi="Times New Roman"/>
          <w:kern w:val="0"/>
          <w:sz w:val="24"/>
        </w:rPr>
        <w:t>”</w:t>
      </w:r>
      <w:r w:rsidRPr="000B5346">
        <w:rPr>
          <w:rFonts w:ascii="Times New Roman" w:hAnsi="Times New Roman" w:hint="eastAsia"/>
          <w:kern w:val="0"/>
          <w:sz w:val="24"/>
        </w:rPr>
        <w:t>教学方法、情景体验、案例教学法等，根据实际教学活动，任课教师采取适合所任课程的教学方法。</w:t>
      </w:r>
    </w:p>
    <w:p w14:paraId="66CFC76B" w14:textId="77777777" w:rsidR="00F42E24" w:rsidRPr="000B5346" w:rsidRDefault="00F42E24">
      <w:pPr>
        <w:numPr>
          <w:ilvl w:val="0"/>
          <w:numId w:val="6"/>
        </w:numPr>
        <w:spacing w:line="360" w:lineRule="auto"/>
        <w:ind w:firstLineChars="200" w:firstLine="480"/>
        <w:rPr>
          <w:rFonts w:ascii="Times New Roman" w:hAnsi="Times New Roman"/>
          <w:kern w:val="0"/>
          <w:sz w:val="24"/>
          <w:szCs w:val="24"/>
        </w:rPr>
      </w:pPr>
      <w:r w:rsidRPr="000B5346">
        <w:rPr>
          <w:rFonts w:ascii="Times New Roman" w:hAnsi="Times New Roman" w:hint="eastAsia"/>
          <w:kern w:val="0"/>
          <w:sz w:val="24"/>
          <w:szCs w:val="24"/>
        </w:rPr>
        <w:t>教学手段</w:t>
      </w:r>
    </w:p>
    <w:p w14:paraId="4C224AA2" w14:textId="77777777" w:rsidR="00F42E24" w:rsidRPr="000B5346" w:rsidRDefault="00F42E24">
      <w:pPr>
        <w:spacing w:line="360" w:lineRule="auto"/>
        <w:ind w:firstLineChars="200" w:firstLine="480"/>
        <w:rPr>
          <w:rFonts w:ascii="Times New Roman" w:hAnsi="Times New Roman"/>
          <w:kern w:val="0"/>
          <w:sz w:val="24"/>
        </w:rPr>
      </w:pPr>
      <w:r w:rsidRPr="000B5346">
        <w:rPr>
          <w:rFonts w:ascii="Times New Roman" w:hAnsi="Times New Roman" w:hint="eastAsia"/>
          <w:kern w:val="0"/>
          <w:sz w:val="24"/>
        </w:rPr>
        <w:t>理实</w:t>
      </w:r>
      <w:r w:rsidRPr="000B5346">
        <w:rPr>
          <w:rFonts w:ascii="Times New Roman" w:hAnsi="Times New Roman" w:hint="eastAsia"/>
          <w:sz w:val="24"/>
        </w:rPr>
        <w:t>一体化教学</w:t>
      </w:r>
      <w:r w:rsidRPr="000B5346">
        <w:rPr>
          <w:rFonts w:ascii="Times New Roman" w:hAnsi="Times New Roman" w:hint="eastAsia"/>
          <w:kern w:val="0"/>
          <w:sz w:val="24"/>
        </w:rPr>
        <w:t>、任务驱动等，根据实际教学活动，任课教师采取适合所任课程的教学手段。</w:t>
      </w:r>
    </w:p>
    <w:p w14:paraId="5A95FEDE"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r w:rsidRPr="000B5346">
        <w:rPr>
          <w:rFonts w:ascii="Times New Roman" w:eastAsia="黑体" w:hAnsi="Times New Roman" w:hint="eastAsia"/>
          <w:b/>
          <w:bCs/>
          <w:sz w:val="28"/>
          <w:szCs w:val="28"/>
        </w:rPr>
        <w:t>（五）考核评价</w:t>
      </w:r>
    </w:p>
    <w:p w14:paraId="475F7891" w14:textId="77777777" w:rsidR="00F42E24" w:rsidRPr="000B5346" w:rsidRDefault="00F42E24">
      <w:pPr>
        <w:spacing w:line="360" w:lineRule="auto"/>
        <w:ind w:firstLineChars="200" w:firstLine="480"/>
        <w:rPr>
          <w:rFonts w:ascii="Times New Roman" w:hAnsi="Times New Roman"/>
          <w:sz w:val="24"/>
        </w:rPr>
      </w:pPr>
      <w:r w:rsidRPr="000B5346">
        <w:rPr>
          <w:rFonts w:ascii="Times New Roman" w:hAnsi="Times New Roman" w:hint="eastAsia"/>
          <w:sz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w:t>
      </w:r>
      <w:r w:rsidRPr="000B5346">
        <w:rPr>
          <w:rFonts w:ascii="Times New Roman" w:hAnsi="Times New Roman" w:hint="eastAsia"/>
          <w:sz w:val="24"/>
        </w:rPr>
        <w:lastRenderedPageBreak/>
        <w:t>实习、实训、毕业设计（论文）等实践性教学环节的全过程管理与考核评价。</w:t>
      </w:r>
    </w:p>
    <w:p w14:paraId="34A13E6C"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课程考核：</w:t>
      </w:r>
      <w:r w:rsidRPr="000B5346">
        <w:rPr>
          <w:rFonts w:ascii="Times New Roman" w:hAnsi="Times New Roman"/>
          <w:sz w:val="24"/>
          <w:szCs w:val="24"/>
        </w:rPr>
        <w:t xml:space="preserve"> </w:t>
      </w:r>
      <w:r w:rsidRPr="000B5346">
        <w:rPr>
          <w:rFonts w:ascii="Times New Roman" w:hAnsi="Times New Roman" w:hint="eastAsia"/>
          <w:sz w:val="24"/>
          <w:szCs w:val="24"/>
        </w:rPr>
        <w:t>提倡考试模式创新和改革，采用多种考试方式，如笔试、一张纸考试、大型作业、探究式考试，充分反映学生对知识的掌握程度。按照卷面成绩</w:t>
      </w:r>
      <w:r w:rsidRPr="000B5346">
        <w:rPr>
          <w:rFonts w:ascii="Times New Roman" w:hAnsi="Times New Roman"/>
          <w:sz w:val="24"/>
          <w:szCs w:val="24"/>
        </w:rPr>
        <w:t>50%+</w:t>
      </w:r>
      <w:r w:rsidRPr="000B5346">
        <w:rPr>
          <w:rFonts w:ascii="Times New Roman" w:hAnsi="Times New Roman" w:hint="eastAsia"/>
          <w:sz w:val="24"/>
          <w:szCs w:val="24"/>
        </w:rPr>
        <w:t>平时表现（作业、课程表现、出勤等）</w:t>
      </w:r>
      <w:r w:rsidRPr="000B5346">
        <w:rPr>
          <w:rFonts w:ascii="Times New Roman" w:hAnsi="Times New Roman"/>
          <w:sz w:val="24"/>
          <w:szCs w:val="24"/>
        </w:rPr>
        <w:t>50%</w:t>
      </w:r>
      <w:r w:rsidRPr="000B5346">
        <w:rPr>
          <w:rFonts w:ascii="Times New Roman" w:hAnsi="Times New Roman" w:hint="eastAsia"/>
          <w:sz w:val="24"/>
          <w:szCs w:val="24"/>
        </w:rPr>
        <w:t>计课程的总成绩。</w:t>
      </w:r>
    </w:p>
    <w:p w14:paraId="28E496B8"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实训实习：实训实习是指时间在一周以上的课程实习、课程设计、专业实习、岗位实习。实行课程化管理，实习不合格者不具备毕业资格。按照学院实践教学管理规范要求评定成绩。</w:t>
      </w:r>
    </w:p>
    <w:p w14:paraId="6476D062"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t>毕业论文（设计）：毕业论文</w:t>
      </w:r>
      <w:r w:rsidRPr="000B5346">
        <w:rPr>
          <w:rFonts w:ascii="Times New Roman" w:hAnsi="Times New Roman"/>
          <w:sz w:val="24"/>
          <w:szCs w:val="24"/>
        </w:rPr>
        <w:t>(</w:t>
      </w:r>
      <w:r w:rsidRPr="000B5346">
        <w:rPr>
          <w:rFonts w:ascii="Times New Roman" w:hAnsi="Times New Roman" w:hint="eastAsia"/>
          <w:sz w:val="24"/>
          <w:szCs w:val="24"/>
        </w:rPr>
        <w:t>设计</w:t>
      </w:r>
      <w:r w:rsidRPr="000B5346">
        <w:rPr>
          <w:rFonts w:ascii="Times New Roman" w:hAnsi="Times New Roman"/>
          <w:sz w:val="24"/>
          <w:szCs w:val="24"/>
        </w:rPr>
        <w:t>)</w:t>
      </w:r>
      <w:r w:rsidRPr="000B5346">
        <w:rPr>
          <w:rFonts w:ascii="Times New Roman" w:hAnsi="Times New Roman" w:hint="eastAsia"/>
          <w:sz w:val="24"/>
          <w:szCs w:val="24"/>
        </w:rPr>
        <w:t>是实践教学的重要组成部分，平时成绩（</w:t>
      </w:r>
      <w:r w:rsidRPr="000B5346">
        <w:rPr>
          <w:rFonts w:ascii="Times New Roman" w:hAnsi="Times New Roman"/>
          <w:sz w:val="24"/>
          <w:szCs w:val="24"/>
        </w:rPr>
        <w:t>30%</w:t>
      </w:r>
      <w:r w:rsidRPr="000B5346">
        <w:rPr>
          <w:rFonts w:ascii="Times New Roman" w:hAnsi="Times New Roman" w:hint="eastAsia"/>
          <w:sz w:val="24"/>
          <w:szCs w:val="24"/>
        </w:rPr>
        <w:t>）、审阅成绩（</w:t>
      </w:r>
      <w:r w:rsidRPr="000B5346">
        <w:rPr>
          <w:rFonts w:ascii="Times New Roman" w:hAnsi="Times New Roman"/>
          <w:sz w:val="24"/>
          <w:szCs w:val="24"/>
        </w:rPr>
        <w:t>30%</w:t>
      </w:r>
      <w:r w:rsidRPr="000B5346">
        <w:rPr>
          <w:rFonts w:ascii="Times New Roman" w:hAnsi="Times New Roman" w:hint="eastAsia"/>
          <w:sz w:val="24"/>
          <w:szCs w:val="24"/>
        </w:rPr>
        <w:t>）和答辩成绩（</w:t>
      </w:r>
      <w:r w:rsidRPr="000B5346">
        <w:rPr>
          <w:rFonts w:ascii="Times New Roman" w:hAnsi="Times New Roman"/>
          <w:sz w:val="24"/>
          <w:szCs w:val="24"/>
        </w:rPr>
        <w:t>40%</w:t>
      </w:r>
      <w:r w:rsidRPr="000B5346">
        <w:rPr>
          <w:rFonts w:ascii="Times New Roman" w:hAnsi="Times New Roman" w:hint="eastAsia"/>
          <w:sz w:val="24"/>
          <w:szCs w:val="24"/>
        </w:rPr>
        <w:t>）折算后按优</w:t>
      </w:r>
      <w:r w:rsidRPr="000B5346">
        <w:rPr>
          <w:rFonts w:ascii="Times New Roman" w:hAnsi="Times New Roman"/>
          <w:sz w:val="24"/>
          <w:szCs w:val="24"/>
        </w:rPr>
        <w:t>(90—100)</w:t>
      </w:r>
      <w:r w:rsidRPr="000B5346">
        <w:rPr>
          <w:rFonts w:ascii="Times New Roman" w:hAnsi="Times New Roman" w:hint="eastAsia"/>
          <w:sz w:val="24"/>
          <w:szCs w:val="24"/>
        </w:rPr>
        <w:t>，良</w:t>
      </w:r>
      <w:r w:rsidRPr="000B5346">
        <w:rPr>
          <w:rFonts w:ascii="Times New Roman" w:hAnsi="Times New Roman"/>
          <w:sz w:val="24"/>
          <w:szCs w:val="24"/>
        </w:rPr>
        <w:t>(75—89)</w:t>
      </w:r>
      <w:r w:rsidRPr="000B5346">
        <w:rPr>
          <w:rFonts w:ascii="Times New Roman" w:hAnsi="Times New Roman" w:hint="eastAsia"/>
          <w:sz w:val="24"/>
          <w:szCs w:val="24"/>
        </w:rPr>
        <w:t>，及格</w:t>
      </w:r>
      <w:r w:rsidRPr="000B5346">
        <w:rPr>
          <w:rFonts w:ascii="Times New Roman" w:hAnsi="Times New Roman"/>
          <w:sz w:val="24"/>
          <w:szCs w:val="24"/>
        </w:rPr>
        <w:t>(60—74)</w:t>
      </w:r>
      <w:r w:rsidRPr="000B5346">
        <w:rPr>
          <w:rFonts w:ascii="Times New Roman" w:hAnsi="Times New Roman" w:hint="eastAsia"/>
          <w:sz w:val="24"/>
          <w:szCs w:val="24"/>
        </w:rPr>
        <w:t>，不及格</w:t>
      </w:r>
      <w:r w:rsidRPr="000B5346">
        <w:rPr>
          <w:rFonts w:ascii="Times New Roman" w:hAnsi="Times New Roman"/>
          <w:sz w:val="24"/>
          <w:szCs w:val="24"/>
        </w:rPr>
        <w:t>(59</w:t>
      </w:r>
      <w:r w:rsidRPr="000B5346">
        <w:rPr>
          <w:rFonts w:ascii="Times New Roman" w:hAnsi="Times New Roman" w:hint="eastAsia"/>
          <w:sz w:val="24"/>
          <w:szCs w:val="24"/>
        </w:rPr>
        <w:t>分以下</w:t>
      </w:r>
      <w:r w:rsidRPr="000B5346">
        <w:rPr>
          <w:rFonts w:ascii="Times New Roman" w:hAnsi="Times New Roman"/>
          <w:sz w:val="24"/>
          <w:szCs w:val="24"/>
        </w:rPr>
        <w:t>)</w:t>
      </w:r>
      <w:r w:rsidRPr="000B5346">
        <w:rPr>
          <w:rFonts w:ascii="Times New Roman" w:hAnsi="Times New Roman" w:hint="eastAsia"/>
          <w:sz w:val="24"/>
          <w:szCs w:val="24"/>
        </w:rPr>
        <w:t>评定等级。</w:t>
      </w:r>
    </w:p>
    <w:p w14:paraId="3D251AA4" w14:textId="77777777" w:rsidR="00F42E24" w:rsidRPr="000B5346" w:rsidRDefault="00F42E24" w:rsidP="000E0589">
      <w:pPr>
        <w:pStyle w:val="2"/>
        <w:ind w:firstLine="562"/>
        <w:rPr>
          <w:rFonts w:ascii="Times New Roman" w:hAnsi="Times New Roman"/>
          <w:b w:val="0"/>
          <w:bCs/>
        </w:rPr>
      </w:pPr>
      <w:r w:rsidRPr="000B5346">
        <w:rPr>
          <w:rFonts w:ascii="Times New Roman" w:hAnsi="Times New Roman" w:hint="eastAsia"/>
        </w:rPr>
        <w:t>（六）质量管理</w:t>
      </w:r>
    </w:p>
    <w:p w14:paraId="537BD3A7"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sz w:val="24"/>
          <w:szCs w:val="24"/>
        </w:rPr>
        <w:t xml:space="preserve">1. </w:t>
      </w:r>
      <w:r w:rsidRPr="000B5346">
        <w:rPr>
          <w:rFonts w:ascii="Times New Roman" w:hAnsi="Times New Roman" w:hint="eastAsia"/>
          <w:sz w:val="24"/>
          <w:szCs w:val="24"/>
        </w:rPr>
        <w:t>学校</w:t>
      </w:r>
      <w:proofErr w:type="gramStart"/>
      <w:r w:rsidRPr="000B5346">
        <w:rPr>
          <w:rFonts w:ascii="Times New Roman" w:hAnsi="Times New Roman" w:hint="eastAsia"/>
          <w:sz w:val="24"/>
          <w:szCs w:val="24"/>
        </w:rPr>
        <w:t>和系部已经</w:t>
      </w:r>
      <w:proofErr w:type="gramEnd"/>
      <w:r w:rsidRPr="000B5346">
        <w:rPr>
          <w:rFonts w:ascii="Times New Roman" w:hAnsi="Times New Roman" w:hint="eastAsia"/>
          <w:sz w:val="24"/>
          <w:szCs w:val="24"/>
        </w:rPr>
        <w:t>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07391D9"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sz w:val="24"/>
          <w:szCs w:val="24"/>
        </w:rPr>
        <w:t>2.</w:t>
      </w:r>
      <w:r w:rsidRPr="000B5346">
        <w:rPr>
          <w:rFonts w:ascii="Times New Roman" w:hAnsi="Times New Roman" w:hint="eastAsia"/>
          <w:sz w:val="24"/>
          <w:szCs w:val="24"/>
        </w:rPr>
        <w:t>学校</w:t>
      </w:r>
      <w:proofErr w:type="gramStart"/>
      <w:r w:rsidRPr="000B5346">
        <w:rPr>
          <w:rFonts w:ascii="Times New Roman" w:hAnsi="Times New Roman" w:hint="eastAsia"/>
          <w:sz w:val="24"/>
          <w:szCs w:val="24"/>
        </w:rPr>
        <w:t>和系部已经</w:t>
      </w:r>
      <w:proofErr w:type="gramEnd"/>
      <w:r w:rsidRPr="000B5346">
        <w:rPr>
          <w:rFonts w:ascii="Times New Roman" w:hAnsi="Times New Roman" w:hint="eastAsia"/>
          <w:sz w:val="24"/>
          <w:szCs w:val="24"/>
        </w:rPr>
        <w:t>完善教学管理机制，加强日常教学组织运行与管理，定期开展课程建设水平和教学质量诊断与改进，建立健全巡课、听课、评教、</w:t>
      </w:r>
      <w:proofErr w:type="gramStart"/>
      <w:r w:rsidRPr="000B5346">
        <w:rPr>
          <w:rFonts w:ascii="Times New Roman" w:hAnsi="Times New Roman" w:hint="eastAsia"/>
          <w:sz w:val="24"/>
          <w:szCs w:val="24"/>
        </w:rPr>
        <w:t>评学等</w:t>
      </w:r>
      <w:proofErr w:type="gramEnd"/>
      <w:r w:rsidRPr="000B5346">
        <w:rPr>
          <w:rFonts w:ascii="Times New Roman" w:hAnsi="Times New Roman" w:hint="eastAsia"/>
          <w:sz w:val="24"/>
          <w:szCs w:val="24"/>
        </w:rPr>
        <w:t>制度，建立与企业联动的实践教学环节督导制度，严明教学纪律，强化教学组织功能，定期开展公开课、示范课等教研活动。</w:t>
      </w:r>
    </w:p>
    <w:p w14:paraId="7CAF060C"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sz w:val="24"/>
          <w:szCs w:val="24"/>
        </w:rPr>
        <w:t>3.</w:t>
      </w:r>
      <w:r w:rsidRPr="000B5346">
        <w:rPr>
          <w:rFonts w:ascii="Times New Roman" w:hAnsi="Times New Roman" w:hint="eastAsia"/>
          <w:sz w:val="24"/>
          <w:szCs w:val="24"/>
        </w:rPr>
        <w:t>学校已经建立毕业生跟踪反馈机制及社会评价机制，并对生源情况、在校生学业水平、毕业生就业情况等进行分析，定期评价人才培养质量和培养目标达成情况。</w:t>
      </w:r>
    </w:p>
    <w:p w14:paraId="618800DB" w14:textId="77777777" w:rsidR="00F42E24" w:rsidRPr="000B5346" w:rsidRDefault="00F42E24">
      <w:pPr>
        <w:spacing w:line="360" w:lineRule="auto"/>
        <w:ind w:firstLineChars="200" w:firstLine="480"/>
        <w:rPr>
          <w:rFonts w:ascii="Times New Roman" w:hAnsi="Times New Roman"/>
          <w:kern w:val="0"/>
          <w:sz w:val="24"/>
        </w:rPr>
      </w:pPr>
      <w:r w:rsidRPr="000B5346">
        <w:rPr>
          <w:rFonts w:ascii="Times New Roman" w:hAnsi="Times New Roman"/>
          <w:sz w:val="24"/>
          <w:szCs w:val="24"/>
        </w:rPr>
        <w:t>4.</w:t>
      </w:r>
      <w:r w:rsidRPr="000B5346">
        <w:rPr>
          <w:rFonts w:ascii="Times New Roman" w:hAnsi="Times New Roman" w:hint="eastAsia"/>
          <w:sz w:val="24"/>
          <w:szCs w:val="24"/>
        </w:rPr>
        <w:t>食品药品教研室充分利用评价分析结果有效改进专业教学，持续提高人才培养质量。</w:t>
      </w:r>
    </w:p>
    <w:p w14:paraId="3995AD32" w14:textId="77777777" w:rsidR="00F42E24" w:rsidRPr="000B5346" w:rsidRDefault="00F42E24">
      <w:pPr>
        <w:keepNext/>
        <w:keepLines/>
        <w:spacing w:line="500" w:lineRule="exact"/>
        <w:ind w:firstLineChars="200" w:firstLine="643"/>
        <w:outlineLvl w:val="0"/>
        <w:rPr>
          <w:rFonts w:ascii="Times New Roman" w:eastAsia="黑体" w:hAnsi="Times New Roman"/>
          <w:b/>
          <w:bCs/>
          <w:kern w:val="44"/>
          <w:sz w:val="32"/>
          <w:szCs w:val="30"/>
        </w:rPr>
      </w:pPr>
      <w:bookmarkStart w:id="69" w:name="_Toc46303733"/>
      <w:r w:rsidRPr="000B5346">
        <w:rPr>
          <w:rFonts w:ascii="Times New Roman" w:eastAsia="黑体" w:hAnsi="Times New Roman" w:hint="eastAsia"/>
          <w:b/>
          <w:bCs/>
          <w:kern w:val="44"/>
          <w:sz w:val="32"/>
          <w:szCs w:val="30"/>
        </w:rPr>
        <w:t>十三、毕业要求</w:t>
      </w:r>
      <w:bookmarkEnd w:id="69"/>
    </w:p>
    <w:p w14:paraId="3E2236A0"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bookmarkStart w:id="70" w:name="_Toc407697910"/>
      <w:bookmarkStart w:id="71" w:name="_Toc46303734"/>
      <w:bookmarkStart w:id="72" w:name="_Toc407696152"/>
      <w:bookmarkStart w:id="73" w:name="_Toc405393395"/>
      <w:r w:rsidRPr="000B5346">
        <w:rPr>
          <w:rFonts w:ascii="Times New Roman" w:eastAsia="黑体" w:hAnsi="Times New Roman" w:hint="eastAsia"/>
          <w:b/>
          <w:bCs/>
          <w:sz w:val="28"/>
          <w:szCs w:val="28"/>
        </w:rPr>
        <w:t>（一）学分要求</w:t>
      </w:r>
      <w:bookmarkEnd w:id="70"/>
      <w:bookmarkEnd w:id="71"/>
      <w:bookmarkEnd w:id="72"/>
      <w:bookmarkEnd w:id="73"/>
    </w:p>
    <w:p w14:paraId="41965B56" w14:textId="77777777" w:rsidR="00F42E24" w:rsidRPr="000B5346" w:rsidRDefault="00F42E24">
      <w:pPr>
        <w:spacing w:line="360" w:lineRule="auto"/>
        <w:ind w:firstLineChars="200" w:firstLine="480"/>
        <w:rPr>
          <w:rFonts w:ascii="宋体" w:cs="宋体"/>
          <w:b/>
          <w:bCs/>
          <w:sz w:val="24"/>
          <w:szCs w:val="24"/>
        </w:rPr>
      </w:pPr>
      <w:bookmarkStart w:id="74" w:name="_Hlk11874548"/>
      <w:r w:rsidRPr="000B5346">
        <w:rPr>
          <w:rFonts w:ascii="Times New Roman" w:hAnsi="Times New Roman" w:hint="eastAsia"/>
          <w:sz w:val="24"/>
          <w:szCs w:val="24"/>
        </w:rPr>
        <w:t>要求学生毕业最低学分</w:t>
      </w:r>
      <w:r w:rsidRPr="000B5346">
        <w:rPr>
          <w:rFonts w:ascii="Times New Roman" w:hAnsi="Times New Roman"/>
          <w:sz w:val="24"/>
          <w:szCs w:val="24"/>
        </w:rPr>
        <w:t>162</w:t>
      </w:r>
      <w:r w:rsidRPr="000B5346">
        <w:rPr>
          <w:rFonts w:ascii="Times New Roman" w:hAnsi="Times New Roman" w:hint="eastAsia"/>
          <w:sz w:val="24"/>
          <w:szCs w:val="24"/>
        </w:rPr>
        <w:t>学分。</w:t>
      </w:r>
      <w:r w:rsidRPr="000B5346">
        <w:rPr>
          <w:rFonts w:ascii="宋体" w:hAnsi="宋体" w:cs="宋体" w:hint="eastAsia"/>
          <w:b/>
          <w:bCs/>
          <w:sz w:val="24"/>
          <w:szCs w:val="24"/>
        </w:rPr>
        <w:t>（说明：毕业最低学分由课程学分、第二课堂学分、操行学分三部分组成。其中包括“课程学分”</w:t>
      </w:r>
      <w:r w:rsidRPr="000B5346">
        <w:rPr>
          <w:rFonts w:ascii="宋体" w:hAnsi="宋体" w:cs="宋体"/>
          <w:b/>
          <w:bCs/>
          <w:sz w:val="24"/>
          <w:szCs w:val="24"/>
        </w:rPr>
        <w:t>154</w:t>
      </w:r>
      <w:r w:rsidRPr="000B5346">
        <w:rPr>
          <w:rFonts w:ascii="宋体" w:hAnsi="宋体" w:cs="宋体" w:hint="eastAsia"/>
          <w:b/>
          <w:bCs/>
          <w:sz w:val="24"/>
          <w:szCs w:val="24"/>
        </w:rPr>
        <w:t>学分，第二课堂</w:t>
      </w:r>
      <w:r w:rsidRPr="000B5346">
        <w:rPr>
          <w:rFonts w:ascii="宋体" w:hAnsi="宋体" w:cs="宋体"/>
          <w:b/>
          <w:bCs/>
          <w:sz w:val="24"/>
          <w:szCs w:val="24"/>
        </w:rPr>
        <w:t>5</w:t>
      </w:r>
      <w:r w:rsidRPr="000B5346">
        <w:rPr>
          <w:rFonts w:ascii="宋体" w:hAnsi="宋体" w:cs="宋体" w:hint="eastAsia"/>
          <w:b/>
          <w:bCs/>
          <w:sz w:val="24"/>
          <w:szCs w:val="24"/>
        </w:rPr>
        <w:t>学分，操行学分</w:t>
      </w:r>
      <w:r w:rsidRPr="000B5346">
        <w:rPr>
          <w:rFonts w:ascii="宋体" w:hAnsi="宋体" w:cs="宋体"/>
          <w:b/>
          <w:bCs/>
          <w:sz w:val="24"/>
          <w:szCs w:val="24"/>
        </w:rPr>
        <w:t>3</w:t>
      </w:r>
      <w:r w:rsidRPr="000B5346">
        <w:rPr>
          <w:rFonts w:ascii="宋体" w:hAnsi="宋体" w:cs="宋体" w:hint="eastAsia"/>
          <w:b/>
          <w:bCs/>
          <w:sz w:val="24"/>
          <w:szCs w:val="24"/>
        </w:rPr>
        <w:t>学分）</w:t>
      </w:r>
    </w:p>
    <w:p w14:paraId="403AC976" w14:textId="77777777" w:rsidR="00F42E24" w:rsidRPr="000B5346" w:rsidRDefault="00F42E24">
      <w:pPr>
        <w:spacing w:line="360" w:lineRule="auto"/>
        <w:ind w:firstLineChars="200" w:firstLine="480"/>
        <w:rPr>
          <w:rFonts w:ascii="Times New Roman" w:hAnsi="Times New Roman"/>
          <w:sz w:val="24"/>
          <w:szCs w:val="24"/>
        </w:rPr>
      </w:pPr>
      <w:r w:rsidRPr="000B5346">
        <w:rPr>
          <w:rFonts w:ascii="Times New Roman" w:hAnsi="Times New Roman" w:hint="eastAsia"/>
          <w:sz w:val="24"/>
          <w:szCs w:val="24"/>
        </w:rPr>
        <w:lastRenderedPageBreak/>
        <w:t>学分设定标准以授课（训练）学时数（或周数）为主要依据。</w:t>
      </w:r>
    </w:p>
    <w:bookmarkEnd w:id="74"/>
    <w:p w14:paraId="2A4F77D4"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sz w:val="24"/>
          <w:szCs w:val="24"/>
        </w:rPr>
        <w:t>1</w:t>
      </w:r>
      <w:r w:rsidRPr="000B5346">
        <w:rPr>
          <w:rFonts w:ascii="Times New Roman" w:hAnsi="Times New Roman" w:hint="eastAsia"/>
          <w:sz w:val="24"/>
          <w:szCs w:val="24"/>
        </w:rPr>
        <w:t>．理论与实践一体化课程教学按每</w:t>
      </w:r>
      <w:r w:rsidRPr="000B5346">
        <w:rPr>
          <w:rFonts w:ascii="Times New Roman" w:hAnsi="Times New Roman"/>
          <w:sz w:val="24"/>
          <w:szCs w:val="24"/>
        </w:rPr>
        <w:t>18</w:t>
      </w:r>
      <w:r w:rsidRPr="000B5346">
        <w:rPr>
          <w:rFonts w:ascii="Times New Roman" w:hAnsi="Times New Roman" w:hint="eastAsia"/>
          <w:sz w:val="24"/>
          <w:szCs w:val="24"/>
        </w:rPr>
        <w:t>学时</w:t>
      </w:r>
      <w:r w:rsidRPr="000B5346">
        <w:rPr>
          <w:rFonts w:ascii="Times New Roman" w:hAnsi="Times New Roman"/>
          <w:sz w:val="24"/>
          <w:szCs w:val="24"/>
        </w:rPr>
        <w:t>1</w:t>
      </w:r>
      <w:r w:rsidRPr="000B5346">
        <w:rPr>
          <w:rFonts w:ascii="Times New Roman" w:hAnsi="Times New Roman" w:hint="eastAsia"/>
          <w:sz w:val="24"/>
          <w:szCs w:val="24"/>
        </w:rPr>
        <w:t>学分计；</w:t>
      </w:r>
    </w:p>
    <w:p w14:paraId="45B4D030"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sz w:val="24"/>
          <w:szCs w:val="24"/>
        </w:rPr>
        <w:t>2</w:t>
      </w:r>
      <w:r w:rsidRPr="000B5346">
        <w:rPr>
          <w:rFonts w:ascii="Times New Roman" w:hAnsi="Times New Roman" w:hint="eastAsia"/>
          <w:sz w:val="24"/>
          <w:szCs w:val="24"/>
        </w:rPr>
        <w:t>．综合实践教学环节按每周</w:t>
      </w:r>
      <w:r w:rsidRPr="000B5346">
        <w:rPr>
          <w:rFonts w:ascii="Times New Roman" w:hAnsi="Times New Roman"/>
          <w:sz w:val="24"/>
          <w:szCs w:val="24"/>
        </w:rPr>
        <w:t>1</w:t>
      </w:r>
      <w:r w:rsidRPr="000B5346">
        <w:rPr>
          <w:rFonts w:ascii="Times New Roman" w:hAnsi="Times New Roman" w:hint="eastAsia"/>
          <w:sz w:val="24"/>
          <w:szCs w:val="24"/>
        </w:rPr>
        <w:t>学分计；</w:t>
      </w:r>
    </w:p>
    <w:p w14:paraId="44A3A8EA"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sz w:val="24"/>
          <w:szCs w:val="24"/>
        </w:rPr>
        <w:t>3</w:t>
      </w:r>
      <w:r w:rsidRPr="000B5346">
        <w:rPr>
          <w:rFonts w:ascii="Times New Roman" w:hAnsi="Times New Roman" w:hint="eastAsia"/>
          <w:sz w:val="24"/>
          <w:szCs w:val="24"/>
        </w:rPr>
        <w:t>．学分的最小计量单元为</w:t>
      </w:r>
      <w:r w:rsidRPr="000B5346">
        <w:rPr>
          <w:rFonts w:ascii="Times New Roman" w:hAnsi="Times New Roman"/>
          <w:sz w:val="24"/>
          <w:szCs w:val="24"/>
        </w:rPr>
        <w:t>0.5</w:t>
      </w:r>
      <w:r w:rsidRPr="000B5346">
        <w:rPr>
          <w:rFonts w:ascii="Times New Roman" w:hAnsi="Times New Roman" w:hint="eastAsia"/>
          <w:sz w:val="24"/>
          <w:szCs w:val="24"/>
        </w:rPr>
        <w:t>学分。</w:t>
      </w:r>
    </w:p>
    <w:p w14:paraId="5593ECED"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sz w:val="24"/>
          <w:szCs w:val="24"/>
        </w:rPr>
        <w:t>4</w:t>
      </w:r>
      <w:r w:rsidRPr="000B5346">
        <w:rPr>
          <w:rFonts w:ascii="Times New Roman" w:hAnsi="Times New Roman" w:hint="eastAsia"/>
          <w:sz w:val="24"/>
          <w:szCs w:val="24"/>
        </w:rPr>
        <w:t>．上级教育行政管理部门相关文件有明确的学分学时规定的，如《形势与政策》课程等情况，按照规定执行，不进行折算。</w:t>
      </w:r>
    </w:p>
    <w:p w14:paraId="26F52AB9" w14:textId="77777777" w:rsidR="00F42E24" w:rsidRPr="000B5346" w:rsidRDefault="00F42E24">
      <w:pPr>
        <w:snapToGrid w:val="0"/>
        <w:spacing w:line="360" w:lineRule="auto"/>
        <w:ind w:firstLineChars="200" w:firstLine="480"/>
        <w:rPr>
          <w:rFonts w:ascii="Times New Roman" w:hAnsi="Times New Roman"/>
          <w:sz w:val="24"/>
          <w:szCs w:val="24"/>
        </w:rPr>
      </w:pPr>
      <w:r w:rsidRPr="000B5346">
        <w:rPr>
          <w:rFonts w:ascii="Times New Roman" w:hAnsi="Times New Roman"/>
          <w:sz w:val="24"/>
          <w:szCs w:val="24"/>
        </w:rPr>
        <w:t>5</w:t>
      </w:r>
      <w:r w:rsidRPr="000B5346">
        <w:rPr>
          <w:rFonts w:ascii="Times New Roman" w:hAnsi="Times New Roman" w:hint="eastAsia"/>
          <w:sz w:val="24"/>
          <w:szCs w:val="24"/>
        </w:rPr>
        <w:t>．实施学分奖励、以证代考抵学分和学分互认转换，具体办法按《德州科技职业学院学分制管理办法》及其配套实施细则执行。</w:t>
      </w:r>
    </w:p>
    <w:p w14:paraId="2674C0E4" w14:textId="77777777" w:rsidR="00F42E24" w:rsidRPr="000B5346" w:rsidRDefault="00F42E24">
      <w:pPr>
        <w:keepNext/>
        <w:keepLines/>
        <w:spacing w:line="500" w:lineRule="exact"/>
        <w:ind w:firstLineChars="200" w:firstLine="562"/>
        <w:outlineLvl w:val="1"/>
        <w:rPr>
          <w:rFonts w:ascii="Times New Roman" w:eastAsia="黑体" w:hAnsi="Times New Roman"/>
          <w:b/>
          <w:bCs/>
          <w:sz w:val="28"/>
          <w:szCs w:val="28"/>
        </w:rPr>
      </w:pPr>
      <w:bookmarkStart w:id="75" w:name="_Toc407697911"/>
      <w:bookmarkStart w:id="76" w:name="_Toc405393396"/>
      <w:bookmarkStart w:id="77" w:name="_Toc305418734"/>
      <w:bookmarkStart w:id="78" w:name="_Toc407696153"/>
      <w:bookmarkStart w:id="79" w:name="_Toc46303735"/>
      <w:bookmarkStart w:id="80" w:name="_Toc303837894"/>
      <w:bookmarkEnd w:id="42"/>
      <w:bookmarkEnd w:id="43"/>
      <w:bookmarkEnd w:id="44"/>
      <w:bookmarkEnd w:id="45"/>
      <w:bookmarkEnd w:id="46"/>
      <w:r w:rsidRPr="000B5346">
        <w:rPr>
          <w:rFonts w:ascii="Times New Roman" w:eastAsia="黑体" w:hAnsi="Times New Roman" w:hint="eastAsia"/>
          <w:b/>
          <w:bCs/>
          <w:sz w:val="28"/>
          <w:szCs w:val="28"/>
        </w:rPr>
        <w:t>（二）</w:t>
      </w:r>
      <w:bookmarkEnd w:id="75"/>
      <w:bookmarkEnd w:id="76"/>
      <w:bookmarkEnd w:id="77"/>
      <w:bookmarkEnd w:id="78"/>
      <w:r w:rsidRPr="000B5346">
        <w:rPr>
          <w:rFonts w:ascii="Times New Roman" w:eastAsia="黑体" w:hAnsi="Times New Roman" w:hint="eastAsia"/>
          <w:b/>
          <w:bCs/>
          <w:sz w:val="28"/>
          <w:szCs w:val="28"/>
        </w:rPr>
        <w:t>证书要求</w:t>
      </w:r>
      <w:bookmarkEnd w:id="79"/>
    </w:p>
    <w:p w14:paraId="6818C1D1" w14:textId="77777777" w:rsidR="00F42E24" w:rsidRPr="000B5346" w:rsidRDefault="00F42E24" w:rsidP="000E0589">
      <w:pPr>
        <w:snapToGrid w:val="0"/>
        <w:spacing w:beforeLines="50" w:before="156" w:afterLines="50" w:after="156" w:line="360" w:lineRule="auto"/>
        <w:jc w:val="center"/>
        <w:rPr>
          <w:rFonts w:ascii="Times New Roman" w:hAnsi="Times New Roman"/>
          <w:b/>
          <w:sz w:val="24"/>
          <w:szCs w:val="24"/>
        </w:rPr>
      </w:pPr>
      <w:r w:rsidRPr="000B5346">
        <w:rPr>
          <w:rFonts w:ascii="Times New Roman" w:hAnsi="Times New Roman" w:hint="eastAsia"/>
          <w:b/>
          <w:sz w:val="24"/>
          <w:szCs w:val="24"/>
        </w:rPr>
        <w:t>表</w:t>
      </w:r>
      <w:r w:rsidRPr="000B5346">
        <w:rPr>
          <w:rFonts w:ascii="Times New Roman" w:hAnsi="Times New Roman"/>
          <w:b/>
          <w:sz w:val="24"/>
          <w:szCs w:val="24"/>
        </w:rPr>
        <w:t xml:space="preserve">10  </w:t>
      </w:r>
      <w:r w:rsidRPr="000B5346">
        <w:rPr>
          <w:rFonts w:ascii="Times New Roman" w:hAnsi="Times New Roman" w:hint="eastAsia"/>
          <w:b/>
          <w:sz w:val="24"/>
          <w:szCs w:val="24"/>
        </w:rPr>
        <w:t>通用证书要求</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2844"/>
        <w:gridCol w:w="2925"/>
        <w:gridCol w:w="1770"/>
        <w:gridCol w:w="855"/>
      </w:tblGrid>
      <w:tr w:rsidR="000B5346" w:rsidRPr="000B5346" w14:paraId="21CBA714" w14:textId="77777777">
        <w:trPr>
          <w:trHeight w:hRule="exact" w:val="367"/>
          <w:jc w:val="center"/>
        </w:trPr>
        <w:tc>
          <w:tcPr>
            <w:tcW w:w="750" w:type="dxa"/>
          </w:tcPr>
          <w:p w14:paraId="18D06AB6"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序号</w:t>
            </w:r>
          </w:p>
        </w:tc>
        <w:tc>
          <w:tcPr>
            <w:tcW w:w="2844" w:type="dxa"/>
          </w:tcPr>
          <w:p w14:paraId="0E9A7E4B"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职业资格名称</w:t>
            </w:r>
          </w:p>
        </w:tc>
        <w:tc>
          <w:tcPr>
            <w:tcW w:w="2925" w:type="dxa"/>
          </w:tcPr>
          <w:p w14:paraId="57EBC33C"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颁证单位</w:t>
            </w:r>
          </w:p>
        </w:tc>
        <w:tc>
          <w:tcPr>
            <w:tcW w:w="1770" w:type="dxa"/>
          </w:tcPr>
          <w:p w14:paraId="0AADB349"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等级</w:t>
            </w:r>
          </w:p>
        </w:tc>
        <w:tc>
          <w:tcPr>
            <w:tcW w:w="855" w:type="dxa"/>
          </w:tcPr>
          <w:p w14:paraId="44C3ACDE"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性质</w:t>
            </w:r>
          </w:p>
        </w:tc>
      </w:tr>
      <w:tr w:rsidR="000B5346" w:rsidRPr="000B5346" w14:paraId="0ACCA847" w14:textId="77777777">
        <w:trPr>
          <w:trHeight w:hRule="exact" w:val="415"/>
          <w:jc w:val="center"/>
        </w:trPr>
        <w:tc>
          <w:tcPr>
            <w:tcW w:w="750" w:type="dxa"/>
            <w:vAlign w:val="center"/>
          </w:tcPr>
          <w:p w14:paraId="1CD5695C"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szCs w:val="21"/>
              </w:rPr>
              <w:t>1</w:t>
            </w:r>
          </w:p>
        </w:tc>
        <w:tc>
          <w:tcPr>
            <w:tcW w:w="2844" w:type="dxa"/>
            <w:vAlign w:val="center"/>
          </w:tcPr>
          <w:p w14:paraId="42379FA6"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计算机</w:t>
            </w:r>
          </w:p>
        </w:tc>
        <w:tc>
          <w:tcPr>
            <w:tcW w:w="2925" w:type="dxa"/>
            <w:vAlign w:val="center"/>
          </w:tcPr>
          <w:p w14:paraId="6AF48A1B"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教育部考试中心</w:t>
            </w:r>
          </w:p>
        </w:tc>
        <w:tc>
          <w:tcPr>
            <w:tcW w:w="1770" w:type="dxa"/>
            <w:vAlign w:val="center"/>
          </w:tcPr>
          <w:p w14:paraId="42630FBD"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一级及以上</w:t>
            </w:r>
          </w:p>
        </w:tc>
        <w:tc>
          <w:tcPr>
            <w:tcW w:w="855" w:type="dxa"/>
            <w:vAlign w:val="center"/>
          </w:tcPr>
          <w:p w14:paraId="6D5FAF15"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必取</w:t>
            </w:r>
          </w:p>
        </w:tc>
      </w:tr>
      <w:tr w:rsidR="000B5346" w:rsidRPr="000B5346" w14:paraId="2289C8BA" w14:textId="77777777">
        <w:trPr>
          <w:trHeight w:hRule="exact" w:val="402"/>
          <w:jc w:val="center"/>
        </w:trPr>
        <w:tc>
          <w:tcPr>
            <w:tcW w:w="750" w:type="dxa"/>
            <w:vAlign w:val="center"/>
          </w:tcPr>
          <w:p w14:paraId="686051C8" w14:textId="77777777" w:rsidR="00F42E24" w:rsidRPr="000B5346" w:rsidRDefault="00F42E24" w:rsidP="000E0589">
            <w:pPr>
              <w:snapToGrid w:val="0"/>
              <w:spacing w:beforeLines="20" w:before="62" w:afterLines="20" w:after="62" w:line="360" w:lineRule="auto"/>
              <w:jc w:val="center"/>
              <w:rPr>
                <w:rFonts w:ascii="Times New Roman" w:hAnsi="Times New Roman"/>
                <w:szCs w:val="21"/>
              </w:rPr>
            </w:pPr>
            <w:r w:rsidRPr="000B5346">
              <w:rPr>
                <w:rFonts w:ascii="Times New Roman" w:hAnsi="Times New Roman"/>
                <w:szCs w:val="21"/>
              </w:rPr>
              <w:t>2</w:t>
            </w:r>
          </w:p>
        </w:tc>
        <w:tc>
          <w:tcPr>
            <w:tcW w:w="2844" w:type="dxa"/>
            <w:vAlign w:val="center"/>
          </w:tcPr>
          <w:p w14:paraId="522E4304"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普通话水平测试等级证书</w:t>
            </w:r>
          </w:p>
        </w:tc>
        <w:tc>
          <w:tcPr>
            <w:tcW w:w="2925" w:type="dxa"/>
            <w:vAlign w:val="center"/>
          </w:tcPr>
          <w:p w14:paraId="53CDD6BB"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山东省语言文字工作委员会</w:t>
            </w:r>
          </w:p>
        </w:tc>
        <w:tc>
          <w:tcPr>
            <w:tcW w:w="1770" w:type="dxa"/>
            <w:vAlign w:val="center"/>
          </w:tcPr>
          <w:p w14:paraId="1AB39B74"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二级乙等及以上</w:t>
            </w:r>
          </w:p>
        </w:tc>
        <w:tc>
          <w:tcPr>
            <w:tcW w:w="855" w:type="dxa"/>
          </w:tcPr>
          <w:p w14:paraId="775F6A9C" w14:textId="77777777" w:rsidR="00F42E24" w:rsidRPr="000B5346" w:rsidRDefault="00F42E24" w:rsidP="000E0589">
            <w:pPr>
              <w:snapToGrid w:val="0"/>
              <w:spacing w:beforeLines="20" w:before="62" w:afterLines="20" w:after="62" w:line="360" w:lineRule="auto"/>
              <w:jc w:val="center"/>
              <w:rPr>
                <w:rFonts w:ascii="Times New Roman" w:hAnsi="Times New Roman"/>
                <w:szCs w:val="21"/>
              </w:rPr>
            </w:pPr>
            <w:r w:rsidRPr="000B5346">
              <w:rPr>
                <w:rFonts w:ascii="Times New Roman" w:hAnsi="Times New Roman" w:hint="eastAsia"/>
                <w:szCs w:val="21"/>
              </w:rPr>
              <w:t>选取</w:t>
            </w:r>
          </w:p>
        </w:tc>
      </w:tr>
    </w:tbl>
    <w:p w14:paraId="1AE64A56" w14:textId="77777777" w:rsidR="00F42E24" w:rsidRPr="000B5346" w:rsidRDefault="00F42E24" w:rsidP="000E0589">
      <w:pPr>
        <w:snapToGrid w:val="0"/>
        <w:spacing w:beforeLines="50" w:before="156" w:afterLines="50" w:after="156" w:line="360" w:lineRule="auto"/>
        <w:ind w:firstLineChars="200" w:firstLine="482"/>
        <w:jc w:val="center"/>
        <w:rPr>
          <w:rFonts w:ascii="Times New Roman" w:hAnsi="Times New Roman"/>
          <w:b/>
          <w:sz w:val="24"/>
          <w:szCs w:val="24"/>
        </w:rPr>
      </w:pPr>
      <w:r w:rsidRPr="000B5346">
        <w:rPr>
          <w:rFonts w:ascii="Times New Roman" w:hAnsi="Times New Roman" w:hint="eastAsia"/>
          <w:b/>
          <w:sz w:val="24"/>
          <w:szCs w:val="24"/>
        </w:rPr>
        <w:t>表</w:t>
      </w:r>
      <w:r w:rsidRPr="000B5346">
        <w:rPr>
          <w:rFonts w:ascii="Times New Roman" w:hAnsi="Times New Roman"/>
          <w:b/>
          <w:sz w:val="24"/>
          <w:szCs w:val="24"/>
        </w:rPr>
        <w:t xml:space="preserve">11  </w:t>
      </w:r>
      <w:r w:rsidRPr="000B5346">
        <w:rPr>
          <w:rFonts w:ascii="Times New Roman" w:hAnsi="Times New Roman" w:hint="eastAsia"/>
          <w:b/>
          <w:sz w:val="24"/>
          <w:szCs w:val="24"/>
        </w:rPr>
        <w:t>职业资格</w:t>
      </w:r>
      <w:r w:rsidRPr="000B5346">
        <w:rPr>
          <w:rFonts w:ascii="Times New Roman" w:hAnsi="Times New Roman"/>
          <w:b/>
          <w:sz w:val="24"/>
          <w:szCs w:val="24"/>
        </w:rPr>
        <w:t>/</w:t>
      </w:r>
      <w:r w:rsidRPr="000B5346">
        <w:rPr>
          <w:rFonts w:ascii="Times New Roman" w:hAnsi="Times New Roman" w:hint="eastAsia"/>
          <w:b/>
          <w:sz w:val="24"/>
          <w:szCs w:val="24"/>
        </w:rPr>
        <w:t>职业技能等级证书要求</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2390"/>
        <w:gridCol w:w="3360"/>
        <w:gridCol w:w="1230"/>
        <w:gridCol w:w="1444"/>
      </w:tblGrid>
      <w:tr w:rsidR="000B5346" w:rsidRPr="000B5346" w14:paraId="2E0DABEE" w14:textId="77777777">
        <w:trPr>
          <w:trHeight w:hRule="exact" w:val="382"/>
          <w:jc w:val="center"/>
        </w:trPr>
        <w:tc>
          <w:tcPr>
            <w:tcW w:w="750" w:type="dxa"/>
            <w:vAlign w:val="center"/>
          </w:tcPr>
          <w:p w14:paraId="0FBE72A7"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序号</w:t>
            </w:r>
          </w:p>
        </w:tc>
        <w:tc>
          <w:tcPr>
            <w:tcW w:w="2390" w:type="dxa"/>
            <w:vAlign w:val="center"/>
          </w:tcPr>
          <w:p w14:paraId="184126FE"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证书名称</w:t>
            </w:r>
          </w:p>
        </w:tc>
        <w:tc>
          <w:tcPr>
            <w:tcW w:w="3360" w:type="dxa"/>
            <w:vAlign w:val="center"/>
          </w:tcPr>
          <w:p w14:paraId="1681AC34"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颁证单位</w:t>
            </w:r>
          </w:p>
        </w:tc>
        <w:tc>
          <w:tcPr>
            <w:tcW w:w="1230" w:type="dxa"/>
            <w:vAlign w:val="center"/>
          </w:tcPr>
          <w:p w14:paraId="07B7F6C6"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等级</w:t>
            </w:r>
          </w:p>
        </w:tc>
        <w:tc>
          <w:tcPr>
            <w:tcW w:w="1444" w:type="dxa"/>
            <w:vAlign w:val="center"/>
          </w:tcPr>
          <w:p w14:paraId="3782C007" w14:textId="77777777" w:rsidR="00F42E24" w:rsidRPr="000B5346" w:rsidRDefault="00F42E24" w:rsidP="000E0589">
            <w:pPr>
              <w:snapToGrid w:val="0"/>
              <w:spacing w:beforeLines="20" w:before="62" w:afterLines="20" w:after="62" w:line="360" w:lineRule="auto"/>
              <w:jc w:val="center"/>
              <w:rPr>
                <w:rFonts w:ascii="Times New Roman" w:hAnsi="Times New Roman"/>
                <w:b/>
                <w:szCs w:val="21"/>
              </w:rPr>
            </w:pPr>
            <w:r w:rsidRPr="000B5346">
              <w:rPr>
                <w:rFonts w:ascii="Times New Roman" w:hAnsi="Times New Roman" w:hint="eastAsia"/>
                <w:b/>
                <w:szCs w:val="21"/>
              </w:rPr>
              <w:t>性质</w:t>
            </w:r>
          </w:p>
        </w:tc>
      </w:tr>
      <w:tr w:rsidR="000B5346" w:rsidRPr="000B5346" w14:paraId="3BCE4707" w14:textId="77777777">
        <w:trPr>
          <w:trHeight w:hRule="exact" w:val="667"/>
          <w:jc w:val="center"/>
        </w:trPr>
        <w:tc>
          <w:tcPr>
            <w:tcW w:w="750" w:type="dxa"/>
            <w:vAlign w:val="center"/>
          </w:tcPr>
          <w:p w14:paraId="5D8985B4"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szCs w:val="21"/>
              </w:rPr>
              <w:t>1</w:t>
            </w:r>
          </w:p>
        </w:tc>
        <w:tc>
          <w:tcPr>
            <w:tcW w:w="2390" w:type="dxa"/>
            <w:vAlign w:val="center"/>
          </w:tcPr>
          <w:p w14:paraId="7FDB25BA" w14:textId="77777777" w:rsidR="00F42E24" w:rsidRPr="000B5346" w:rsidRDefault="00F42E24">
            <w:pPr>
              <w:widowControl/>
              <w:jc w:val="center"/>
              <w:rPr>
                <w:rFonts w:ascii="Times New Roman" w:hAnsi="Times New Roman"/>
                <w:szCs w:val="21"/>
              </w:rPr>
            </w:pPr>
            <w:r w:rsidRPr="000B5346">
              <w:rPr>
                <w:rFonts w:ascii="Times New Roman" w:hAnsi="Times New Roman" w:hint="eastAsia"/>
                <w:szCs w:val="21"/>
              </w:rPr>
              <w:t>执业药师证</w:t>
            </w:r>
          </w:p>
        </w:tc>
        <w:tc>
          <w:tcPr>
            <w:tcW w:w="3360" w:type="dxa"/>
            <w:vAlign w:val="center"/>
          </w:tcPr>
          <w:p w14:paraId="15433A86"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山东省人力资源和社会保障厅</w:t>
            </w:r>
          </w:p>
        </w:tc>
        <w:tc>
          <w:tcPr>
            <w:tcW w:w="1230" w:type="dxa"/>
            <w:vAlign w:val="center"/>
          </w:tcPr>
          <w:p w14:paraId="4F28D429"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通过</w:t>
            </w:r>
          </w:p>
        </w:tc>
        <w:tc>
          <w:tcPr>
            <w:tcW w:w="1444" w:type="dxa"/>
            <w:vAlign w:val="center"/>
          </w:tcPr>
          <w:p w14:paraId="6C600C8C" w14:textId="77777777" w:rsidR="00F42E24" w:rsidRPr="000B5346" w:rsidRDefault="00F42E24" w:rsidP="000E0589">
            <w:pPr>
              <w:spacing w:beforeLines="20" w:before="62" w:afterLines="20" w:after="62"/>
              <w:jc w:val="center"/>
              <w:rPr>
                <w:rFonts w:ascii="Times New Roman" w:hAnsi="Times New Roman"/>
                <w:szCs w:val="21"/>
              </w:rPr>
            </w:pPr>
            <w:r w:rsidRPr="000B5346">
              <w:rPr>
                <w:rFonts w:ascii="Times New Roman" w:hAnsi="Times New Roman" w:hint="eastAsia"/>
                <w:szCs w:val="21"/>
              </w:rPr>
              <w:t>毕业后考取</w:t>
            </w:r>
          </w:p>
        </w:tc>
      </w:tr>
      <w:tr w:rsidR="000B5346" w:rsidRPr="000B5346" w14:paraId="0A142AAA" w14:textId="77777777">
        <w:trPr>
          <w:trHeight w:hRule="exact" w:val="419"/>
          <w:jc w:val="center"/>
        </w:trPr>
        <w:tc>
          <w:tcPr>
            <w:tcW w:w="750" w:type="dxa"/>
            <w:vAlign w:val="center"/>
          </w:tcPr>
          <w:p w14:paraId="7387AE3B" w14:textId="77777777" w:rsidR="00F42E24" w:rsidRPr="000B5346" w:rsidRDefault="00F42E24" w:rsidP="000E0589">
            <w:pPr>
              <w:snapToGrid w:val="0"/>
              <w:spacing w:beforeLines="20" w:before="62" w:afterLines="20" w:after="62" w:line="360" w:lineRule="auto"/>
              <w:jc w:val="center"/>
              <w:rPr>
                <w:rFonts w:ascii="Times New Roman" w:hAnsi="Times New Roman"/>
                <w:szCs w:val="21"/>
              </w:rPr>
            </w:pPr>
            <w:r w:rsidRPr="000B5346">
              <w:rPr>
                <w:rFonts w:ascii="Times New Roman" w:hAnsi="Times New Roman"/>
                <w:szCs w:val="21"/>
              </w:rPr>
              <w:t>2</w:t>
            </w:r>
          </w:p>
        </w:tc>
        <w:tc>
          <w:tcPr>
            <w:tcW w:w="2390" w:type="dxa"/>
            <w:vAlign w:val="center"/>
          </w:tcPr>
          <w:p w14:paraId="373413B5" w14:textId="77777777" w:rsidR="00F42E24" w:rsidRPr="000B5346" w:rsidRDefault="00F42E24">
            <w:pPr>
              <w:jc w:val="center"/>
              <w:rPr>
                <w:rFonts w:ascii="Times New Roman" w:hAnsi="Times New Roman"/>
                <w:szCs w:val="21"/>
              </w:rPr>
            </w:pPr>
            <w:r w:rsidRPr="000B5346">
              <w:rPr>
                <w:rFonts w:ascii="Times New Roman" w:hAnsi="Times New Roman" w:hint="eastAsia"/>
                <w:szCs w:val="21"/>
              </w:rPr>
              <w:t>医药商品购销员</w:t>
            </w:r>
          </w:p>
        </w:tc>
        <w:tc>
          <w:tcPr>
            <w:tcW w:w="3360" w:type="dxa"/>
            <w:vAlign w:val="center"/>
          </w:tcPr>
          <w:p w14:paraId="63E4CD69" w14:textId="77777777" w:rsidR="00F42E24" w:rsidRPr="000B5346" w:rsidRDefault="00F42E24" w:rsidP="000E0589">
            <w:pPr>
              <w:snapToGrid w:val="0"/>
              <w:spacing w:beforeLines="20" w:before="62" w:afterLines="20" w:after="62" w:line="360" w:lineRule="auto"/>
              <w:jc w:val="center"/>
              <w:rPr>
                <w:rFonts w:ascii="Times New Roman" w:hAnsi="Times New Roman"/>
                <w:szCs w:val="21"/>
              </w:rPr>
            </w:pPr>
            <w:r w:rsidRPr="000B5346">
              <w:rPr>
                <w:rFonts w:ascii="Times New Roman" w:hAnsi="Times New Roman" w:hint="eastAsia"/>
                <w:szCs w:val="21"/>
              </w:rPr>
              <w:t>山东省人力资源和社会保障厅</w:t>
            </w:r>
          </w:p>
        </w:tc>
        <w:tc>
          <w:tcPr>
            <w:tcW w:w="1230" w:type="dxa"/>
            <w:vAlign w:val="center"/>
          </w:tcPr>
          <w:p w14:paraId="5BA919FF" w14:textId="77777777" w:rsidR="00F42E24" w:rsidRPr="000B5346" w:rsidRDefault="00F42E24" w:rsidP="000E0589">
            <w:pPr>
              <w:snapToGrid w:val="0"/>
              <w:spacing w:beforeLines="20" w:before="62" w:afterLines="20" w:after="62" w:line="360" w:lineRule="auto"/>
              <w:jc w:val="center"/>
              <w:rPr>
                <w:rFonts w:ascii="Times New Roman" w:hAnsi="Times New Roman"/>
                <w:szCs w:val="21"/>
              </w:rPr>
            </w:pPr>
            <w:r w:rsidRPr="000B5346">
              <w:rPr>
                <w:rFonts w:ascii="Times New Roman" w:hAnsi="Times New Roman" w:hint="eastAsia"/>
                <w:szCs w:val="21"/>
              </w:rPr>
              <w:t>中级</w:t>
            </w:r>
          </w:p>
        </w:tc>
        <w:tc>
          <w:tcPr>
            <w:tcW w:w="1444" w:type="dxa"/>
            <w:vAlign w:val="center"/>
          </w:tcPr>
          <w:p w14:paraId="01573836" w14:textId="77777777" w:rsidR="00F42E24" w:rsidRPr="000B5346" w:rsidRDefault="00F42E24" w:rsidP="000E0589">
            <w:pPr>
              <w:snapToGrid w:val="0"/>
              <w:spacing w:beforeLines="20" w:before="62" w:afterLines="20" w:after="62" w:line="360" w:lineRule="auto"/>
              <w:jc w:val="center"/>
              <w:rPr>
                <w:rFonts w:ascii="Times New Roman" w:hAnsi="Times New Roman"/>
                <w:szCs w:val="21"/>
              </w:rPr>
            </w:pPr>
            <w:r w:rsidRPr="000B5346">
              <w:rPr>
                <w:rFonts w:ascii="Times New Roman" w:hAnsi="Times New Roman" w:hint="eastAsia"/>
                <w:szCs w:val="21"/>
              </w:rPr>
              <w:t>选取</w:t>
            </w:r>
          </w:p>
        </w:tc>
      </w:tr>
      <w:tr w:rsidR="00BD6733" w:rsidRPr="000B5346" w14:paraId="26C0C03B" w14:textId="77777777">
        <w:trPr>
          <w:trHeight w:hRule="exact" w:val="413"/>
          <w:jc w:val="center"/>
        </w:trPr>
        <w:tc>
          <w:tcPr>
            <w:tcW w:w="750" w:type="dxa"/>
            <w:vAlign w:val="center"/>
          </w:tcPr>
          <w:p w14:paraId="42B57454" w14:textId="77777777" w:rsidR="00F42E24" w:rsidRPr="000B5346" w:rsidRDefault="00F42E24" w:rsidP="000E0589">
            <w:pPr>
              <w:snapToGrid w:val="0"/>
              <w:spacing w:beforeLines="20" w:before="62" w:afterLines="20" w:after="62" w:line="360" w:lineRule="auto"/>
              <w:jc w:val="center"/>
              <w:rPr>
                <w:rFonts w:ascii="Times New Roman" w:hAnsi="Times New Roman"/>
                <w:szCs w:val="21"/>
              </w:rPr>
            </w:pPr>
            <w:r w:rsidRPr="000B5346">
              <w:rPr>
                <w:rFonts w:ascii="Times New Roman" w:hAnsi="Times New Roman"/>
                <w:szCs w:val="21"/>
              </w:rPr>
              <w:t>3</w:t>
            </w:r>
          </w:p>
        </w:tc>
        <w:tc>
          <w:tcPr>
            <w:tcW w:w="2390" w:type="dxa"/>
            <w:vAlign w:val="center"/>
          </w:tcPr>
          <w:p w14:paraId="463CA52D" w14:textId="77777777" w:rsidR="00F42E24" w:rsidRPr="000B5346" w:rsidRDefault="00F42E24">
            <w:pPr>
              <w:widowControl/>
              <w:jc w:val="center"/>
              <w:rPr>
                <w:rFonts w:ascii="Times New Roman" w:hAnsi="Times New Roman"/>
                <w:szCs w:val="21"/>
              </w:rPr>
            </w:pPr>
            <w:r w:rsidRPr="000B5346">
              <w:rPr>
                <w:rFonts w:ascii="Times New Roman" w:hAnsi="Times New Roman" w:hint="eastAsia"/>
                <w:szCs w:val="21"/>
              </w:rPr>
              <w:t>药品</w:t>
            </w:r>
            <w:r w:rsidRPr="000B5346">
              <w:rPr>
                <w:rFonts w:ascii="Times New Roman" w:hAnsi="Times New Roman"/>
                <w:szCs w:val="21"/>
              </w:rPr>
              <w:t>GSP</w:t>
            </w:r>
            <w:r w:rsidRPr="000B5346">
              <w:rPr>
                <w:rFonts w:ascii="Times New Roman" w:hAnsi="Times New Roman" w:hint="eastAsia"/>
                <w:szCs w:val="21"/>
              </w:rPr>
              <w:t>仓储员</w:t>
            </w:r>
          </w:p>
        </w:tc>
        <w:tc>
          <w:tcPr>
            <w:tcW w:w="3360" w:type="dxa"/>
            <w:vAlign w:val="center"/>
          </w:tcPr>
          <w:p w14:paraId="1F998BA9" w14:textId="77777777" w:rsidR="00F42E24" w:rsidRPr="000B5346" w:rsidRDefault="00F42E24" w:rsidP="000E0589">
            <w:pPr>
              <w:snapToGrid w:val="0"/>
              <w:spacing w:beforeLines="20" w:before="62" w:afterLines="20" w:after="62" w:line="360" w:lineRule="auto"/>
              <w:jc w:val="center"/>
              <w:rPr>
                <w:rFonts w:ascii="Times New Roman" w:hAnsi="Times New Roman"/>
                <w:szCs w:val="21"/>
              </w:rPr>
            </w:pPr>
            <w:r w:rsidRPr="000B5346">
              <w:rPr>
                <w:rFonts w:ascii="Times New Roman" w:hAnsi="Times New Roman" w:hint="eastAsia"/>
                <w:szCs w:val="21"/>
              </w:rPr>
              <w:t>山东省药品监督管理局</w:t>
            </w:r>
          </w:p>
        </w:tc>
        <w:tc>
          <w:tcPr>
            <w:tcW w:w="1230" w:type="dxa"/>
            <w:vAlign w:val="center"/>
          </w:tcPr>
          <w:p w14:paraId="608FA3D7" w14:textId="77777777" w:rsidR="00F42E24" w:rsidRPr="000B5346" w:rsidRDefault="00F42E24" w:rsidP="000E0589">
            <w:pPr>
              <w:snapToGrid w:val="0"/>
              <w:spacing w:beforeLines="20" w:before="62" w:afterLines="20" w:after="62" w:line="360" w:lineRule="auto"/>
              <w:jc w:val="center"/>
              <w:rPr>
                <w:rFonts w:ascii="Times New Roman" w:hAnsi="Times New Roman"/>
                <w:szCs w:val="21"/>
              </w:rPr>
            </w:pPr>
            <w:r w:rsidRPr="000B5346">
              <w:rPr>
                <w:rFonts w:ascii="Times New Roman" w:hAnsi="Times New Roman" w:hint="eastAsia"/>
                <w:szCs w:val="21"/>
              </w:rPr>
              <w:t>通过</w:t>
            </w:r>
          </w:p>
        </w:tc>
        <w:tc>
          <w:tcPr>
            <w:tcW w:w="1444" w:type="dxa"/>
          </w:tcPr>
          <w:p w14:paraId="018D59F5" w14:textId="77777777" w:rsidR="00F42E24" w:rsidRPr="000B5346" w:rsidRDefault="00F42E24" w:rsidP="000E0589">
            <w:pPr>
              <w:ind w:firstLineChars="100" w:firstLine="210"/>
              <w:rPr>
                <w:rFonts w:ascii="Times New Roman" w:hAnsi="Times New Roman"/>
                <w:szCs w:val="21"/>
              </w:rPr>
            </w:pPr>
            <w:r w:rsidRPr="000B5346">
              <w:rPr>
                <w:rFonts w:ascii="Times New Roman" w:hAnsi="Times New Roman" w:hint="eastAsia"/>
                <w:szCs w:val="21"/>
              </w:rPr>
              <w:t>上岗证</w:t>
            </w:r>
          </w:p>
        </w:tc>
      </w:tr>
    </w:tbl>
    <w:p w14:paraId="4B9B6210" w14:textId="77777777" w:rsidR="00F42E24" w:rsidRPr="000B5346" w:rsidRDefault="00F42E24" w:rsidP="00913B44">
      <w:pPr>
        <w:keepNext/>
        <w:keepLines/>
        <w:spacing w:afterLines="100" w:after="312" w:line="500" w:lineRule="exact"/>
        <w:outlineLvl w:val="0"/>
        <w:rPr>
          <w:rFonts w:ascii="Times New Roman" w:hAnsi="Times New Roman"/>
          <w:sz w:val="24"/>
          <w:szCs w:val="24"/>
        </w:rPr>
      </w:pPr>
      <w:bookmarkStart w:id="81" w:name="_Toc46303739"/>
      <w:bookmarkStart w:id="82" w:name="_Toc481405110"/>
      <w:bookmarkStart w:id="83" w:name="_Toc481601242"/>
      <w:bookmarkStart w:id="84" w:name="_Hlk45893963"/>
      <w:bookmarkEnd w:id="80"/>
    </w:p>
    <w:bookmarkEnd w:id="81"/>
    <w:bookmarkEnd w:id="82"/>
    <w:bookmarkEnd w:id="83"/>
    <w:p w14:paraId="230DE1DC" w14:textId="77777777" w:rsidR="00F42E24" w:rsidRPr="000B5346" w:rsidRDefault="00F42E24">
      <w:pPr>
        <w:spacing w:line="360" w:lineRule="auto"/>
        <w:ind w:firstLineChars="200" w:firstLine="560"/>
        <w:jc w:val="center"/>
        <w:rPr>
          <w:rFonts w:ascii="Times New Roman" w:hAnsi="Times New Roman"/>
          <w:sz w:val="28"/>
          <w:szCs w:val="28"/>
        </w:rPr>
      </w:pPr>
      <w:r w:rsidRPr="000B5346">
        <w:rPr>
          <w:rFonts w:ascii="Times New Roman" w:hAnsi="Times New Roman"/>
          <w:sz w:val="28"/>
          <w:szCs w:val="28"/>
        </w:rPr>
        <w:t xml:space="preserve">                                        </w:t>
      </w:r>
      <w:r w:rsidRPr="000B5346">
        <w:rPr>
          <w:rFonts w:ascii="Times New Roman" w:hAnsi="Times New Roman" w:hint="eastAsia"/>
          <w:sz w:val="28"/>
          <w:szCs w:val="28"/>
        </w:rPr>
        <w:t>起草人：李金霞</w:t>
      </w:r>
    </w:p>
    <w:p w14:paraId="669E6F37" w14:textId="77777777" w:rsidR="00F42E24" w:rsidRPr="000B5346" w:rsidRDefault="00F42E24">
      <w:pPr>
        <w:spacing w:line="360" w:lineRule="auto"/>
        <w:ind w:firstLineChars="200" w:firstLine="560"/>
        <w:jc w:val="center"/>
        <w:rPr>
          <w:rFonts w:ascii="Times New Roman" w:hAnsi="Times New Roman"/>
          <w:sz w:val="28"/>
          <w:szCs w:val="28"/>
        </w:rPr>
      </w:pPr>
      <w:r w:rsidRPr="000B5346">
        <w:rPr>
          <w:rFonts w:ascii="Times New Roman" w:hAnsi="Times New Roman"/>
          <w:sz w:val="28"/>
          <w:szCs w:val="28"/>
        </w:rPr>
        <w:t xml:space="preserve">                                        </w:t>
      </w:r>
      <w:r w:rsidRPr="000B5346">
        <w:rPr>
          <w:rFonts w:ascii="Times New Roman" w:hAnsi="Times New Roman" w:hint="eastAsia"/>
          <w:sz w:val="28"/>
          <w:szCs w:val="28"/>
        </w:rPr>
        <w:t>审核人：</w:t>
      </w:r>
      <w:bookmarkEnd w:id="84"/>
      <w:r w:rsidRPr="000B5346">
        <w:rPr>
          <w:rFonts w:ascii="Times New Roman" w:hAnsi="Times New Roman" w:hint="eastAsia"/>
          <w:sz w:val="28"/>
          <w:szCs w:val="28"/>
        </w:rPr>
        <w:t>范松梅</w:t>
      </w:r>
    </w:p>
    <w:p w14:paraId="671D76F5" w14:textId="77777777" w:rsidR="00F42E24" w:rsidRPr="000B5346" w:rsidRDefault="00F42E24">
      <w:pPr>
        <w:pStyle w:val="a0"/>
        <w:ind w:firstLineChars="0" w:firstLine="0"/>
        <w:rPr>
          <w:rFonts w:ascii="宋体"/>
          <w:sz w:val="28"/>
          <w:szCs w:val="28"/>
        </w:rPr>
      </w:pPr>
    </w:p>
    <w:p w14:paraId="70697702" w14:textId="77777777" w:rsidR="00F42E24" w:rsidRPr="000B5346" w:rsidRDefault="00F42E24">
      <w:pPr>
        <w:keepNext/>
        <w:keepLines/>
        <w:spacing w:line="360" w:lineRule="auto"/>
        <w:rPr>
          <w:rFonts w:eastAsia="黑体"/>
          <w:b/>
          <w:bCs/>
          <w:kern w:val="44"/>
          <w:szCs w:val="30"/>
        </w:rPr>
        <w:sectPr w:rsidR="00F42E24" w:rsidRPr="000B5346">
          <w:footerReference w:type="default" r:id="rId17"/>
          <w:pgSz w:w="11906" w:h="16838"/>
          <w:pgMar w:top="1440" w:right="1800" w:bottom="1440" w:left="1800" w:header="851" w:footer="992" w:gutter="0"/>
          <w:pgNumType w:start="36"/>
          <w:cols w:space="425"/>
          <w:docGrid w:type="lines" w:linePitch="312"/>
        </w:sectPr>
      </w:pPr>
      <w:r w:rsidRPr="000B5346">
        <w:rPr>
          <w:rFonts w:eastAsia="黑体"/>
          <w:b/>
          <w:bCs/>
          <w:kern w:val="44"/>
          <w:szCs w:val="30"/>
        </w:rPr>
        <w:t xml:space="preserve">     </w:t>
      </w:r>
    </w:p>
    <w:p w14:paraId="1907780C" w14:textId="77777777" w:rsidR="00F42E24" w:rsidRPr="000B5346" w:rsidRDefault="00F42E24">
      <w:pPr>
        <w:pStyle w:val="1"/>
        <w:ind w:firstLineChars="0" w:firstLine="0"/>
        <w:jc w:val="center"/>
        <w:rPr>
          <w:rFonts w:cs="宋体"/>
          <w:sz w:val="84"/>
          <w:szCs w:val="84"/>
        </w:rPr>
      </w:pPr>
      <w:bookmarkStart w:id="85" w:name="_Toc93484386"/>
      <w:bookmarkStart w:id="86" w:name="_Toc93483837"/>
    </w:p>
    <w:p w14:paraId="4E9522A0" w14:textId="77777777" w:rsidR="00F42E24" w:rsidRPr="000B5346" w:rsidRDefault="00F42E24">
      <w:pPr>
        <w:pStyle w:val="1"/>
        <w:ind w:firstLineChars="0" w:firstLine="0"/>
        <w:jc w:val="center"/>
        <w:rPr>
          <w:rFonts w:cs="宋体"/>
          <w:sz w:val="84"/>
          <w:szCs w:val="84"/>
        </w:rPr>
      </w:pPr>
      <w:r w:rsidRPr="000B5346">
        <w:rPr>
          <w:rFonts w:cs="宋体" w:hint="eastAsia"/>
          <w:sz w:val="84"/>
          <w:szCs w:val="84"/>
        </w:rPr>
        <w:t>药品经营与管理专业</w:t>
      </w:r>
      <w:bookmarkEnd w:id="85"/>
      <w:bookmarkEnd w:id="86"/>
    </w:p>
    <w:p w14:paraId="4A5E2BCA" w14:textId="77777777" w:rsidR="00F42E24" w:rsidRPr="000B5346" w:rsidRDefault="00F42E24">
      <w:pPr>
        <w:rPr>
          <w:rFonts w:cs="宋体"/>
          <w:sz w:val="84"/>
          <w:szCs w:val="84"/>
        </w:rPr>
      </w:pPr>
    </w:p>
    <w:p w14:paraId="19C2D228" w14:textId="77777777" w:rsidR="00F42E24" w:rsidRPr="000B5346" w:rsidRDefault="00F42E24"/>
    <w:p w14:paraId="6204FFFA" w14:textId="77777777" w:rsidR="00F42E24" w:rsidRPr="000B5346" w:rsidRDefault="00F42E24">
      <w:pPr>
        <w:pStyle w:val="1"/>
        <w:ind w:firstLineChars="0" w:firstLine="0"/>
        <w:jc w:val="center"/>
        <w:rPr>
          <w:rFonts w:cs="宋体"/>
          <w:sz w:val="84"/>
          <w:szCs w:val="84"/>
        </w:rPr>
      </w:pPr>
      <w:bookmarkStart w:id="87" w:name="_Toc93483838"/>
      <w:bookmarkStart w:id="88" w:name="_Toc93484387"/>
      <w:r w:rsidRPr="000B5346">
        <w:rPr>
          <w:rFonts w:cs="宋体" w:hint="eastAsia"/>
          <w:sz w:val="84"/>
          <w:szCs w:val="84"/>
        </w:rPr>
        <w:t>课</w:t>
      </w:r>
      <w:r w:rsidRPr="000B5346">
        <w:rPr>
          <w:rFonts w:cs="宋体"/>
          <w:sz w:val="84"/>
          <w:szCs w:val="84"/>
        </w:rPr>
        <w:t xml:space="preserve"> </w:t>
      </w:r>
      <w:r w:rsidRPr="000B5346">
        <w:rPr>
          <w:rFonts w:cs="宋体" w:hint="eastAsia"/>
          <w:sz w:val="84"/>
          <w:szCs w:val="84"/>
        </w:rPr>
        <w:t>程</w:t>
      </w:r>
      <w:r w:rsidRPr="000B5346">
        <w:rPr>
          <w:rFonts w:cs="宋体"/>
          <w:sz w:val="84"/>
          <w:szCs w:val="84"/>
        </w:rPr>
        <w:t xml:space="preserve"> </w:t>
      </w:r>
      <w:r w:rsidRPr="000B5346">
        <w:rPr>
          <w:rFonts w:cs="宋体" w:hint="eastAsia"/>
          <w:sz w:val="84"/>
          <w:szCs w:val="84"/>
        </w:rPr>
        <w:t>标</w:t>
      </w:r>
      <w:r w:rsidRPr="000B5346">
        <w:rPr>
          <w:rFonts w:cs="宋体"/>
          <w:sz w:val="84"/>
          <w:szCs w:val="84"/>
        </w:rPr>
        <w:t xml:space="preserve"> </w:t>
      </w:r>
      <w:r w:rsidRPr="000B5346">
        <w:rPr>
          <w:rFonts w:cs="宋体" w:hint="eastAsia"/>
          <w:sz w:val="84"/>
          <w:szCs w:val="84"/>
        </w:rPr>
        <w:t>准</w:t>
      </w:r>
      <w:bookmarkEnd w:id="87"/>
      <w:bookmarkEnd w:id="88"/>
    </w:p>
    <w:p w14:paraId="74DD038B" w14:textId="77777777" w:rsidR="00F42E24" w:rsidRPr="000B5346" w:rsidRDefault="00F42E24">
      <w:pPr>
        <w:spacing w:line="360" w:lineRule="auto"/>
        <w:ind w:right="1540" w:firstLineChars="200" w:firstLine="560"/>
        <w:jc w:val="right"/>
        <w:rPr>
          <w:rFonts w:ascii="宋体"/>
          <w:sz w:val="28"/>
          <w:szCs w:val="28"/>
        </w:rPr>
      </w:pPr>
    </w:p>
    <w:p w14:paraId="5DDDD0A6" w14:textId="77777777" w:rsidR="00F42E24" w:rsidRPr="000B5346" w:rsidRDefault="00F42E24">
      <w:pPr>
        <w:spacing w:line="360" w:lineRule="auto"/>
        <w:ind w:right="1540" w:firstLineChars="200" w:firstLine="560"/>
        <w:jc w:val="right"/>
        <w:rPr>
          <w:rFonts w:ascii="宋体"/>
          <w:sz w:val="28"/>
          <w:szCs w:val="28"/>
        </w:rPr>
      </w:pPr>
    </w:p>
    <w:p w14:paraId="27FD6C8E" w14:textId="77777777" w:rsidR="00CD5992" w:rsidRPr="000B5346" w:rsidRDefault="00F42E24" w:rsidP="00CD5992">
      <w:pPr>
        <w:widowControl/>
        <w:jc w:val="left"/>
        <w:rPr>
          <w:rFonts w:ascii="楷体_GB2312" w:eastAsia="楷体_GB2312" w:cs="仿宋_GB2312"/>
          <w:bCs/>
          <w:kern w:val="0"/>
          <w:sz w:val="36"/>
          <w:szCs w:val="36"/>
        </w:rPr>
      </w:pPr>
      <w:r w:rsidRPr="000B5346">
        <w:rPr>
          <w:rFonts w:ascii="宋体"/>
          <w:sz w:val="28"/>
          <w:szCs w:val="28"/>
        </w:rPr>
        <w:br w:type="page"/>
      </w:r>
      <w:bookmarkStart w:id="89" w:name="_Toc93484388"/>
      <w:bookmarkStart w:id="90" w:name="_Toc93483858"/>
    </w:p>
    <w:p w14:paraId="403A4E11" w14:textId="77777777" w:rsidR="00CD5992" w:rsidRPr="000B5346" w:rsidRDefault="00CD5992" w:rsidP="00CD5992">
      <w:pPr>
        <w:pStyle w:val="1"/>
        <w:ind w:firstLine="723"/>
        <w:jc w:val="center"/>
        <w:rPr>
          <w:sz w:val="36"/>
          <w:szCs w:val="36"/>
        </w:rPr>
      </w:pPr>
      <w:r w:rsidRPr="000B5346">
        <w:rPr>
          <w:rFonts w:hint="eastAsia"/>
          <w:sz w:val="36"/>
          <w:szCs w:val="36"/>
        </w:rPr>
        <w:t>《无机及分析化学》课程标准</w:t>
      </w:r>
    </w:p>
    <w:p w14:paraId="17D1AAC9" w14:textId="77777777" w:rsidR="00CD5992" w:rsidRPr="000B5346" w:rsidRDefault="00CD5992" w:rsidP="00CD5992">
      <w:pPr>
        <w:spacing w:line="360" w:lineRule="auto"/>
        <w:rPr>
          <w:rFonts w:ascii="Times New Roman" w:eastAsia="黑体" w:hAnsi="Times New Roman"/>
          <w:b/>
          <w:caps/>
          <w:szCs w:val="21"/>
        </w:rPr>
      </w:pPr>
    </w:p>
    <w:p w14:paraId="619194DE"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课程性质：专业基础课程</w:t>
      </w:r>
    </w:p>
    <w:p w14:paraId="2908FD2A"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课程代码：</w:t>
      </w:r>
      <w:r w:rsidRPr="000B5346">
        <w:rPr>
          <w:rFonts w:ascii="Times New Roman" w:eastAsia="黑体" w:hAnsi="Times New Roman"/>
          <w:b/>
          <w:caps/>
          <w:sz w:val="24"/>
        </w:rPr>
        <w:t>YH121060</w:t>
      </w:r>
    </w:p>
    <w:p w14:paraId="58E4F90A"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学时数：</w:t>
      </w:r>
      <w:r w:rsidRPr="000B5346">
        <w:rPr>
          <w:rFonts w:ascii="Times New Roman" w:eastAsia="黑体" w:hAnsi="Times New Roman"/>
          <w:b/>
          <w:caps/>
          <w:sz w:val="24"/>
        </w:rPr>
        <w:t>96</w:t>
      </w:r>
    </w:p>
    <w:p w14:paraId="6332EB18"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学分数：</w:t>
      </w:r>
      <w:r w:rsidRPr="000B5346">
        <w:rPr>
          <w:rFonts w:ascii="Times New Roman" w:eastAsia="黑体" w:hAnsi="Times New Roman"/>
          <w:b/>
          <w:caps/>
          <w:sz w:val="24"/>
        </w:rPr>
        <w:t>5.5</w:t>
      </w:r>
    </w:p>
    <w:p w14:paraId="3371D83A"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开设学期：</w:t>
      </w:r>
      <w:r w:rsidRPr="000B5346">
        <w:rPr>
          <w:rFonts w:ascii="Times New Roman" w:eastAsia="黑体" w:hAnsi="Times New Roman"/>
          <w:b/>
          <w:caps/>
          <w:sz w:val="24"/>
        </w:rPr>
        <w:t>1</w:t>
      </w:r>
    </w:p>
    <w:p w14:paraId="3181011D"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适用对象：三年制药品经营与管理</w:t>
      </w:r>
    </w:p>
    <w:p w14:paraId="3D14796C" w14:textId="77777777" w:rsidR="00CD5992" w:rsidRPr="000B5346" w:rsidRDefault="00CD5992" w:rsidP="00CD5992">
      <w:pPr>
        <w:spacing w:line="360" w:lineRule="auto"/>
        <w:rPr>
          <w:rFonts w:ascii="Times New Roman" w:eastAsia="黑体" w:hAnsi="Times New Roman"/>
          <w:b/>
          <w:sz w:val="24"/>
        </w:rPr>
      </w:pPr>
      <w:r w:rsidRPr="000B5346">
        <w:rPr>
          <w:rFonts w:ascii="Times New Roman" w:eastAsia="黑体" w:hAnsi="Times New Roman" w:hint="eastAsia"/>
          <w:b/>
          <w:sz w:val="24"/>
        </w:rPr>
        <w:t>开课系部：</w:t>
      </w:r>
      <w:r w:rsidRPr="000B5346">
        <w:rPr>
          <w:rFonts w:ascii="Times New Roman" w:eastAsia="黑体" w:hAnsi="Times New Roman" w:hint="eastAsia"/>
          <w:b/>
          <w:caps/>
          <w:sz w:val="24"/>
        </w:rPr>
        <w:t>医学护理学院</w:t>
      </w:r>
    </w:p>
    <w:p w14:paraId="5582ED70" w14:textId="77777777" w:rsidR="00CD5992" w:rsidRPr="000B5346" w:rsidRDefault="00CD5992" w:rsidP="00CD5992">
      <w:pPr>
        <w:spacing w:line="360" w:lineRule="auto"/>
        <w:rPr>
          <w:rFonts w:ascii="Times New Roman" w:hAnsi="Times New Roman"/>
          <w:b/>
          <w:sz w:val="24"/>
        </w:rPr>
      </w:pPr>
    </w:p>
    <w:p w14:paraId="1ADBCD4A"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一、课程性质</w:t>
      </w:r>
    </w:p>
    <w:p w14:paraId="7D5F3D10"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（一）课程定位</w:t>
      </w:r>
    </w:p>
    <w:p w14:paraId="49B67CF5"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本课程是药品经营与管理专业必修的一门专业基础课程，是在学习了高中化学课程，具备了基本的化学元素知识和能力的基础上，开设的一门理论课程，其功能是对接专业人才培养目标，后续课程为《药品分析技术》《仪器分析》。通过本课程的学习，使学生具备基本的化学操作技能，培养学生药品分析与检测、营养与健康、等方面的职业能力和职业素养，</w:t>
      </w:r>
      <w:r w:rsidRPr="000B5346">
        <w:rPr>
          <w:rFonts w:ascii="Times New Roman" w:hAnsi="Times New Roman" w:hint="eastAsia"/>
          <w:spacing w:val="-8"/>
          <w:sz w:val="24"/>
        </w:rPr>
        <w:t>为其职业发展、终身学习</w:t>
      </w:r>
      <w:r w:rsidRPr="000B5346">
        <w:rPr>
          <w:rFonts w:ascii="Times New Roman" w:hAnsi="Times New Roman" w:hint="eastAsia"/>
          <w:sz w:val="24"/>
        </w:rPr>
        <w:t>和服务社会奠定基础。</w:t>
      </w:r>
    </w:p>
    <w:p w14:paraId="78E49D70"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（二）设计思路</w:t>
      </w:r>
    </w:p>
    <w:p w14:paraId="7578DB1A" w14:textId="77777777" w:rsidR="00CD5992" w:rsidRPr="000B5346" w:rsidRDefault="00CD5992" w:rsidP="00CD5992">
      <w:pPr>
        <w:spacing w:line="360" w:lineRule="auto"/>
        <w:ind w:firstLineChars="200" w:firstLine="480"/>
        <w:rPr>
          <w:rFonts w:ascii="Times New Roman" w:hAnsi="Times New Roman"/>
          <w:sz w:val="18"/>
          <w:szCs w:val="18"/>
        </w:rPr>
      </w:pPr>
      <w:r w:rsidRPr="000B5346">
        <w:rPr>
          <w:rFonts w:ascii="Times New Roman" w:hAnsi="Times New Roman" w:hint="eastAsia"/>
          <w:sz w:val="24"/>
        </w:rPr>
        <w:t>本课程教学内容是依据药品经营与管理人才培养方案选取的，针对药品经营与管理专业学生要掌握的无机及分析化学知识进行讲解，如化学平衡、元素结构知识、四大滴定的原理及应用、化学实验基本操作进行介绍，重点强化操作技能的训练。通过基本原理的学习，让学生获得与实际工作密切联系的知识、技能，使学生具备合理利用专业知识技能独立解决复杂工作情境中综合问题的专业能力。</w:t>
      </w:r>
    </w:p>
    <w:p w14:paraId="387A79BE"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二、课程目标</w:t>
      </w:r>
    </w:p>
    <w:p w14:paraId="4D9D4D42"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lastRenderedPageBreak/>
        <w:t>（一）知识目标</w:t>
      </w:r>
    </w:p>
    <w:p w14:paraId="26A9B1A6" w14:textId="77777777" w:rsidR="00CD5992" w:rsidRPr="000B5346" w:rsidRDefault="00CD5992" w:rsidP="00CD5992">
      <w:pPr>
        <w:spacing w:line="360" w:lineRule="auto"/>
        <w:ind w:firstLineChars="200" w:firstLine="480"/>
        <w:rPr>
          <w:rFonts w:ascii="Times New Roman" w:eastAsia="黑体" w:hAnsi="Times New Roman"/>
          <w:sz w:val="28"/>
          <w:szCs w:val="28"/>
        </w:rPr>
      </w:pPr>
      <w:r w:rsidRPr="000B5346">
        <w:rPr>
          <w:rFonts w:ascii="Times New Roman" w:hAnsi="Times New Roman"/>
          <w:sz w:val="24"/>
        </w:rPr>
        <w:t>1.</w:t>
      </w:r>
      <w:r w:rsidRPr="000B5346">
        <w:rPr>
          <w:rFonts w:ascii="Times New Roman" w:hAnsi="Times New Roman" w:hint="eastAsia"/>
          <w:sz w:val="24"/>
        </w:rPr>
        <w:t>了解原子结构、原子轨道、能级交错、分光光度的基本理论知识；</w:t>
      </w:r>
    </w:p>
    <w:p w14:paraId="5710EA85"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理解无机化学基础知识、分析化学数据处理技术以及溶液配制及常用操作技术；</w:t>
      </w:r>
    </w:p>
    <w:p w14:paraId="3F01D984"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proofErr w:type="gramStart"/>
      <w:r w:rsidRPr="000B5346">
        <w:rPr>
          <w:rFonts w:ascii="Times New Roman" w:hAnsi="Times New Roman" w:hint="eastAsia"/>
          <w:sz w:val="24"/>
        </w:rPr>
        <w:t>掌握掌握</w:t>
      </w:r>
      <w:proofErr w:type="gramEnd"/>
      <w:r w:rsidRPr="000B5346">
        <w:rPr>
          <w:rFonts w:ascii="Times New Roman" w:hAnsi="Times New Roman" w:hint="eastAsia"/>
          <w:sz w:val="24"/>
        </w:rPr>
        <w:t>滴定分析方法及其常用仪器操作技术。掌握酸碱滴定、氧化还原滴定、配位滴定、沉淀滴定的基本原理和操作技术。</w:t>
      </w:r>
    </w:p>
    <w:p w14:paraId="450277B1"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（二）能力目标</w:t>
      </w:r>
    </w:p>
    <w:p w14:paraId="0AB699DF"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通过完成无机化学原子的结构、元素的周期性变化规律，分析化学数据处理技术以及溶液配制及常用操作技术。掌握滴定分析方法及其常用仪器操作技术，学会酸碱滴定、氧化还原滴定、配位滴定、沉淀滴定的操作技术。</w:t>
      </w:r>
    </w:p>
    <w:p w14:paraId="1A39A7F3"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（三）素质目标</w:t>
      </w:r>
    </w:p>
    <w:p w14:paraId="30ECE800"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以无机及分化分析的学习为载体，不但使学生具有对一种分析方法进行独立解读和执行能力，而且能够锻炼发现问题、分析问题和解决问题的能力，养成严谨、科学的工作态度，遵纪守法的工作态度，具备自主学习的意识，形成创新思维。</w:t>
      </w:r>
    </w:p>
    <w:p w14:paraId="0B8D0FDC"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三、课程内容与要求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1"/>
        <w:gridCol w:w="1980"/>
        <w:gridCol w:w="2352"/>
        <w:gridCol w:w="2087"/>
        <w:gridCol w:w="1060"/>
      </w:tblGrid>
      <w:tr w:rsidR="000B5346" w:rsidRPr="000B5346" w14:paraId="7D58E152" w14:textId="77777777" w:rsidTr="00E5155D">
        <w:trPr>
          <w:cantSplit/>
          <w:trHeight w:val="586"/>
          <w:jc w:val="center"/>
        </w:trPr>
        <w:tc>
          <w:tcPr>
            <w:tcW w:w="1181" w:type="dxa"/>
            <w:tcBorders>
              <w:top w:val="single" w:sz="8" w:space="0" w:color="auto"/>
            </w:tcBorders>
            <w:shd w:val="clear" w:color="auto" w:fill="FABF8F"/>
            <w:vAlign w:val="center"/>
          </w:tcPr>
          <w:p w14:paraId="3DA625D1"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教学单元（项目或章节）</w:t>
            </w:r>
          </w:p>
        </w:tc>
        <w:tc>
          <w:tcPr>
            <w:tcW w:w="1980" w:type="dxa"/>
            <w:tcBorders>
              <w:top w:val="single" w:sz="8" w:space="0" w:color="auto"/>
            </w:tcBorders>
            <w:shd w:val="clear" w:color="auto" w:fill="FABF8F"/>
            <w:vAlign w:val="center"/>
          </w:tcPr>
          <w:p w14:paraId="2A0593ED"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主要知识点</w:t>
            </w:r>
          </w:p>
        </w:tc>
        <w:tc>
          <w:tcPr>
            <w:tcW w:w="2352" w:type="dxa"/>
            <w:tcBorders>
              <w:top w:val="single" w:sz="8" w:space="0" w:color="auto"/>
            </w:tcBorders>
            <w:shd w:val="clear" w:color="auto" w:fill="FABF8F"/>
            <w:vAlign w:val="center"/>
          </w:tcPr>
          <w:p w14:paraId="3308AC23"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融入</w:t>
            </w:r>
            <w:proofErr w:type="gramStart"/>
            <w:r w:rsidRPr="000B5346">
              <w:rPr>
                <w:rFonts w:ascii="Times New Roman" w:hAnsi="Times New Roman" w:hint="eastAsia"/>
                <w:b/>
                <w:bCs/>
                <w:szCs w:val="21"/>
              </w:rPr>
              <w:t>的思政元素</w:t>
            </w:r>
            <w:proofErr w:type="gramEnd"/>
          </w:p>
        </w:tc>
        <w:tc>
          <w:tcPr>
            <w:tcW w:w="2087" w:type="dxa"/>
            <w:tcBorders>
              <w:top w:val="single" w:sz="8" w:space="0" w:color="auto"/>
            </w:tcBorders>
            <w:shd w:val="clear" w:color="auto" w:fill="FABF8F"/>
            <w:vAlign w:val="center"/>
          </w:tcPr>
          <w:p w14:paraId="6EC087AA"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素材案例资源</w:t>
            </w:r>
          </w:p>
        </w:tc>
        <w:tc>
          <w:tcPr>
            <w:tcW w:w="1060" w:type="dxa"/>
            <w:tcBorders>
              <w:top w:val="single" w:sz="8" w:space="0" w:color="auto"/>
            </w:tcBorders>
            <w:shd w:val="clear" w:color="auto" w:fill="FABF8F"/>
            <w:vAlign w:val="center"/>
          </w:tcPr>
          <w:p w14:paraId="6B217380"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建议学时</w:t>
            </w:r>
          </w:p>
        </w:tc>
      </w:tr>
      <w:tr w:rsidR="000B5346" w:rsidRPr="000B5346" w14:paraId="50A43716" w14:textId="77777777" w:rsidTr="00E5155D">
        <w:trPr>
          <w:cantSplit/>
          <w:trHeight w:val="550"/>
          <w:jc w:val="center"/>
        </w:trPr>
        <w:tc>
          <w:tcPr>
            <w:tcW w:w="1181" w:type="dxa"/>
            <w:vMerge w:val="restart"/>
            <w:vAlign w:val="center"/>
          </w:tcPr>
          <w:p w14:paraId="55C8EF5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bCs/>
                <w:kern w:val="0"/>
                <w:szCs w:val="21"/>
              </w:rPr>
              <w:t>项目</w:t>
            </w:r>
            <w:proofErr w:type="gramStart"/>
            <w:r w:rsidRPr="000B5346">
              <w:rPr>
                <w:rFonts w:ascii="Times New Roman" w:hAnsi="Times New Roman" w:hint="eastAsia"/>
                <w:bCs/>
                <w:kern w:val="0"/>
                <w:szCs w:val="21"/>
              </w:rPr>
              <w:t>一</w:t>
            </w:r>
            <w:proofErr w:type="gramEnd"/>
            <w:r w:rsidRPr="000B5346">
              <w:rPr>
                <w:rFonts w:ascii="Times New Roman" w:hAnsi="Times New Roman" w:hint="eastAsia"/>
                <w:bCs/>
                <w:kern w:val="0"/>
                <w:szCs w:val="21"/>
              </w:rPr>
              <w:t>无机化学基础知识</w:t>
            </w:r>
          </w:p>
        </w:tc>
        <w:tc>
          <w:tcPr>
            <w:tcW w:w="1980" w:type="dxa"/>
            <w:vAlign w:val="center"/>
          </w:tcPr>
          <w:p w14:paraId="1891B8E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化学发展史</w:t>
            </w:r>
          </w:p>
        </w:tc>
        <w:tc>
          <w:tcPr>
            <w:tcW w:w="2352" w:type="dxa"/>
            <w:vAlign w:val="center"/>
          </w:tcPr>
          <w:p w14:paraId="296EBABA" w14:textId="77777777" w:rsidR="00CD5992" w:rsidRPr="000B5346" w:rsidRDefault="00CD5992" w:rsidP="00E5155D">
            <w:pPr>
              <w:rPr>
                <w:rFonts w:ascii="Times New Roman" w:hAnsi="Times New Roman"/>
                <w:lang w:val="zh-CN"/>
              </w:rPr>
            </w:pPr>
            <w:r w:rsidRPr="000B5346">
              <w:rPr>
                <w:rFonts w:ascii="Times New Roman" w:hAnsi="Times New Roman" w:hint="eastAsia"/>
                <w:lang w:val="zh-CN"/>
              </w:rPr>
              <w:t>介绍化学史的演变过程，培养学生学习兴趣和科学热情</w:t>
            </w:r>
          </w:p>
        </w:tc>
        <w:tc>
          <w:tcPr>
            <w:tcW w:w="2087" w:type="dxa"/>
            <w:vAlign w:val="center"/>
          </w:tcPr>
          <w:p w14:paraId="17FE386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书籍：化学发展史</w:t>
            </w:r>
          </w:p>
        </w:tc>
        <w:tc>
          <w:tcPr>
            <w:tcW w:w="1060" w:type="dxa"/>
            <w:vAlign w:val="center"/>
          </w:tcPr>
          <w:p w14:paraId="0EC5ADAB"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56EDC8CF" w14:textId="77777777" w:rsidTr="00E5155D">
        <w:trPr>
          <w:cantSplit/>
          <w:trHeight w:val="550"/>
          <w:jc w:val="center"/>
        </w:trPr>
        <w:tc>
          <w:tcPr>
            <w:tcW w:w="1181" w:type="dxa"/>
            <w:vMerge/>
            <w:vAlign w:val="center"/>
          </w:tcPr>
          <w:p w14:paraId="46E22926" w14:textId="77777777" w:rsidR="00CD5992" w:rsidRPr="000B5346" w:rsidRDefault="00CD5992" w:rsidP="00E5155D">
            <w:pPr>
              <w:jc w:val="center"/>
              <w:rPr>
                <w:rFonts w:ascii="Times New Roman" w:hAnsi="Times New Roman"/>
                <w:szCs w:val="21"/>
              </w:rPr>
            </w:pPr>
          </w:p>
        </w:tc>
        <w:tc>
          <w:tcPr>
            <w:tcW w:w="1980" w:type="dxa"/>
            <w:vAlign w:val="center"/>
          </w:tcPr>
          <w:p w14:paraId="6D516EB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lang w:val="zh-CN"/>
              </w:rPr>
              <w:t>道尔顿分压定律</w:t>
            </w:r>
          </w:p>
        </w:tc>
        <w:tc>
          <w:tcPr>
            <w:tcW w:w="2352" w:type="dxa"/>
            <w:vAlign w:val="center"/>
          </w:tcPr>
          <w:p w14:paraId="68107EF9" w14:textId="77777777" w:rsidR="00CD5992" w:rsidRPr="000B5346" w:rsidRDefault="00CD5992" w:rsidP="00E5155D">
            <w:pPr>
              <w:jc w:val="left"/>
              <w:rPr>
                <w:rFonts w:ascii="Times New Roman" w:hAnsi="Times New Roman"/>
              </w:rPr>
            </w:pPr>
            <w:r w:rsidRPr="000B5346">
              <w:rPr>
                <w:rFonts w:ascii="Times New Roman" w:hAnsi="Times New Roman" w:hint="eastAsia"/>
              </w:rPr>
              <w:t>利用分压</w:t>
            </w:r>
            <w:proofErr w:type="gramStart"/>
            <w:r w:rsidRPr="000B5346">
              <w:rPr>
                <w:rFonts w:ascii="Times New Roman" w:hAnsi="Times New Roman" w:hint="eastAsia"/>
              </w:rPr>
              <w:t>第绿解释</w:t>
            </w:r>
            <w:proofErr w:type="gramEnd"/>
            <w:r w:rsidRPr="000B5346">
              <w:rPr>
                <w:rFonts w:ascii="Times New Roman" w:hAnsi="Times New Roman" w:hint="eastAsia"/>
              </w:rPr>
              <w:t>冬天浴室洗澡窒息气闷的感觉，教育学生善于观察生活，利用所学知识解决生活中的问题能力。</w:t>
            </w:r>
          </w:p>
        </w:tc>
        <w:tc>
          <w:tcPr>
            <w:tcW w:w="2087" w:type="dxa"/>
            <w:vAlign w:val="center"/>
          </w:tcPr>
          <w:p w14:paraId="5BE40E4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书籍：化学发展史</w:t>
            </w:r>
          </w:p>
        </w:tc>
        <w:tc>
          <w:tcPr>
            <w:tcW w:w="1060" w:type="dxa"/>
            <w:vAlign w:val="center"/>
          </w:tcPr>
          <w:p w14:paraId="5704318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5E04638E" w14:textId="77777777" w:rsidTr="00E5155D">
        <w:trPr>
          <w:cantSplit/>
          <w:trHeight w:val="550"/>
          <w:jc w:val="center"/>
        </w:trPr>
        <w:tc>
          <w:tcPr>
            <w:tcW w:w="1181" w:type="dxa"/>
            <w:vMerge/>
            <w:vAlign w:val="center"/>
          </w:tcPr>
          <w:p w14:paraId="7B3D9E30" w14:textId="77777777" w:rsidR="00CD5992" w:rsidRPr="000B5346" w:rsidRDefault="00CD5992" w:rsidP="00E5155D">
            <w:pPr>
              <w:jc w:val="center"/>
              <w:rPr>
                <w:rFonts w:ascii="Times New Roman" w:hAnsi="Times New Roman"/>
                <w:szCs w:val="21"/>
              </w:rPr>
            </w:pPr>
          </w:p>
        </w:tc>
        <w:tc>
          <w:tcPr>
            <w:tcW w:w="1980" w:type="dxa"/>
            <w:vAlign w:val="center"/>
          </w:tcPr>
          <w:p w14:paraId="05EA945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杂化轨道理论</w:t>
            </w:r>
          </w:p>
        </w:tc>
        <w:tc>
          <w:tcPr>
            <w:tcW w:w="2352" w:type="dxa"/>
            <w:vAlign w:val="center"/>
          </w:tcPr>
          <w:p w14:paraId="1349C605"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鲍林，获得两次诺贝尔奖（化学奖和和平奖），培养学生对社会和国家的责任感。</w:t>
            </w:r>
          </w:p>
        </w:tc>
        <w:tc>
          <w:tcPr>
            <w:tcW w:w="2087" w:type="dxa"/>
            <w:vAlign w:val="center"/>
          </w:tcPr>
          <w:p w14:paraId="103E5D5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书籍：化学发展史</w:t>
            </w:r>
          </w:p>
        </w:tc>
        <w:tc>
          <w:tcPr>
            <w:tcW w:w="1060" w:type="dxa"/>
            <w:vAlign w:val="center"/>
          </w:tcPr>
          <w:p w14:paraId="438EF2C6"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r>
      <w:tr w:rsidR="000B5346" w:rsidRPr="000B5346" w14:paraId="169C594E" w14:textId="77777777" w:rsidTr="00E5155D">
        <w:trPr>
          <w:cantSplit/>
          <w:trHeight w:val="1218"/>
          <w:jc w:val="center"/>
        </w:trPr>
        <w:tc>
          <w:tcPr>
            <w:tcW w:w="1181" w:type="dxa"/>
            <w:vAlign w:val="center"/>
          </w:tcPr>
          <w:p w14:paraId="696C1F5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bCs/>
                <w:kern w:val="0"/>
                <w:szCs w:val="21"/>
              </w:rPr>
              <w:lastRenderedPageBreak/>
              <w:t>项目二分析化学数据处理技术</w:t>
            </w:r>
          </w:p>
        </w:tc>
        <w:tc>
          <w:tcPr>
            <w:tcW w:w="1980" w:type="dxa"/>
            <w:vAlign w:val="center"/>
          </w:tcPr>
          <w:p w14:paraId="73FA535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分析化学数据处理原则</w:t>
            </w:r>
          </w:p>
        </w:tc>
        <w:tc>
          <w:tcPr>
            <w:tcW w:w="2352" w:type="dxa"/>
            <w:vAlign w:val="center"/>
          </w:tcPr>
          <w:p w14:paraId="655D416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学习溶质物质的量、溶液溶质的量浓度与溶液</w:t>
            </w:r>
          </w:p>
          <w:p w14:paraId="45A2B07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体积之间的关系，培养学生科学严谨的态度。</w:t>
            </w:r>
          </w:p>
        </w:tc>
        <w:tc>
          <w:tcPr>
            <w:tcW w:w="2087" w:type="dxa"/>
            <w:vAlign w:val="center"/>
          </w:tcPr>
          <w:p w14:paraId="0D58608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误差的来源</w:t>
            </w:r>
          </w:p>
        </w:tc>
        <w:tc>
          <w:tcPr>
            <w:tcW w:w="1060" w:type="dxa"/>
            <w:vAlign w:val="center"/>
          </w:tcPr>
          <w:p w14:paraId="127B133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r>
      <w:tr w:rsidR="000B5346" w:rsidRPr="000B5346" w14:paraId="1D3E7590" w14:textId="77777777" w:rsidTr="00E5155D">
        <w:trPr>
          <w:cantSplit/>
          <w:trHeight w:val="576"/>
          <w:jc w:val="center"/>
        </w:trPr>
        <w:tc>
          <w:tcPr>
            <w:tcW w:w="1181" w:type="dxa"/>
            <w:vAlign w:val="center"/>
          </w:tcPr>
          <w:p w14:paraId="071ACDA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kern w:val="0"/>
                <w:szCs w:val="21"/>
              </w:rPr>
              <w:t>项目三溶液配制及其常用仪器操作技术</w:t>
            </w:r>
          </w:p>
        </w:tc>
        <w:tc>
          <w:tcPr>
            <w:tcW w:w="1980" w:type="dxa"/>
            <w:vAlign w:val="center"/>
          </w:tcPr>
          <w:p w14:paraId="2A4FF14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溶液及几种配制方法、标准物质和常用分析仪器的使用方法</w:t>
            </w:r>
          </w:p>
        </w:tc>
        <w:tc>
          <w:tcPr>
            <w:tcW w:w="2352" w:type="dxa"/>
            <w:vAlign w:val="center"/>
          </w:tcPr>
          <w:p w14:paraId="57E835C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通过了解天平、容量瓶、酸碱滴定管的使用方法，培养学生一丝不苟科学品质和良好的职业道德。</w:t>
            </w:r>
          </w:p>
        </w:tc>
        <w:tc>
          <w:tcPr>
            <w:tcW w:w="2087" w:type="dxa"/>
            <w:vAlign w:val="center"/>
          </w:tcPr>
          <w:p w14:paraId="0264700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观看天平、容量瓶、酸碱滴定</w:t>
            </w:r>
            <w:proofErr w:type="gramStart"/>
            <w:r w:rsidRPr="000B5346">
              <w:rPr>
                <w:rFonts w:ascii="Times New Roman" w:hAnsi="Times New Roman" w:hint="eastAsia"/>
                <w:szCs w:val="21"/>
              </w:rPr>
              <w:t>管使用</w:t>
            </w:r>
            <w:proofErr w:type="gramEnd"/>
            <w:r w:rsidRPr="000B5346">
              <w:rPr>
                <w:rFonts w:ascii="Times New Roman" w:hAnsi="Times New Roman" w:hint="eastAsia"/>
                <w:szCs w:val="21"/>
              </w:rPr>
              <w:t>的视频，注意细节。</w:t>
            </w:r>
          </w:p>
        </w:tc>
        <w:tc>
          <w:tcPr>
            <w:tcW w:w="1060" w:type="dxa"/>
            <w:vAlign w:val="center"/>
          </w:tcPr>
          <w:p w14:paraId="622AC117"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r>
      <w:tr w:rsidR="000B5346" w:rsidRPr="000B5346" w14:paraId="172F6EE7" w14:textId="77777777" w:rsidTr="00E5155D">
        <w:trPr>
          <w:cantSplit/>
          <w:trHeight w:val="1208"/>
          <w:jc w:val="center"/>
        </w:trPr>
        <w:tc>
          <w:tcPr>
            <w:tcW w:w="1181" w:type="dxa"/>
            <w:vMerge w:val="restart"/>
            <w:vAlign w:val="center"/>
          </w:tcPr>
          <w:p w14:paraId="0030D68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bCs/>
                <w:kern w:val="0"/>
                <w:szCs w:val="21"/>
              </w:rPr>
              <w:t>项目四滴定分析及其常用仪器操作技术</w:t>
            </w:r>
          </w:p>
        </w:tc>
        <w:tc>
          <w:tcPr>
            <w:tcW w:w="1980" w:type="dxa"/>
            <w:vAlign w:val="center"/>
          </w:tcPr>
          <w:p w14:paraId="6CA1C76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酸碱质子理论</w:t>
            </w:r>
          </w:p>
        </w:tc>
        <w:tc>
          <w:tcPr>
            <w:tcW w:w="2352" w:type="dxa"/>
            <w:vAlign w:val="center"/>
          </w:tcPr>
          <w:p w14:paraId="156B077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说明事物不是一成不变的</w:t>
            </w:r>
          </w:p>
        </w:tc>
        <w:tc>
          <w:tcPr>
            <w:tcW w:w="2087" w:type="dxa"/>
            <w:vAlign w:val="center"/>
          </w:tcPr>
          <w:p w14:paraId="460A5B0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酸碱的离解平衡</w:t>
            </w:r>
          </w:p>
        </w:tc>
        <w:tc>
          <w:tcPr>
            <w:tcW w:w="1060" w:type="dxa"/>
            <w:vAlign w:val="center"/>
          </w:tcPr>
          <w:p w14:paraId="16535D4F"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596570CA" w14:textId="77777777" w:rsidTr="00E5155D">
        <w:trPr>
          <w:cantSplit/>
          <w:trHeight w:val="332"/>
          <w:jc w:val="center"/>
        </w:trPr>
        <w:tc>
          <w:tcPr>
            <w:tcW w:w="1181" w:type="dxa"/>
            <w:vMerge/>
            <w:vAlign w:val="center"/>
          </w:tcPr>
          <w:p w14:paraId="11BE472C" w14:textId="77777777" w:rsidR="00CD5992" w:rsidRPr="000B5346" w:rsidRDefault="00CD5992" w:rsidP="00E5155D">
            <w:pPr>
              <w:jc w:val="center"/>
              <w:rPr>
                <w:rFonts w:ascii="Times New Roman" w:hAnsi="Times New Roman"/>
                <w:bCs/>
                <w:kern w:val="0"/>
                <w:szCs w:val="21"/>
              </w:rPr>
            </w:pPr>
          </w:p>
        </w:tc>
        <w:tc>
          <w:tcPr>
            <w:tcW w:w="1980" w:type="dxa"/>
            <w:vAlign w:val="center"/>
          </w:tcPr>
          <w:p w14:paraId="4BBD1FC0" w14:textId="77777777" w:rsidR="00CD5992" w:rsidRPr="000B5346" w:rsidRDefault="00CD5992" w:rsidP="00E5155D">
            <w:pPr>
              <w:jc w:val="center"/>
              <w:rPr>
                <w:rFonts w:ascii="Times New Roman" w:hAnsi="Times New Roman"/>
                <w:szCs w:val="21"/>
              </w:rPr>
            </w:pPr>
            <w:proofErr w:type="gramStart"/>
            <w:r w:rsidRPr="000B5346">
              <w:rPr>
                <w:rFonts w:ascii="Times New Roman" w:hAnsi="Times New Roman" w:hint="eastAsia"/>
                <w:szCs w:val="21"/>
              </w:rPr>
              <w:t>滴定突跃</w:t>
            </w:r>
            <w:proofErr w:type="gramEnd"/>
          </w:p>
        </w:tc>
        <w:tc>
          <w:tcPr>
            <w:tcW w:w="2352" w:type="dxa"/>
            <w:vAlign w:val="center"/>
          </w:tcPr>
          <w:p w14:paraId="3177EE8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理解辩证思维中量变与质变的关系。</w:t>
            </w:r>
          </w:p>
        </w:tc>
        <w:tc>
          <w:tcPr>
            <w:tcW w:w="2087" w:type="dxa"/>
            <w:vAlign w:val="center"/>
          </w:tcPr>
          <w:p w14:paraId="610597F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滴定曲线</w:t>
            </w:r>
          </w:p>
        </w:tc>
        <w:tc>
          <w:tcPr>
            <w:tcW w:w="1060" w:type="dxa"/>
            <w:vAlign w:val="center"/>
          </w:tcPr>
          <w:p w14:paraId="2EA3B50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1672A000" w14:textId="77777777" w:rsidTr="00E5155D">
        <w:trPr>
          <w:cantSplit/>
          <w:trHeight w:val="1224"/>
          <w:jc w:val="center"/>
        </w:trPr>
        <w:tc>
          <w:tcPr>
            <w:tcW w:w="1181" w:type="dxa"/>
            <w:vMerge w:val="restart"/>
            <w:vAlign w:val="center"/>
          </w:tcPr>
          <w:p w14:paraId="23A4D0A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bCs/>
                <w:kern w:val="0"/>
                <w:szCs w:val="21"/>
              </w:rPr>
              <w:t>项目五酸碱平衡与酸碱滴定法</w:t>
            </w:r>
          </w:p>
        </w:tc>
        <w:tc>
          <w:tcPr>
            <w:tcW w:w="1980" w:type="dxa"/>
            <w:vAlign w:val="center"/>
          </w:tcPr>
          <w:p w14:paraId="04E52CE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酸碱滴定原理、缓冲溶液及溶液中酸碱反应平衡</w:t>
            </w:r>
          </w:p>
        </w:tc>
        <w:tc>
          <w:tcPr>
            <w:tcW w:w="2352" w:type="dxa"/>
            <w:vAlign w:val="center"/>
          </w:tcPr>
          <w:p w14:paraId="66F9318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根据缓冲溶液的原理，让学生认识人体中几种缓冲对，让学生对生物内环境和身体健康有一定认识。</w:t>
            </w:r>
          </w:p>
        </w:tc>
        <w:tc>
          <w:tcPr>
            <w:tcW w:w="2087" w:type="dxa"/>
            <w:vAlign w:val="center"/>
          </w:tcPr>
          <w:p w14:paraId="00EEC39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探讨人体内缓冲溶液的组成，养成健康的生活方式。</w:t>
            </w:r>
          </w:p>
        </w:tc>
        <w:tc>
          <w:tcPr>
            <w:tcW w:w="1060" w:type="dxa"/>
            <w:vAlign w:val="center"/>
          </w:tcPr>
          <w:p w14:paraId="62D1673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7832A131" w14:textId="77777777" w:rsidTr="00E5155D">
        <w:trPr>
          <w:cantSplit/>
          <w:trHeight w:val="842"/>
          <w:jc w:val="center"/>
        </w:trPr>
        <w:tc>
          <w:tcPr>
            <w:tcW w:w="1181" w:type="dxa"/>
            <w:vMerge/>
            <w:vAlign w:val="center"/>
          </w:tcPr>
          <w:p w14:paraId="4670E336" w14:textId="77777777" w:rsidR="00CD5992" w:rsidRPr="000B5346" w:rsidRDefault="00CD5992" w:rsidP="00E5155D">
            <w:pPr>
              <w:jc w:val="center"/>
              <w:rPr>
                <w:rFonts w:ascii="Times New Roman" w:hAnsi="Times New Roman"/>
                <w:bCs/>
                <w:kern w:val="0"/>
                <w:szCs w:val="21"/>
              </w:rPr>
            </w:pPr>
          </w:p>
        </w:tc>
        <w:tc>
          <w:tcPr>
            <w:tcW w:w="1980" w:type="dxa"/>
            <w:vAlign w:val="center"/>
          </w:tcPr>
          <w:p w14:paraId="73C965D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侯氏制碱法</w:t>
            </w:r>
          </w:p>
        </w:tc>
        <w:tc>
          <w:tcPr>
            <w:tcW w:w="2352" w:type="dxa"/>
            <w:vAlign w:val="center"/>
          </w:tcPr>
          <w:p w14:paraId="105486B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培养学生的爱国情怀，增强民族意识和自豪感。</w:t>
            </w:r>
          </w:p>
        </w:tc>
        <w:tc>
          <w:tcPr>
            <w:tcW w:w="2087" w:type="dxa"/>
            <w:vAlign w:val="center"/>
          </w:tcPr>
          <w:p w14:paraId="15C077A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百度：侯氏制碱法</w:t>
            </w:r>
          </w:p>
        </w:tc>
        <w:tc>
          <w:tcPr>
            <w:tcW w:w="1060" w:type="dxa"/>
            <w:vAlign w:val="center"/>
          </w:tcPr>
          <w:p w14:paraId="13BA96AA"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6D38CC47" w14:textId="77777777" w:rsidTr="00E5155D">
        <w:trPr>
          <w:cantSplit/>
          <w:trHeight w:val="104"/>
          <w:jc w:val="center"/>
        </w:trPr>
        <w:tc>
          <w:tcPr>
            <w:tcW w:w="1181" w:type="dxa"/>
            <w:vMerge/>
            <w:vAlign w:val="center"/>
          </w:tcPr>
          <w:p w14:paraId="495EBFCC" w14:textId="77777777" w:rsidR="00CD5992" w:rsidRPr="000B5346" w:rsidRDefault="00CD5992" w:rsidP="00E5155D">
            <w:pPr>
              <w:jc w:val="center"/>
              <w:rPr>
                <w:rFonts w:ascii="Times New Roman" w:hAnsi="Times New Roman"/>
                <w:bCs/>
                <w:kern w:val="0"/>
                <w:szCs w:val="21"/>
              </w:rPr>
            </w:pPr>
          </w:p>
        </w:tc>
        <w:tc>
          <w:tcPr>
            <w:tcW w:w="1980" w:type="dxa"/>
            <w:vAlign w:val="center"/>
          </w:tcPr>
          <w:p w14:paraId="52F0DDA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石蕊指示剂</w:t>
            </w:r>
          </w:p>
        </w:tc>
        <w:tc>
          <w:tcPr>
            <w:tcW w:w="2352" w:type="dxa"/>
            <w:vAlign w:val="center"/>
          </w:tcPr>
          <w:p w14:paraId="7D73789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培养学生善于观察，勤于思考的品质。</w:t>
            </w:r>
          </w:p>
        </w:tc>
        <w:tc>
          <w:tcPr>
            <w:tcW w:w="2087" w:type="dxa"/>
            <w:vAlign w:val="center"/>
          </w:tcPr>
          <w:p w14:paraId="51E6833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书籍：化学发展史</w:t>
            </w:r>
          </w:p>
        </w:tc>
        <w:tc>
          <w:tcPr>
            <w:tcW w:w="1060" w:type="dxa"/>
            <w:vAlign w:val="center"/>
          </w:tcPr>
          <w:p w14:paraId="1345862B"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60217F00" w14:textId="77777777" w:rsidTr="00E5155D">
        <w:trPr>
          <w:cantSplit/>
          <w:trHeight w:val="576"/>
          <w:jc w:val="center"/>
        </w:trPr>
        <w:tc>
          <w:tcPr>
            <w:tcW w:w="1181" w:type="dxa"/>
            <w:vAlign w:val="center"/>
          </w:tcPr>
          <w:p w14:paraId="3701A386" w14:textId="77777777" w:rsidR="00CD5992" w:rsidRPr="000B5346" w:rsidRDefault="00CD5992" w:rsidP="00E5155D">
            <w:pPr>
              <w:jc w:val="center"/>
              <w:rPr>
                <w:rFonts w:ascii="Times New Roman" w:hAnsi="Times New Roman"/>
                <w:bCs/>
                <w:kern w:val="0"/>
                <w:szCs w:val="21"/>
              </w:rPr>
            </w:pPr>
            <w:r w:rsidRPr="000B5346">
              <w:rPr>
                <w:rFonts w:ascii="Times New Roman" w:hAnsi="Times New Roman" w:hint="eastAsia"/>
                <w:bCs/>
                <w:kern w:val="0"/>
                <w:szCs w:val="21"/>
              </w:rPr>
              <w:t>项目六氧化还原平衡与氧化还原滴定法</w:t>
            </w:r>
          </w:p>
        </w:tc>
        <w:tc>
          <w:tcPr>
            <w:tcW w:w="1980" w:type="dxa"/>
            <w:vAlign w:val="center"/>
          </w:tcPr>
          <w:p w14:paraId="54EB1C8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氧化还原平衡、原理及滴定中预处理</w:t>
            </w:r>
          </w:p>
        </w:tc>
        <w:tc>
          <w:tcPr>
            <w:tcW w:w="2352" w:type="dxa"/>
            <w:vAlign w:val="center"/>
          </w:tcPr>
          <w:p w14:paraId="5AB2408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根据介绍氧化还原滴定相关知识（如液体酸败等现象），让学生认识生活中常见的氧化还原反应现象。</w:t>
            </w:r>
          </w:p>
        </w:tc>
        <w:tc>
          <w:tcPr>
            <w:tcW w:w="2087" w:type="dxa"/>
            <w:vAlign w:val="center"/>
          </w:tcPr>
          <w:p w14:paraId="0361906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生活中的现象</w:t>
            </w:r>
          </w:p>
        </w:tc>
        <w:tc>
          <w:tcPr>
            <w:tcW w:w="1060" w:type="dxa"/>
            <w:vAlign w:val="center"/>
          </w:tcPr>
          <w:p w14:paraId="50EE46D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45A87CC0" w14:textId="77777777" w:rsidTr="00E5155D">
        <w:trPr>
          <w:cantSplit/>
          <w:trHeight w:val="576"/>
          <w:jc w:val="center"/>
        </w:trPr>
        <w:tc>
          <w:tcPr>
            <w:tcW w:w="1181" w:type="dxa"/>
            <w:vAlign w:val="center"/>
          </w:tcPr>
          <w:p w14:paraId="0012005D" w14:textId="77777777" w:rsidR="00CD5992" w:rsidRPr="000B5346" w:rsidRDefault="00CD5992" w:rsidP="00E5155D">
            <w:pPr>
              <w:jc w:val="center"/>
              <w:rPr>
                <w:rFonts w:ascii="Times New Roman" w:hAnsi="Times New Roman"/>
                <w:bCs/>
                <w:kern w:val="0"/>
                <w:szCs w:val="21"/>
              </w:rPr>
            </w:pPr>
            <w:r w:rsidRPr="000B5346">
              <w:rPr>
                <w:rFonts w:ascii="Times New Roman" w:hAnsi="Times New Roman" w:hint="eastAsia"/>
                <w:bCs/>
                <w:kern w:val="0"/>
                <w:szCs w:val="21"/>
              </w:rPr>
              <w:t>项目七配位平衡与配位滴定法</w:t>
            </w:r>
          </w:p>
        </w:tc>
        <w:tc>
          <w:tcPr>
            <w:tcW w:w="1980" w:type="dxa"/>
            <w:vAlign w:val="center"/>
          </w:tcPr>
          <w:p w14:paraId="4DA4AFB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EDTA</w:t>
            </w:r>
            <w:r w:rsidRPr="000B5346">
              <w:rPr>
                <w:rFonts w:ascii="Times New Roman" w:hAnsi="Times New Roman" w:hint="eastAsia"/>
                <w:szCs w:val="21"/>
              </w:rPr>
              <w:t>滴定中</w:t>
            </w:r>
            <w:r w:rsidRPr="000B5346">
              <w:rPr>
                <w:rFonts w:ascii="Times New Roman" w:hAnsi="Times New Roman"/>
                <w:szCs w:val="21"/>
              </w:rPr>
              <w:t>EDTA</w:t>
            </w:r>
            <w:r w:rsidRPr="000B5346">
              <w:rPr>
                <w:rFonts w:ascii="Times New Roman" w:hAnsi="Times New Roman" w:hint="eastAsia"/>
                <w:szCs w:val="21"/>
              </w:rPr>
              <w:t>较强的配位能力与干扰因素较多</w:t>
            </w:r>
          </w:p>
        </w:tc>
        <w:tc>
          <w:tcPr>
            <w:tcW w:w="2352" w:type="dxa"/>
            <w:vAlign w:val="center"/>
          </w:tcPr>
          <w:p w14:paraId="41F53D8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事物的两面性</w:t>
            </w:r>
          </w:p>
        </w:tc>
        <w:tc>
          <w:tcPr>
            <w:tcW w:w="2087" w:type="dxa"/>
            <w:vAlign w:val="center"/>
          </w:tcPr>
          <w:p w14:paraId="7846EAF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配位平衡的影响因素</w:t>
            </w:r>
          </w:p>
        </w:tc>
        <w:tc>
          <w:tcPr>
            <w:tcW w:w="1060" w:type="dxa"/>
            <w:vAlign w:val="center"/>
          </w:tcPr>
          <w:p w14:paraId="53B0EE08"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118E40BF" w14:textId="77777777" w:rsidTr="00E5155D">
        <w:trPr>
          <w:cantSplit/>
          <w:trHeight w:val="576"/>
          <w:jc w:val="center"/>
        </w:trPr>
        <w:tc>
          <w:tcPr>
            <w:tcW w:w="1181" w:type="dxa"/>
            <w:vAlign w:val="center"/>
          </w:tcPr>
          <w:p w14:paraId="6BC6B567" w14:textId="77777777" w:rsidR="00CD5992" w:rsidRPr="000B5346" w:rsidRDefault="00CD5992" w:rsidP="00E5155D">
            <w:pPr>
              <w:jc w:val="center"/>
              <w:rPr>
                <w:rFonts w:ascii="Times New Roman" w:hAnsi="Times New Roman"/>
                <w:bCs/>
                <w:kern w:val="0"/>
                <w:szCs w:val="21"/>
              </w:rPr>
            </w:pPr>
            <w:proofErr w:type="gramStart"/>
            <w:r w:rsidRPr="000B5346">
              <w:rPr>
                <w:rFonts w:ascii="Times New Roman" w:hAnsi="Times New Roman" w:hint="eastAsia"/>
                <w:bCs/>
                <w:kern w:val="0"/>
                <w:szCs w:val="21"/>
              </w:rPr>
              <w:t>项目八</w:t>
            </w:r>
            <w:proofErr w:type="gramEnd"/>
            <w:r w:rsidRPr="000B5346">
              <w:rPr>
                <w:rFonts w:ascii="Times New Roman" w:hAnsi="Times New Roman" w:hint="eastAsia"/>
                <w:bCs/>
                <w:kern w:val="0"/>
                <w:szCs w:val="21"/>
              </w:rPr>
              <w:t>沉淀溶解平衡与沉淀滴定法</w:t>
            </w:r>
          </w:p>
        </w:tc>
        <w:tc>
          <w:tcPr>
            <w:tcW w:w="1980" w:type="dxa"/>
            <w:vAlign w:val="center"/>
          </w:tcPr>
          <w:p w14:paraId="412A209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溶度积规则</w:t>
            </w:r>
          </w:p>
        </w:tc>
        <w:tc>
          <w:tcPr>
            <w:tcW w:w="2352" w:type="dxa"/>
            <w:vAlign w:val="center"/>
          </w:tcPr>
          <w:p w14:paraId="0830F13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根据此溶度积规则，解决企业重金属污染问题，培养学生学以致用的能力及关注环境和保护环境的思想。</w:t>
            </w:r>
          </w:p>
        </w:tc>
        <w:tc>
          <w:tcPr>
            <w:tcW w:w="2087" w:type="dxa"/>
            <w:vAlign w:val="center"/>
          </w:tcPr>
          <w:p w14:paraId="58A177F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沉淀滴定的测定离子</w:t>
            </w:r>
          </w:p>
        </w:tc>
        <w:tc>
          <w:tcPr>
            <w:tcW w:w="1060" w:type="dxa"/>
            <w:vAlign w:val="center"/>
          </w:tcPr>
          <w:p w14:paraId="4584C53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096F8E37" w14:textId="77777777" w:rsidTr="00E5155D">
        <w:trPr>
          <w:cantSplit/>
          <w:trHeight w:val="576"/>
          <w:jc w:val="center"/>
        </w:trPr>
        <w:tc>
          <w:tcPr>
            <w:tcW w:w="1181" w:type="dxa"/>
            <w:tcBorders>
              <w:bottom w:val="single" w:sz="8" w:space="0" w:color="auto"/>
            </w:tcBorders>
            <w:vAlign w:val="center"/>
          </w:tcPr>
          <w:p w14:paraId="1956A599" w14:textId="77777777" w:rsidR="00CD5992" w:rsidRPr="000B5346" w:rsidRDefault="00CD5992" w:rsidP="00E5155D">
            <w:pPr>
              <w:jc w:val="center"/>
              <w:rPr>
                <w:rFonts w:ascii="Times New Roman" w:hAnsi="Times New Roman"/>
                <w:bCs/>
                <w:kern w:val="0"/>
                <w:szCs w:val="21"/>
              </w:rPr>
            </w:pPr>
            <w:r w:rsidRPr="000B5346">
              <w:rPr>
                <w:rFonts w:ascii="Times New Roman" w:hAnsi="Times New Roman" w:hint="eastAsia"/>
                <w:bCs/>
                <w:kern w:val="0"/>
                <w:szCs w:val="21"/>
              </w:rPr>
              <w:t>项目九分光光度法</w:t>
            </w:r>
          </w:p>
        </w:tc>
        <w:tc>
          <w:tcPr>
            <w:tcW w:w="1980" w:type="dxa"/>
            <w:tcBorders>
              <w:bottom w:val="single" w:sz="8" w:space="0" w:color="auto"/>
            </w:tcBorders>
            <w:vAlign w:val="center"/>
          </w:tcPr>
          <w:p w14:paraId="2C1B99A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波粒二象性</w:t>
            </w:r>
          </w:p>
        </w:tc>
        <w:tc>
          <w:tcPr>
            <w:tcW w:w="2352" w:type="dxa"/>
            <w:tcBorders>
              <w:bottom w:val="single" w:sz="8" w:space="0" w:color="auto"/>
            </w:tcBorders>
            <w:vAlign w:val="center"/>
          </w:tcPr>
          <w:p w14:paraId="39E16E0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培养学生的辩证思维、科学精神、创新思维。</w:t>
            </w:r>
          </w:p>
        </w:tc>
        <w:tc>
          <w:tcPr>
            <w:tcW w:w="2087" w:type="dxa"/>
            <w:tcBorders>
              <w:bottom w:val="single" w:sz="8" w:space="0" w:color="auto"/>
            </w:tcBorders>
            <w:vAlign w:val="center"/>
          </w:tcPr>
          <w:p w14:paraId="1848149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视频：波粒二象性</w:t>
            </w:r>
          </w:p>
        </w:tc>
        <w:tc>
          <w:tcPr>
            <w:tcW w:w="1060" w:type="dxa"/>
            <w:tcBorders>
              <w:bottom w:val="single" w:sz="8" w:space="0" w:color="auto"/>
            </w:tcBorders>
            <w:vAlign w:val="center"/>
          </w:tcPr>
          <w:p w14:paraId="204B726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bl>
    <w:p w14:paraId="17AF9672"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四、实施建议</w:t>
      </w:r>
    </w:p>
    <w:p w14:paraId="462B4B4F"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lastRenderedPageBreak/>
        <w:t>（一）教学基本要求</w:t>
      </w:r>
    </w:p>
    <w:p w14:paraId="05F502E0" w14:textId="77777777" w:rsidR="00CD5992" w:rsidRPr="000B5346" w:rsidRDefault="00CD5992" w:rsidP="00CD5992">
      <w:pPr>
        <w:pStyle w:val="a7"/>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教学团队</w:t>
      </w:r>
    </w:p>
    <w:p w14:paraId="237BF171"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1</w:t>
      </w:r>
      <w:r w:rsidRPr="000B5346">
        <w:rPr>
          <w:rFonts w:ascii="Times New Roman" w:hAnsi="Times New Roman" w:hint="eastAsia"/>
          <w:sz w:val="24"/>
        </w:rPr>
        <w:t>）在团队构成方面（专兼职教师结构教学团队、职称结构、学历结构、学</w:t>
      </w:r>
      <w:proofErr w:type="gramStart"/>
      <w:r w:rsidRPr="000B5346">
        <w:rPr>
          <w:rFonts w:ascii="Times New Roman" w:hAnsi="Times New Roman" w:hint="eastAsia"/>
          <w:sz w:val="24"/>
        </w:rPr>
        <w:t>缘结构</w:t>
      </w:r>
      <w:proofErr w:type="gramEnd"/>
      <w:r w:rsidRPr="000B5346">
        <w:rPr>
          <w:rFonts w:ascii="Times New Roman" w:hAnsi="Times New Roman" w:hint="eastAsia"/>
          <w:sz w:val="24"/>
        </w:rPr>
        <w:t>等）；</w:t>
      </w:r>
    </w:p>
    <w:p w14:paraId="64EA3A04"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本课程教学团队由</w:t>
      </w:r>
      <w:r w:rsidRPr="000B5346">
        <w:rPr>
          <w:rFonts w:ascii="Times New Roman" w:hAnsi="Times New Roman"/>
          <w:sz w:val="24"/>
        </w:rPr>
        <w:t>1</w:t>
      </w:r>
      <w:r w:rsidRPr="000B5346">
        <w:rPr>
          <w:rFonts w:ascii="Times New Roman" w:hAnsi="Times New Roman" w:hint="eastAsia"/>
          <w:sz w:val="24"/>
        </w:rPr>
        <w:t>名校内专职主讲教师和</w:t>
      </w:r>
      <w:r w:rsidRPr="000B5346">
        <w:rPr>
          <w:rFonts w:ascii="Times New Roman" w:hAnsi="Times New Roman"/>
          <w:sz w:val="24"/>
        </w:rPr>
        <w:t>2</w:t>
      </w:r>
      <w:r w:rsidRPr="000B5346">
        <w:rPr>
          <w:rFonts w:ascii="Times New Roman" w:hAnsi="Times New Roman" w:hint="eastAsia"/>
          <w:sz w:val="24"/>
        </w:rPr>
        <w:t>名企业兼职教师形成</w:t>
      </w:r>
      <w:r w:rsidRPr="000B5346">
        <w:rPr>
          <w:rFonts w:ascii="Times New Roman" w:hAnsi="Times New Roman"/>
          <w:sz w:val="24"/>
        </w:rPr>
        <w:t>“1+2”</w:t>
      </w:r>
      <w:r w:rsidRPr="000B5346">
        <w:rPr>
          <w:rFonts w:ascii="Times New Roman" w:hAnsi="Times New Roman" w:hint="eastAsia"/>
          <w:sz w:val="24"/>
        </w:rPr>
        <w:t>教学团队。采用老中青结合的团队结构。职称结构高级</w:t>
      </w:r>
      <w:r w:rsidRPr="000B5346">
        <w:rPr>
          <w:rFonts w:ascii="Times New Roman" w:hAnsi="Times New Roman"/>
          <w:sz w:val="24"/>
        </w:rPr>
        <w:t>1</w:t>
      </w:r>
      <w:r w:rsidRPr="000B5346">
        <w:rPr>
          <w:rFonts w:ascii="Times New Roman" w:hAnsi="Times New Roman" w:hint="eastAsia"/>
          <w:sz w:val="24"/>
        </w:rPr>
        <w:t>名、中级</w:t>
      </w:r>
      <w:r w:rsidRPr="000B5346">
        <w:rPr>
          <w:rFonts w:ascii="Times New Roman" w:hAnsi="Times New Roman"/>
          <w:sz w:val="24"/>
        </w:rPr>
        <w:t>1</w:t>
      </w:r>
      <w:r w:rsidRPr="000B5346">
        <w:rPr>
          <w:rFonts w:ascii="Times New Roman" w:hAnsi="Times New Roman" w:hint="eastAsia"/>
          <w:sz w:val="24"/>
        </w:rPr>
        <w:t>名、初级职称</w:t>
      </w:r>
      <w:r w:rsidRPr="000B5346">
        <w:rPr>
          <w:rFonts w:ascii="Times New Roman" w:hAnsi="Times New Roman"/>
          <w:sz w:val="24"/>
        </w:rPr>
        <w:t>1</w:t>
      </w:r>
      <w:r w:rsidRPr="000B5346">
        <w:rPr>
          <w:rFonts w:ascii="Times New Roman" w:hAnsi="Times New Roman" w:hint="eastAsia"/>
          <w:sz w:val="24"/>
        </w:rPr>
        <w:t>名。教学团队成员毕业于综合类大学，学历均为硕士研究生，教学团队有团队意识和合作精神。</w:t>
      </w:r>
    </w:p>
    <w:p w14:paraId="08C08D9D"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2</w:t>
      </w:r>
      <w:r w:rsidRPr="000B5346">
        <w:rPr>
          <w:rFonts w:ascii="Times New Roman" w:hAnsi="Times New Roman" w:hint="eastAsia"/>
          <w:sz w:val="24"/>
        </w:rPr>
        <w:t>）在教师素质方面（专业基础、执教能力、科研能力、实践经验等）。</w:t>
      </w:r>
    </w:p>
    <w:p w14:paraId="5E057190"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主讲教师具有教师资格证，要通过学院职业教育教学能力测评；有一年以上药品行业企业工作经历或企业锻炼经历，具有与该课程内容相关的药品行业实践经验，获取了相关职业资格证书，能够不断学习掌握药品行业新技术，具有一定的科研能力。</w:t>
      </w:r>
    </w:p>
    <w:p w14:paraId="11E27DA1" w14:textId="77777777" w:rsidR="00CD5992" w:rsidRPr="000B5346" w:rsidRDefault="00CD5992" w:rsidP="00CD5992">
      <w:pPr>
        <w:pStyle w:val="a0"/>
        <w:spacing w:line="360" w:lineRule="auto"/>
        <w:rPr>
          <w:rFonts w:ascii="Times New Roman" w:hAnsi="Times New Roman"/>
          <w:sz w:val="24"/>
          <w:lang w:val="en-US"/>
        </w:rPr>
      </w:pPr>
      <w:r w:rsidRPr="000B5346">
        <w:rPr>
          <w:rFonts w:ascii="宋体" w:hAnsi="宋体" w:cs="宋体" w:hint="eastAsia"/>
          <w:sz w:val="24"/>
          <w:lang w:val="en-US"/>
        </w:rPr>
        <w:t>企业兼职教师在企业需是技术骨干或业务骨干，本科学历，具有中级及以上职称。要具有较高的师德修养，懂得教学规律，应遵守学校教学管理制度，积极参与专业建设和课程建设等。</w:t>
      </w:r>
    </w:p>
    <w:p w14:paraId="38FA3493"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实训条件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6818"/>
      </w:tblGrid>
      <w:tr w:rsidR="000B5346" w:rsidRPr="000B5346" w14:paraId="61CB720D" w14:textId="77777777" w:rsidTr="00E5155D">
        <w:tc>
          <w:tcPr>
            <w:tcW w:w="8522" w:type="dxa"/>
            <w:gridSpan w:val="2"/>
          </w:tcPr>
          <w:p w14:paraId="71BFAFE2"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hint="eastAsia"/>
                <w:b/>
                <w:bCs/>
                <w:szCs w:val="21"/>
              </w:rPr>
              <w:t>实训基地</w:t>
            </w:r>
          </w:p>
        </w:tc>
      </w:tr>
      <w:tr w:rsidR="000B5346" w:rsidRPr="000B5346" w14:paraId="4A36EE0B" w14:textId="77777777" w:rsidTr="00E5155D">
        <w:tc>
          <w:tcPr>
            <w:tcW w:w="1704" w:type="dxa"/>
          </w:tcPr>
          <w:p w14:paraId="54E34DCA" w14:textId="77777777" w:rsidR="00CD5992" w:rsidRPr="000B5346" w:rsidRDefault="00CD5992" w:rsidP="00E5155D">
            <w:pPr>
              <w:spacing w:line="360" w:lineRule="auto"/>
              <w:rPr>
                <w:rFonts w:ascii="Times New Roman" w:hAnsi="Times New Roman"/>
                <w:szCs w:val="21"/>
              </w:rPr>
            </w:pPr>
            <w:r w:rsidRPr="000B5346">
              <w:rPr>
                <w:rFonts w:ascii="Times New Roman" w:hAnsi="Times New Roman" w:hint="eastAsia"/>
                <w:szCs w:val="21"/>
              </w:rPr>
              <w:t>校内实</w:t>
            </w:r>
            <w:proofErr w:type="gramStart"/>
            <w:r w:rsidRPr="000B5346">
              <w:rPr>
                <w:rFonts w:ascii="Times New Roman" w:hAnsi="Times New Roman" w:hint="eastAsia"/>
                <w:szCs w:val="21"/>
              </w:rPr>
              <w:t>训条件</w:t>
            </w:r>
            <w:proofErr w:type="gramEnd"/>
          </w:p>
        </w:tc>
        <w:tc>
          <w:tcPr>
            <w:tcW w:w="6818" w:type="dxa"/>
          </w:tcPr>
          <w:p w14:paraId="2F2C1BE5" w14:textId="77777777" w:rsidR="00CD5992" w:rsidRPr="000B5346" w:rsidRDefault="00CD5992" w:rsidP="00E5155D">
            <w:pPr>
              <w:spacing w:line="360" w:lineRule="auto"/>
              <w:rPr>
                <w:rFonts w:ascii="Times New Roman" w:hAnsi="Times New Roman"/>
                <w:szCs w:val="21"/>
              </w:rPr>
            </w:pPr>
            <w:r w:rsidRPr="000B5346">
              <w:rPr>
                <w:rFonts w:ascii="Times New Roman" w:hAnsi="Times New Roman" w:hint="eastAsia"/>
                <w:szCs w:val="21"/>
              </w:rPr>
              <w:t>生物化学实验室、化学实验室、药品分析实验室</w:t>
            </w:r>
          </w:p>
        </w:tc>
      </w:tr>
      <w:tr w:rsidR="000B5346" w:rsidRPr="000B5346" w14:paraId="217C3D51" w14:textId="77777777" w:rsidTr="00E5155D">
        <w:tc>
          <w:tcPr>
            <w:tcW w:w="1704" w:type="dxa"/>
          </w:tcPr>
          <w:p w14:paraId="3856EB45" w14:textId="77777777" w:rsidR="00CD5992" w:rsidRPr="000B5346" w:rsidRDefault="00CD5992" w:rsidP="00E5155D">
            <w:pPr>
              <w:spacing w:line="360" w:lineRule="auto"/>
              <w:rPr>
                <w:rFonts w:ascii="Times New Roman" w:hAnsi="Times New Roman"/>
                <w:szCs w:val="21"/>
              </w:rPr>
            </w:pPr>
            <w:r w:rsidRPr="000B5346">
              <w:rPr>
                <w:rFonts w:ascii="Times New Roman" w:hAnsi="Times New Roman" w:hint="eastAsia"/>
                <w:szCs w:val="21"/>
              </w:rPr>
              <w:t>校外实训基地</w:t>
            </w:r>
          </w:p>
        </w:tc>
        <w:tc>
          <w:tcPr>
            <w:tcW w:w="6818" w:type="dxa"/>
          </w:tcPr>
          <w:p w14:paraId="798C96A5" w14:textId="77777777" w:rsidR="00CD5992" w:rsidRPr="000B5346" w:rsidRDefault="00CD5992" w:rsidP="00E5155D">
            <w:pPr>
              <w:spacing w:line="360" w:lineRule="auto"/>
              <w:rPr>
                <w:rFonts w:ascii="Times New Roman" w:hAnsi="Times New Roman"/>
                <w:szCs w:val="21"/>
              </w:rPr>
            </w:pPr>
            <w:r w:rsidRPr="000B5346">
              <w:rPr>
                <w:rFonts w:ascii="Times New Roman" w:hAnsi="Times New Roman" w:hint="eastAsia"/>
                <w:szCs w:val="21"/>
              </w:rPr>
              <w:t>白</w:t>
            </w:r>
            <w:proofErr w:type="gramStart"/>
            <w:r w:rsidRPr="000B5346">
              <w:rPr>
                <w:rFonts w:ascii="Times New Roman" w:hAnsi="Times New Roman" w:hint="eastAsia"/>
                <w:szCs w:val="21"/>
              </w:rPr>
              <w:t>龙创园实</w:t>
            </w:r>
            <w:proofErr w:type="gramEnd"/>
            <w:r w:rsidRPr="000B5346">
              <w:rPr>
                <w:rFonts w:ascii="Times New Roman" w:hAnsi="Times New Roman" w:hint="eastAsia"/>
                <w:szCs w:val="21"/>
              </w:rPr>
              <w:t>训基地、保龄宝生物股份有限公司、禹城市检验检测中心</w:t>
            </w:r>
          </w:p>
        </w:tc>
      </w:tr>
    </w:tbl>
    <w:p w14:paraId="36490C31"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教学资源</w:t>
      </w:r>
    </w:p>
    <w:p w14:paraId="2B657D62"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本课程应具备的教学资源：网络课程、精品课程、课程标准、授课计划、教案、多媒体资料、试题、校本教材等。</w:t>
      </w:r>
    </w:p>
    <w:p w14:paraId="6F87DA50"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（二）教学建议</w:t>
      </w:r>
    </w:p>
    <w:p w14:paraId="49CF145E"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在教学模式上，采用探究式的教学模式，改变学生被动学习的模式，增强实验室的实践操作，增强学生的实际操作能力。</w:t>
      </w:r>
    </w:p>
    <w:p w14:paraId="284D23CE" w14:textId="77777777" w:rsidR="00CD5992" w:rsidRPr="000B5346" w:rsidRDefault="00CD5992" w:rsidP="00CD5992">
      <w:pPr>
        <w:snapToGrid w:val="0"/>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在教学方法上，该课程经过多年的研究、改革，课程结构合理，体现了理论与实践、知识与技能的有机结合。课程以理论知识够用，构建</w:t>
      </w:r>
      <w:r w:rsidRPr="000B5346">
        <w:rPr>
          <w:rFonts w:ascii="Times New Roman" w:hAnsi="Times New Roman"/>
          <w:sz w:val="24"/>
        </w:rPr>
        <w:t>“</w:t>
      </w:r>
      <w:r w:rsidRPr="000B5346">
        <w:rPr>
          <w:rFonts w:ascii="Times New Roman" w:hAnsi="Times New Roman" w:hint="eastAsia"/>
          <w:sz w:val="24"/>
        </w:rPr>
        <w:t>基于工作过程</w:t>
      </w:r>
      <w:r w:rsidRPr="000B5346">
        <w:rPr>
          <w:rFonts w:ascii="Times New Roman" w:hAnsi="Times New Roman"/>
          <w:sz w:val="24"/>
        </w:rPr>
        <w:t>”</w:t>
      </w:r>
      <w:r w:rsidRPr="000B5346">
        <w:rPr>
          <w:rFonts w:ascii="Times New Roman" w:hAnsi="Times New Roman" w:hint="eastAsia"/>
          <w:sz w:val="24"/>
        </w:rPr>
        <w:t>模式进行课程开发设计，是课程总体设计的一大特点。课程注重学生化学分析操</w:t>
      </w:r>
      <w:r w:rsidRPr="000B5346">
        <w:rPr>
          <w:rFonts w:ascii="Times New Roman" w:hAnsi="Times New Roman" w:hint="eastAsia"/>
          <w:sz w:val="24"/>
        </w:rPr>
        <w:lastRenderedPageBreak/>
        <w:t>作技能基本功的训练，注重理论知识在实际的实验过程中的应用。采用翻转课堂、多媒体教学、课堂演示等</w:t>
      </w:r>
      <w:r w:rsidRPr="000B5346">
        <w:rPr>
          <w:rFonts w:ascii="Times New Roman" w:hAnsi="Times New Roman"/>
          <w:sz w:val="24"/>
        </w:rPr>
        <w:t>“</w:t>
      </w:r>
      <w:r w:rsidRPr="000B5346">
        <w:rPr>
          <w:rFonts w:ascii="Times New Roman" w:hAnsi="Times New Roman" w:hint="eastAsia"/>
          <w:sz w:val="24"/>
        </w:rPr>
        <w:t>讲</w:t>
      </w:r>
      <w:r w:rsidRPr="000B5346">
        <w:rPr>
          <w:rFonts w:ascii="Times New Roman" w:hAnsi="Times New Roman"/>
          <w:sz w:val="24"/>
        </w:rPr>
        <w:t>-</w:t>
      </w:r>
      <w:r w:rsidRPr="000B5346">
        <w:rPr>
          <w:rFonts w:ascii="Times New Roman" w:hAnsi="Times New Roman" w:hint="eastAsia"/>
          <w:sz w:val="24"/>
        </w:rPr>
        <w:t>演</w:t>
      </w:r>
      <w:r w:rsidRPr="000B5346">
        <w:rPr>
          <w:rFonts w:ascii="Times New Roman" w:hAnsi="Times New Roman"/>
          <w:sz w:val="24"/>
        </w:rPr>
        <w:t>-</w:t>
      </w:r>
      <w:r w:rsidRPr="000B5346">
        <w:rPr>
          <w:rFonts w:ascii="Times New Roman" w:hAnsi="Times New Roman" w:hint="eastAsia"/>
          <w:sz w:val="24"/>
        </w:rPr>
        <w:t>练</w:t>
      </w:r>
      <w:r w:rsidRPr="000B5346">
        <w:rPr>
          <w:rFonts w:ascii="Times New Roman" w:hAnsi="Times New Roman"/>
          <w:sz w:val="24"/>
        </w:rPr>
        <w:t>-</w:t>
      </w:r>
      <w:r w:rsidRPr="000B5346">
        <w:rPr>
          <w:rFonts w:ascii="Times New Roman" w:hAnsi="Times New Roman" w:hint="eastAsia"/>
          <w:sz w:val="24"/>
        </w:rPr>
        <w:t>评</w:t>
      </w:r>
      <w:r w:rsidRPr="000B5346">
        <w:rPr>
          <w:rFonts w:ascii="Times New Roman" w:hAnsi="Times New Roman"/>
          <w:sz w:val="24"/>
        </w:rPr>
        <w:t>”</w:t>
      </w:r>
      <w:r w:rsidRPr="000B5346">
        <w:rPr>
          <w:rFonts w:ascii="Times New Roman" w:hAnsi="Times New Roman" w:hint="eastAsia"/>
          <w:sz w:val="24"/>
        </w:rPr>
        <w:t>四位一体的教学方法，构建理念先进、效果显著的教学模式；丰富的网上资源库，延伸了课堂的空间，拓宽了学生的知识面。该课程师资接学团队结构合理，教学经验丰富，教学方法先进。教学内容翔实，并编写了大量的教学材料。运用现在教学媒体进行教与学，充分体现了现代化教学理念。教学手段使用得当，教师的语言表达准确，课堂组织合理，教学效果良好。尤其是课程实训、综合实训等实践环节取得了显著的效果。</w:t>
      </w:r>
    </w:p>
    <w:p w14:paraId="32635E84" w14:textId="77777777" w:rsidR="00CD5992" w:rsidRPr="000B5346" w:rsidRDefault="00CD5992" w:rsidP="00CD5992">
      <w:pPr>
        <w:spacing w:line="360" w:lineRule="auto"/>
        <w:ind w:firstLineChars="200" w:firstLine="560"/>
        <w:rPr>
          <w:rStyle w:val="afe"/>
          <w:rFonts w:ascii="Times New Roman" w:hAnsi="Times New Roman"/>
        </w:rPr>
      </w:pPr>
      <w:r w:rsidRPr="000B5346">
        <w:rPr>
          <w:rFonts w:ascii="Times New Roman" w:eastAsia="黑体" w:hAnsi="Times New Roman" w:hint="eastAsia"/>
          <w:sz w:val="28"/>
          <w:szCs w:val="28"/>
        </w:rPr>
        <w:t>（三）参考书</w:t>
      </w:r>
    </w:p>
    <w:p w14:paraId="292DCF23" w14:textId="77777777" w:rsidR="00CD5992" w:rsidRPr="000B5346" w:rsidRDefault="00CD5992" w:rsidP="00CD5992">
      <w:pPr>
        <w:spacing w:line="360" w:lineRule="auto"/>
        <w:ind w:firstLineChars="200" w:firstLine="400"/>
        <w:rPr>
          <w:rFonts w:ascii="Times New Roman" w:hAnsi="Times New Roman"/>
          <w:sz w:val="20"/>
          <w:szCs w:val="20"/>
        </w:rPr>
      </w:pPr>
      <w:r w:rsidRPr="000B5346">
        <w:rPr>
          <w:rFonts w:ascii="Times New Roman" w:hAnsi="Times New Roman"/>
          <w:sz w:val="20"/>
          <w:szCs w:val="20"/>
        </w:rPr>
        <w:t>1.</w:t>
      </w:r>
      <w:r w:rsidRPr="000B5346">
        <w:rPr>
          <w:rFonts w:ascii="Times New Roman" w:hAnsi="Times New Roman" w:hint="eastAsia"/>
          <w:sz w:val="20"/>
          <w:szCs w:val="20"/>
        </w:rPr>
        <w:t>郑雪凌</w:t>
      </w:r>
      <w:r w:rsidRPr="000B5346">
        <w:rPr>
          <w:rFonts w:ascii="Times New Roman" w:hAnsi="Times New Roman"/>
          <w:sz w:val="20"/>
          <w:szCs w:val="20"/>
        </w:rPr>
        <w:t>.</w:t>
      </w:r>
      <w:r w:rsidRPr="000B5346">
        <w:rPr>
          <w:rFonts w:ascii="Times New Roman" w:hAnsi="Times New Roman" w:hint="eastAsia"/>
          <w:sz w:val="20"/>
          <w:szCs w:val="20"/>
        </w:rPr>
        <w:t>无机及分析化学（</w:t>
      </w:r>
      <w:r w:rsidRPr="000B5346">
        <w:rPr>
          <w:rFonts w:ascii="Times New Roman" w:hAnsi="Times New Roman"/>
          <w:sz w:val="20"/>
          <w:szCs w:val="20"/>
        </w:rPr>
        <w:t>“</w:t>
      </w:r>
      <w:r w:rsidRPr="000B5346">
        <w:rPr>
          <w:rFonts w:ascii="Times New Roman" w:hAnsi="Times New Roman" w:hint="eastAsia"/>
          <w:sz w:val="20"/>
          <w:szCs w:val="20"/>
        </w:rPr>
        <w:t>十三五</w:t>
      </w:r>
      <w:r w:rsidRPr="000B5346">
        <w:rPr>
          <w:rFonts w:ascii="Times New Roman" w:hAnsi="Times New Roman"/>
          <w:sz w:val="20"/>
          <w:szCs w:val="20"/>
        </w:rPr>
        <w:t>”</w:t>
      </w:r>
      <w:r w:rsidRPr="000B5346">
        <w:rPr>
          <w:rFonts w:ascii="Times New Roman" w:hAnsi="Times New Roman" w:hint="eastAsia"/>
          <w:sz w:val="20"/>
          <w:szCs w:val="20"/>
        </w:rPr>
        <w:t>职业教育国家规划教材）</w:t>
      </w:r>
      <w:r w:rsidRPr="000B5346">
        <w:rPr>
          <w:rFonts w:ascii="Times New Roman" w:hAnsi="Times New Roman"/>
          <w:sz w:val="20"/>
          <w:szCs w:val="20"/>
        </w:rPr>
        <w:t>.</w:t>
      </w:r>
      <w:r w:rsidRPr="000B5346">
        <w:rPr>
          <w:rFonts w:ascii="Times New Roman" w:hAnsi="Times New Roman" w:hint="eastAsia"/>
          <w:sz w:val="20"/>
          <w:szCs w:val="20"/>
        </w:rPr>
        <w:t>第</w:t>
      </w:r>
      <w:r w:rsidRPr="000B5346">
        <w:rPr>
          <w:rFonts w:ascii="Times New Roman" w:hAnsi="Times New Roman"/>
          <w:sz w:val="20"/>
          <w:szCs w:val="20"/>
        </w:rPr>
        <w:t>1</w:t>
      </w:r>
      <w:r w:rsidRPr="000B5346">
        <w:rPr>
          <w:rFonts w:ascii="Times New Roman" w:hAnsi="Times New Roman" w:hint="eastAsia"/>
          <w:sz w:val="20"/>
          <w:szCs w:val="20"/>
        </w:rPr>
        <w:t>版</w:t>
      </w:r>
      <w:r w:rsidRPr="000B5346">
        <w:rPr>
          <w:rFonts w:ascii="Times New Roman" w:hAnsi="Times New Roman"/>
          <w:sz w:val="20"/>
          <w:szCs w:val="20"/>
        </w:rPr>
        <w:t>.</w:t>
      </w:r>
      <w:r w:rsidRPr="000B5346">
        <w:rPr>
          <w:rFonts w:ascii="Times New Roman" w:hAnsi="Times New Roman" w:hint="eastAsia"/>
          <w:sz w:val="20"/>
          <w:szCs w:val="20"/>
        </w:rPr>
        <w:t>北京：化学工业出版社</w:t>
      </w:r>
      <w:r w:rsidRPr="000B5346">
        <w:rPr>
          <w:rFonts w:ascii="Times New Roman" w:hAnsi="Times New Roman"/>
          <w:sz w:val="20"/>
          <w:szCs w:val="20"/>
        </w:rPr>
        <w:t>,2017.</w:t>
      </w:r>
    </w:p>
    <w:p w14:paraId="5D703BBE" w14:textId="77777777" w:rsidR="00CD5992" w:rsidRPr="000B5346" w:rsidRDefault="00CD5992" w:rsidP="00CD5992">
      <w:pPr>
        <w:spacing w:line="360" w:lineRule="auto"/>
        <w:ind w:firstLineChars="200" w:firstLine="400"/>
        <w:rPr>
          <w:rFonts w:ascii="Times New Roman" w:hAnsi="Times New Roman"/>
          <w:sz w:val="20"/>
          <w:szCs w:val="20"/>
        </w:rPr>
      </w:pPr>
      <w:r w:rsidRPr="000B5346">
        <w:rPr>
          <w:rFonts w:ascii="Times New Roman" w:hAnsi="Times New Roman"/>
          <w:sz w:val="20"/>
          <w:szCs w:val="20"/>
        </w:rPr>
        <w:t>2.</w:t>
      </w:r>
      <w:r w:rsidRPr="000B5346">
        <w:rPr>
          <w:rFonts w:ascii="Times New Roman" w:hAnsi="Times New Roman" w:hint="eastAsia"/>
          <w:sz w:val="20"/>
          <w:szCs w:val="20"/>
        </w:rPr>
        <w:t>南京大学《无机及分析化学》编写组</w:t>
      </w:r>
      <w:r w:rsidRPr="000B5346">
        <w:rPr>
          <w:rFonts w:ascii="Times New Roman" w:hAnsi="Times New Roman"/>
          <w:sz w:val="20"/>
          <w:szCs w:val="20"/>
        </w:rPr>
        <w:t>.</w:t>
      </w:r>
      <w:r w:rsidRPr="000B5346">
        <w:rPr>
          <w:rFonts w:ascii="Times New Roman" w:hAnsi="Times New Roman" w:hint="eastAsia"/>
          <w:sz w:val="20"/>
          <w:szCs w:val="20"/>
        </w:rPr>
        <w:t>无机及分析化学（</w:t>
      </w:r>
      <w:r w:rsidRPr="000B5346">
        <w:rPr>
          <w:rFonts w:ascii="Times New Roman" w:hAnsi="Times New Roman"/>
          <w:sz w:val="20"/>
          <w:szCs w:val="20"/>
        </w:rPr>
        <w:t>“</w:t>
      </w:r>
      <w:r w:rsidRPr="000B5346">
        <w:rPr>
          <w:rFonts w:ascii="Times New Roman" w:hAnsi="Times New Roman" w:hint="eastAsia"/>
          <w:sz w:val="20"/>
          <w:szCs w:val="20"/>
        </w:rPr>
        <w:t>十二五</w:t>
      </w:r>
      <w:r w:rsidRPr="000B5346">
        <w:rPr>
          <w:rFonts w:ascii="Times New Roman" w:hAnsi="Times New Roman"/>
          <w:sz w:val="20"/>
          <w:szCs w:val="20"/>
        </w:rPr>
        <w:t>”</w:t>
      </w:r>
      <w:r w:rsidRPr="000B5346">
        <w:rPr>
          <w:rFonts w:ascii="Times New Roman" w:hAnsi="Times New Roman" w:hint="eastAsia"/>
          <w:sz w:val="20"/>
          <w:szCs w:val="20"/>
        </w:rPr>
        <w:t>职业教育国家规划教材）</w:t>
      </w:r>
      <w:r w:rsidRPr="000B5346">
        <w:rPr>
          <w:rFonts w:ascii="Times New Roman" w:hAnsi="Times New Roman"/>
          <w:sz w:val="20"/>
          <w:szCs w:val="20"/>
        </w:rPr>
        <w:t>.</w:t>
      </w:r>
      <w:r w:rsidRPr="000B5346">
        <w:rPr>
          <w:rFonts w:ascii="Times New Roman" w:hAnsi="Times New Roman" w:hint="eastAsia"/>
          <w:sz w:val="20"/>
          <w:szCs w:val="20"/>
        </w:rPr>
        <w:t>第</w:t>
      </w:r>
      <w:r w:rsidRPr="000B5346">
        <w:rPr>
          <w:rFonts w:ascii="Times New Roman" w:hAnsi="Times New Roman"/>
          <w:sz w:val="20"/>
          <w:szCs w:val="20"/>
        </w:rPr>
        <w:t>5</w:t>
      </w:r>
      <w:r w:rsidRPr="000B5346">
        <w:rPr>
          <w:rFonts w:ascii="Times New Roman" w:hAnsi="Times New Roman" w:hint="eastAsia"/>
          <w:sz w:val="20"/>
          <w:szCs w:val="20"/>
        </w:rPr>
        <w:t>版</w:t>
      </w:r>
      <w:r w:rsidRPr="000B5346">
        <w:rPr>
          <w:rFonts w:ascii="Times New Roman" w:hAnsi="Times New Roman"/>
          <w:sz w:val="20"/>
          <w:szCs w:val="20"/>
        </w:rPr>
        <w:t>.</w:t>
      </w:r>
      <w:r w:rsidRPr="000B5346">
        <w:rPr>
          <w:rFonts w:ascii="Times New Roman" w:hAnsi="Times New Roman" w:hint="eastAsia"/>
          <w:sz w:val="20"/>
          <w:szCs w:val="20"/>
        </w:rPr>
        <w:t>北京：高等教育出版社</w:t>
      </w:r>
      <w:r w:rsidRPr="000B5346">
        <w:rPr>
          <w:rFonts w:ascii="Times New Roman" w:hAnsi="Times New Roman"/>
          <w:sz w:val="20"/>
          <w:szCs w:val="20"/>
        </w:rPr>
        <w:t>,2017.</w:t>
      </w:r>
    </w:p>
    <w:p w14:paraId="35B0D38C" w14:textId="77777777" w:rsidR="00CD5992" w:rsidRPr="000B5346" w:rsidRDefault="00CD5992" w:rsidP="00CD5992">
      <w:pPr>
        <w:spacing w:line="360" w:lineRule="auto"/>
        <w:ind w:firstLineChars="200" w:firstLine="400"/>
        <w:rPr>
          <w:rFonts w:ascii="Times New Roman" w:hAnsi="Times New Roman"/>
          <w:sz w:val="20"/>
          <w:szCs w:val="20"/>
        </w:rPr>
      </w:pPr>
      <w:r w:rsidRPr="000B5346">
        <w:rPr>
          <w:rFonts w:ascii="Times New Roman" w:hAnsi="Times New Roman"/>
          <w:sz w:val="20"/>
          <w:szCs w:val="20"/>
        </w:rPr>
        <w:t>3.</w:t>
      </w:r>
      <w:r w:rsidRPr="000B5346">
        <w:rPr>
          <w:rFonts w:ascii="Times New Roman" w:hAnsi="Times New Roman" w:hint="eastAsia"/>
          <w:sz w:val="20"/>
          <w:szCs w:val="20"/>
        </w:rPr>
        <w:t>李春民</w:t>
      </w:r>
      <w:r w:rsidRPr="000B5346">
        <w:rPr>
          <w:rFonts w:ascii="Times New Roman" w:hAnsi="Times New Roman"/>
          <w:sz w:val="20"/>
          <w:szCs w:val="20"/>
        </w:rPr>
        <w:t>.</w:t>
      </w:r>
      <w:r w:rsidRPr="000B5346">
        <w:rPr>
          <w:rFonts w:ascii="Times New Roman" w:hAnsi="Times New Roman" w:hint="eastAsia"/>
          <w:sz w:val="20"/>
          <w:szCs w:val="20"/>
        </w:rPr>
        <w:t>无机及分析化学（</w:t>
      </w:r>
      <w:r w:rsidRPr="000B5346">
        <w:rPr>
          <w:rFonts w:ascii="Times New Roman" w:hAnsi="Times New Roman"/>
          <w:sz w:val="20"/>
          <w:szCs w:val="20"/>
        </w:rPr>
        <w:t>“</w:t>
      </w:r>
      <w:r w:rsidRPr="000B5346">
        <w:rPr>
          <w:rFonts w:ascii="Times New Roman" w:hAnsi="Times New Roman" w:hint="eastAsia"/>
          <w:sz w:val="20"/>
          <w:szCs w:val="20"/>
        </w:rPr>
        <w:t>十二五</w:t>
      </w:r>
      <w:r w:rsidRPr="000B5346">
        <w:rPr>
          <w:rFonts w:ascii="Times New Roman" w:hAnsi="Times New Roman"/>
          <w:sz w:val="20"/>
          <w:szCs w:val="20"/>
        </w:rPr>
        <w:t>”</w:t>
      </w:r>
      <w:r w:rsidRPr="000B5346">
        <w:rPr>
          <w:rFonts w:ascii="Times New Roman" w:hAnsi="Times New Roman" w:hint="eastAsia"/>
          <w:sz w:val="20"/>
          <w:szCs w:val="20"/>
        </w:rPr>
        <w:t>职业教育国家规划教材）</w:t>
      </w:r>
      <w:r w:rsidRPr="000B5346">
        <w:rPr>
          <w:rFonts w:ascii="Times New Roman" w:hAnsi="Times New Roman"/>
          <w:sz w:val="20"/>
          <w:szCs w:val="20"/>
        </w:rPr>
        <w:t>.</w:t>
      </w:r>
      <w:r w:rsidRPr="000B5346">
        <w:rPr>
          <w:rFonts w:ascii="Times New Roman" w:hAnsi="Times New Roman" w:hint="eastAsia"/>
          <w:sz w:val="20"/>
          <w:szCs w:val="20"/>
        </w:rPr>
        <w:t>第</w:t>
      </w:r>
      <w:r w:rsidRPr="000B5346">
        <w:rPr>
          <w:rFonts w:ascii="Times New Roman" w:hAnsi="Times New Roman"/>
          <w:sz w:val="20"/>
          <w:szCs w:val="20"/>
        </w:rPr>
        <w:t>2</w:t>
      </w:r>
      <w:r w:rsidRPr="000B5346">
        <w:rPr>
          <w:rFonts w:ascii="Times New Roman" w:hAnsi="Times New Roman" w:hint="eastAsia"/>
          <w:sz w:val="20"/>
          <w:szCs w:val="20"/>
        </w:rPr>
        <w:t>版</w:t>
      </w:r>
      <w:r w:rsidRPr="000B5346">
        <w:rPr>
          <w:rFonts w:ascii="Times New Roman" w:hAnsi="Times New Roman"/>
          <w:sz w:val="20"/>
          <w:szCs w:val="20"/>
        </w:rPr>
        <w:t>.</w:t>
      </w:r>
      <w:r w:rsidRPr="000B5346">
        <w:rPr>
          <w:rFonts w:ascii="Times New Roman" w:hAnsi="Times New Roman" w:hint="eastAsia"/>
          <w:sz w:val="20"/>
          <w:szCs w:val="20"/>
        </w:rPr>
        <w:t>北京：中国林业出版社</w:t>
      </w:r>
      <w:r w:rsidRPr="000B5346">
        <w:rPr>
          <w:rFonts w:ascii="Times New Roman" w:hAnsi="Times New Roman"/>
          <w:sz w:val="20"/>
          <w:szCs w:val="20"/>
        </w:rPr>
        <w:t>,2019.</w:t>
      </w:r>
    </w:p>
    <w:p w14:paraId="5BB06E6F"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五、学生考核与评价</w:t>
      </w:r>
    </w:p>
    <w:p w14:paraId="1A898A98" w14:textId="77777777" w:rsidR="00CD5992" w:rsidRPr="000B5346" w:rsidRDefault="00CD5992" w:rsidP="00ED120C">
      <w:pPr>
        <w:spacing w:line="360" w:lineRule="auto"/>
        <w:ind w:firstLineChars="200" w:firstLine="480"/>
        <w:rPr>
          <w:rFonts w:ascii="Times New Roman" w:hAnsi="Times New Roman"/>
          <w:sz w:val="24"/>
        </w:rPr>
      </w:pPr>
      <w:r w:rsidRPr="000B5346">
        <w:rPr>
          <w:rFonts w:ascii="Times New Roman" w:hAnsi="Times New Roman" w:hint="eastAsia"/>
          <w:sz w:val="24"/>
        </w:rPr>
        <w:t>考核方式：理论考试</w:t>
      </w:r>
      <w:r w:rsidRPr="000B5346">
        <w:rPr>
          <w:rFonts w:ascii="Times New Roman" w:hAnsi="Times New Roman"/>
          <w:sz w:val="24"/>
        </w:rPr>
        <w:t>+</w:t>
      </w:r>
      <w:r w:rsidRPr="000B5346">
        <w:rPr>
          <w:rFonts w:ascii="Times New Roman" w:hAnsi="Times New Roman" w:hint="eastAsia"/>
          <w:sz w:val="24"/>
        </w:rPr>
        <w:t>实践考试</w:t>
      </w:r>
    </w:p>
    <w:p w14:paraId="29969CC5" w14:textId="77777777" w:rsidR="00CD5992" w:rsidRPr="000B5346" w:rsidRDefault="00CD5992" w:rsidP="00ED120C">
      <w:pPr>
        <w:spacing w:line="360" w:lineRule="auto"/>
        <w:ind w:firstLineChars="200" w:firstLine="480"/>
        <w:rPr>
          <w:rFonts w:ascii="Times New Roman" w:hAnsi="Times New Roman"/>
          <w:sz w:val="24"/>
        </w:rPr>
      </w:pPr>
      <w:r w:rsidRPr="000B5346">
        <w:rPr>
          <w:rFonts w:ascii="Times New Roman" w:hAnsi="Times New Roman" w:hint="eastAsia"/>
          <w:sz w:val="24"/>
        </w:rPr>
        <w:t>考核类型：闭卷</w:t>
      </w:r>
    </w:p>
    <w:p w14:paraId="12090A36" w14:textId="77777777" w:rsidR="00CD5992" w:rsidRPr="000B5346" w:rsidRDefault="00CD5992" w:rsidP="00ED120C">
      <w:pPr>
        <w:spacing w:line="360" w:lineRule="auto"/>
        <w:ind w:firstLineChars="200" w:firstLine="480"/>
        <w:rPr>
          <w:rFonts w:ascii="Times New Roman" w:hAnsi="Times New Roman"/>
          <w:sz w:val="24"/>
        </w:rPr>
      </w:pPr>
      <w:r w:rsidRPr="000B5346">
        <w:rPr>
          <w:rFonts w:ascii="Times New Roman" w:hAnsi="Times New Roman" w:hint="eastAsia"/>
          <w:sz w:val="24"/>
        </w:rPr>
        <w:t>该课程为考试课，期末考试采取闭卷考试方式，成绩综合核算按：理论考核（</w:t>
      </w:r>
      <w:r w:rsidRPr="000B5346">
        <w:rPr>
          <w:rFonts w:ascii="Times New Roman" w:hAnsi="Times New Roman"/>
          <w:sz w:val="24"/>
        </w:rPr>
        <w:t>50%</w:t>
      </w:r>
      <w:r w:rsidRPr="000B5346">
        <w:rPr>
          <w:rFonts w:ascii="Times New Roman" w:hAnsi="Times New Roman" w:hint="eastAsia"/>
          <w:sz w:val="24"/>
        </w:rPr>
        <w:t>）</w:t>
      </w:r>
      <w:r w:rsidRPr="000B5346">
        <w:rPr>
          <w:rFonts w:ascii="Times New Roman" w:hAnsi="Times New Roman"/>
          <w:sz w:val="24"/>
        </w:rPr>
        <w:t>+</w:t>
      </w:r>
      <w:r w:rsidRPr="000B5346">
        <w:rPr>
          <w:rFonts w:ascii="Times New Roman" w:hAnsi="Times New Roman" w:hint="eastAsia"/>
          <w:sz w:val="24"/>
        </w:rPr>
        <w:t>实践考核（</w:t>
      </w:r>
      <w:r w:rsidRPr="000B5346">
        <w:rPr>
          <w:rFonts w:ascii="Times New Roman" w:hAnsi="Times New Roman"/>
          <w:sz w:val="24"/>
        </w:rPr>
        <w:t>20%</w:t>
      </w:r>
      <w:r w:rsidRPr="000B5346">
        <w:rPr>
          <w:rFonts w:ascii="Times New Roman" w:hAnsi="Times New Roman" w:hint="eastAsia"/>
          <w:sz w:val="24"/>
        </w:rPr>
        <w:t>）</w:t>
      </w:r>
      <w:r w:rsidRPr="000B5346">
        <w:rPr>
          <w:rFonts w:ascii="Times New Roman" w:hAnsi="Times New Roman"/>
          <w:sz w:val="24"/>
        </w:rPr>
        <w:t>+</w:t>
      </w:r>
      <w:r w:rsidRPr="000B5346">
        <w:rPr>
          <w:rFonts w:ascii="Times New Roman" w:hAnsi="Times New Roman" w:hint="eastAsia"/>
          <w:sz w:val="24"/>
        </w:rPr>
        <w:t>过程性考核（</w:t>
      </w:r>
      <w:r w:rsidRPr="000B5346">
        <w:rPr>
          <w:rFonts w:ascii="Times New Roman" w:hAnsi="Times New Roman"/>
          <w:sz w:val="24"/>
        </w:rPr>
        <w:t>30%</w:t>
      </w:r>
      <w:r w:rsidRPr="000B5346">
        <w:rPr>
          <w:rFonts w:ascii="Times New Roman" w:hAnsi="Times New Roman" w:hint="eastAsia"/>
          <w:sz w:val="24"/>
        </w:rPr>
        <w:t>）。考试时间</w:t>
      </w:r>
      <w:r w:rsidRPr="000B5346">
        <w:rPr>
          <w:rFonts w:ascii="Times New Roman" w:hAnsi="Times New Roman"/>
          <w:sz w:val="24"/>
        </w:rPr>
        <w:t>100</w:t>
      </w:r>
      <w:r w:rsidRPr="000B5346">
        <w:rPr>
          <w:rFonts w:ascii="Times New Roman" w:hAnsi="Times New Roman" w:hint="eastAsia"/>
          <w:sz w:val="24"/>
        </w:rPr>
        <w:t>分种。</w:t>
      </w:r>
    </w:p>
    <w:p w14:paraId="7FD96885" w14:textId="77777777" w:rsidR="00CD5992" w:rsidRPr="000B5346" w:rsidRDefault="00CD5992" w:rsidP="00ED120C">
      <w:pPr>
        <w:spacing w:line="360" w:lineRule="auto"/>
        <w:ind w:firstLineChars="200" w:firstLine="480"/>
        <w:rPr>
          <w:rFonts w:ascii="Times New Roman" w:hAnsi="Times New Roman"/>
          <w:sz w:val="24"/>
        </w:rPr>
      </w:pPr>
      <w:r w:rsidRPr="000B5346">
        <w:rPr>
          <w:rFonts w:ascii="Times New Roman" w:hAnsi="Times New Roman" w:hint="eastAsia"/>
          <w:sz w:val="24"/>
        </w:rPr>
        <w:t>期</w:t>
      </w:r>
      <w:proofErr w:type="gramStart"/>
      <w:r w:rsidRPr="000B5346">
        <w:rPr>
          <w:rFonts w:ascii="Times New Roman" w:hAnsi="Times New Roman" w:hint="eastAsia"/>
          <w:sz w:val="24"/>
        </w:rPr>
        <w:t>未考试</w:t>
      </w:r>
      <w:proofErr w:type="gramEnd"/>
      <w:r w:rsidRPr="000B5346">
        <w:rPr>
          <w:rFonts w:ascii="Times New Roman" w:hAnsi="Times New Roman" w:hint="eastAsia"/>
          <w:sz w:val="24"/>
        </w:rPr>
        <w:t>理论（结果性考核）题型：填空题、单项选择题、多项选择题、简答题、综合计算题等。</w:t>
      </w:r>
    </w:p>
    <w:p w14:paraId="528BAB47" w14:textId="77777777" w:rsidR="00CD5992" w:rsidRPr="000B5346" w:rsidRDefault="00CD5992" w:rsidP="00ED120C">
      <w:pPr>
        <w:spacing w:line="360" w:lineRule="auto"/>
        <w:ind w:firstLineChars="200" w:firstLine="480"/>
        <w:rPr>
          <w:rFonts w:ascii="Times New Roman" w:hAnsi="Times New Roman"/>
          <w:sz w:val="24"/>
        </w:rPr>
      </w:pPr>
      <w:r w:rsidRPr="000B5346">
        <w:rPr>
          <w:rFonts w:ascii="Times New Roman" w:hAnsi="Times New Roman" w:hint="eastAsia"/>
          <w:sz w:val="24"/>
        </w:rPr>
        <w:t>实践考核：实验</w:t>
      </w:r>
    </w:p>
    <w:p w14:paraId="5336B176" w14:textId="77777777" w:rsidR="00CD5992" w:rsidRPr="000B5346" w:rsidRDefault="00CD5992" w:rsidP="00ED120C">
      <w:pPr>
        <w:spacing w:line="360" w:lineRule="auto"/>
        <w:ind w:firstLineChars="200" w:firstLine="480"/>
        <w:rPr>
          <w:rFonts w:ascii="Times New Roman" w:hAnsi="Times New Roman"/>
          <w:sz w:val="24"/>
        </w:rPr>
      </w:pPr>
      <w:r w:rsidRPr="000B5346">
        <w:rPr>
          <w:rFonts w:ascii="Times New Roman" w:hAnsi="Times New Roman" w:hint="eastAsia"/>
          <w:sz w:val="24"/>
        </w:rPr>
        <w:t>过程性考核：课堂考勤、课堂表现、作业、单元测试等。</w:t>
      </w:r>
    </w:p>
    <w:p w14:paraId="7442E091" w14:textId="77777777" w:rsidR="00CD5992" w:rsidRPr="000B5346" w:rsidRDefault="00CD5992" w:rsidP="00CD5992">
      <w:pPr>
        <w:numPr>
          <w:ilvl w:val="0"/>
          <w:numId w:val="31"/>
        </w:numPr>
        <w:spacing w:line="360" w:lineRule="auto"/>
        <w:ind w:firstLineChars="1000" w:firstLine="2811"/>
        <w:rPr>
          <w:rFonts w:ascii="Times New Roman" w:eastAsia="黑体" w:hAnsi="Times New Roman"/>
          <w:b/>
          <w:sz w:val="28"/>
          <w:szCs w:val="28"/>
        </w:rPr>
      </w:pPr>
      <w:r w:rsidRPr="000B5346">
        <w:rPr>
          <w:rFonts w:ascii="Times New Roman" w:eastAsia="黑体" w:hAnsi="Times New Roman" w:hint="eastAsia"/>
          <w:b/>
          <w:sz w:val="28"/>
          <w:szCs w:val="28"/>
        </w:rPr>
        <w:t>课程整体设计</w:t>
      </w:r>
    </w:p>
    <w:tbl>
      <w:tblPr>
        <w:tblpPr w:leftFromText="180" w:rightFromText="180" w:vertAnchor="text" w:horzAnchor="page" w:tblpX="1620" w:tblpY="1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55"/>
        <w:gridCol w:w="2406"/>
        <w:gridCol w:w="1173"/>
        <w:gridCol w:w="1832"/>
        <w:gridCol w:w="1200"/>
        <w:gridCol w:w="667"/>
      </w:tblGrid>
      <w:tr w:rsidR="000B5346" w:rsidRPr="000B5346" w14:paraId="7FB9A3E9" w14:textId="77777777" w:rsidTr="00E5155D">
        <w:tc>
          <w:tcPr>
            <w:tcW w:w="647" w:type="dxa"/>
            <w:vAlign w:val="center"/>
          </w:tcPr>
          <w:p w14:paraId="44AE1FAC"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序号</w:t>
            </w:r>
          </w:p>
        </w:tc>
        <w:tc>
          <w:tcPr>
            <w:tcW w:w="1455" w:type="dxa"/>
            <w:vAlign w:val="center"/>
          </w:tcPr>
          <w:p w14:paraId="6701F335"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项目（或情境、任务、模块）</w:t>
            </w:r>
          </w:p>
        </w:tc>
        <w:tc>
          <w:tcPr>
            <w:tcW w:w="2406" w:type="dxa"/>
            <w:vAlign w:val="center"/>
          </w:tcPr>
          <w:p w14:paraId="50DC1D68"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知识点</w:t>
            </w:r>
          </w:p>
        </w:tc>
        <w:tc>
          <w:tcPr>
            <w:tcW w:w="1173" w:type="dxa"/>
            <w:vAlign w:val="center"/>
          </w:tcPr>
          <w:p w14:paraId="276100DD"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技能训练</w:t>
            </w:r>
          </w:p>
        </w:tc>
        <w:tc>
          <w:tcPr>
            <w:tcW w:w="1832" w:type="dxa"/>
            <w:vAlign w:val="center"/>
          </w:tcPr>
          <w:p w14:paraId="4F6AEF35"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教学重点</w:t>
            </w:r>
          </w:p>
        </w:tc>
        <w:tc>
          <w:tcPr>
            <w:tcW w:w="1200" w:type="dxa"/>
            <w:vAlign w:val="center"/>
          </w:tcPr>
          <w:p w14:paraId="5467A4B0"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教学设计（或教学情景）</w:t>
            </w:r>
          </w:p>
        </w:tc>
        <w:tc>
          <w:tcPr>
            <w:tcW w:w="667" w:type="dxa"/>
            <w:vAlign w:val="center"/>
          </w:tcPr>
          <w:p w14:paraId="2725C503"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建议</w:t>
            </w:r>
          </w:p>
          <w:p w14:paraId="6F03CC18"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学时</w:t>
            </w:r>
          </w:p>
        </w:tc>
      </w:tr>
      <w:tr w:rsidR="000B5346" w:rsidRPr="000B5346" w14:paraId="7C962339" w14:textId="77777777" w:rsidTr="00E5155D">
        <w:trPr>
          <w:cantSplit/>
        </w:trPr>
        <w:tc>
          <w:tcPr>
            <w:tcW w:w="647" w:type="dxa"/>
            <w:vMerge w:val="restart"/>
            <w:vAlign w:val="center"/>
          </w:tcPr>
          <w:p w14:paraId="0FD210C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c>
          <w:tcPr>
            <w:tcW w:w="1455" w:type="dxa"/>
            <w:vMerge w:val="restart"/>
            <w:vAlign w:val="center"/>
          </w:tcPr>
          <w:p w14:paraId="08D9F11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项目</w:t>
            </w:r>
            <w:proofErr w:type="gramStart"/>
            <w:r w:rsidRPr="000B5346">
              <w:rPr>
                <w:rFonts w:ascii="Times New Roman" w:hAnsi="Times New Roman" w:hint="eastAsia"/>
                <w:bCs/>
                <w:kern w:val="0"/>
                <w:szCs w:val="21"/>
              </w:rPr>
              <w:t>一</w:t>
            </w:r>
            <w:proofErr w:type="gramEnd"/>
            <w:r w:rsidRPr="000B5346">
              <w:rPr>
                <w:rFonts w:ascii="Times New Roman" w:hAnsi="Times New Roman" w:hint="eastAsia"/>
                <w:bCs/>
                <w:kern w:val="0"/>
                <w:szCs w:val="21"/>
              </w:rPr>
              <w:t>无机化学基础知识</w:t>
            </w:r>
          </w:p>
        </w:tc>
        <w:tc>
          <w:tcPr>
            <w:tcW w:w="2406" w:type="dxa"/>
            <w:vAlign w:val="center"/>
          </w:tcPr>
          <w:p w14:paraId="2C01E60E"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w:t>
            </w:r>
            <w:r w:rsidRPr="000B5346">
              <w:rPr>
                <w:rFonts w:ascii="Times New Roman" w:hAnsi="Times New Roman" w:hint="eastAsia"/>
                <w:bCs/>
                <w:kern w:val="0"/>
                <w:szCs w:val="21"/>
              </w:rPr>
              <w:t>、原子结构</w:t>
            </w:r>
          </w:p>
          <w:p w14:paraId="5FE3687F"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2</w:t>
            </w:r>
            <w:r w:rsidRPr="000B5346">
              <w:rPr>
                <w:rFonts w:ascii="Times New Roman" w:hAnsi="Times New Roman" w:hint="eastAsia"/>
                <w:bCs/>
                <w:kern w:val="0"/>
                <w:szCs w:val="21"/>
              </w:rPr>
              <w:t>、核外电子的运动状态</w:t>
            </w:r>
          </w:p>
          <w:p w14:paraId="322CBFEE"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3</w:t>
            </w:r>
            <w:r w:rsidRPr="000B5346">
              <w:rPr>
                <w:rFonts w:ascii="Times New Roman" w:hAnsi="Times New Roman" w:hint="eastAsia"/>
                <w:bCs/>
                <w:kern w:val="0"/>
                <w:szCs w:val="21"/>
              </w:rPr>
              <w:t>、元素周期律</w:t>
            </w:r>
          </w:p>
          <w:p w14:paraId="79CBE799"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4</w:t>
            </w:r>
            <w:r w:rsidRPr="000B5346">
              <w:rPr>
                <w:rFonts w:ascii="Times New Roman" w:hAnsi="Times New Roman" w:hint="eastAsia"/>
                <w:bCs/>
                <w:kern w:val="0"/>
                <w:szCs w:val="21"/>
              </w:rPr>
              <w:t>、化学健</w:t>
            </w:r>
          </w:p>
        </w:tc>
        <w:tc>
          <w:tcPr>
            <w:tcW w:w="1173" w:type="dxa"/>
          </w:tcPr>
          <w:p w14:paraId="1E80C62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元素周期律</w:t>
            </w:r>
          </w:p>
        </w:tc>
        <w:tc>
          <w:tcPr>
            <w:tcW w:w="1832" w:type="dxa"/>
            <w:vMerge w:val="restart"/>
          </w:tcPr>
          <w:p w14:paraId="4D3DA90B"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重点：元素周期律、化学健、化学平衡</w:t>
            </w:r>
          </w:p>
          <w:p w14:paraId="518AE8A8"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难点：</w:t>
            </w:r>
          </w:p>
          <w:p w14:paraId="590C50D1"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lastRenderedPageBreak/>
              <w:t>化学健、化学平衡</w:t>
            </w:r>
          </w:p>
        </w:tc>
        <w:tc>
          <w:tcPr>
            <w:tcW w:w="1200" w:type="dxa"/>
          </w:tcPr>
          <w:p w14:paraId="48854F5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lastRenderedPageBreak/>
              <w:t>探究式</w:t>
            </w:r>
          </w:p>
        </w:tc>
        <w:tc>
          <w:tcPr>
            <w:tcW w:w="667" w:type="dxa"/>
            <w:vMerge w:val="restart"/>
            <w:vAlign w:val="center"/>
          </w:tcPr>
          <w:p w14:paraId="3D40DE1F"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29AC9769" w14:textId="77777777" w:rsidTr="00E5155D">
        <w:trPr>
          <w:cantSplit/>
        </w:trPr>
        <w:tc>
          <w:tcPr>
            <w:tcW w:w="647" w:type="dxa"/>
            <w:vMerge/>
            <w:vAlign w:val="center"/>
          </w:tcPr>
          <w:p w14:paraId="26D24B5A" w14:textId="77777777" w:rsidR="00CD5992" w:rsidRPr="000B5346" w:rsidRDefault="00CD5992" w:rsidP="00E5155D">
            <w:pPr>
              <w:jc w:val="center"/>
              <w:rPr>
                <w:rFonts w:ascii="Times New Roman" w:hAnsi="Times New Roman"/>
                <w:szCs w:val="21"/>
              </w:rPr>
            </w:pPr>
          </w:p>
        </w:tc>
        <w:tc>
          <w:tcPr>
            <w:tcW w:w="1455" w:type="dxa"/>
            <w:vMerge/>
            <w:vAlign w:val="center"/>
          </w:tcPr>
          <w:p w14:paraId="6CA18918" w14:textId="77777777" w:rsidR="00CD5992" w:rsidRPr="000B5346" w:rsidRDefault="00CD5992" w:rsidP="00E5155D">
            <w:pPr>
              <w:rPr>
                <w:rFonts w:ascii="Times New Roman" w:hAnsi="Times New Roman"/>
                <w:szCs w:val="21"/>
              </w:rPr>
            </w:pPr>
          </w:p>
        </w:tc>
        <w:tc>
          <w:tcPr>
            <w:tcW w:w="2406" w:type="dxa"/>
            <w:vAlign w:val="center"/>
          </w:tcPr>
          <w:p w14:paraId="0C154FEA"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5</w:t>
            </w:r>
            <w:r w:rsidRPr="000B5346">
              <w:rPr>
                <w:rFonts w:ascii="Times New Roman" w:hAnsi="Times New Roman" w:hint="eastAsia"/>
                <w:bCs/>
                <w:kern w:val="0"/>
                <w:szCs w:val="21"/>
              </w:rPr>
              <w:t>、化学反应速率</w:t>
            </w:r>
          </w:p>
          <w:p w14:paraId="28A77098"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6</w:t>
            </w:r>
            <w:r w:rsidRPr="000B5346">
              <w:rPr>
                <w:rFonts w:ascii="Times New Roman" w:hAnsi="Times New Roman" w:hint="eastAsia"/>
                <w:bCs/>
                <w:kern w:val="0"/>
                <w:szCs w:val="21"/>
              </w:rPr>
              <w:t>、化学平衡</w:t>
            </w:r>
          </w:p>
        </w:tc>
        <w:tc>
          <w:tcPr>
            <w:tcW w:w="1173" w:type="dxa"/>
          </w:tcPr>
          <w:p w14:paraId="3A972D9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化学反应速率的测定</w:t>
            </w:r>
          </w:p>
        </w:tc>
        <w:tc>
          <w:tcPr>
            <w:tcW w:w="1832" w:type="dxa"/>
            <w:vMerge/>
          </w:tcPr>
          <w:p w14:paraId="54BDDB4B" w14:textId="77777777" w:rsidR="00CD5992" w:rsidRPr="000B5346" w:rsidRDefault="00CD5992" w:rsidP="00E5155D">
            <w:pPr>
              <w:widowControl/>
              <w:snapToGrid w:val="0"/>
              <w:rPr>
                <w:rFonts w:ascii="Times New Roman" w:hAnsi="Times New Roman"/>
                <w:bCs/>
                <w:kern w:val="0"/>
                <w:szCs w:val="21"/>
              </w:rPr>
            </w:pPr>
          </w:p>
        </w:tc>
        <w:tc>
          <w:tcPr>
            <w:tcW w:w="1200" w:type="dxa"/>
          </w:tcPr>
          <w:p w14:paraId="12929E5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实验法</w:t>
            </w:r>
          </w:p>
        </w:tc>
        <w:tc>
          <w:tcPr>
            <w:tcW w:w="667" w:type="dxa"/>
            <w:vMerge/>
            <w:vAlign w:val="center"/>
          </w:tcPr>
          <w:p w14:paraId="1DD258FD" w14:textId="77777777" w:rsidR="00CD5992" w:rsidRPr="000B5346" w:rsidRDefault="00CD5992" w:rsidP="00E5155D">
            <w:pPr>
              <w:jc w:val="center"/>
              <w:rPr>
                <w:rFonts w:ascii="Times New Roman" w:hAnsi="Times New Roman"/>
                <w:szCs w:val="21"/>
              </w:rPr>
            </w:pPr>
          </w:p>
        </w:tc>
      </w:tr>
      <w:tr w:rsidR="000B5346" w:rsidRPr="000B5346" w14:paraId="1B2F4381" w14:textId="77777777" w:rsidTr="00E5155D">
        <w:trPr>
          <w:cantSplit/>
          <w:trHeight w:val="905"/>
        </w:trPr>
        <w:tc>
          <w:tcPr>
            <w:tcW w:w="647" w:type="dxa"/>
            <w:vMerge w:val="restart"/>
            <w:vAlign w:val="center"/>
          </w:tcPr>
          <w:p w14:paraId="5D396525"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c>
          <w:tcPr>
            <w:tcW w:w="1455" w:type="dxa"/>
            <w:vMerge w:val="restart"/>
            <w:vAlign w:val="center"/>
          </w:tcPr>
          <w:p w14:paraId="7DEA19A6"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项目二分析化学数据处理技术</w:t>
            </w:r>
          </w:p>
        </w:tc>
        <w:tc>
          <w:tcPr>
            <w:tcW w:w="2406" w:type="dxa"/>
            <w:vAlign w:val="center"/>
          </w:tcPr>
          <w:p w14:paraId="18E6F403"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w:t>
            </w:r>
            <w:r w:rsidRPr="000B5346">
              <w:rPr>
                <w:rFonts w:ascii="Times New Roman" w:hAnsi="Times New Roman" w:hint="eastAsia"/>
                <w:bCs/>
                <w:kern w:val="0"/>
                <w:szCs w:val="21"/>
              </w:rPr>
              <w:t>、误差的分类</w:t>
            </w:r>
          </w:p>
          <w:p w14:paraId="6F2BD08F"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2</w:t>
            </w:r>
            <w:r w:rsidRPr="000B5346">
              <w:rPr>
                <w:rFonts w:ascii="Times New Roman" w:hAnsi="Times New Roman" w:hint="eastAsia"/>
                <w:bCs/>
                <w:kern w:val="0"/>
                <w:szCs w:val="21"/>
              </w:rPr>
              <w:t>、提高分析结果准确度的方法</w:t>
            </w:r>
          </w:p>
          <w:p w14:paraId="7EECE40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3</w:t>
            </w:r>
            <w:r w:rsidRPr="000B5346">
              <w:rPr>
                <w:rFonts w:ascii="Times New Roman" w:hAnsi="Times New Roman" w:hint="eastAsia"/>
                <w:bCs/>
                <w:kern w:val="0"/>
                <w:szCs w:val="21"/>
              </w:rPr>
              <w:t>、定量分析结果的衡量</w:t>
            </w:r>
          </w:p>
        </w:tc>
        <w:tc>
          <w:tcPr>
            <w:tcW w:w="1173" w:type="dxa"/>
          </w:tcPr>
          <w:p w14:paraId="60F3BD1F" w14:textId="77777777" w:rsidR="00CD5992" w:rsidRPr="000B5346" w:rsidRDefault="00CD5992" w:rsidP="00E5155D">
            <w:pPr>
              <w:rPr>
                <w:rFonts w:ascii="Times New Roman" w:hAnsi="Times New Roman"/>
                <w:szCs w:val="21"/>
              </w:rPr>
            </w:pPr>
          </w:p>
        </w:tc>
        <w:tc>
          <w:tcPr>
            <w:tcW w:w="1832" w:type="dxa"/>
            <w:vMerge w:val="restart"/>
            <w:vAlign w:val="center"/>
          </w:tcPr>
          <w:p w14:paraId="01AB4879"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重点：</w:t>
            </w:r>
          </w:p>
          <w:p w14:paraId="2308074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定量分析结果的衡量、有效数字的运算规则</w:t>
            </w:r>
          </w:p>
          <w:p w14:paraId="060AEC1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难点：</w:t>
            </w:r>
          </w:p>
          <w:p w14:paraId="6C0EC2B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定量分析结果的衡量</w:t>
            </w:r>
          </w:p>
        </w:tc>
        <w:tc>
          <w:tcPr>
            <w:tcW w:w="1200" w:type="dxa"/>
          </w:tcPr>
          <w:p w14:paraId="0D5069A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讲述法</w:t>
            </w:r>
          </w:p>
        </w:tc>
        <w:tc>
          <w:tcPr>
            <w:tcW w:w="667" w:type="dxa"/>
            <w:vMerge w:val="restart"/>
            <w:vAlign w:val="center"/>
          </w:tcPr>
          <w:p w14:paraId="60F1113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10</w:t>
            </w:r>
          </w:p>
        </w:tc>
      </w:tr>
      <w:tr w:rsidR="000B5346" w:rsidRPr="000B5346" w14:paraId="5E785F26" w14:textId="77777777" w:rsidTr="00E5155D">
        <w:trPr>
          <w:cantSplit/>
          <w:trHeight w:val="329"/>
        </w:trPr>
        <w:tc>
          <w:tcPr>
            <w:tcW w:w="647" w:type="dxa"/>
            <w:vMerge/>
            <w:vAlign w:val="center"/>
          </w:tcPr>
          <w:p w14:paraId="7F3D6661" w14:textId="77777777" w:rsidR="00CD5992" w:rsidRPr="000B5346" w:rsidRDefault="00CD5992" w:rsidP="00E5155D">
            <w:pPr>
              <w:jc w:val="center"/>
              <w:rPr>
                <w:rFonts w:ascii="Times New Roman" w:hAnsi="Times New Roman"/>
                <w:szCs w:val="21"/>
              </w:rPr>
            </w:pPr>
          </w:p>
        </w:tc>
        <w:tc>
          <w:tcPr>
            <w:tcW w:w="1455" w:type="dxa"/>
            <w:vMerge/>
            <w:vAlign w:val="center"/>
          </w:tcPr>
          <w:p w14:paraId="718D921E"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5F2B84E7"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4</w:t>
            </w:r>
            <w:r w:rsidRPr="000B5346">
              <w:rPr>
                <w:rFonts w:ascii="Times New Roman" w:hAnsi="Times New Roman" w:hint="eastAsia"/>
                <w:bCs/>
                <w:kern w:val="0"/>
                <w:szCs w:val="21"/>
              </w:rPr>
              <w:t>、有效数字</w:t>
            </w:r>
          </w:p>
          <w:p w14:paraId="2396837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5</w:t>
            </w:r>
            <w:r w:rsidRPr="000B5346">
              <w:rPr>
                <w:rFonts w:ascii="Times New Roman" w:hAnsi="Times New Roman" w:hint="eastAsia"/>
                <w:bCs/>
                <w:kern w:val="0"/>
                <w:szCs w:val="21"/>
              </w:rPr>
              <w:t>、有效数字的运算规则</w:t>
            </w:r>
          </w:p>
          <w:p w14:paraId="603D1A48"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6</w:t>
            </w:r>
            <w:r w:rsidRPr="000B5346">
              <w:rPr>
                <w:rFonts w:ascii="Times New Roman" w:hAnsi="Times New Roman" w:hint="eastAsia"/>
                <w:bCs/>
                <w:kern w:val="0"/>
                <w:szCs w:val="21"/>
              </w:rPr>
              <w:t>、可疑值的取舍</w:t>
            </w:r>
          </w:p>
        </w:tc>
        <w:tc>
          <w:tcPr>
            <w:tcW w:w="1173" w:type="dxa"/>
          </w:tcPr>
          <w:p w14:paraId="232617A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有效数字的运算</w:t>
            </w:r>
          </w:p>
        </w:tc>
        <w:tc>
          <w:tcPr>
            <w:tcW w:w="1832" w:type="dxa"/>
            <w:vMerge/>
            <w:vAlign w:val="center"/>
          </w:tcPr>
          <w:p w14:paraId="0765E678" w14:textId="77777777" w:rsidR="00CD5992" w:rsidRPr="000B5346" w:rsidRDefault="00CD5992" w:rsidP="00E5155D">
            <w:pPr>
              <w:widowControl/>
              <w:snapToGrid w:val="0"/>
              <w:rPr>
                <w:rFonts w:ascii="Times New Roman" w:hAnsi="Times New Roman"/>
                <w:bCs/>
                <w:kern w:val="0"/>
                <w:szCs w:val="21"/>
              </w:rPr>
            </w:pPr>
          </w:p>
        </w:tc>
        <w:tc>
          <w:tcPr>
            <w:tcW w:w="1200" w:type="dxa"/>
          </w:tcPr>
          <w:p w14:paraId="6B472EA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案例法</w:t>
            </w:r>
          </w:p>
        </w:tc>
        <w:tc>
          <w:tcPr>
            <w:tcW w:w="667" w:type="dxa"/>
            <w:vMerge/>
            <w:vAlign w:val="center"/>
          </w:tcPr>
          <w:p w14:paraId="24D6C60B" w14:textId="77777777" w:rsidR="00CD5992" w:rsidRPr="000B5346" w:rsidRDefault="00CD5992" w:rsidP="00E5155D">
            <w:pPr>
              <w:jc w:val="center"/>
              <w:rPr>
                <w:rFonts w:ascii="Times New Roman" w:hAnsi="Times New Roman"/>
                <w:szCs w:val="21"/>
              </w:rPr>
            </w:pPr>
          </w:p>
        </w:tc>
      </w:tr>
      <w:tr w:rsidR="000B5346" w:rsidRPr="000B5346" w14:paraId="52B929D9" w14:textId="77777777" w:rsidTr="00E5155D">
        <w:trPr>
          <w:cantSplit/>
          <w:trHeight w:val="267"/>
        </w:trPr>
        <w:tc>
          <w:tcPr>
            <w:tcW w:w="647" w:type="dxa"/>
            <w:vMerge w:val="restart"/>
            <w:vAlign w:val="center"/>
          </w:tcPr>
          <w:p w14:paraId="4AE715C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3</w:t>
            </w:r>
          </w:p>
        </w:tc>
        <w:tc>
          <w:tcPr>
            <w:tcW w:w="1455" w:type="dxa"/>
            <w:vMerge w:val="restart"/>
            <w:vAlign w:val="center"/>
          </w:tcPr>
          <w:p w14:paraId="1E3AB55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kern w:val="0"/>
                <w:szCs w:val="21"/>
              </w:rPr>
              <w:t>项目三溶液配制及其常用仪器操作技术</w:t>
            </w:r>
          </w:p>
        </w:tc>
        <w:tc>
          <w:tcPr>
            <w:tcW w:w="2406" w:type="dxa"/>
            <w:vAlign w:val="center"/>
          </w:tcPr>
          <w:p w14:paraId="4D4B290A"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w:t>
            </w:r>
            <w:r w:rsidRPr="000B5346">
              <w:rPr>
                <w:rFonts w:ascii="Times New Roman" w:hAnsi="Times New Roman" w:hint="eastAsia"/>
                <w:bCs/>
                <w:kern w:val="0"/>
                <w:szCs w:val="21"/>
              </w:rPr>
              <w:t>、溶液组成的表示方法</w:t>
            </w:r>
          </w:p>
          <w:p w14:paraId="57723016"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2</w:t>
            </w:r>
            <w:r w:rsidRPr="000B5346">
              <w:rPr>
                <w:rFonts w:ascii="Times New Roman" w:hAnsi="Times New Roman" w:hint="eastAsia"/>
                <w:bCs/>
                <w:kern w:val="0"/>
                <w:szCs w:val="21"/>
              </w:rPr>
              <w:t>、溶液组成表示方法的换算</w:t>
            </w:r>
          </w:p>
          <w:p w14:paraId="52AB9275"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3</w:t>
            </w:r>
            <w:r w:rsidRPr="000B5346">
              <w:rPr>
                <w:rFonts w:ascii="Times New Roman" w:hAnsi="Times New Roman" w:hint="eastAsia"/>
                <w:bCs/>
                <w:kern w:val="0"/>
                <w:szCs w:val="21"/>
              </w:rPr>
              <w:t>、一般溶液的配制方法</w:t>
            </w:r>
          </w:p>
        </w:tc>
        <w:tc>
          <w:tcPr>
            <w:tcW w:w="1173" w:type="dxa"/>
          </w:tcPr>
          <w:p w14:paraId="1B1E83DF" w14:textId="77777777" w:rsidR="00CD5992" w:rsidRPr="000B5346" w:rsidRDefault="00CD5992" w:rsidP="00E5155D">
            <w:pPr>
              <w:rPr>
                <w:rFonts w:ascii="Times New Roman" w:hAnsi="Times New Roman"/>
                <w:szCs w:val="21"/>
              </w:rPr>
            </w:pPr>
          </w:p>
        </w:tc>
        <w:tc>
          <w:tcPr>
            <w:tcW w:w="1832" w:type="dxa"/>
            <w:vMerge w:val="restart"/>
            <w:vAlign w:val="center"/>
          </w:tcPr>
          <w:p w14:paraId="7CB5D507"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重点：</w:t>
            </w:r>
          </w:p>
          <w:p w14:paraId="66BA77A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溶液组成的表示方法、容量瓶的使用方法、移液管的使用方法、吸量管的使用方法</w:t>
            </w:r>
          </w:p>
          <w:p w14:paraId="1A8C7911"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难点：</w:t>
            </w:r>
          </w:p>
          <w:p w14:paraId="1A0D3448"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容量瓶的使用方法、移液管的使用方法、吸量管的使用方法</w:t>
            </w:r>
          </w:p>
        </w:tc>
        <w:tc>
          <w:tcPr>
            <w:tcW w:w="1200" w:type="dxa"/>
          </w:tcPr>
          <w:p w14:paraId="079B5CF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实践法</w:t>
            </w:r>
          </w:p>
        </w:tc>
        <w:tc>
          <w:tcPr>
            <w:tcW w:w="667" w:type="dxa"/>
            <w:vMerge w:val="restart"/>
            <w:vAlign w:val="center"/>
          </w:tcPr>
          <w:p w14:paraId="6E4B1D8A"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14</w:t>
            </w:r>
          </w:p>
        </w:tc>
      </w:tr>
      <w:tr w:rsidR="000B5346" w:rsidRPr="000B5346" w14:paraId="779F1483" w14:textId="77777777" w:rsidTr="00E5155D">
        <w:trPr>
          <w:cantSplit/>
          <w:trHeight w:val="268"/>
        </w:trPr>
        <w:tc>
          <w:tcPr>
            <w:tcW w:w="647" w:type="dxa"/>
            <w:vMerge/>
            <w:vAlign w:val="center"/>
          </w:tcPr>
          <w:p w14:paraId="24874745" w14:textId="77777777" w:rsidR="00CD5992" w:rsidRPr="000B5346" w:rsidRDefault="00CD5992" w:rsidP="00E5155D">
            <w:pPr>
              <w:jc w:val="center"/>
              <w:rPr>
                <w:rFonts w:ascii="Times New Roman" w:hAnsi="Times New Roman"/>
                <w:szCs w:val="21"/>
              </w:rPr>
            </w:pPr>
          </w:p>
        </w:tc>
        <w:tc>
          <w:tcPr>
            <w:tcW w:w="1455" w:type="dxa"/>
            <w:vMerge/>
            <w:vAlign w:val="center"/>
          </w:tcPr>
          <w:p w14:paraId="74C5E8F2" w14:textId="77777777" w:rsidR="00CD5992" w:rsidRPr="000B5346" w:rsidRDefault="00CD5992" w:rsidP="00E5155D">
            <w:pPr>
              <w:widowControl/>
              <w:snapToGrid w:val="0"/>
              <w:rPr>
                <w:rFonts w:ascii="Times New Roman" w:hAnsi="Times New Roman"/>
                <w:kern w:val="0"/>
                <w:szCs w:val="21"/>
              </w:rPr>
            </w:pPr>
          </w:p>
        </w:tc>
        <w:tc>
          <w:tcPr>
            <w:tcW w:w="2406" w:type="dxa"/>
            <w:vAlign w:val="center"/>
          </w:tcPr>
          <w:p w14:paraId="678685AC"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4</w:t>
            </w:r>
            <w:r w:rsidRPr="000B5346">
              <w:rPr>
                <w:rFonts w:ascii="Times New Roman" w:hAnsi="Times New Roman" w:hint="eastAsia"/>
                <w:bCs/>
                <w:kern w:val="0"/>
                <w:szCs w:val="21"/>
              </w:rPr>
              <w:t>、分析天平的种类</w:t>
            </w:r>
          </w:p>
          <w:p w14:paraId="2EC2F7C5"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5</w:t>
            </w:r>
            <w:r w:rsidRPr="000B5346">
              <w:rPr>
                <w:rFonts w:ascii="Times New Roman" w:hAnsi="Times New Roman" w:hint="eastAsia"/>
                <w:bCs/>
                <w:kern w:val="0"/>
                <w:szCs w:val="21"/>
              </w:rPr>
              <w:t>、分析天平的使用方法</w:t>
            </w:r>
          </w:p>
          <w:p w14:paraId="08A803B5"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6</w:t>
            </w:r>
            <w:r w:rsidRPr="000B5346">
              <w:rPr>
                <w:rFonts w:ascii="Times New Roman" w:hAnsi="Times New Roman" w:hint="eastAsia"/>
                <w:bCs/>
                <w:kern w:val="0"/>
                <w:szCs w:val="21"/>
              </w:rPr>
              <w:t>、称量方法</w:t>
            </w:r>
          </w:p>
          <w:p w14:paraId="30A2E0A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7</w:t>
            </w:r>
            <w:r w:rsidRPr="000B5346">
              <w:rPr>
                <w:rFonts w:ascii="Times New Roman" w:hAnsi="Times New Roman" w:hint="eastAsia"/>
                <w:bCs/>
                <w:kern w:val="0"/>
                <w:szCs w:val="21"/>
              </w:rPr>
              <w:t>、分析天平的维护与保养</w:t>
            </w:r>
          </w:p>
        </w:tc>
        <w:tc>
          <w:tcPr>
            <w:tcW w:w="1173" w:type="dxa"/>
          </w:tcPr>
          <w:p w14:paraId="7390BBA8"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、分析天平的使用</w:t>
            </w:r>
          </w:p>
          <w:p w14:paraId="127C1232"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、减量法和增量法称量</w:t>
            </w:r>
          </w:p>
        </w:tc>
        <w:tc>
          <w:tcPr>
            <w:tcW w:w="1832" w:type="dxa"/>
            <w:vMerge/>
            <w:vAlign w:val="center"/>
          </w:tcPr>
          <w:p w14:paraId="3CD2CCE0" w14:textId="77777777" w:rsidR="00CD5992" w:rsidRPr="000B5346" w:rsidRDefault="00CD5992" w:rsidP="00E5155D">
            <w:pPr>
              <w:widowControl/>
              <w:snapToGrid w:val="0"/>
              <w:rPr>
                <w:rFonts w:ascii="Times New Roman" w:hAnsi="Times New Roman"/>
                <w:bCs/>
                <w:kern w:val="0"/>
                <w:szCs w:val="21"/>
              </w:rPr>
            </w:pPr>
          </w:p>
        </w:tc>
        <w:tc>
          <w:tcPr>
            <w:tcW w:w="1200" w:type="dxa"/>
          </w:tcPr>
          <w:p w14:paraId="7E0A7680"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实践法</w:t>
            </w:r>
          </w:p>
        </w:tc>
        <w:tc>
          <w:tcPr>
            <w:tcW w:w="667" w:type="dxa"/>
            <w:vMerge/>
            <w:vAlign w:val="center"/>
          </w:tcPr>
          <w:p w14:paraId="7271177D" w14:textId="77777777" w:rsidR="00CD5992" w:rsidRPr="000B5346" w:rsidRDefault="00CD5992" w:rsidP="00E5155D">
            <w:pPr>
              <w:jc w:val="center"/>
              <w:rPr>
                <w:rFonts w:ascii="Times New Roman" w:hAnsi="Times New Roman"/>
                <w:szCs w:val="21"/>
              </w:rPr>
            </w:pPr>
          </w:p>
        </w:tc>
      </w:tr>
      <w:tr w:rsidR="000B5346" w:rsidRPr="000B5346" w14:paraId="671ACCBE" w14:textId="77777777" w:rsidTr="00E5155D">
        <w:trPr>
          <w:cantSplit/>
          <w:trHeight w:val="411"/>
        </w:trPr>
        <w:tc>
          <w:tcPr>
            <w:tcW w:w="647" w:type="dxa"/>
            <w:vMerge/>
            <w:vAlign w:val="center"/>
          </w:tcPr>
          <w:p w14:paraId="2CE2DA68" w14:textId="77777777" w:rsidR="00CD5992" w:rsidRPr="000B5346" w:rsidRDefault="00CD5992" w:rsidP="00E5155D">
            <w:pPr>
              <w:jc w:val="center"/>
              <w:rPr>
                <w:rFonts w:ascii="Times New Roman" w:hAnsi="Times New Roman"/>
                <w:szCs w:val="21"/>
              </w:rPr>
            </w:pPr>
          </w:p>
        </w:tc>
        <w:tc>
          <w:tcPr>
            <w:tcW w:w="1455" w:type="dxa"/>
            <w:vMerge/>
            <w:vAlign w:val="center"/>
          </w:tcPr>
          <w:p w14:paraId="15E18227" w14:textId="77777777" w:rsidR="00CD5992" w:rsidRPr="000B5346" w:rsidRDefault="00CD5992" w:rsidP="00E5155D">
            <w:pPr>
              <w:widowControl/>
              <w:snapToGrid w:val="0"/>
              <w:rPr>
                <w:rFonts w:ascii="Times New Roman" w:hAnsi="Times New Roman"/>
                <w:kern w:val="0"/>
                <w:szCs w:val="21"/>
              </w:rPr>
            </w:pPr>
          </w:p>
        </w:tc>
        <w:tc>
          <w:tcPr>
            <w:tcW w:w="2406" w:type="dxa"/>
            <w:vAlign w:val="center"/>
          </w:tcPr>
          <w:p w14:paraId="074AD8C1"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8</w:t>
            </w:r>
            <w:r w:rsidRPr="000B5346">
              <w:rPr>
                <w:rFonts w:ascii="Times New Roman" w:hAnsi="Times New Roman" w:hint="eastAsia"/>
                <w:bCs/>
                <w:kern w:val="0"/>
                <w:szCs w:val="21"/>
              </w:rPr>
              <w:t>、容量瓶的准备</w:t>
            </w:r>
          </w:p>
          <w:p w14:paraId="5D6A1BA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9</w:t>
            </w:r>
            <w:r w:rsidRPr="000B5346">
              <w:rPr>
                <w:rFonts w:ascii="Times New Roman" w:hAnsi="Times New Roman" w:hint="eastAsia"/>
                <w:bCs/>
                <w:kern w:val="0"/>
                <w:szCs w:val="21"/>
              </w:rPr>
              <w:t>、容量瓶的使用方法</w:t>
            </w:r>
          </w:p>
        </w:tc>
        <w:tc>
          <w:tcPr>
            <w:tcW w:w="1173" w:type="dxa"/>
          </w:tcPr>
          <w:p w14:paraId="4AB3068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溶液的配制</w:t>
            </w:r>
          </w:p>
        </w:tc>
        <w:tc>
          <w:tcPr>
            <w:tcW w:w="1832" w:type="dxa"/>
            <w:vMerge/>
            <w:vAlign w:val="center"/>
          </w:tcPr>
          <w:p w14:paraId="510EE387" w14:textId="77777777" w:rsidR="00CD5992" w:rsidRPr="000B5346" w:rsidRDefault="00CD5992" w:rsidP="00E5155D">
            <w:pPr>
              <w:widowControl/>
              <w:snapToGrid w:val="0"/>
              <w:rPr>
                <w:rFonts w:ascii="Times New Roman" w:hAnsi="Times New Roman"/>
                <w:bCs/>
                <w:kern w:val="0"/>
                <w:szCs w:val="21"/>
              </w:rPr>
            </w:pPr>
          </w:p>
        </w:tc>
        <w:tc>
          <w:tcPr>
            <w:tcW w:w="1200" w:type="dxa"/>
          </w:tcPr>
          <w:p w14:paraId="433B9480"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实践法</w:t>
            </w:r>
          </w:p>
        </w:tc>
        <w:tc>
          <w:tcPr>
            <w:tcW w:w="667" w:type="dxa"/>
            <w:vMerge/>
            <w:vAlign w:val="center"/>
          </w:tcPr>
          <w:p w14:paraId="5FBCBFE6" w14:textId="77777777" w:rsidR="00CD5992" w:rsidRPr="000B5346" w:rsidRDefault="00CD5992" w:rsidP="00E5155D">
            <w:pPr>
              <w:jc w:val="center"/>
              <w:rPr>
                <w:rFonts w:ascii="Times New Roman" w:hAnsi="Times New Roman"/>
                <w:szCs w:val="21"/>
              </w:rPr>
            </w:pPr>
          </w:p>
        </w:tc>
      </w:tr>
      <w:tr w:rsidR="000B5346" w:rsidRPr="000B5346" w14:paraId="12FB2643" w14:textId="77777777" w:rsidTr="00E5155D">
        <w:trPr>
          <w:cantSplit/>
          <w:trHeight w:val="247"/>
        </w:trPr>
        <w:tc>
          <w:tcPr>
            <w:tcW w:w="647" w:type="dxa"/>
            <w:vMerge/>
            <w:vAlign w:val="center"/>
          </w:tcPr>
          <w:p w14:paraId="0A2D8E56" w14:textId="77777777" w:rsidR="00CD5992" w:rsidRPr="000B5346" w:rsidRDefault="00CD5992" w:rsidP="00E5155D">
            <w:pPr>
              <w:jc w:val="center"/>
              <w:rPr>
                <w:rFonts w:ascii="Times New Roman" w:hAnsi="Times New Roman"/>
                <w:szCs w:val="21"/>
              </w:rPr>
            </w:pPr>
          </w:p>
        </w:tc>
        <w:tc>
          <w:tcPr>
            <w:tcW w:w="1455" w:type="dxa"/>
            <w:vMerge/>
            <w:vAlign w:val="center"/>
          </w:tcPr>
          <w:p w14:paraId="10BA2FA5" w14:textId="77777777" w:rsidR="00CD5992" w:rsidRPr="000B5346" w:rsidRDefault="00CD5992" w:rsidP="00E5155D">
            <w:pPr>
              <w:widowControl/>
              <w:snapToGrid w:val="0"/>
              <w:rPr>
                <w:rFonts w:ascii="Times New Roman" w:hAnsi="Times New Roman"/>
                <w:kern w:val="0"/>
                <w:szCs w:val="21"/>
              </w:rPr>
            </w:pPr>
          </w:p>
        </w:tc>
        <w:tc>
          <w:tcPr>
            <w:tcW w:w="2406" w:type="dxa"/>
            <w:vAlign w:val="center"/>
          </w:tcPr>
          <w:p w14:paraId="51C27B79"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10</w:t>
            </w:r>
            <w:r w:rsidRPr="000B5346">
              <w:rPr>
                <w:rFonts w:ascii="Times New Roman" w:hAnsi="Times New Roman" w:hint="eastAsia"/>
                <w:bCs/>
                <w:kern w:val="0"/>
                <w:szCs w:val="21"/>
              </w:rPr>
              <w:t>、移液管的使用方法</w:t>
            </w:r>
          </w:p>
          <w:p w14:paraId="2D07A31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11</w:t>
            </w:r>
            <w:r w:rsidRPr="000B5346">
              <w:rPr>
                <w:rFonts w:ascii="Times New Roman" w:hAnsi="Times New Roman" w:hint="eastAsia"/>
                <w:bCs/>
                <w:kern w:val="0"/>
                <w:szCs w:val="21"/>
              </w:rPr>
              <w:t>、吸量管的使用方法</w:t>
            </w:r>
          </w:p>
          <w:p w14:paraId="1908131B"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12</w:t>
            </w:r>
            <w:r w:rsidRPr="000B5346">
              <w:rPr>
                <w:rFonts w:ascii="Times New Roman" w:hAnsi="Times New Roman" w:hint="eastAsia"/>
                <w:bCs/>
                <w:kern w:val="0"/>
                <w:szCs w:val="21"/>
              </w:rPr>
              <w:t>、注意事项</w:t>
            </w:r>
          </w:p>
        </w:tc>
        <w:tc>
          <w:tcPr>
            <w:tcW w:w="1173" w:type="dxa"/>
          </w:tcPr>
          <w:p w14:paraId="65D1A84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移液管的使用</w:t>
            </w:r>
          </w:p>
        </w:tc>
        <w:tc>
          <w:tcPr>
            <w:tcW w:w="1832" w:type="dxa"/>
            <w:vMerge/>
            <w:vAlign w:val="center"/>
          </w:tcPr>
          <w:p w14:paraId="3732ACB3" w14:textId="77777777" w:rsidR="00CD5992" w:rsidRPr="000B5346" w:rsidRDefault="00CD5992" w:rsidP="00E5155D">
            <w:pPr>
              <w:widowControl/>
              <w:snapToGrid w:val="0"/>
              <w:rPr>
                <w:rFonts w:ascii="Times New Roman" w:hAnsi="Times New Roman"/>
                <w:bCs/>
                <w:kern w:val="0"/>
                <w:szCs w:val="21"/>
              </w:rPr>
            </w:pPr>
          </w:p>
        </w:tc>
        <w:tc>
          <w:tcPr>
            <w:tcW w:w="1200" w:type="dxa"/>
          </w:tcPr>
          <w:p w14:paraId="2E182C3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实践法</w:t>
            </w:r>
          </w:p>
        </w:tc>
        <w:tc>
          <w:tcPr>
            <w:tcW w:w="667" w:type="dxa"/>
            <w:vMerge/>
            <w:vAlign w:val="center"/>
          </w:tcPr>
          <w:p w14:paraId="7065F87F" w14:textId="77777777" w:rsidR="00CD5992" w:rsidRPr="000B5346" w:rsidRDefault="00CD5992" w:rsidP="00E5155D">
            <w:pPr>
              <w:jc w:val="center"/>
              <w:rPr>
                <w:rFonts w:ascii="Times New Roman" w:hAnsi="Times New Roman"/>
                <w:szCs w:val="21"/>
              </w:rPr>
            </w:pPr>
          </w:p>
        </w:tc>
      </w:tr>
      <w:tr w:rsidR="000B5346" w:rsidRPr="000B5346" w14:paraId="779E196D" w14:textId="77777777" w:rsidTr="00E5155D">
        <w:trPr>
          <w:cantSplit/>
          <w:trHeight w:val="741"/>
        </w:trPr>
        <w:tc>
          <w:tcPr>
            <w:tcW w:w="647" w:type="dxa"/>
            <w:vMerge w:val="restart"/>
            <w:vAlign w:val="center"/>
          </w:tcPr>
          <w:p w14:paraId="47F79136"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c>
          <w:tcPr>
            <w:tcW w:w="1455" w:type="dxa"/>
            <w:vMerge w:val="restart"/>
            <w:vAlign w:val="center"/>
          </w:tcPr>
          <w:p w14:paraId="7F8A9948"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项目四滴定分析及其常用仪器操作技术</w:t>
            </w:r>
          </w:p>
        </w:tc>
        <w:tc>
          <w:tcPr>
            <w:tcW w:w="2406" w:type="dxa"/>
            <w:vAlign w:val="center"/>
          </w:tcPr>
          <w:p w14:paraId="0327691A"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w:t>
            </w:r>
            <w:r w:rsidRPr="000B5346">
              <w:rPr>
                <w:rFonts w:ascii="Times New Roman" w:hAnsi="Times New Roman" w:hint="eastAsia"/>
                <w:bCs/>
                <w:kern w:val="0"/>
                <w:szCs w:val="21"/>
              </w:rPr>
              <w:t>、滴定分析法原理</w:t>
            </w:r>
          </w:p>
          <w:p w14:paraId="19F7CD5C"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2</w:t>
            </w:r>
            <w:r w:rsidRPr="000B5346">
              <w:rPr>
                <w:rFonts w:ascii="Times New Roman" w:hAnsi="Times New Roman" w:hint="eastAsia"/>
                <w:bCs/>
                <w:kern w:val="0"/>
                <w:szCs w:val="21"/>
              </w:rPr>
              <w:t>、滴定分析的反应条件</w:t>
            </w:r>
          </w:p>
          <w:p w14:paraId="528DFDC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3</w:t>
            </w:r>
            <w:r w:rsidRPr="000B5346">
              <w:rPr>
                <w:rFonts w:ascii="Times New Roman" w:hAnsi="Times New Roman" w:hint="eastAsia"/>
                <w:bCs/>
                <w:kern w:val="0"/>
                <w:szCs w:val="21"/>
              </w:rPr>
              <w:t>、基准物质和标准溶液的配制</w:t>
            </w:r>
          </w:p>
          <w:p w14:paraId="2C4D33A7"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4</w:t>
            </w:r>
            <w:r w:rsidRPr="000B5346">
              <w:rPr>
                <w:rFonts w:ascii="Times New Roman" w:hAnsi="Times New Roman" w:hint="eastAsia"/>
                <w:bCs/>
                <w:kern w:val="0"/>
                <w:szCs w:val="21"/>
              </w:rPr>
              <w:t>、滴定分析方式</w:t>
            </w:r>
          </w:p>
          <w:p w14:paraId="28C35347"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5</w:t>
            </w:r>
            <w:r w:rsidRPr="000B5346">
              <w:rPr>
                <w:rFonts w:ascii="Times New Roman" w:hAnsi="Times New Roman" w:hint="eastAsia"/>
                <w:bCs/>
                <w:kern w:val="0"/>
                <w:szCs w:val="21"/>
              </w:rPr>
              <w:t>、滴定分析结果的计算</w:t>
            </w:r>
          </w:p>
        </w:tc>
        <w:tc>
          <w:tcPr>
            <w:tcW w:w="1173" w:type="dxa"/>
          </w:tcPr>
          <w:p w14:paraId="685E9AD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基准物质和标准溶液的配制</w:t>
            </w:r>
          </w:p>
          <w:p w14:paraId="10661D78" w14:textId="77777777" w:rsidR="00CD5992" w:rsidRPr="000B5346" w:rsidRDefault="00CD5992" w:rsidP="00E5155D">
            <w:pPr>
              <w:rPr>
                <w:rFonts w:ascii="Times New Roman" w:hAnsi="Times New Roman"/>
                <w:szCs w:val="21"/>
              </w:rPr>
            </w:pPr>
          </w:p>
        </w:tc>
        <w:tc>
          <w:tcPr>
            <w:tcW w:w="1832" w:type="dxa"/>
            <w:vMerge w:val="restart"/>
            <w:vAlign w:val="center"/>
          </w:tcPr>
          <w:p w14:paraId="38853A65"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重点：</w:t>
            </w:r>
          </w:p>
          <w:p w14:paraId="6A1DF833"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滴定分析的反应条件、基准物质和标准溶液的配制、滴定分析结果的计算、滴定操作</w:t>
            </w:r>
          </w:p>
          <w:p w14:paraId="1AC7AF9F"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难点：</w:t>
            </w:r>
          </w:p>
          <w:p w14:paraId="79A91A3C"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滴定分析结果的计算</w:t>
            </w:r>
          </w:p>
        </w:tc>
        <w:tc>
          <w:tcPr>
            <w:tcW w:w="1200" w:type="dxa"/>
          </w:tcPr>
          <w:p w14:paraId="676067D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讲述法</w:t>
            </w:r>
          </w:p>
          <w:p w14:paraId="787C2FE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示范法</w:t>
            </w:r>
          </w:p>
        </w:tc>
        <w:tc>
          <w:tcPr>
            <w:tcW w:w="667" w:type="dxa"/>
            <w:vMerge w:val="restart"/>
            <w:vAlign w:val="center"/>
          </w:tcPr>
          <w:p w14:paraId="4F472688"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10</w:t>
            </w:r>
          </w:p>
        </w:tc>
      </w:tr>
      <w:tr w:rsidR="000B5346" w:rsidRPr="000B5346" w14:paraId="2A238C44" w14:textId="77777777" w:rsidTr="00E5155D">
        <w:trPr>
          <w:cantSplit/>
          <w:trHeight w:val="473"/>
        </w:trPr>
        <w:tc>
          <w:tcPr>
            <w:tcW w:w="647" w:type="dxa"/>
            <w:vMerge/>
            <w:vAlign w:val="center"/>
          </w:tcPr>
          <w:p w14:paraId="07426BA1" w14:textId="77777777" w:rsidR="00CD5992" w:rsidRPr="000B5346" w:rsidRDefault="00CD5992" w:rsidP="00E5155D">
            <w:pPr>
              <w:jc w:val="center"/>
              <w:rPr>
                <w:rFonts w:ascii="Times New Roman" w:hAnsi="Times New Roman"/>
                <w:szCs w:val="21"/>
              </w:rPr>
            </w:pPr>
          </w:p>
        </w:tc>
        <w:tc>
          <w:tcPr>
            <w:tcW w:w="1455" w:type="dxa"/>
            <w:vMerge/>
            <w:vAlign w:val="center"/>
          </w:tcPr>
          <w:p w14:paraId="1A27AAE0"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7ED30D5E"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6</w:t>
            </w:r>
            <w:r w:rsidRPr="000B5346">
              <w:rPr>
                <w:rFonts w:ascii="Times New Roman" w:hAnsi="Times New Roman" w:hint="eastAsia"/>
                <w:bCs/>
                <w:kern w:val="0"/>
                <w:szCs w:val="21"/>
              </w:rPr>
              <w:t>、滴定管的准备</w:t>
            </w:r>
          </w:p>
          <w:p w14:paraId="01B4BF9F"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7</w:t>
            </w:r>
            <w:r w:rsidRPr="000B5346">
              <w:rPr>
                <w:rFonts w:ascii="Times New Roman" w:hAnsi="Times New Roman" w:hint="eastAsia"/>
                <w:bCs/>
                <w:kern w:val="0"/>
                <w:szCs w:val="21"/>
              </w:rPr>
              <w:t>、滴定操作</w:t>
            </w:r>
          </w:p>
          <w:p w14:paraId="0E27DC9B"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8</w:t>
            </w:r>
            <w:r w:rsidRPr="000B5346">
              <w:rPr>
                <w:rFonts w:ascii="Times New Roman" w:hAnsi="Times New Roman" w:hint="eastAsia"/>
                <w:bCs/>
                <w:kern w:val="0"/>
                <w:szCs w:val="21"/>
              </w:rPr>
              <w:t>、滴定管的读数</w:t>
            </w:r>
          </w:p>
          <w:p w14:paraId="2A46CF6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9</w:t>
            </w:r>
            <w:r w:rsidRPr="000B5346">
              <w:rPr>
                <w:rFonts w:ascii="Times New Roman" w:hAnsi="Times New Roman" w:hint="eastAsia"/>
                <w:bCs/>
                <w:kern w:val="0"/>
                <w:szCs w:val="21"/>
              </w:rPr>
              <w:t>、滴定管的用后处理</w:t>
            </w:r>
          </w:p>
        </w:tc>
        <w:tc>
          <w:tcPr>
            <w:tcW w:w="1173" w:type="dxa"/>
          </w:tcPr>
          <w:p w14:paraId="798E4EA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滴定练习</w:t>
            </w:r>
          </w:p>
        </w:tc>
        <w:tc>
          <w:tcPr>
            <w:tcW w:w="1832" w:type="dxa"/>
            <w:vMerge/>
            <w:vAlign w:val="center"/>
          </w:tcPr>
          <w:p w14:paraId="636CEA2F" w14:textId="77777777" w:rsidR="00CD5992" w:rsidRPr="000B5346" w:rsidRDefault="00CD5992" w:rsidP="00E5155D">
            <w:pPr>
              <w:widowControl/>
              <w:snapToGrid w:val="0"/>
              <w:rPr>
                <w:rFonts w:ascii="Times New Roman" w:hAnsi="Times New Roman"/>
                <w:bCs/>
                <w:kern w:val="0"/>
                <w:szCs w:val="21"/>
              </w:rPr>
            </w:pPr>
          </w:p>
        </w:tc>
        <w:tc>
          <w:tcPr>
            <w:tcW w:w="1200" w:type="dxa"/>
          </w:tcPr>
          <w:p w14:paraId="6460F4D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实践法</w:t>
            </w:r>
          </w:p>
        </w:tc>
        <w:tc>
          <w:tcPr>
            <w:tcW w:w="667" w:type="dxa"/>
            <w:vMerge/>
            <w:vAlign w:val="center"/>
          </w:tcPr>
          <w:p w14:paraId="769E189F" w14:textId="77777777" w:rsidR="00CD5992" w:rsidRPr="000B5346" w:rsidRDefault="00CD5992" w:rsidP="00E5155D">
            <w:pPr>
              <w:jc w:val="center"/>
              <w:rPr>
                <w:rFonts w:ascii="Times New Roman" w:hAnsi="Times New Roman"/>
                <w:szCs w:val="21"/>
              </w:rPr>
            </w:pPr>
          </w:p>
        </w:tc>
      </w:tr>
      <w:tr w:rsidR="000B5346" w:rsidRPr="000B5346" w14:paraId="2DE92B66" w14:textId="77777777" w:rsidTr="00E5155D">
        <w:trPr>
          <w:cantSplit/>
          <w:trHeight w:val="308"/>
        </w:trPr>
        <w:tc>
          <w:tcPr>
            <w:tcW w:w="647" w:type="dxa"/>
            <w:vMerge w:val="restart"/>
            <w:vAlign w:val="center"/>
          </w:tcPr>
          <w:p w14:paraId="30C8D3F6"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5</w:t>
            </w:r>
          </w:p>
        </w:tc>
        <w:tc>
          <w:tcPr>
            <w:tcW w:w="1455" w:type="dxa"/>
            <w:vMerge w:val="restart"/>
            <w:vAlign w:val="center"/>
          </w:tcPr>
          <w:p w14:paraId="2378543E"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项目五酸碱平衡与酸碱滴定法</w:t>
            </w:r>
          </w:p>
        </w:tc>
        <w:tc>
          <w:tcPr>
            <w:tcW w:w="2406" w:type="dxa"/>
            <w:vAlign w:val="center"/>
          </w:tcPr>
          <w:p w14:paraId="5A449A2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w:t>
            </w:r>
            <w:r w:rsidRPr="000B5346">
              <w:rPr>
                <w:rFonts w:ascii="Times New Roman" w:hAnsi="Times New Roman" w:hint="eastAsia"/>
                <w:bCs/>
                <w:kern w:val="0"/>
                <w:szCs w:val="21"/>
              </w:rPr>
              <w:t>、酸碱质子理论</w:t>
            </w:r>
          </w:p>
          <w:p w14:paraId="14D9A208"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2</w:t>
            </w:r>
            <w:r w:rsidRPr="000B5346">
              <w:rPr>
                <w:rFonts w:ascii="Times New Roman" w:hAnsi="Times New Roman" w:hint="eastAsia"/>
                <w:bCs/>
                <w:kern w:val="0"/>
                <w:szCs w:val="21"/>
              </w:rPr>
              <w:t>、酸碱平衡</w:t>
            </w:r>
          </w:p>
          <w:p w14:paraId="7C29CFAA"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3</w:t>
            </w:r>
            <w:r w:rsidRPr="000B5346">
              <w:rPr>
                <w:rFonts w:ascii="Times New Roman" w:hAnsi="Times New Roman" w:hint="eastAsia"/>
                <w:bCs/>
                <w:kern w:val="0"/>
                <w:szCs w:val="21"/>
              </w:rPr>
              <w:t>、溶液酸碱性及</w:t>
            </w:r>
            <w:r w:rsidRPr="000B5346">
              <w:rPr>
                <w:rFonts w:ascii="Times New Roman" w:hAnsi="Times New Roman"/>
                <w:bCs/>
                <w:kern w:val="0"/>
                <w:szCs w:val="21"/>
              </w:rPr>
              <w:t>PH</w:t>
            </w:r>
            <w:r w:rsidRPr="000B5346">
              <w:rPr>
                <w:rFonts w:ascii="Times New Roman" w:hAnsi="Times New Roman" w:hint="eastAsia"/>
                <w:bCs/>
                <w:kern w:val="0"/>
                <w:szCs w:val="21"/>
              </w:rPr>
              <w:t>的计算</w:t>
            </w:r>
          </w:p>
        </w:tc>
        <w:tc>
          <w:tcPr>
            <w:tcW w:w="1173" w:type="dxa"/>
          </w:tcPr>
          <w:p w14:paraId="6B10A6E3" w14:textId="77777777" w:rsidR="00CD5992" w:rsidRPr="000B5346" w:rsidRDefault="00CD5992" w:rsidP="00E5155D">
            <w:pPr>
              <w:rPr>
                <w:rFonts w:ascii="Times New Roman" w:hAnsi="Times New Roman"/>
                <w:szCs w:val="21"/>
              </w:rPr>
            </w:pPr>
          </w:p>
        </w:tc>
        <w:tc>
          <w:tcPr>
            <w:tcW w:w="1832" w:type="dxa"/>
            <w:vMerge w:val="restart"/>
            <w:vAlign w:val="center"/>
          </w:tcPr>
          <w:p w14:paraId="78DF55A9"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重点：</w:t>
            </w:r>
          </w:p>
          <w:p w14:paraId="2AE636B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溶液酸碱性及</w:t>
            </w:r>
            <w:r w:rsidRPr="000B5346">
              <w:rPr>
                <w:rFonts w:ascii="Times New Roman" w:hAnsi="Times New Roman"/>
                <w:bCs/>
                <w:kern w:val="0"/>
                <w:szCs w:val="21"/>
              </w:rPr>
              <w:t>PH</w:t>
            </w:r>
            <w:r w:rsidRPr="000B5346">
              <w:rPr>
                <w:rFonts w:ascii="Times New Roman" w:hAnsi="Times New Roman" w:hint="eastAsia"/>
                <w:bCs/>
                <w:kern w:val="0"/>
                <w:szCs w:val="21"/>
              </w:rPr>
              <w:t>的计算、酸碱滴定曲线与指示剂的选择</w:t>
            </w:r>
          </w:p>
          <w:p w14:paraId="5CCD1FB5"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难点：</w:t>
            </w:r>
          </w:p>
          <w:p w14:paraId="444642D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酸碱滴定曲线与指示剂的选择</w:t>
            </w:r>
          </w:p>
        </w:tc>
        <w:tc>
          <w:tcPr>
            <w:tcW w:w="1200" w:type="dxa"/>
          </w:tcPr>
          <w:p w14:paraId="567DFA2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讨论法</w:t>
            </w:r>
          </w:p>
        </w:tc>
        <w:tc>
          <w:tcPr>
            <w:tcW w:w="667" w:type="dxa"/>
            <w:vMerge w:val="restart"/>
            <w:vAlign w:val="center"/>
          </w:tcPr>
          <w:p w14:paraId="39F2AD25"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10</w:t>
            </w:r>
          </w:p>
        </w:tc>
      </w:tr>
      <w:tr w:rsidR="000B5346" w:rsidRPr="000B5346" w14:paraId="286FFBFB" w14:textId="77777777" w:rsidTr="00E5155D">
        <w:trPr>
          <w:cantSplit/>
          <w:trHeight w:val="185"/>
        </w:trPr>
        <w:tc>
          <w:tcPr>
            <w:tcW w:w="647" w:type="dxa"/>
            <w:vMerge/>
            <w:vAlign w:val="center"/>
          </w:tcPr>
          <w:p w14:paraId="6532C26B" w14:textId="77777777" w:rsidR="00CD5992" w:rsidRPr="000B5346" w:rsidRDefault="00CD5992" w:rsidP="00E5155D">
            <w:pPr>
              <w:jc w:val="center"/>
              <w:rPr>
                <w:rFonts w:ascii="Times New Roman" w:hAnsi="Times New Roman"/>
                <w:szCs w:val="21"/>
              </w:rPr>
            </w:pPr>
          </w:p>
        </w:tc>
        <w:tc>
          <w:tcPr>
            <w:tcW w:w="1455" w:type="dxa"/>
            <w:vMerge/>
            <w:vAlign w:val="center"/>
          </w:tcPr>
          <w:p w14:paraId="67595EF5"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6A9CBFE8"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4</w:t>
            </w:r>
            <w:r w:rsidRPr="000B5346">
              <w:rPr>
                <w:rFonts w:ascii="Times New Roman" w:hAnsi="Times New Roman" w:hint="eastAsia"/>
                <w:bCs/>
                <w:kern w:val="0"/>
                <w:szCs w:val="21"/>
              </w:rPr>
              <w:t>、缓冲溶液</w:t>
            </w:r>
          </w:p>
          <w:p w14:paraId="1A7B1E7F"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5</w:t>
            </w:r>
            <w:r w:rsidRPr="000B5346">
              <w:rPr>
                <w:rFonts w:ascii="Times New Roman" w:hAnsi="Times New Roman" w:hint="eastAsia"/>
                <w:bCs/>
                <w:kern w:val="0"/>
                <w:szCs w:val="21"/>
              </w:rPr>
              <w:t>、缓冲溶液的选择与配制</w:t>
            </w:r>
          </w:p>
        </w:tc>
        <w:tc>
          <w:tcPr>
            <w:tcW w:w="1173" w:type="dxa"/>
          </w:tcPr>
          <w:p w14:paraId="004DA13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缓冲溶液的配制</w:t>
            </w:r>
          </w:p>
        </w:tc>
        <w:tc>
          <w:tcPr>
            <w:tcW w:w="1832" w:type="dxa"/>
            <w:vMerge/>
            <w:vAlign w:val="center"/>
          </w:tcPr>
          <w:p w14:paraId="3D2F765B" w14:textId="77777777" w:rsidR="00CD5992" w:rsidRPr="000B5346" w:rsidRDefault="00CD5992" w:rsidP="00E5155D">
            <w:pPr>
              <w:widowControl/>
              <w:snapToGrid w:val="0"/>
              <w:rPr>
                <w:rFonts w:ascii="Times New Roman" w:hAnsi="Times New Roman"/>
                <w:bCs/>
                <w:kern w:val="0"/>
                <w:szCs w:val="21"/>
              </w:rPr>
            </w:pPr>
          </w:p>
        </w:tc>
        <w:tc>
          <w:tcPr>
            <w:tcW w:w="1200" w:type="dxa"/>
          </w:tcPr>
          <w:p w14:paraId="60DC48B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讲述法</w:t>
            </w:r>
          </w:p>
          <w:p w14:paraId="7DDD890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实践法</w:t>
            </w:r>
          </w:p>
        </w:tc>
        <w:tc>
          <w:tcPr>
            <w:tcW w:w="667" w:type="dxa"/>
            <w:vMerge/>
            <w:vAlign w:val="center"/>
          </w:tcPr>
          <w:p w14:paraId="36DF1D33" w14:textId="77777777" w:rsidR="00CD5992" w:rsidRPr="000B5346" w:rsidRDefault="00CD5992" w:rsidP="00E5155D">
            <w:pPr>
              <w:jc w:val="center"/>
              <w:rPr>
                <w:rFonts w:ascii="Times New Roman" w:hAnsi="Times New Roman"/>
                <w:szCs w:val="21"/>
              </w:rPr>
            </w:pPr>
          </w:p>
        </w:tc>
      </w:tr>
      <w:tr w:rsidR="000B5346" w:rsidRPr="000B5346" w14:paraId="674F1577" w14:textId="77777777" w:rsidTr="00E5155D">
        <w:trPr>
          <w:cantSplit/>
          <w:trHeight w:val="288"/>
        </w:trPr>
        <w:tc>
          <w:tcPr>
            <w:tcW w:w="647" w:type="dxa"/>
            <w:vMerge/>
            <w:vAlign w:val="center"/>
          </w:tcPr>
          <w:p w14:paraId="6B22867A" w14:textId="77777777" w:rsidR="00CD5992" w:rsidRPr="000B5346" w:rsidRDefault="00CD5992" w:rsidP="00E5155D">
            <w:pPr>
              <w:jc w:val="center"/>
              <w:rPr>
                <w:rFonts w:ascii="Times New Roman" w:hAnsi="Times New Roman"/>
                <w:szCs w:val="21"/>
              </w:rPr>
            </w:pPr>
          </w:p>
        </w:tc>
        <w:tc>
          <w:tcPr>
            <w:tcW w:w="1455" w:type="dxa"/>
            <w:vMerge/>
            <w:vAlign w:val="center"/>
          </w:tcPr>
          <w:p w14:paraId="268DDC4D"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2B4931B1"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6</w:t>
            </w:r>
            <w:r w:rsidRPr="000B5346">
              <w:rPr>
                <w:rFonts w:ascii="Times New Roman" w:hAnsi="Times New Roman" w:hint="eastAsia"/>
                <w:bCs/>
                <w:kern w:val="0"/>
                <w:szCs w:val="21"/>
              </w:rPr>
              <w:t>、酸碱指示剂</w:t>
            </w:r>
          </w:p>
          <w:p w14:paraId="32042439"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7</w:t>
            </w:r>
            <w:r w:rsidRPr="000B5346">
              <w:rPr>
                <w:rFonts w:ascii="Times New Roman" w:hAnsi="Times New Roman" w:hint="eastAsia"/>
                <w:bCs/>
                <w:kern w:val="0"/>
                <w:szCs w:val="21"/>
              </w:rPr>
              <w:t>、酸碱滴定曲线与指示剂的选择</w:t>
            </w:r>
            <w:r w:rsidRPr="000B5346">
              <w:rPr>
                <w:rFonts w:ascii="Times New Roman" w:hAnsi="Times New Roman"/>
                <w:bCs/>
                <w:kern w:val="0"/>
                <w:szCs w:val="21"/>
              </w:rPr>
              <w:t xml:space="preserve"> </w:t>
            </w:r>
          </w:p>
        </w:tc>
        <w:tc>
          <w:tcPr>
            <w:tcW w:w="1173" w:type="dxa"/>
          </w:tcPr>
          <w:p w14:paraId="63EE7F2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滴定终点的判断</w:t>
            </w:r>
          </w:p>
        </w:tc>
        <w:tc>
          <w:tcPr>
            <w:tcW w:w="1832" w:type="dxa"/>
            <w:vAlign w:val="center"/>
          </w:tcPr>
          <w:p w14:paraId="4F905926" w14:textId="77777777" w:rsidR="00CD5992" w:rsidRPr="000B5346" w:rsidRDefault="00CD5992" w:rsidP="00E5155D">
            <w:pPr>
              <w:widowControl/>
              <w:snapToGrid w:val="0"/>
              <w:rPr>
                <w:rFonts w:ascii="Times New Roman" w:hAnsi="Times New Roman"/>
                <w:bCs/>
                <w:kern w:val="0"/>
                <w:szCs w:val="21"/>
              </w:rPr>
            </w:pPr>
          </w:p>
        </w:tc>
        <w:tc>
          <w:tcPr>
            <w:tcW w:w="1200" w:type="dxa"/>
          </w:tcPr>
          <w:p w14:paraId="6FB8F52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实践法</w:t>
            </w:r>
          </w:p>
        </w:tc>
        <w:tc>
          <w:tcPr>
            <w:tcW w:w="667" w:type="dxa"/>
            <w:vMerge/>
            <w:vAlign w:val="center"/>
          </w:tcPr>
          <w:p w14:paraId="25A2882E" w14:textId="77777777" w:rsidR="00CD5992" w:rsidRPr="000B5346" w:rsidRDefault="00CD5992" w:rsidP="00E5155D">
            <w:pPr>
              <w:jc w:val="center"/>
              <w:rPr>
                <w:rFonts w:ascii="Times New Roman" w:hAnsi="Times New Roman"/>
                <w:szCs w:val="21"/>
              </w:rPr>
            </w:pPr>
          </w:p>
        </w:tc>
      </w:tr>
      <w:tr w:rsidR="000B5346" w:rsidRPr="000B5346" w14:paraId="29563902" w14:textId="77777777" w:rsidTr="00E5155D">
        <w:trPr>
          <w:cantSplit/>
          <w:trHeight w:val="412"/>
        </w:trPr>
        <w:tc>
          <w:tcPr>
            <w:tcW w:w="647" w:type="dxa"/>
            <w:vMerge w:val="restart"/>
            <w:vAlign w:val="center"/>
          </w:tcPr>
          <w:p w14:paraId="5FF75E61"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c>
          <w:tcPr>
            <w:tcW w:w="1455" w:type="dxa"/>
            <w:vMerge w:val="restart"/>
            <w:vAlign w:val="center"/>
          </w:tcPr>
          <w:p w14:paraId="2FEC9B83"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项目六氧化还原平衡与氧化还原滴定法</w:t>
            </w:r>
          </w:p>
        </w:tc>
        <w:tc>
          <w:tcPr>
            <w:tcW w:w="2406" w:type="dxa"/>
            <w:vAlign w:val="center"/>
          </w:tcPr>
          <w:p w14:paraId="2316B62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w:t>
            </w:r>
            <w:r w:rsidRPr="000B5346">
              <w:rPr>
                <w:rFonts w:ascii="Times New Roman" w:hAnsi="Times New Roman" w:hint="eastAsia"/>
                <w:bCs/>
                <w:kern w:val="0"/>
                <w:szCs w:val="21"/>
              </w:rPr>
              <w:t>、氧化数</w:t>
            </w:r>
          </w:p>
          <w:p w14:paraId="3955B2AE"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2</w:t>
            </w:r>
            <w:r w:rsidRPr="000B5346">
              <w:rPr>
                <w:rFonts w:ascii="Times New Roman" w:hAnsi="Times New Roman" w:hint="eastAsia"/>
                <w:bCs/>
                <w:kern w:val="0"/>
                <w:szCs w:val="21"/>
              </w:rPr>
              <w:t>、氧化作用与还原作用</w:t>
            </w:r>
          </w:p>
          <w:p w14:paraId="27B49AE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3</w:t>
            </w:r>
            <w:r w:rsidRPr="000B5346">
              <w:rPr>
                <w:rFonts w:ascii="Times New Roman" w:hAnsi="Times New Roman" w:hint="eastAsia"/>
                <w:bCs/>
                <w:kern w:val="0"/>
                <w:szCs w:val="21"/>
              </w:rPr>
              <w:t>、原电池与电极电势</w:t>
            </w:r>
          </w:p>
          <w:p w14:paraId="56A638CC"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4</w:t>
            </w:r>
            <w:r w:rsidRPr="000B5346">
              <w:rPr>
                <w:rFonts w:ascii="Times New Roman" w:hAnsi="Times New Roman" w:hint="eastAsia"/>
                <w:bCs/>
                <w:kern w:val="0"/>
                <w:szCs w:val="21"/>
              </w:rPr>
              <w:t>、电极电势的应用</w:t>
            </w:r>
          </w:p>
        </w:tc>
        <w:tc>
          <w:tcPr>
            <w:tcW w:w="1173" w:type="dxa"/>
          </w:tcPr>
          <w:p w14:paraId="41DDD781" w14:textId="77777777" w:rsidR="00CD5992" w:rsidRPr="000B5346" w:rsidRDefault="00CD5992" w:rsidP="00E5155D">
            <w:pPr>
              <w:rPr>
                <w:rFonts w:ascii="Times New Roman" w:hAnsi="Times New Roman"/>
                <w:szCs w:val="21"/>
              </w:rPr>
            </w:pPr>
          </w:p>
        </w:tc>
        <w:tc>
          <w:tcPr>
            <w:tcW w:w="1832" w:type="dxa"/>
            <w:vMerge w:val="restart"/>
            <w:vAlign w:val="center"/>
          </w:tcPr>
          <w:p w14:paraId="76A15131"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重点：</w:t>
            </w:r>
          </w:p>
          <w:p w14:paraId="25B4C32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原电池与电极电势、高锰酸钾法、重铬酸钾法、碘量</w:t>
            </w:r>
            <w:r w:rsidRPr="000B5346">
              <w:rPr>
                <w:rFonts w:ascii="Times New Roman" w:hAnsi="Times New Roman" w:hint="eastAsia"/>
                <w:bCs/>
                <w:kern w:val="0"/>
                <w:szCs w:val="21"/>
              </w:rPr>
              <w:lastRenderedPageBreak/>
              <w:t>法</w:t>
            </w:r>
          </w:p>
          <w:p w14:paraId="22AEAC6C"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难点：</w:t>
            </w:r>
          </w:p>
          <w:p w14:paraId="22196023"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高锰酸钾法、重铬酸钾法、碘量法</w:t>
            </w:r>
          </w:p>
        </w:tc>
        <w:tc>
          <w:tcPr>
            <w:tcW w:w="1200" w:type="dxa"/>
          </w:tcPr>
          <w:p w14:paraId="4289DB5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lastRenderedPageBreak/>
              <w:t>讲述法</w:t>
            </w:r>
          </w:p>
        </w:tc>
        <w:tc>
          <w:tcPr>
            <w:tcW w:w="667" w:type="dxa"/>
            <w:vMerge w:val="restart"/>
            <w:vAlign w:val="center"/>
          </w:tcPr>
          <w:p w14:paraId="3DB023B2"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10</w:t>
            </w:r>
          </w:p>
        </w:tc>
      </w:tr>
      <w:tr w:rsidR="000B5346" w:rsidRPr="000B5346" w14:paraId="00279C14" w14:textId="77777777" w:rsidTr="00E5155D">
        <w:trPr>
          <w:cantSplit/>
          <w:trHeight w:val="226"/>
        </w:trPr>
        <w:tc>
          <w:tcPr>
            <w:tcW w:w="647" w:type="dxa"/>
            <w:vMerge/>
            <w:vAlign w:val="center"/>
          </w:tcPr>
          <w:p w14:paraId="6BD5D74B" w14:textId="77777777" w:rsidR="00CD5992" w:rsidRPr="000B5346" w:rsidRDefault="00CD5992" w:rsidP="00E5155D">
            <w:pPr>
              <w:jc w:val="center"/>
              <w:rPr>
                <w:rFonts w:ascii="Times New Roman" w:hAnsi="Times New Roman"/>
                <w:szCs w:val="21"/>
              </w:rPr>
            </w:pPr>
          </w:p>
        </w:tc>
        <w:tc>
          <w:tcPr>
            <w:tcW w:w="1455" w:type="dxa"/>
            <w:vMerge/>
            <w:vAlign w:val="center"/>
          </w:tcPr>
          <w:p w14:paraId="05B142B9"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7C596B06"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5</w:t>
            </w:r>
            <w:r w:rsidRPr="000B5346">
              <w:rPr>
                <w:rFonts w:ascii="Times New Roman" w:hAnsi="Times New Roman" w:hint="eastAsia"/>
                <w:bCs/>
                <w:kern w:val="0"/>
                <w:szCs w:val="21"/>
              </w:rPr>
              <w:t>、氧化还原滴定法的基本原理</w:t>
            </w:r>
          </w:p>
          <w:p w14:paraId="0D6BD1C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6</w:t>
            </w:r>
            <w:r w:rsidRPr="000B5346">
              <w:rPr>
                <w:rFonts w:ascii="Times New Roman" w:hAnsi="Times New Roman" w:hint="eastAsia"/>
                <w:bCs/>
                <w:kern w:val="0"/>
                <w:szCs w:val="21"/>
              </w:rPr>
              <w:t>、高锰酸钾法原理及其组成</w:t>
            </w:r>
          </w:p>
        </w:tc>
        <w:tc>
          <w:tcPr>
            <w:tcW w:w="1173" w:type="dxa"/>
          </w:tcPr>
          <w:p w14:paraId="7C5A5CEE" w14:textId="77777777" w:rsidR="00CD5992" w:rsidRPr="000B5346" w:rsidRDefault="00CD5992" w:rsidP="00E5155D">
            <w:pPr>
              <w:rPr>
                <w:rFonts w:ascii="Times New Roman" w:hAnsi="Times New Roman"/>
                <w:szCs w:val="21"/>
              </w:rPr>
            </w:pPr>
          </w:p>
        </w:tc>
        <w:tc>
          <w:tcPr>
            <w:tcW w:w="1832" w:type="dxa"/>
            <w:vMerge/>
            <w:vAlign w:val="center"/>
          </w:tcPr>
          <w:p w14:paraId="31AC20C8" w14:textId="77777777" w:rsidR="00CD5992" w:rsidRPr="000B5346" w:rsidRDefault="00CD5992" w:rsidP="00E5155D">
            <w:pPr>
              <w:widowControl/>
              <w:snapToGrid w:val="0"/>
              <w:rPr>
                <w:rFonts w:ascii="Times New Roman" w:hAnsi="Times New Roman"/>
                <w:bCs/>
                <w:kern w:val="0"/>
                <w:szCs w:val="21"/>
              </w:rPr>
            </w:pPr>
          </w:p>
        </w:tc>
        <w:tc>
          <w:tcPr>
            <w:tcW w:w="1200" w:type="dxa"/>
          </w:tcPr>
          <w:p w14:paraId="3372581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探究性学习</w:t>
            </w:r>
          </w:p>
        </w:tc>
        <w:tc>
          <w:tcPr>
            <w:tcW w:w="667" w:type="dxa"/>
            <w:vMerge/>
            <w:vAlign w:val="center"/>
          </w:tcPr>
          <w:p w14:paraId="44AB7155" w14:textId="77777777" w:rsidR="00CD5992" w:rsidRPr="000B5346" w:rsidRDefault="00CD5992" w:rsidP="00E5155D">
            <w:pPr>
              <w:jc w:val="center"/>
              <w:rPr>
                <w:rFonts w:ascii="Times New Roman" w:hAnsi="Times New Roman"/>
                <w:szCs w:val="21"/>
              </w:rPr>
            </w:pPr>
          </w:p>
        </w:tc>
      </w:tr>
      <w:tr w:rsidR="000B5346" w:rsidRPr="000B5346" w14:paraId="0991815F" w14:textId="77777777" w:rsidTr="00E5155D">
        <w:trPr>
          <w:cantSplit/>
          <w:trHeight w:val="221"/>
        </w:trPr>
        <w:tc>
          <w:tcPr>
            <w:tcW w:w="647" w:type="dxa"/>
            <w:vMerge/>
            <w:vAlign w:val="center"/>
          </w:tcPr>
          <w:p w14:paraId="0A9B68B6" w14:textId="77777777" w:rsidR="00CD5992" w:rsidRPr="000B5346" w:rsidRDefault="00CD5992" w:rsidP="00E5155D">
            <w:pPr>
              <w:jc w:val="center"/>
              <w:rPr>
                <w:rFonts w:ascii="Times New Roman" w:hAnsi="Times New Roman"/>
                <w:szCs w:val="21"/>
              </w:rPr>
            </w:pPr>
          </w:p>
        </w:tc>
        <w:tc>
          <w:tcPr>
            <w:tcW w:w="1455" w:type="dxa"/>
            <w:vMerge/>
            <w:vAlign w:val="center"/>
          </w:tcPr>
          <w:p w14:paraId="070CBF80"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0F1B47E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7</w:t>
            </w:r>
            <w:r w:rsidRPr="000B5346">
              <w:rPr>
                <w:rFonts w:ascii="Times New Roman" w:hAnsi="Times New Roman" w:hint="eastAsia"/>
                <w:bCs/>
                <w:kern w:val="0"/>
                <w:szCs w:val="21"/>
              </w:rPr>
              <w:t>、重铬酸钾法的方法原理</w:t>
            </w:r>
          </w:p>
          <w:p w14:paraId="24A1BB77"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8</w:t>
            </w:r>
            <w:r w:rsidRPr="000B5346">
              <w:rPr>
                <w:rFonts w:ascii="Times New Roman" w:hAnsi="Times New Roman" w:hint="eastAsia"/>
                <w:bCs/>
                <w:kern w:val="0"/>
                <w:szCs w:val="21"/>
              </w:rPr>
              <w:t>、重铬酸钾法的应用</w:t>
            </w:r>
          </w:p>
        </w:tc>
        <w:tc>
          <w:tcPr>
            <w:tcW w:w="1173" w:type="dxa"/>
          </w:tcPr>
          <w:p w14:paraId="6BA19BA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氧化还原滴定法练习</w:t>
            </w:r>
          </w:p>
        </w:tc>
        <w:tc>
          <w:tcPr>
            <w:tcW w:w="1832" w:type="dxa"/>
            <w:vMerge/>
            <w:vAlign w:val="center"/>
          </w:tcPr>
          <w:p w14:paraId="31DDEE5A" w14:textId="77777777" w:rsidR="00CD5992" w:rsidRPr="000B5346" w:rsidRDefault="00CD5992" w:rsidP="00E5155D">
            <w:pPr>
              <w:widowControl/>
              <w:snapToGrid w:val="0"/>
              <w:rPr>
                <w:rFonts w:ascii="Times New Roman" w:hAnsi="Times New Roman"/>
                <w:bCs/>
                <w:kern w:val="0"/>
                <w:szCs w:val="21"/>
              </w:rPr>
            </w:pPr>
          </w:p>
        </w:tc>
        <w:tc>
          <w:tcPr>
            <w:tcW w:w="1200" w:type="dxa"/>
          </w:tcPr>
          <w:p w14:paraId="2A0DB6A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讨论法</w:t>
            </w:r>
          </w:p>
        </w:tc>
        <w:tc>
          <w:tcPr>
            <w:tcW w:w="667" w:type="dxa"/>
            <w:vMerge/>
            <w:vAlign w:val="center"/>
          </w:tcPr>
          <w:p w14:paraId="6B251B34" w14:textId="77777777" w:rsidR="00CD5992" w:rsidRPr="000B5346" w:rsidRDefault="00CD5992" w:rsidP="00E5155D">
            <w:pPr>
              <w:jc w:val="center"/>
              <w:rPr>
                <w:rFonts w:ascii="Times New Roman" w:hAnsi="Times New Roman"/>
                <w:szCs w:val="21"/>
              </w:rPr>
            </w:pPr>
          </w:p>
        </w:tc>
      </w:tr>
      <w:tr w:rsidR="000B5346" w:rsidRPr="000B5346" w14:paraId="35C4234F" w14:textId="77777777" w:rsidTr="00E5155D">
        <w:trPr>
          <w:cantSplit/>
          <w:trHeight w:val="329"/>
        </w:trPr>
        <w:tc>
          <w:tcPr>
            <w:tcW w:w="647" w:type="dxa"/>
            <w:vMerge/>
            <w:vAlign w:val="center"/>
          </w:tcPr>
          <w:p w14:paraId="2E1CC725" w14:textId="77777777" w:rsidR="00CD5992" w:rsidRPr="000B5346" w:rsidRDefault="00CD5992" w:rsidP="00E5155D">
            <w:pPr>
              <w:jc w:val="center"/>
              <w:rPr>
                <w:rFonts w:ascii="Times New Roman" w:hAnsi="Times New Roman"/>
                <w:szCs w:val="21"/>
              </w:rPr>
            </w:pPr>
          </w:p>
        </w:tc>
        <w:tc>
          <w:tcPr>
            <w:tcW w:w="1455" w:type="dxa"/>
            <w:vMerge/>
            <w:vAlign w:val="center"/>
          </w:tcPr>
          <w:p w14:paraId="2110A1AC"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1617050D"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9</w:t>
            </w:r>
            <w:r w:rsidRPr="000B5346">
              <w:rPr>
                <w:rFonts w:ascii="Times New Roman" w:hAnsi="Times New Roman" w:hint="eastAsia"/>
                <w:bCs/>
                <w:kern w:val="0"/>
                <w:szCs w:val="21"/>
              </w:rPr>
              <w:t>、碘量法的基本原理</w:t>
            </w:r>
          </w:p>
          <w:p w14:paraId="0C2974BB"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10</w:t>
            </w:r>
            <w:r w:rsidRPr="000B5346">
              <w:rPr>
                <w:rFonts w:ascii="Times New Roman" w:hAnsi="Times New Roman" w:hint="eastAsia"/>
                <w:bCs/>
                <w:kern w:val="0"/>
                <w:szCs w:val="21"/>
              </w:rPr>
              <w:t>、标准溶液的配制</w:t>
            </w:r>
          </w:p>
        </w:tc>
        <w:tc>
          <w:tcPr>
            <w:tcW w:w="1173" w:type="dxa"/>
          </w:tcPr>
          <w:p w14:paraId="2D6FD578" w14:textId="77777777" w:rsidR="00CD5992" w:rsidRPr="000B5346" w:rsidRDefault="00CD5992" w:rsidP="00E5155D">
            <w:pPr>
              <w:rPr>
                <w:rFonts w:ascii="Times New Roman" w:hAnsi="Times New Roman"/>
                <w:szCs w:val="21"/>
              </w:rPr>
            </w:pPr>
          </w:p>
        </w:tc>
        <w:tc>
          <w:tcPr>
            <w:tcW w:w="1832" w:type="dxa"/>
            <w:vMerge/>
            <w:vAlign w:val="center"/>
          </w:tcPr>
          <w:p w14:paraId="365D2487" w14:textId="77777777" w:rsidR="00CD5992" w:rsidRPr="000B5346" w:rsidRDefault="00CD5992" w:rsidP="00E5155D">
            <w:pPr>
              <w:widowControl/>
              <w:snapToGrid w:val="0"/>
              <w:rPr>
                <w:rFonts w:ascii="Times New Roman" w:hAnsi="Times New Roman"/>
                <w:bCs/>
                <w:kern w:val="0"/>
                <w:szCs w:val="21"/>
              </w:rPr>
            </w:pPr>
          </w:p>
        </w:tc>
        <w:tc>
          <w:tcPr>
            <w:tcW w:w="1200" w:type="dxa"/>
          </w:tcPr>
          <w:p w14:paraId="2E4F10E8" w14:textId="77777777" w:rsidR="00CD5992" w:rsidRPr="000B5346" w:rsidRDefault="00CD5992" w:rsidP="00E5155D">
            <w:pPr>
              <w:rPr>
                <w:rFonts w:ascii="Times New Roman" w:hAnsi="Times New Roman"/>
                <w:szCs w:val="21"/>
              </w:rPr>
            </w:pPr>
          </w:p>
        </w:tc>
        <w:tc>
          <w:tcPr>
            <w:tcW w:w="667" w:type="dxa"/>
            <w:vMerge/>
            <w:vAlign w:val="center"/>
          </w:tcPr>
          <w:p w14:paraId="2A486129" w14:textId="77777777" w:rsidR="00CD5992" w:rsidRPr="000B5346" w:rsidRDefault="00CD5992" w:rsidP="00E5155D">
            <w:pPr>
              <w:jc w:val="center"/>
              <w:rPr>
                <w:rFonts w:ascii="Times New Roman" w:hAnsi="Times New Roman"/>
                <w:szCs w:val="21"/>
              </w:rPr>
            </w:pPr>
          </w:p>
        </w:tc>
      </w:tr>
      <w:tr w:rsidR="000B5346" w:rsidRPr="000B5346" w14:paraId="10204F3F" w14:textId="77777777" w:rsidTr="00E5155D">
        <w:trPr>
          <w:cantSplit/>
          <w:trHeight w:val="473"/>
        </w:trPr>
        <w:tc>
          <w:tcPr>
            <w:tcW w:w="647" w:type="dxa"/>
            <w:vMerge w:val="restart"/>
            <w:vAlign w:val="center"/>
          </w:tcPr>
          <w:p w14:paraId="408B5721"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7</w:t>
            </w:r>
          </w:p>
        </w:tc>
        <w:tc>
          <w:tcPr>
            <w:tcW w:w="1455" w:type="dxa"/>
            <w:vMerge w:val="restart"/>
            <w:vAlign w:val="center"/>
          </w:tcPr>
          <w:p w14:paraId="3C9A6721"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项目七配位平衡与配位滴定法</w:t>
            </w:r>
          </w:p>
        </w:tc>
        <w:tc>
          <w:tcPr>
            <w:tcW w:w="2406" w:type="dxa"/>
            <w:vAlign w:val="center"/>
          </w:tcPr>
          <w:p w14:paraId="0A73242C"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w:t>
            </w:r>
            <w:r w:rsidRPr="000B5346">
              <w:rPr>
                <w:rFonts w:ascii="Times New Roman" w:hAnsi="Times New Roman" w:hint="eastAsia"/>
                <w:bCs/>
                <w:kern w:val="0"/>
                <w:szCs w:val="21"/>
              </w:rPr>
              <w:t>、配位化合物的组成和命名</w:t>
            </w:r>
          </w:p>
          <w:p w14:paraId="7E3F74E3"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2</w:t>
            </w:r>
            <w:r w:rsidRPr="000B5346">
              <w:rPr>
                <w:rFonts w:ascii="Times New Roman" w:hAnsi="Times New Roman" w:hint="eastAsia"/>
                <w:bCs/>
                <w:kern w:val="0"/>
                <w:szCs w:val="21"/>
              </w:rPr>
              <w:t>、整合物</w:t>
            </w:r>
          </w:p>
          <w:p w14:paraId="63741E8D"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3</w:t>
            </w:r>
            <w:r w:rsidRPr="000B5346">
              <w:rPr>
                <w:rFonts w:ascii="Times New Roman" w:hAnsi="Times New Roman" w:hint="eastAsia"/>
                <w:bCs/>
                <w:kern w:val="0"/>
                <w:szCs w:val="21"/>
              </w:rPr>
              <w:t>、配位平衡及影响因素</w:t>
            </w:r>
          </w:p>
        </w:tc>
        <w:tc>
          <w:tcPr>
            <w:tcW w:w="1173" w:type="dxa"/>
          </w:tcPr>
          <w:p w14:paraId="78C4EB40" w14:textId="77777777" w:rsidR="00CD5992" w:rsidRPr="000B5346" w:rsidRDefault="00CD5992" w:rsidP="00E5155D">
            <w:pPr>
              <w:rPr>
                <w:rFonts w:ascii="Times New Roman" w:hAnsi="Times New Roman"/>
                <w:szCs w:val="21"/>
              </w:rPr>
            </w:pPr>
          </w:p>
        </w:tc>
        <w:tc>
          <w:tcPr>
            <w:tcW w:w="1832" w:type="dxa"/>
            <w:vMerge w:val="restart"/>
            <w:vAlign w:val="center"/>
          </w:tcPr>
          <w:p w14:paraId="3581E2E6"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重点：</w:t>
            </w:r>
          </w:p>
          <w:p w14:paraId="52EA53B7"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配位平衡及影响因素、配位滴定法的滴定剂、</w:t>
            </w:r>
            <w:r w:rsidRPr="000B5346">
              <w:rPr>
                <w:rFonts w:ascii="Times New Roman" w:hAnsi="Times New Roman"/>
                <w:bCs/>
                <w:kern w:val="0"/>
                <w:szCs w:val="21"/>
              </w:rPr>
              <w:t>EDTA</w:t>
            </w:r>
            <w:r w:rsidRPr="000B5346">
              <w:rPr>
                <w:rFonts w:ascii="Times New Roman" w:hAnsi="Times New Roman" w:hint="eastAsia"/>
                <w:bCs/>
                <w:kern w:val="0"/>
                <w:szCs w:val="21"/>
              </w:rPr>
              <w:t>配位滴定的基本原理</w:t>
            </w:r>
          </w:p>
          <w:p w14:paraId="029A7C3C"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难点：</w:t>
            </w:r>
          </w:p>
          <w:p w14:paraId="7B9CBAB9"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EDTA</w:t>
            </w:r>
            <w:r w:rsidRPr="000B5346">
              <w:rPr>
                <w:rFonts w:ascii="Times New Roman" w:hAnsi="Times New Roman" w:hint="eastAsia"/>
                <w:bCs/>
                <w:kern w:val="0"/>
                <w:szCs w:val="21"/>
              </w:rPr>
              <w:t>配位滴定的基本原理</w:t>
            </w:r>
          </w:p>
        </w:tc>
        <w:tc>
          <w:tcPr>
            <w:tcW w:w="1200" w:type="dxa"/>
          </w:tcPr>
          <w:p w14:paraId="46B43C80"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讲述法</w:t>
            </w:r>
          </w:p>
        </w:tc>
        <w:tc>
          <w:tcPr>
            <w:tcW w:w="667" w:type="dxa"/>
            <w:vMerge w:val="restart"/>
            <w:vAlign w:val="center"/>
          </w:tcPr>
          <w:p w14:paraId="0B81DDA2"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12</w:t>
            </w:r>
          </w:p>
        </w:tc>
      </w:tr>
      <w:tr w:rsidR="000B5346" w:rsidRPr="000B5346" w14:paraId="679CC71E" w14:textId="77777777" w:rsidTr="00E5155D">
        <w:trPr>
          <w:cantSplit/>
          <w:trHeight w:val="329"/>
        </w:trPr>
        <w:tc>
          <w:tcPr>
            <w:tcW w:w="647" w:type="dxa"/>
            <w:vMerge/>
            <w:vAlign w:val="center"/>
          </w:tcPr>
          <w:p w14:paraId="428CCAA0" w14:textId="77777777" w:rsidR="00CD5992" w:rsidRPr="000B5346" w:rsidRDefault="00CD5992" w:rsidP="00E5155D">
            <w:pPr>
              <w:jc w:val="center"/>
              <w:rPr>
                <w:rFonts w:ascii="Times New Roman" w:hAnsi="Times New Roman"/>
                <w:szCs w:val="21"/>
              </w:rPr>
            </w:pPr>
          </w:p>
        </w:tc>
        <w:tc>
          <w:tcPr>
            <w:tcW w:w="1455" w:type="dxa"/>
            <w:vMerge/>
            <w:vAlign w:val="center"/>
          </w:tcPr>
          <w:p w14:paraId="2E463272"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5609FC7B"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4</w:t>
            </w:r>
            <w:r w:rsidRPr="000B5346">
              <w:rPr>
                <w:rFonts w:ascii="Times New Roman" w:hAnsi="Times New Roman" w:hint="eastAsia"/>
                <w:bCs/>
                <w:kern w:val="0"/>
                <w:szCs w:val="21"/>
              </w:rPr>
              <w:t>、配位滴定法对配位反应的要求</w:t>
            </w:r>
          </w:p>
          <w:p w14:paraId="5827D5F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5</w:t>
            </w:r>
            <w:r w:rsidRPr="000B5346">
              <w:rPr>
                <w:rFonts w:ascii="Times New Roman" w:hAnsi="Times New Roman" w:hint="eastAsia"/>
                <w:bCs/>
                <w:kern w:val="0"/>
                <w:szCs w:val="21"/>
              </w:rPr>
              <w:t>、配位滴定法的滴定剂</w:t>
            </w:r>
          </w:p>
          <w:p w14:paraId="0B4787E6"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6</w:t>
            </w:r>
            <w:r w:rsidRPr="000B5346">
              <w:rPr>
                <w:rFonts w:ascii="Times New Roman" w:hAnsi="Times New Roman" w:hint="eastAsia"/>
                <w:bCs/>
                <w:kern w:val="0"/>
                <w:szCs w:val="21"/>
              </w:rPr>
              <w:t>、影响</w:t>
            </w:r>
            <w:r w:rsidRPr="000B5346">
              <w:rPr>
                <w:rFonts w:ascii="Times New Roman" w:hAnsi="Times New Roman"/>
                <w:bCs/>
                <w:kern w:val="0"/>
                <w:szCs w:val="21"/>
              </w:rPr>
              <w:t>EDTA</w:t>
            </w:r>
            <w:r w:rsidRPr="000B5346">
              <w:rPr>
                <w:rFonts w:ascii="Times New Roman" w:hAnsi="Times New Roman" w:hint="eastAsia"/>
                <w:bCs/>
                <w:kern w:val="0"/>
                <w:szCs w:val="21"/>
              </w:rPr>
              <w:t>配位滴定反应的主要因素</w:t>
            </w:r>
          </w:p>
          <w:p w14:paraId="5235340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7</w:t>
            </w:r>
            <w:r w:rsidRPr="000B5346">
              <w:rPr>
                <w:rFonts w:ascii="Times New Roman" w:hAnsi="Times New Roman" w:hint="eastAsia"/>
                <w:bCs/>
                <w:kern w:val="0"/>
                <w:szCs w:val="21"/>
              </w:rPr>
              <w:t>、</w:t>
            </w:r>
            <w:r w:rsidRPr="000B5346">
              <w:rPr>
                <w:rFonts w:ascii="Times New Roman" w:hAnsi="Times New Roman"/>
                <w:bCs/>
                <w:kern w:val="0"/>
                <w:szCs w:val="21"/>
              </w:rPr>
              <w:t>EDTA</w:t>
            </w:r>
            <w:r w:rsidRPr="000B5346">
              <w:rPr>
                <w:rFonts w:ascii="Times New Roman" w:hAnsi="Times New Roman" w:hint="eastAsia"/>
                <w:bCs/>
                <w:kern w:val="0"/>
                <w:szCs w:val="21"/>
              </w:rPr>
              <w:t>配位滴定的基本原理</w:t>
            </w:r>
          </w:p>
          <w:p w14:paraId="5E19061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8</w:t>
            </w:r>
            <w:r w:rsidRPr="000B5346">
              <w:rPr>
                <w:rFonts w:ascii="Times New Roman" w:hAnsi="Times New Roman" w:hint="eastAsia"/>
                <w:bCs/>
                <w:kern w:val="0"/>
                <w:szCs w:val="21"/>
              </w:rPr>
              <w:t>、金属指示剂</w:t>
            </w:r>
          </w:p>
        </w:tc>
        <w:tc>
          <w:tcPr>
            <w:tcW w:w="1173" w:type="dxa"/>
          </w:tcPr>
          <w:p w14:paraId="010AB61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配位滴定法练习</w:t>
            </w:r>
          </w:p>
        </w:tc>
        <w:tc>
          <w:tcPr>
            <w:tcW w:w="1832" w:type="dxa"/>
            <w:vMerge/>
            <w:vAlign w:val="center"/>
          </w:tcPr>
          <w:p w14:paraId="12F91449" w14:textId="77777777" w:rsidR="00CD5992" w:rsidRPr="000B5346" w:rsidRDefault="00CD5992" w:rsidP="00E5155D">
            <w:pPr>
              <w:widowControl/>
              <w:snapToGrid w:val="0"/>
              <w:rPr>
                <w:rFonts w:ascii="Times New Roman" w:hAnsi="Times New Roman"/>
                <w:bCs/>
                <w:kern w:val="0"/>
                <w:szCs w:val="21"/>
              </w:rPr>
            </w:pPr>
          </w:p>
        </w:tc>
        <w:tc>
          <w:tcPr>
            <w:tcW w:w="1200" w:type="dxa"/>
          </w:tcPr>
          <w:p w14:paraId="788BEC4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实践法</w:t>
            </w:r>
          </w:p>
        </w:tc>
        <w:tc>
          <w:tcPr>
            <w:tcW w:w="667" w:type="dxa"/>
            <w:vMerge/>
            <w:vAlign w:val="center"/>
          </w:tcPr>
          <w:p w14:paraId="2AF3D771" w14:textId="77777777" w:rsidR="00CD5992" w:rsidRPr="000B5346" w:rsidRDefault="00CD5992" w:rsidP="00E5155D">
            <w:pPr>
              <w:jc w:val="center"/>
              <w:rPr>
                <w:rFonts w:ascii="Times New Roman" w:hAnsi="Times New Roman"/>
                <w:szCs w:val="21"/>
              </w:rPr>
            </w:pPr>
          </w:p>
        </w:tc>
      </w:tr>
      <w:tr w:rsidR="000B5346" w:rsidRPr="000B5346" w14:paraId="062785A1" w14:textId="77777777" w:rsidTr="00E5155D">
        <w:trPr>
          <w:cantSplit/>
          <w:trHeight w:val="371"/>
        </w:trPr>
        <w:tc>
          <w:tcPr>
            <w:tcW w:w="647" w:type="dxa"/>
            <w:vMerge w:val="restart"/>
            <w:vAlign w:val="center"/>
          </w:tcPr>
          <w:p w14:paraId="048FA52A"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c>
          <w:tcPr>
            <w:tcW w:w="1455" w:type="dxa"/>
            <w:vMerge w:val="restart"/>
            <w:vAlign w:val="center"/>
          </w:tcPr>
          <w:p w14:paraId="15BFF8E1" w14:textId="77777777" w:rsidR="00CD5992" w:rsidRPr="000B5346" w:rsidRDefault="00CD5992" w:rsidP="00E5155D">
            <w:pPr>
              <w:widowControl/>
              <w:snapToGrid w:val="0"/>
              <w:rPr>
                <w:rFonts w:ascii="Times New Roman" w:hAnsi="Times New Roman"/>
                <w:bCs/>
                <w:kern w:val="0"/>
                <w:szCs w:val="21"/>
              </w:rPr>
            </w:pPr>
            <w:proofErr w:type="gramStart"/>
            <w:r w:rsidRPr="000B5346">
              <w:rPr>
                <w:rFonts w:ascii="Times New Roman" w:hAnsi="Times New Roman" w:hint="eastAsia"/>
                <w:bCs/>
                <w:kern w:val="0"/>
                <w:szCs w:val="21"/>
              </w:rPr>
              <w:t>项目八</w:t>
            </w:r>
            <w:proofErr w:type="gramEnd"/>
            <w:r w:rsidRPr="000B5346">
              <w:rPr>
                <w:rFonts w:ascii="Times New Roman" w:hAnsi="Times New Roman" w:hint="eastAsia"/>
                <w:bCs/>
                <w:kern w:val="0"/>
                <w:szCs w:val="21"/>
              </w:rPr>
              <w:t>沉淀溶解平衡与沉淀滴定法</w:t>
            </w:r>
          </w:p>
        </w:tc>
        <w:tc>
          <w:tcPr>
            <w:tcW w:w="2406" w:type="dxa"/>
            <w:vAlign w:val="center"/>
          </w:tcPr>
          <w:p w14:paraId="00BB813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w:t>
            </w:r>
            <w:r w:rsidRPr="000B5346">
              <w:rPr>
                <w:rFonts w:ascii="Times New Roman" w:hAnsi="Times New Roman" w:hint="eastAsia"/>
                <w:bCs/>
                <w:kern w:val="0"/>
                <w:szCs w:val="21"/>
              </w:rPr>
              <w:t>、沉淀溶解平衡和溶度积</w:t>
            </w:r>
          </w:p>
          <w:p w14:paraId="34580A25"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2</w:t>
            </w:r>
            <w:r w:rsidRPr="000B5346">
              <w:rPr>
                <w:rFonts w:ascii="Times New Roman" w:hAnsi="Times New Roman" w:hint="eastAsia"/>
                <w:bCs/>
                <w:kern w:val="0"/>
                <w:szCs w:val="21"/>
              </w:rPr>
              <w:t>、溶质积规则</w:t>
            </w:r>
          </w:p>
          <w:p w14:paraId="308A0303"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3</w:t>
            </w:r>
            <w:r w:rsidRPr="000B5346">
              <w:rPr>
                <w:rFonts w:ascii="Times New Roman" w:hAnsi="Times New Roman" w:hint="eastAsia"/>
                <w:bCs/>
                <w:kern w:val="0"/>
                <w:szCs w:val="21"/>
              </w:rPr>
              <w:t>、溶度积规则的应用</w:t>
            </w:r>
          </w:p>
          <w:p w14:paraId="39A259B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4</w:t>
            </w:r>
            <w:r w:rsidRPr="000B5346">
              <w:rPr>
                <w:rFonts w:ascii="Times New Roman" w:hAnsi="Times New Roman" w:hint="eastAsia"/>
                <w:bCs/>
                <w:kern w:val="0"/>
                <w:szCs w:val="21"/>
              </w:rPr>
              <w:t>、溶度积和溶解度的换算</w:t>
            </w:r>
          </w:p>
        </w:tc>
        <w:tc>
          <w:tcPr>
            <w:tcW w:w="1173" w:type="dxa"/>
          </w:tcPr>
          <w:p w14:paraId="245814CA" w14:textId="77777777" w:rsidR="00CD5992" w:rsidRPr="000B5346" w:rsidRDefault="00CD5992" w:rsidP="00E5155D">
            <w:pPr>
              <w:rPr>
                <w:rFonts w:ascii="Times New Roman" w:hAnsi="Times New Roman"/>
                <w:szCs w:val="21"/>
              </w:rPr>
            </w:pPr>
          </w:p>
        </w:tc>
        <w:tc>
          <w:tcPr>
            <w:tcW w:w="1832" w:type="dxa"/>
            <w:vMerge w:val="restart"/>
            <w:vAlign w:val="center"/>
          </w:tcPr>
          <w:p w14:paraId="622242A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重点：</w:t>
            </w:r>
          </w:p>
          <w:p w14:paraId="5762EBA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沉淀溶解平衡和溶度积、沉淀滴定法的条件、莫尔法、直接滴定法、返滴定法</w:t>
            </w:r>
          </w:p>
          <w:p w14:paraId="08F69B31"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难点：</w:t>
            </w:r>
          </w:p>
          <w:p w14:paraId="77AC6B8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沉淀滴定法的条件</w:t>
            </w:r>
          </w:p>
        </w:tc>
        <w:tc>
          <w:tcPr>
            <w:tcW w:w="1200" w:type="dxa"/>
          </w:tcPr>
          <w:p w14:paraId="2CA549B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讲述法</w:t>
            </w:r>
          </w:p>
        </w:tc>
        <w:tc>
          <w:tcPr>
            <w:tcW w:w="667" w:type="dxa"/>
            <w:vMerge w:val="restart"/>
            <w:vAlign w:val="center"/>
          </w:tcPr>
          <w:p w14:paraId="5C09FC79"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10</w:t>
            </w:r>
          </w:p>
        </w:tc>
      </w:tr>
      <w:tr w:rsidR="000B5346" w:rsidRPr="000B5346" w14:paraId="1CB91C2C" w14:textId="77777777" w:rsidTr="00E5155D">
        <w:trPr>
          <w:cantSplit/>
          <w:trHeight w:val="267"/>
        </w:trPr>
        <w:tc>
          <w:tcPr>
            <w:tcW w:w="647" w:type="dxa"/>
            <w:vMerge/>
          </w:tcPr>
          <w:p w14:paraId="353E1288" w14:textId="77777777" w:rsidR="00CD5992" w:rsidRPr="000B5346" w:rsidRDefault="00CD5992" w:rsidP="00E5155D">
            <w:pPr>
              <w:jc w:val="center"/>
              <w:rPr>
                <w:rFonts w:ascii="Times New Roman" w:hAnsi="Times New Roman"/>
                <w:szCs w:val="21"/>
              </w:rPr>
            </w:pPr>
          </w:p>
        </w:tc>
        <w:tc>
          <w:tcPr>
            <w:tcW w:w="1455" w:type="dxa"/>
            <w:vMerge/>
            <w:vAlign w:val="center"/>
          </w:tcPr>
          <w:p w14:paraId="2959C938"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74892CB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5</w:t>
            </w:r>
            <w:r w:rsidRPr="000B5346">
              <w:rPr>
                <w:rFonts w:ascii="Times New Roman" w:hAnsi="Times New Roman" w:hint="eastAsia"/>
                <w:bCs/>
                <w:kern w:val="0"/>
                <w:szCs w:val="21"/>
              </w:rPr>
              <w:t>、沉淀滴定法的条件</w:t>
            </w:r>
          </w:p>
          <w:p w14:paraId="4D84DA8B"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6</w:t>
            </w:r>
            <w:r w:rsidRPr="000B5346">
              <w:rPr>
                <w:rFonts w:ascii="Times New Roman" w:hAnsi="Times New Roman" w:hint="eastAsia"/>
                <w:bCs/>
                <w:kern w:val="0"/>
                <w:szCs w:val="21"/>
              </w:rPr>
              <w:t>、莫尔法</w:t>
            </w:r>
          </w:p>
        </w:tc>
        <w:tc>
          <w:tcPr>
            <w:tcW w:w="1173" w:type="dxa"/>
          </w:tcPr>
          <w:p w14:paraId="7CC0E8B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沉淀滴定练习</w:t>
            </w:r>
          </w:p>
        </w:tc>
        <w:tc>
          <w:tcPr>
            <w:tcW w:w="1832" w:type="dxa"/>
            <w:vMerge/>
          </w:tcPr>
          <w:p w14:paraId="0FAD066F" w14:textId="77777777" w:rsidR="00CD5992" w:rsidRPr="000B5346" w:rsidRDefault="00CD5992" w:rsidP="00E5155D">
            <w:pPr>
              <w:widowControl/>
              <w:snapToGrid w:val="0"/>
              <w:rPr>
                <w:rFonts w:ascii="Times New Roman" w:hAnsi="Times New Roman"/>
                <w:bCs/>
                <w:kern w:val="0"/>
                <w:szCs w:val="21"/>
              </w:rPr>
            </w:pPr>
          </w:p>
        </w:tc>
        <w:tc>
          <w:tcPr>
            <w:tcW w:w="1200" w:type="dxa"/>
          </w:tcPr>
          <w:p w14:paraId="7BDC824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探究性学习</w:t>
            </w:r>
          </w:p>
        </w:tc>
        <w:tc>
          <w:tcPr>
            <w:tcW w:w="667" w:type="dxa"/>
            <w:vMerge/>
          </w:tcPr>
          <w:p w14:paraId="557FA3BB" w14:textId="77777777" w:rsidR="00CD5992" w:rsidRPr="000B5346" w:rsidRDefault="00CD5992" w:rsidP="00E5155D">
            <w:pPr>
              <w:jc w:val="center"/>
              <w:rPr>
                <w:rFonts w:ascii="Times New Roman" w:hAnsi="Times New Roman"/>
                <w:szCs w:val="21"/>
              </w:rPr>
            </w:pPr>
          </w:p>
        </w:tc>
      </w:tr>
      <w:tr w:rsidR="000B5346" w:rsidRPr="000B5346" w14:paraId="380530E3" w14:textId="77777777" w:rsidTr="00E5155D">
        <w:trPr>
          <w:cantSplit/>
          <w:trHeight w:val="180"/>
        </w:trPr>
        <w:tc>
          <w:tcPr>
            <w:tcW w:w="647" w:type="dxa"/>
            <w:vMerge/>
          </w:tcPr>
          <w:p w14:paraId="047A724B" w14:textId="77777777" w:rsidR="00CD5992" w:rsidRPr="000B5346" w:rsidRDefault="00CD5992" w:rsidP="00E5155D">
            <w:pPr>
              <w:jc w:val="center"/>
              <w:rPr>
                <w:rFonts w:ascii="Times New Roman" w:hAnsi="Times New Roman"/>
                <w:szCs w:val="21"/>
              </w:rPr>
            </w:pPr>
          </w:p>
        </w:tc>
        <w:tc>
          <w:tcPr>
            <w:tcW w:w="1455" w:type="dxa"/>
            <w:vMerge/>
            <w:vAlign w:val="center"/>
          </w:tcPr>
          <w:p w14:paraId="687F6476"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7A3DEC1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7</w:t>
            </w:r>
            <w:r w:rsidRPr="000B5346">
              <w:rPr>
                <w:rFonts w:ascii="Times New Roman" w:hAnsi="Times New Roman" w:hint="eastAsia"/>
                <w:bCs/>
                <w:kern w:val="0"/>
                <w:szCs w:val="21"/>
              </w:rPr>
              <w:t>、直接滴定法</w:t>
            </w:r>
          </w:p>
          <w:p w14:paraId="349622EA"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8</w:t>
            </w:r>
            <w:r w:rsidRPr="000B5346">
              <w:rPr>
                <w:rFonts w:ascii="Times New Roman" w:hAnsi="Times New Roman" w:hint="eastAsia"/>
                <w:bCs/>
                <w:kern w:val="0"/>
                <w:szCs w:val="21"/>
              </w:rPr>
              <w:t>、返滴定法</w:t>
            </w:r>
          </w:p>
        </w:tc>
        <w:tc>
          <w:tcPr>
            <w:tcW w:w="1173" w:type="dxa"/>
          </w:tcPr>
          <w:p w14:paraId="7EC643A5" w14:textId="77777777" w:rsidR="00CD5992" w:rsidRPr="000B5346" w:rsidRDefault="00CD5992" w:rsidP="00E5155D">
            <w:pPr>
              <w:rPr>
                <w:rFonts w:ascii="Times New Roman" w:hAnsi="Times New Roman"/>
                <w:szCs w:val="21"/>
              </w:rPr>
            </w:pPr>
          </w:p>
        </w:tc>
        <w:tc>
          <w:tcPr>
            <w:tcW w:w="1832" w:type="dxa"/>
            <w:vMerge/>
          </w:tcPr>
          <w:p w14:paraId="171E0C93" w14:textId="77777777" w:rsidR="00CD5992" w:rsidRPr="000B5346" w:rsidRDefault="00CD5992" w:rsidP="00E5155D">
            <w:pPr>
              <w:widowControl/>
              <w:snapToGrid w:val="0"/>
              <w:rPr>
                <w:rFonts w:ascii="Times New Roman" w:hAnsi="Times New Roman"/>
                <w:bCs/>
                <w:kern w:val="0"/>
                <w:szCs w:val="21"/>
              </w:rPr>
            </w:pPr>
          </w:p>
        </w:tc>
        <w:tc>
          <w:tcPr>
            <w:tcW w:w="1200" w:type="dxa"/>
          </w:tcPr>
          <w:p w14:paraId="76D5322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讨论法</w:t>
            </w:r>
          </w:p>
        </w:tc>
        <w:tc>
          <w:tcPr>
            <w:tcW w:w="667" w:type="dxa"/>
            <w:vMerge/>
          </w:tcPr>
          <w:p w14:paraId="6BF1D855" w14:textId="77777777" w:rsidR="00CD5992" w:rsidRPr="000B5346" w:rsidRDefault="00CD5992" w:rsidP="00E5155D">
            <w:pPr>
              <w:jc w:val="center"/>
              <w:rPr>
                <w:rFonts w:ascii="Times New Roman" w:hAnsi="Times New Roman"/>
                <w:szCs w:val="21"/>
              </w:rPr>
            </w:pPr>
          </w:p>
        </w:tc>
      </w:tr>
      <w:tr w:rsidR="000B5346" w:rsidRPr="000B5346" w14:paraId="251CE31B" w14:textId="77777777" w:rsidTr="00E5155D">
        <w:trPr>
          <w:cantSplit/>
          <w:trHeight w:val="391"/>
        </w:trPr>
        <w:tc>
          <w:tcPr>
            <w:tcW w:w="647" w:type="dxa"/>
            <w:vMerge/>
          </w:tcPr>
          <w:p w14:paraId="3A313F9E" w14:textId="77777777" w:rsidR="00CD5992" w:rsidRPr="000B5346" w:rsidRDefault="00CD5992" w:rsidP="00E5155D">
            <w:pPr>
              <w:jc w:val="center"/>
              <w:rPr>
                <w:rFonts w:ascii="Times New Roman" w:hAnsi="Times New Roman"/>
                <w:szCs w:val="21"/>
              </w:rPr>
            </w:pPr>
          </w:p>
        </w:tc>
        <w:tc>
          <w:tcPr>
            <w:tcW w:w="1455" w:type="dxa"/>
            <w:vMerge/>
            <w:vAlign w:val="center"/>
          </w:tcPr>
          <w:p w14:paraId="0E62715C" w14:textId="77777777" w:rsidR="00CD5992" w:rsidRPr="000B5346" w:rsidRDefault="00CD5992" w:rsidP="00E5155D">
            <w:pPr>
              <w:widowControl/>
              <w:snapToGrid w:val="0"/>
              <w:rPr>
                <w:rFonts w:ascii="Times New Roman" w:hAnsi="Times New Roman"/>
                <w:bCs/>
                <w:kern w:val="0"/>
                <w:szCs w:val="21"/>
              </w:rPr>
            </w:pPr>
          </w:p>
        </w:tc>
        <w:tc>
          <w:tcPr>
            <w:tcW w:w="2406" w:type="dxa"/>
            <w:vAlign w:val="center"/>
          </w:tcPr>
          <w:p w14:paraId="71A38B8B"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9</w:t>
            </w:r>
            <w:r w:rsidRPr="000B5346">
              <w:rPr>
                <w:rFonts w:ascii="Times New Roman" w:hAnsi="Times New Roman" w:hint="eastAsia"/>
                <w:bCs/>
                <w:kern w:val="0"/>
                <w:szCs w:val="21"/>
              </w:rPr>
              <w:t>、</w:t>
            </w:r>
            <w:proofErr w:type="gramStart"/>
            <w:r w:rsidRPr="000B5346">
              <w:rPr>
                <w:rFonts w:ascii="Times New Roman" w:hAnsi="Times New Roman" w:hint="eastAsia"/>
                <w:bCs/>
                <w:kern w:val="0"/>
                <w:szCs w:val="21"/>
              </w:rPr>
              <w:t>法扬司</w:t>
            </w:r>
            <w:proofErr w:type="gramEnd"/>
            <w:r w:rsidRPr="000B5346">
              <w:rPr>
                <w:rFonts w:ascii="Times New Roman" w:hAnsi="Times New Roman" w:hint="eastAsia"/>
                <w:bCs/>
                <w:kern w:val="0"/>
                <w:szCs w:val="21"/>
              </w:rPr>
              <w:t>滴定法</w:t>
            </w:r>
          </w:p>
          <w:p w14:paraId="2A2D4B6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10</w:t>
            </w:r>
            <w:r w:rsidRPr="000B5346">
              <w:rPr>
                <w:rFonts w:ascii="Times New Roman" w:hAnsi="Times New Roman" w:hint="eastAsia"/>
                <w:bCs/>
                <w:kern w:val="0"/>
                <w:szCs w:val="21"/>
              </w:rPr>
              <w:t>、沉淀滴定法的应用</w:t>
            </w:r>
          </w:p>
        </w:tc>
        <w:tc>
          <w:tcPr>
            <w:tcW w:w="1173" w:type="dxa"/>
          </w:tcPr>
          <w:p w14:paraId="26B1BA0E" w14:textId="77777777" w:rsidR="00CD5992" w:rsidRPr="000B5346" w:rsidRDefault="00CD5992" w:rsidP="00E5155D">
            <w:pPr>
              <w:rPr>
                <w:rFonts w:ascii="Times New Roman" w:hAnsi="Times New Roman"/>
                <w:szCs w:val="21"/>
              </w:rPr>
            </w:pPr>
          </w:p>
        </w:tc>
        <w:tc>
          <w:tcPr>
            <w:tcW w:w="1832" w:type="dxa"/>
            <w:vMerge/>
          </w:tcPr>
          <w:p w14:paraId="0B3B818F" w14:textId="77777777" w:rsidR="00CD5992" w:rsidRPr="000B5346" w:rsidRDefault="00CD5992" w:rsidP="00E5155D">
            <w:pPr>
              <w:widowControl/>
              <w:snapToGrid w:val="0"/>
              <w:rPr>
                <w:rFonts w:ascii="Times New Roman" w:hAnsi="Times New Roman"/>
                <w:bCs/>
                <w:kern w:val="0"/>
                <w:szCs w:val="21"/>
              </w:rPr>
            </w:pPr>
          </w:p>
        </w:tc>
        <w:tc>
          <w:tcPr>
            <w:tcW w:w="1200" w:type="dxa"/>
          </w:tcPr>
          <w:p w14:paraId="04E5EF9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比较法</w:t>
            </w:r>
          </w:p>
        </w:tc>
        <w:tc>
          <w:tcPr>
            <w:tcW w:w="667" w:type="dxa"/>
            <w:vMerge/>
          </w:tcPr>
          <w:p w14:paraId="042546E1" w14:textId="77777777" w:rsidR="00CD5992" w:rsidRPr="000B5346" w:rsidRDefault="00CD5992" w:rsidP="00E5155D">
            <w:pPr>
              <w:jc w:val="center"/>
              <w:rPr>
                <w:rFonts w:ascii="Times New Roman" w:hAnsi="Times New Roman"/>
                <w:szCs w:val="21"/>
              </w:rPr>
            </w:pPr>
          </w:p>
        </w:tc>
      </w:tr>
      <w:tr w:rsidR="000B5346" w:rsidRPr="000B5346" w14:paraId="6EB8196A" w14:textId="77777777" w:rsidTr="00E5155D">
        <w:trPr>
          <w:cantSplit/>
          <w:trHeight w:val="1223"/>
        </w:trPr>
        <w:tc>
          <w:tcPr>
            <w:tcW w:w="647" w:type="dxa"/>
            <w:vMerge w:val="restart"/>
          </w:tcPr>
          <w:p w14:paraId="6041539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9</w:t>
            </w:r>
          </w:p>
        </w:tc>
        <w:tc>
          <w:tcPr>
            <w:tcW w:w="1455" w:type="dxa"/>
            <w:vMerge w:val="restart"/>
            <w:vAlign w:val="center"/>
          </w:tcPr>
          <w:p w14:paraId="45304DA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项目九分光光度法</w:t>
            </w:r>
          </w:p>
        </w:tc>
        <w:tc>
          <w:tcPr>
            <w:tcW w:w="2406" w:type="dxa"/>
            <w:vAlign w:val="center"/>
          </w:tcPr>
          <w:p w14:paraId="691ECC70"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1</w:t>
            </w:r>
            <w:r w:rsidRPr="000B5346">
              <w:rPr>
                <w:rFonts w:ascii="Times New Roman" w:hAnsi="Times New Roman" w:hint="eastAsia"/>
                <w:bCs/>
                <w:kern w:val="0"/>
                <w:szCs w:val="21"/>
              </w:rPr>
              <w:t>、光的本质</w:t>
            </w:r>
          </w:p>
          <w:p w14:paraId="5D95D24E"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2</w:t>
            </w:r>
            <w:r w:rsidRPr="000B5346">
              <w:rPr>
                <w:rFonts w:ascii="Times New Roman" w:hAnsi="Times New Roman" w:hint="eastAsia"/>
                <w:bCs/>
                <w:kern w:val="0"/>
                <w:szCs w:val="21"/>
              </w:rPr>
              <w:t>、物质颜色的产生</w:t>
            </w:r>
          </w:p>
          <w:p w14:paraId="57B1F092"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bCs/>
                <w:kern w:val="0"/>
                <w:szCs w:val="21"/>
              </w:rPr>
              <w:t>3</w:t>
            </w:r>
            <w:r w:rsidRPr="000B5346">
              <w:rPr>
                <w:rFonts w:ascii="Times New Roman" w:hAnsi="Times New Roman" w:hint="eastAsia"/>
                <w:bCs/>
                <w:kern w:val="0"/>
                <w:szCs w:val="21"/>
              </w:rPr>
              <w:t>、目视比色法</w:t>
            </w:r>
          </w:p>
        </w:tc>
        <w:tc>
          <w:tcPr>
            <w:tcW w:w="1173" w:type="dxa"/>
          </w:tcPr>
          <w:p w14:paraId="6067030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分光光度计的结构</w:t>
            </w:r>
          </w:p>
        </w:tc>
        <w:tc>
          <w:tcPr>
            <w:tcW w:w="1832" w:type="dxa"/>
            <w:vMerge w:val="restart"/>
            <w:vAlign w:val="center"/>
          </w:tcPr>
          <w:p w14:paraId="6AEB21C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重点：</w:t>
            </w:r>
          </w:p>
          <w:p w14:paraId="597B4554"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光吸收曲线、光吸收定律</w:t>
            </w:r>
          </w:p>
          <w:p w14:paraId="691F7B5C"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难点：</w:t>
            </w:r>
          </w:p>
          <w:p w14:paraId="77CC5C13" w14:textId="77777777" w:rsidR="00CD5992" w:rsidRPr="000B5346" w:rsidRDefault="00CD5992" w:rsidP="00E5155D">
            <w:pPr>
              <w:widowControl/>
              <w:snapToGrid w:val="0"/>
              <w:rPr>
                <w:rFonts w:ascii="Times New Roman" w:hAnsi="Times New Roman"/>
                <w:bCs/>
                <w:kern w:val="0"/>
                <w:szCs w:val="21"/>
              </w:rPr>
            </w:pPr>
            <w:r w:rsidRPr="000B5346">
              <w:rPr>
                <w:rFonts w:ascii="Times New Roman" w:hAnsi="Times New Roman" w:hint="eastAsia"/>
                <w:bCs/>
                <w:kern w:val="0"/>
                <w:szCs w:val="21"/>
              </w:rPr>
              <w:t>光吸收定律</w:t>
            </w:r>
          </w:p>
        </w:tc>
        <w:tc>
          <w:tcPr>
            <w:tcW w:w="1200" w:type="dxa"/>
          </w:tcPr>
          <w:p w14:paraId="75F5351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讲述法</w:t>
            </w:r>
          </w:p>
        </w:tc>
        <w:tc>
          <w:tcPr>
            <w:tcW w:w="667" w:type="dxa"/>
            <w:vMerge w:val="restart"/>
          </w:tcPr>
          <w:p w14:paraId="5B01CA3B"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12</w:t>
            </w:r>
          </w:p>
        </w:tc>
      </w:tr>
      <w:tr w:rsidR="000B5346" w:rsidRPr="000B5346" w14:paraId="0A71270E" w14:textId="77777777" w:rsidTr="00E5155D">
        <w:trPr>
          <w:cantSplit/>
          <w:trHeight w:val="1243"/>
        </w:trPr>
        <w:tc>
          <w:tcPr>
            <w:tcW w:w="647" w:type="dxa"/>
            <w:vMerge/>
          </w:tcPr>
          <w:p w14:paraId="27B3EB80" w14:textId="77777777" w:rsidR="00CD5992" w:rsidRPr="000B5346" w:rsidRDefault="00CD5992" w:rsidP="00E5155D">
            <w:pPr>
              <w:spacing w:line="360" w:lineRule="auto"/>
              <w:jc w:val="center"/>
              <w:rPr>
                <w:rFonts w:ascii="Times New Roman" w:hAnsi="Times New Roman"/>
                <w:szCs w:val="21"/>
              </w:rPr>
            </w:pPr>
          </w:p>
        </w:tc>
        <w:tc>
          <w:tcPr>
            <w:tcW w:w="1455" w:type="dxa"/>
            <w:vMerge/>
            <w:vAlign w:val="center"/>
          </w:tcPr>
          <w:p w14:paraId="3C5E47DF" w14:textId="77777777" w:rsidR="00CD5992" w:rsidRPr="000B5346" w:rsidRDefault="00CD5992" w:rsidP="00E5155D">
            <w:pPr>
              <w:widowControl/>
              <w:snapToGrid w:val="0"/>
              <w:spacing w:line="360" w:lineRule="auto"/>
              <w:rPr>
                <w:rFonts w:ascii="Times New Roman" w:hAnsi="Times New Roman"/>
                <w:bCs/>
                <w:kern w:val="0"/>
                <w:szCs w:val="21"/>
              </w:rPr>
            </w:pPr>
          </w:p>
        </w:tc>
        <w:tc>
          <w:tcPr>
            <w:tcW w:w="2406" w:type="dxa"/>
            <w:vAlign w:val="center"/>
          </w:tcPr>
          <w:p w14:paraId="07F7FC99" w14:textId="77777777" w:rsidR="00CD5992" w:rsidRPr="000B5346" w:rsidRDefault="00CD5992" w:rsidP="00E5155D">
            <w:pPr>
              <w:widowControl/>
              <w:snapToGrid w:val="0"/>
              <w:spacing w:line="360" w:lineRule="auto"/>
              <w:rPr>
                <w:rFonts w:ascii="Times New Roman" w:hAnsi="Times New Roman"/>
                <w:bCs/>
                <w:kern w:val="0"/>
                <w:szCs w:val="21"/>
              </w:rPr>
            </w:pPr>
            <w:r w:rsidRPr="000B5346">
              <w:rPr>
                <w:rFonts w:ascii="Times New Roman" w:hAnsi="Times New Roman"/>
                <w:bCs/>
                <w:kern w:val="0"/>
                <w:szCs w:val="21"/>
              </w:rPr>
              <w:t>4</w:t>
            </w:r>
            <w:r w:rsidRPr="000B5346">
              <w:rPr>
                <w:rFonts w:ascii="Times New Roman" w:hAnsi="Times New Roman" w:hint="eastAsia"/>
                <w:bCs/>
                <w:kern w:val="0"/>
                <w:szCs w:val="21"/>
              </w:rPr>
              <w:t>、光吸收曲线</w:t>
            </w:r>
          </w:p>
          <w:p w14:paraId="4FA2311A" w14:textId="77777777" w:rsidR="00CD5992" w:rsidRPr="000B5346" w:rsidRDefault="00CD5992" w:rsidP="00E5155D">
            <w:pPr>
              <w:widowControl/>
              <w:snapToGrid w:val="0"/>
              <w:spacing w:line="360" w:lineRule="auto"/>
              <w:rPr>
                <w:rFonts w:ascii="Times New Roman" w:hAnsi="Times New Roman"/>
                <w:bCs/>
                <w:kern w:val="0"/>
                <w:szCs w:val="21"/>
              </w:rPr>
            </w:pPr>
            <w:r w:rsidRPr="000B5346">
              <w:rPr>
                <w:rFonts w:ascii="Times New Roman" w:hAnsi="Times New Roman"/>
                <w:bCs/>
                <w:kern w:val="0"/>
                <w:szCs w:val="21"/>
              </w:rPr>
              <w:t>5</w:t>
            </w:r>
            <w:r w:rsidRPr="000B5346">
              <w:rPr>
                <w:rFonts w:ascii="Times New Roman" w:hAnsi="Times New Roman" w:hint="eastAsia"/>
                <w:bCs/>
                <w:kern w:val="0"/>
                <w:szCs w:val="21"/>
              </w:rPr>
              <w:t>、光吸收定律</w:t>
            </w:r>
          </w:p>
          <w:p w14:paraId="1C42A324" w14:textId="77777777" w:rsidR="00CD5992" w:rsidRPr="000B5346" w:rsidRDefault="00CD5992" w:rsidP="00E5155D">
            <w:pPr>
              <w:widowControl/>
              <w:snapToGrid w:val="0"/>
              <w:spacing w:line="360" w:lineRule="auto"/>
              <w:rPr>
                <w:rFonts w:ascii="Times New Roman" w:hAnsi="Times New Roman"/>
                <w:bCs/>
                <w:kern w:val="0"/>
                <w:szCs w:val="21"/>
              </w:rPr>
            </w:pPr>
            <w:r w:rsidRPr="000B5346">
              <w:rPr>
                <w:rFonts w:ascii="Times New Roman" w:hAnsi="Times New Roman"/>
                <w:bCs/>
                <w:kern w:val="0"/>
                <w:szCs w:val="21"/>
              </w:rPr>
              <w:t>6</w:t>
            </w:r>
            <w:r w:rsidRPr="000B5346">
              <w:rPr>
                <w:rFonts w:ascii="Times New Roman" w:hAnsi="Times New Roman" w:hint="eastAsia"/>
                <w:bCs/>
                <w:kern w:val="0"/>
                <w:szCs w:val="21"/>
              </w:rPr>
              <w:t>、分光光度法</w:t>
            </w:r>
          </w:p>
        </w:tc>
        <w:tc>
          <w:tcPr>
            <w:tcW w:w="1173" w:type="dxa"/>
          </w:tcPr>
          <w:p w14:paraId="437956BF" w14:textId="77777777" w:rsidR="00CD5992" w:rsidRPr="000B5346" w:rsidRDefault="00CD5992" w:rsidP="00E5155D">
            <w:pPr>
              <w:spacing w:line="360" w:lineRule="auto"/>
              <w:rPr>
                <w:rFonts w:ascii="Times New Roman" w:hAnsi="Times New Roman"/>
                <w:szCs w:val="21"/>
              </w:rPr>
            </w:pPr>
            <w:r w:rsidRPr="000B5346">
              <w:rPr>
                <w:rFonts w:ascii="Times New Roman" w:hAnsi="Times New Roman" w:hint="eastAsia"/>
                <w:szCs w:val="21"/>
              </w:rPr>
              <w:t>分光光度计的使用</w:t>
            </w:r>
          </w:p>
        </w:tc>
        <w:tc>
          <w:tcPr>
            <w:tcW w:w="1832" w:type="dxa"/>
            <w:vMerge/>
          </w:tcPr>
          <w:p w14:paraId="2101BFD8" w14:textId="77777777" w:rsidR="00CD5992" w:rsidRPr="000B5346" w:rsidRDefault="00CD5992" w:rsidP="00E5155D">
            <w:pPr>
              <w:spacing w:line="360" w:lineRule="auto"/>
              <w:rPr>
                <w:rFonts w:ascii="Times New Roman" w:hAnsi="Times New Roman"/>
                <w:szCs w:val="21"/>
              </w:rPr>
            </w:pPr>
          </w:p>
        </w:tc>
        <w:tc>
          <w:tcPr>
            <w:tcW w:w="1200" w:type="dxa"/>
          </w:tcPr>
          <w:p w14:paraId="5B298EDE" w14:textId="77777777" w:rsidR="00CD5992" w:rsidRPr="000B5346" w:rsidRDefault="00CD5992" w:rsidP="00E5155D">
            <w:pPr>
              <w:spacing w:line="360" w:lineRule="auto"/>
              <w:rPr>
                <w:rFonts w:ascii="Times New Roman" w:hAnsi="Times New Roman"/>
                <w:szCs w:val="21"/>
              </w:rPr>
            </w:pPr>
            <w:r w:rsidRPr="000B5346">
              <w:rPr>
                <w:rFonts w:ascii="Times New Roman" w:hAnsi="Times New Roman" w:hint="eastAsia"/>
                <w:szCs w:val="21"/>
              </w:rPr>
              <w:t>实践法</w:t>
            </w:r>
          </w:p>
        </w:tc>
        <w:tc>
          <w:tcPr>
            <w:tcW w:w="667" w:type="dxa"/>
            <w:vMerge/>
          </w:tcPr>
          <w:p w14:paraId="645ACCD6" w14:textId="77777777" w:rsidR="00CD5992" w:rsidRPr="000B5346" w:rsidRDefault="00CD5992" w:rsidP="00E5155D">
            <w:pPr>
              <w:spacing w:line="360" w:lineRule="auto"/>
              <w:jc w:val="center"/>
              <w:rPr>
                <w:rFonts w:ascii="Times New Roman" w:hAnsi="Times New Roman"/>
                <w:szCs w:val="21"/>
              </w:rPr>
            </w:pPr>
          </w:p>
        </w:tc>
      </w:tr>
    </w:tbl>
    <w:p w14:paraId="31F3FA7C" w14:textId="77777777" w:rsidR="00CD5992" w:rsidRPr="000B5346" w:rsidRDefault="00CD5992" w:rsidP="00CD5992">
      <w:pPr>
        <w:spacing w:line="360" w:lineRule="auto"/>
        <w:rPr>
          <w:rFonts w:ascii="Times New Roman" w:hAnsi="Times New Roman"/>
          <w:sz w:val="24"/>
        </w:rPr>
      </w:pPr>
      <w:r w:rsidRPr="000B5346">
        <w:rPr>
          <w:rFonts w:ascii="Times New Roman" w:hAnsi="Times New Roman" w:hint="eastAsia"/>
          <w:sz w:val="24"/>
        </w:rPr>
        <w:t>执笔人：</w:t>
      </w:r>
      <w:r w:rsidRPr="000B5346">
        <w:rPr>
          <w:rFonts w:ascii="Times New Roman" w:hAnsi="Times New Roman"/>
          <w:sz w:val="24"/>
        </w:rPr>
        <w:t xml:space="preserve"> </w:t>
      </w:r>
      <w:r w:rsidRPr="000B5346">
        <w:rPr>
          <w:rFonts w:ascii="Times New Roman" w:hAnsi="Times New Roman" w:hint="eastAsia"/>
          <w:sz w:val="24"/>
        </w:rPr>
        <w:t>李金霞</w:t>
      </w:r>
      <w:r w:rsidRPr="000B5346">
        <w:rPr>
          <w:rFonts w:ascii="Times New Roman" w:hAnsi="Times New Roman"/>
          <w:sz w:val="24"/>
        </w:rPr>
        <w:t xml:space="preserve">                                 </w:t>
      </w:r>
      <w:r w:rsidRPr="000B5346">
        <w:rPr>
          <w:rFonts w:ascii="Times New Roman" w:hAnsi="Times New Roman" w:hint="eastAsia"/>
          <w:sz w:val="24"/>
        </w:rPr>
        <w:t>审核人：李金霞</w:t>
      </w:r>
    </w:p>
    <w:p w14:paraId="77DD3BF0" w14:textId="77777777" w:rsidR="00CD5992" w:rsidRPr="000B5346" w:rsidRDefault="00CD5992" w:rsidP="00CD5992">
      <w:pPr>
        <w:spacing w:line="360" w:lineRule="auto"/>
        <w:rPr>
          <w:rFonts w:ascii="Times New Roman" w:hAnsi="Times New Roman"/>
          <w:sz w:val="24"/>
        </w:rPr>
      </w:pPr>
      <w:r w:rsidRPr="000B5346">
        <w:rPr>
          <w:rFonts w:ascii="Times New Roman" w:hAnsi="Times New Roman" w:hint="eastAsia"/>
          <w:sz w:val="24"/>
        </w:rPr>
        <w:t>制定（修订）日期：</w:t>
      </w:r>
      <w:r w:rsidRPr="000B5346">
        <w:rPr>
          <w:rFonts w:ascii="Times New Roman" w:hAnsi="Times New Roman"/>
          <w:sz w:val="24"/>
        </w:rPr>
        <w:t>2023.09</w:t>
      </w:r>
    </w:p>
    <w:p w14:paraId="7D515EAB" w14:textId="77777777" w:rsidR="00CD5992" w:rsidRPr="000B5346" w:rsidRDefault="00CD5992" w:rsidP="00CD5992">
      <w:pPr>
        <w:pStyle w:val="a0"/>
        <w:ind w:firstLine="420"/>
        <w:jc w:val="center"/>
        <w:rPr>
          <w:rFonts w:ascii="Times New Roman" w:eastAsia="黑体" w:hAnsi="Times New Roman"/>
          <w:b/>
          <w:bCs/>
          <w:sz w:val="36"/>
          <w:szCs w:val="36"/>
        </w:rPr>
      </w:pPr>
      <w:r w:rsidRPr="000B5346">
        <w:br w:type="page"/>
      </w:r>
      <w:r w:rsidRPr="000B5346">
        <w:rPr>
          <w:rFonts w:ascii="Times New Roman" w:eastAsia="黑体" w:hAnsi="Times New Roman" w:hint="eastAsia"/>
          <w:b/>
          <w:bCs/>
          <w:sz w:val="36"/>
          <w:szCs w:val="36"/>
        </w:rPr>
        <w:lastRenderedPageBreak/>
        <w:t>《药理学》课程标准</w:t>
      </w:r>
    </w:p>
    <w:p w14:paraId="35A9C952" w14:textId="77777777" w:rsidR="00CD5992" w:rsidRPr="000B5346" w:rsidRDefault="00CD5992" w:rsidP="00CD5992">
      <w:pPr>
        <w:jc w:val="center"/>
        <w:rPr>
          <w:rFonts w:ascii="Times New Roman" w:eastAsia="黑体" w:hAnsi="Times New Roman"/>
          <w:b/>
          <w:bCs/>
          <w:sz w:val="36"/>
          <w:szCs w:val="36"/>
        </w:rPr>
      </w:pPr>
    </w:p>
    <w:p w14:paraId="4D9D2ABA"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课程性质：专业核心课程</w:t>
      </w:r>
    </w:p>
    <w:p w14:paraId="217CF68B"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课程代码：</w:t>
      </w:r>
      <w:r w:rsidRPr="000B5346">
        <w:rPr>
          <w:rFonts w:ascii="Times New Roman" w:eastAsia="黑体" w:hAnsi="Times New Roman"/>
          <w:b/>
          <w:bCs/>
          <w:sz w:val="24"/>
          <w:szCs w:val="24"/>
        </w:rPr>
        <w:t>YH121030</w:t>
      </w:r>
    </w:p>
    <w:p w14:paraId="520AE539"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学时数：</w:t>
      </w:r>
      <w:r w:rsidRPr="000B5346">
        <w:rPr>
          <w:rFonts w:ascii="Times New Roman" w:eastAsia="黑体" w:hAnsi="Times New Roman"/>
          <w:b/>
          <w:bCs/>
          <w:sz w:val="24"/>
          <w:szCs w:val="24"/>
        </w:rPr>
        <w:t>96</w:t>
      </w:r>
      <w:r w:rsidRPr="000B5346">
        <w:rPr>
          <w:rFonts w:ascii="Times New Roman" w:eastAsia="黑体" w:hAnsi="Times New Roman" w:hint="eastAsia"/>
          <w:b/>
          <w:bCs/>
          <w:sz w:val="24"/>
          <w:szCs w:val="24"/>
        </w:rPr>
        <w:t>学时</w:t>
      </w:r>
    </w:p>
    <w:p w14:paraId="0708946D"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学分数：</w:t>
      </w:r>
      <w:r w:rsidRPr="000B5346">
        <w:rPr>
          <w:rFonts w:ascii="Times New Roman" w:eastAsia="黑体" w:hAnsi="Times New Roman"/>
          <w:b/>
          <w:bCs/>
          <w:sz w:val="24"/>
          <w:szCs w:val="24"/>
        </w:rPr>
        <w:t>5</w:t>
      </w:r>
      <w:r w:rsidRPr="000B5346">
        <w:rPr>
          <w:rFonts w:ascii="Times New Roman" w:eastAsia="黑体" w:hAnsi="Times New Roman" w:hint="eastAsia"/>
          <w:b/>
          <w:bCs/>
          <w:sz w:val="24"/>
          <w:szCs w:val="24"/>
        </w:rPr>
        <w:t>学分</w:t>
      </w:r>
    </w:p>
    <w:p w14:paraId="6F32CF78"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开设学期：</w:t>
      </w:r>
      <w:r w:rsidRPr="000B5346">
        <w:rPr>
          <w:rFonts w:ascii="Times New Roman" w:eastAsia="黑体" w:hAnsi="Times New Roman"/>
          <w:b/>
          <w:bCs/>
          <w:sz w:val="24"/>
          <w:szCs w:val="24"/>
        </w:rPr>
        <w:t>3</w:t>
      </w:r>
    </w:p>
    <w:p w14:paraId="0B4E1F70"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适用对象：</w:t>
      </w:r>
      <w:bookmarkStart w:id="91" w:name="_Hlk69917097"/>
      <w:r w:rsidRPr="000B5346">
        <w:rPr>
          <w:rFonts w:ascii="Times New Roman" w:eastAsia="黑体" w:hAnsi="Times New Roman" w:hint="eastAsia"/>
          <w:b/>
          <w:bCs/>
          <w:sz w:val="24"/>
          <w:szCs w:val="24"/>
        </w:rPr>
        <w:t>三年制高职药品经营与管理专业</w:t>
      </w:r>
      <w:bookmarkEnd w:id="91"/>
    </w:p>
    <w:p w14:paraId="4F18D471" w14:textId="77777777" w:rsidR="00CD5992" w:rsidRPr="000B5346" w:rsidRDefault="00CD5992" w:rsidP="00CD5992">
      <w:pPr>
        <w:spacing w:line="360" w:lineRule="auto"/>
        <w:rPr>
          <w:rFonts w:ascii="Times New Roman" w:eastAsia="黑体" w:hAnsi="Times New Roman"/>
          <w:bCs/>
          <w:sz w:val="24"/>
          <w:szCs w:val="24"/>
        </w:rPr>
      </w:pPr>
      <w:r w:rsidRPr="000B5346">
        <w:rPr>
          <w:rFonts w:ascii="Times New Roman" w:eastAsia="黑体" w:hAnsi="Times New Roman" w:hint="eastAsia"/>
          <w:b/>
          <w:bCs/>
          <w:sz w:val="24"/>
          <w:szCs w:val="24"/>
        </w:rPr>
        <w:t>开课系部：医学护理学院</w:t>
      </w:r>
    </w:p>
    <w:p w14:paraId="069ADB34"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一、课程性质</w:t>
      </w:r>
    </w:p>
    <w:p w14:paraId="7DD81FCC" w14:textId="77777777" w:rsidR="00CD5992" w:rsidRPr="000B5346" w:rsidRDefault="00CD5992" w:rsidP="00CD5992">
      <w:pPr>
        <w:pStyle w:val="aff"/>
        <w:numPr>
          <w:ilvl w:val="0"/>
          <w:numId w:val="32"/>
        </w:numPr>
        <w:ind w:firstLineChars="0"/>
        <w:rPr>
          <w:rFonts w:ascii="Times New Roman" w:eastAsia="黑体" w:hAnsi="Times New Roman"/>
          <w:sz w:val="28"/>
          <w:szCs w:val="28"/>
        </w:rPr>
      </w:pPr>
      <w:r w:rsidRPr="000B5346">
        <w:rPr>
          <w:rFonts w:ascii="Times New Roman" w:eastAsia="黑体" w:hAnsi="Times New Roman" w:hint="eastAsia"/>
          <w:sz w:val="28"/>
          <w:szCs w:val="28"/>
        </w:rPr>
        <w:t>课程定位</w:t>
      </w:r>
    </w:p>
    <w:p w14:paraId="6748C101" w14:textId="77777777" w:rsidR="00CD5992" w:rsidRPr="000B5346" w:rsidRDefault="00CD5992" w:rsidP="00CD5992">
      <w:pPr>
        <w:spacing w:line="360" w:lineRule="auto"/>
        <w:ind w:firstLineChars="200" w:firstLine="480"/>
        <w:rPr>
          <w:rFonts w:ascii="Times New Roman" w:hAnsi="Times New Roman"/>
          <w:kern w:val="0"/>
          <w:sz w:val="24"/>
        </w:rPr>
      </w:pPr>
      <w:r w:rsidRPr="000B5346">
        <w:rPr>
          <w:rFonts w:ascii="Times New Roman" w:hAnsi="Times New Roman" w:hint="eastAsia"/>
          <w:kern w:val="0"/>
          <w:sz w:val="24"/>
        </w:rPr>
        <w:t>药理学是研究药物与机体相互作用规律及其机制的学科。是药学专业的核心课程</w:t>
      </w:r>
      <w:r w:rsidRPr="000B5346">
        <w:rPr>
          <w:rFonts w:ascii="Times New Roman" w:hAnsi="Times New Roman"/>
          <w:kern w:val="0"/>
          <w:sz w:val="24"/>
        </w:rPr>
        <w:t>,</w:t>
      </w:r>
      <w:r w:rsidRPr="000B5346">
        <w:rPr>
          <w:rFonts w:ascii="Times New Roman" w:hAnsi="Times New Roman" w:hint="eastAsia"/>
          <w:kern w:val="0"/>
          <w:sz w:val="24"/>
        </w:rPr>
        <w:t>其中先修课程为是《药物化学》、《分析化学》，后续课程为《药剂学》、《药事管理法规》、《药学服务实务》等，本课程是基础医学与临床医学间的桥梁。其目的就是通过药理学的理论学习与实验训练</w:t>
      </w:r>
      <w:r w:rsidRPr="000B5346">
        <w:rPr>
          <w:rFonts w:ascii="Times New Roman" w:hAnsi="Times New Roman"/>
          <w:kern w:val="0"/>
          <w:sz w:val="24"/>
        </w:rPr>
        <w:t>,</w:t>
      </w:r>
      <w:r w:rsidRPr="000B5346">
        <w:rPr>
          <w:rFonts w:ascii="Times New Roman" w:hAnsi="Times New Roman" w:hint="eastAsia"/>
          <w:kern w:val="0"/>
          <w:sz w:val="24"/>
        </w:rPr>
        <w:t>使学生掌握各类药物的药理作用、作用机制、临床应用、不良反应及药物间的相互作用</w:t>
      </w:r>
      <w:r w:rsidRPr="000B5346">
        <w:rPr>
          <w:rFonts w:ascii="Times New Roman" w:hAnsi="Times New Roman"/>
          <w:kern w:val="0"/>
          <w:sz w:val="24"/>
        </w:rPr>
        <w:t>,</w:t>
      </w:r>
      <w:r w:rsidRPr="000B5346">
        <w:rPr>
          <w:rFonts w:ascii="Times New Roman" w:hAnsi="Times New Roman" w:hint="eastAsia"/>
          <w:kern w:val="0"/>
          <w:sz w:val="24"/>
        </w:rPr>
        <w:t>其任务就是为学生在临床中合理用药或指导临床合理用药、防治疾病提供理论依据</w:t>
      </w:r>
      <w:r w:rsidRPr="000B5346">
        <w:rPr>
          <w:rFonts w:ascii="Times New Roman" w:hAnsi="Times New Roman"/>
          <w:kern w:val="0"/>
          <w:sz w:val="24"/>
        </w:rPr>
        <w:t>,</w:t>
      </w:r>
      <w:r w:rsidRPr="000B5346">
        <w:rPr>
          <w:rFonts w:ascii="Times New Roman" w:hAnsi="Times New Roman" w:hint="eastAsia"/>
          <w:kern w:val="0"/>
          <w:sz w:val="24"/>
        </w:rPr>
        <w:t>为从事药学研究及新药研制与开发打下必要的药理学基础。</w:t>
      </w:r>
    </w:p>
    <w:p w14:paraId="6D2132C7" w14:textId="77777777" w:rsidR="00CD5992" w:rsidRPr="000B5346" w:rsidRDefault="00CD5992" w:rsidP="00CD5992">
      <w:pPr>
        <w:pStyle w:val="aff"/>
        <w:numPr>
          <w:ilvl w:val="0"/>
          <w:numId w:val="32"/>
        </w:numPr>
        <w:spacing w:line="360" w:lineRule="auto"/>
        <w:ind w:firstLineChars="0"/>
        <w:rPr>
          <w:rFonts w:ascii="Times New Roman" w:eastAsia="黑体" w:hAnsi="Times New Roman"/>
          <w:sz w:val="28"/>
          <w:szCs w:val="28"/>
        </w:rPr>
      </w:pPr>
      <w:r w:rsidRPr="000B5346">
        <w:rPr>
          <w:rFonts w:ascii="Times New Roman" w:eastAsia="黑体" w:hAnsi="Times New Roman" w:hint="eastAsia"/>
          <w:sz w:val="28"/>
          <w:szCs w:val="28"/>
        </w:rPr>
        <w:t>设计思路</w:t>
      </w:r>
    </w:p>
    <w:p w14:paraId="2DA60051" w14:textId="77777777" w:rsidR="00CD5992" w:rsidRPr="000B5346" w:rsidRDefault="00CD5992" w:rsidP="00CD5992">
      <w:pPr>
        <w:snapToGrid w:val="0"/>
        <w:spacing w:line="360" w:lineRule="auto"/>
        <w:ind w:firstLineChars="200" w:firstLine="480"/>
        <w:rPr>
          <w:rFonts w:ascii="Times New Roman" w:hAnsi="Times New Roman"/>
          <w:sz w:val="24"/>
        </w:rPr>
      </w:pPr>
      <w:r w:rsidRPr="000B5346">
        <w:rPr>
          <w:rFonts w:ascii="Times New Roman" w:hAnsi="Times New Roman" w:hint="eastAsia"/>
          <w:sz w:val="24"/>
        </w:rPr>
        <w:t>课程设计遵循以学生为中心的理念，以岗位能力培养为主线，构建</w:t>
      </w:r>
      <w:r w:rsidRPr="000B5346">
        <w:rPr>
          <w:rFonts w:ascii="Times New Roman" w:hAnsi="Times New Roman"/>
          <w:sz w:val="24"/>
        </w:rPr>
        <w:t>“</w:t>
      </w:r>
      <w:r w:rsidRPr="000B5346">
        <w:rPr>
          <w:rFonts w:ascii="Times New Roman" w:hAnsi="Times New Roman" w:hint="eastAsia"/>
          <w:sz w:val="24"/>
        </w:rPr>
        <w:t>教学做</w:t>
      </w:r>
      <w:r w:rsidRPr="000B5346">
        <w:rPr>
          <w:rFonts w:ascii="Times New Roman" w:hAnsi="Times New Roman"/>
          <w:sz w:val="24"/>
        </w:rPr>
        <w:t>”</w:t>
      </w:r>
      <w:r w:rsidRPr="000B5346">
        <w:rPr>
          <w:rFonts w:ascii="Times New Roman" w:hAnsi="Times New Roman" w:hint="eastAsia"/>
          <w:sz w:val="24"/>
        </w:rPr>
        <w:t>一体化教学模式。调研职业能力，选取药物的药理作用、作用机制、临床应用、不良反应及药物间的相互作用等教学内容。《药理学》作为基础与实践的桥梁课，课程组老师每年进行岗位调研，与专家共同分析岗位工作任务和职业能力，参照执业药师资格标准，选取临床与企业常用药品的药理作为学习内容；创新教学模式，多采用病例教学，</w:t>
      </w:r>
      <w:r w:rsidRPr="000B5346">
        <w:rPr>
          <w:rFonts w:ascii="Times New Roman" w:hAnsi="Times New Roman" w:hint="eastAsia"/>
          <w:kern w:val="0"/>
          <w:sz w:val="24"/>
          <w:szCs w:val="28"/>
        </w:rPr>
        <w:t>使学生在学好基础知识的前提下，尽早接触临床与企业，理论联系实际，突出职业能力的培养。</w:t>
      </w:r>
    </w:p>
    <w:p w14:paraId="5466FF5D" w14:textId="77777777" w:rsidR="00CD5992" w:rsidRPr="000B5346" w:rsidRDefault="00CD5992" w:rsidP="00CD5992">
      <w:pPr>
        <w:adjustRightInd w:val="0"/>
        <w:snapToGrid w:val="0"/>
        <w:spacing w:line="360" w:lineRule="auto"/>
        <w:jc w:val="center"/>
        <w:rPr>
          <w:rFonts w:ascii="Times New Roman" w:eastAsia="黑体" w:hAnsi="Times New Roman"/>
          <w:b/>
          <w:bCs/>
          <w:sz w:val="32"/>
          <w:szCs w:val="32"/>
        </w:rPr>
      </w:pPr>
    </w:p>
    <w:p w14:paraId="0E5F67C2"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lastRenderedPageBreak/>
        <w:t>二、课程目标</w:t>
      </w:r>
    </w:p>
    <w:p w14:paraId="7D1C3033" w14:textId="77777777" w:rsidR="00CD5992" w:rsidRPr="000B5346" w:rsidRDefault="00CD5992" w:rsidP="00CD5992">
      <w:pPr>
        <w:ind w:leftChars="200" w:left="420"/>
        <w:rPr>
          <w:rFonts w:ascii="Times New Roman" w:eastAsia="黑体" w:hAnsi="Times New Roman"/>
          <w:sz w:val="28"/>
          <w:szCs w:val="28"/>
        </w:rPr>
      </w:pPr>
      <w:r w:rsidRPr="000B5346">
        <w:rPr>
          <w:rFonts w:ascii="Times New Roman" w:eastAsia="黑体" w:hAnsi="Times New Roman" w:hint="eastAsia"/>
          <w:sz w:val="28"/>
          <w:szCs w:val="28"/>
        </w:rPr>
        <w:t>（一）知识目标</w:t>
      </w:r>
    </w:p>
    <w:p w14:paraId="3D72139B"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了解药理研究的基本方法与该领域的重大进展；</w:t>
      </w:r>
    </w:p>
    <w:p w14:paraId="5C66FD8B"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熟悉药物的分类、常用药物的作用特点、临床应用及主要不良反应；</w:t>
      </w:r>
    </w:p>
    <w:p w14:paraId="7619AE56"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掌握药理学的基本理论、基本概念及各类代表药物的药理作用、作用机制、药动学特点、临床应用、主要不良反应及用药注意事项；</w:t>
      </w:r>
    </w:p>
    <w:p w14:paraId="52420836" w14:textId="77777777" w:rsidR="00CD5992" w:rsidRPr="000B5346" w:rsidRDefault="00CD5992" w:rsidP="00CD5992">
      <w:pPr>
        <w:spacing w:line="360" w:lineRule="auto"/>
        <w:ind w:leftChars="200" w:left="420"/>
        <w:rPr>
          <w:rFonts w:ascii="Times New Roman" w:eastAsia="黑体" w:hAnsi="Times New Roman"/>
          <w:sz w:val="28"/>
          <w:szCs w:val="28"/>
        </w:rPr>
      </w:pPr>
      <w:r w:rsidRPr="000B5346">
        <w:rPr>
          <w:rFonts w:ascii="Times New Roman" w:eastAsia="黑体" w:hAnsi="Times New Roman" w:hint="eastAsia"/>
          <w:sz w:val="28"/>
          <w:szCs w:val="28"/>
        </w:rPr>
        <w:t>（二）能力目标</w:t>
      </w:r>
    </w:p>
    <w:p w14:paraId="4A41D9E8"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通过完成理论知识的学习，学生能运用药理知识，独立思考、分析与解决实际问题，并能在专业人员指导下进行药理实验操作；</w:t>
      </w:r>
    </w:p>
    <w:p w14:paraId="5B516E66"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通过完成临床与社会实践，学生能运用实践经验，对常见病病人用药期间的病情变化与药物作用之间的关系进行观察与初步分析；对选用药物的合理性进行初步评价，并能对个人、家庭、社区的药学服务对象开展用药咨询。</w:t>
      </w:r>
    </w:p>
    <w:p w14:paraId="5E052614" w14:textId="77777777" w:rsidR="00CD5992" w:rsidRPr="000B5346" w:rsidRDefault="00CD5992" w:rsidP="00CD5992">
      <w:pPr>
        <w:spacing w:line="360" w:lineRule="auto"/>
        <w:ind w:leftChars="200" w:left="420"/>
        <w:rPr>
          <w:rFonts w:ascii="Times New Roman" w:eastAsia="黑体" w:hAnsi="Times New Roman"/>
          <w:sz w:val="28"/>
          <w:szCs w:val="28"/>
        </w:rPr>
      </w:pPr>
      <w:r w:rsidRPr="000B5346">
        <w:rPr>
          <w:rFonts w:ascii="Times New Roman" w:eastAsia="黑体" w:hAnsi="Times New Roman" w:hint="eastAsia"/>
          <w:sz w:val="28"/>
          <w:szCs w:val="28"/>
        </w:rPr>
        <w:t>（三）素质目标</w:t>
      </w:r>
    </w:p>
    <w:p w14:paraId="0692C41B"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在药理学课程教学中，以药学职业道德基本原则与基本要求为指导，将专业知识的学习与思想道德修养相结合，注重学生心理素质、人文精神、科学素养与创新能力的培养。</w:t>
      </w:r>
    </w:p>
    <w:p w14:paraId="4779F66E"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具有药学岗位应有的职业道德与药学研究的伦理道德，熟悉药品流通、调剂配发中的道德责任；</w:t>
      </w:r>
    </w:p>
    <w:p w14:paraId="2CEFC3C3"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具有高尚、灵活、开放的人文精神；</w:t>
      </w:r>
    </w:p>
    <w:p w14:paraId="0535D59A"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具有牢固的专业思想、正确的学习目标、良好的学习态度；</w:t>
      </w:r>
    </w:p>
    <w:p w14:paraId="7D502C8A"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4.</w:t>
      </w:r>
      <w:r w:rsidRPr="000B5346">
        <w:rPr>
          <w:rFonts w:ascii="Times New Roman" w:hAnsi="Times New Roman" w:hint="eastAsia"/>
          <w:sz w:val="24"/>
        </w:rPr>
        <w:t>具有良好的身体、心理素质。</w:t>
      </w:r>
    </w:p>
    <w:p w14:paraId="07C9A1CC"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三、课程内容与要求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2169"/>
        <w:gridCol w:w="1923"/>
        <w:gridCol w:w="2267"/>
        <w:gridCol w:w="803"/>
      </w:tblGrid>
      <w:tr w:rsidR="000B5346" w:rsidRPr="000B5346" w14:paraId="191BF40E" w14:textId="77777777" w:rsidTr="00E5155D">
        <w:trPr>
          <w:cantSplit/>
          <w:jc w:val="center"/>
        </w:trPr>
        <w:tc>
          <w:tcPr>
            <w:tcW w:w="1359" w:type="dxa"/>
            <w:vAlign w:val="center"/>
          </w:tcPr>
          <w:p w14:paraId="5D50C5BB" w14:textId="77777777" w:rsidR="00CD5992" w:rsidRPr="000B5346" w:rsidRDefault="00CD5992" w:rsidP="00E5155D">
            <w:pPr>
              <w:spacing w:line="360" w:lineRule="auto"/>
              <w:jc w:val="center"/>
              <w:rPr>
                <w:rFonts w:ascii="Times New Roman" w:hAnsi="Times New Roman"/>
                <w:b/>
                <w:szCs w:val="21"/>
              </w:rPr>
            </w:pPr>
            <w:r w:rsidRPr="000B5346">
              <w:rPr>
                <w:rFonts w:ascii="Times New Roman" w:hAnsi="Times New Roman" w:hint="eastAsia"/>
                <w:b/>
                <w:szCs w:val="21"/>
              </w:rPr>
              <w:t>教学单元</w:t>
            </w:r>
          </w:p>
          <w:p w14:paraId="7EBE80BB" w14:textId="77777777" w:rsidR="00CD5992" w:rsidRPr="000B5346" w:rsidRDefault="00CD5992" w:rsidP="00E5155D">
            <w:pPr>
              <w:spacing w:line="360" w:lineRule="auto"/>
              <w:jc w:val="center"/>
              <w:rPr>
                <w:rFonts w:ascii="Times New Roman" w:hAnsi="Times New Roman"/>
                <w:b/>
                <w:szCs w:val="21"/>
              </w:rPr>
            </w:pPr>
            <w:r w:rsidRPr="000B5346">
              <w:rPr>
                <w:rFonts w:ascii="Times New Roman" w:hAnsi="Times New Roman" w:hint="eastAsia"/>
                <w:b/>
                <w:szCs w:val="21"/>
              </w:rPr>
              <w:t>（项目或章节）</w:t>
            </w:r>
          </w:p>
        </w:tc>
        <w:tc>
          <w:tcPr>
            <w:tcW w:w="2169" w:type="dxa"/>
            <w:vAlign w:val="center"/>
          </w:tcPr>
          <w:p w14:paraId="6D5D720D" w14:textId="77777777" w:rsidR="00CD5992" w:rsidRPr="000B5346" w:rsidRDefault="00CD5992" w:rsidP="00E5155D">
            <w:pPr>
              <w:spacing w:line="360" w:lineRule="auto"/>
              <w:jc w:val="center"/>
              <w:rPr>
                <w:rFonts w:ascii="Times New Roman" w:hAnsi="Times New Roman"/>
                <w:b/>
                <w:szCs w:val="21"/>
              </w:rPr>
            </w:pPr>
            <w:r w:rsidRPr="000B5346">
              <w:rPr>
                <w:rFonts w:ascii="Times New Roman" w:hAnsi="Times New Roman" w:hint="eastAsia"/>
                <w:b/>
                <w:szCs w:val="21"/>
              </w:rPr>
              <w:t>主要知识点</w:t>
            </w:r>
          </w:p>
        </w:tc>
        <w:tc>
          <w:tcPr>
            <w:tcW w:w="1923" w:type="dxa"/>
            <w:vAlign w:val="center"/>
          </w:tcPr>
          <w:p w14:paraId="34ED611F" w14:textId="77777777" w:rsidR="00CD5992" w:rsidRPr="000B5346" w:rsidRDefault="00CD5992" w:rsidP="00E5155D">
            <w:pPr>
              <w:spacing w:line="360" w:lineRule="auto"/>
              <w:jc w:val="center"/>
              <w:rPr>
                <w:rFonts w:ascii="Times New Roman" w:hAnsi="Times New Roman"/>
                <w:b/>
                <w:szCs w:val="21"/>
              </w:rPr>
            </w:pPr>
            <w:r w:rsidRPr="000B5346">
              <w:rPr>
                <w:rFonts w:ascii="Times New Roman" w:hAnsi="Times New Roman" w:hint="eastAsia"/>
                <w:b/>
                <w:szCs w:val="21"/>
              </w:rPr>
              <w:t>融入</w:t>
            </w:r>
            <w:proofErr w:type="gramStart"/>
            <w:r w:rsidRPr="000B5346">
              <w:rPr>
                <w:rFonts w:ascii="Times New Roman" w:hAnsi="Times New Roman" w:hint="eastAsia"/>
                <w:b/>
                <w:szCs w:val="21"/>
              </w:rPr>
              <w:t>的思政元素</w:t>
            </w:r>
            <w:proofErr w:type="gramEnd"/>
          </w:p>
        </w:tc>
        <w:tc>
          <w:tcPr>
            <w:tcW w:w="2267" w:type="dxa"/>
            <w:vAlign w:val="center"/>
          </w:tcPr>
          <w:p w14:paraId="11B3BA9B" w14:textId="77777777" w:rsidR="00CD5992" w:rsidRPr="000B5346" w:rsidRDefault="00CD5992" w:rsidP="00E5155D">
            <w:pPr>
              <w:spacing w:line="360" w:lineRule="auto"/>
              <w:jc w:val="center"/>
              <w:rPr>
                <w:rFonts w:ascii="Times New Roman" w:hAnsi="Times New Roman"/>
                <w:b/>
                <w:szCs w:val="21"/>
              </w:rPr>
            </w:pPr>
            <w:r w:rsidRPr="000B5346">
              <w:rPr>
                <w:rFonts w:ascii="Times New Roman" w:hAnsi="Times New Roman" w:hint="eastAsia"/>
                <w:b/>
                <w:szCs w:val="21"/>
              </w:rPr>
              <w:t>素材案例资源</w:t>
            </w:r>
          </w:p>
        </w:tc>
        <w:tc>
          <w:tcPr>
            <w:tcW w:w="803" w:type="dxa"/>
            <w:vAlign w:val="center"/>
          </w:tcPr>
          <w:p w14:paraId="370A85B4" w14:textId="77777777" w:rsidR="00CD5992" w:rsidRPr="000B5346" w:rsidRDefault="00CD5992" w:rsidP="00E5155D">
            <w:pPr>
              <w:spacing w:line="360" w:lineRule="auto"/>
              <w:jc w:val="center"/>
              <w:rPr>
                <w:rFonts w:ascii="Times New Roman" w:hAnsi="Times New Roman"/>
                <w:b/>
                <w:szCs w:val="21"/>
              </w:rPr>
            </w:pPr>
            <w:r w:rsidRPr="000B5346">
              <w:rPr>
                <w:rFonts w:ascii="Times New Roman" w:hAnsi="Times New Roman" w:hint="eastAsia"/>
                <w:b/>
                <w:szCs w:val="21"/>
              </w:rPr>
              <w:t>建议</w:t>
            </w:r>
          </w:p>
          <w:p w14:paraId="29B8297A" w14:textId="77777777" w:rsidR="00CD5992" w:rsidRPr="000B5346" w:rsidRDefault="00CD5992" w:rsidP="00E5155D">
            <w:pPr>
              <w:spacing w:line="360" w:lineRule="auto"/>
              <w:jc w:val="center"/>
              <w:rPr>
                <w:rFonts w:ascii="Times New Roman" w:hAnsi="Times New Roman"/>
                <w:b/>
                <w:szCs w:val="21"/>
              </w:rPr>
            </w:pPr>
            <w:r w:rsidRPr="000B5346">
              <w:rPr>
                <w:rFonts w:ascii="Times New Roman" w:hAnsi="Times New Roman" w:hint="eastAsia"/>
                <w:b/>
                <w:szCs w:val="21"/>
              </w:rPr>
              <w:t>学时</w:t>
            </w:r>
          </w:p>
        </w:tc>
      </w:tr>
      <w:tr w:rsidR="000B5346" w:rsidRPr="000B5346" w14:paraId="0E6DF6C4" w14:textId="77777777" w:rsidTr="00E5155D">
        <w:trPr>
          <w:jc w:val="center"/>
        </w:trPr>
        <w:tc>
          <w:tcPr>
            <w:tcW w:w="1359" w:type="dxa"/>
          </w:tcPr>
          <w:p w14:paraId="606E828B" w14:textId="77777777" w:rsidR="00CD5992" w:rsidRPr="000B5346" w:rsidRDefault="00CD5992" w:rsidP="00E5155D">
            <w:pPr>
              <w:rPr>
                <w:rFonts w:ascii="Times New Roman" w:hAnsi="Times New Roman"/>
                <w:szCs w:val="21"/>
              </w:rPr>
            </w:pPr>
            <w:r w:rsidRPr="000B5346">
              <w:rPr>
                <w:rFonts w:ascii="Times New Roman" w:hAnsi="Times New Roman" w:hint="eastAsia"/>
                <w:kern w:val="0"/>
                <w:szCs w:val="21"/>
              </w:rPr>
              <w:t>药理学总论</w:t>
            </w:r>
          </w:p>
        </w:tc>
        <w:tc>
          <w:tcPr>
            <w:tcW w:w="2169" w:type="dxa"/>
          </w:tcPr>
          <w:p w14:paraId="0A92F6F3" w14:textId="77777777" w:rsidR="00CD5992" w:rsidRPr="000B5346" w:rsidRDefault="00CD5992" w:rsidP="00E5155D">
            <w:pPr>
              <w:rPr>
                <w:rFonts w:ascii="Times New Roman" w:hAnsi="Times New Roman"/>
                <w:kern w:val="0"/>
                <w:szCs w:val="21"/>
              </w:rPr>
            </w:pPr>
            <w:r w:rsidRPr="000B5346">
              <w:rPr>
                <w:rFonts w:ascii="Times New Roman" w:hAnsi="Times New Roman"/>
                <w:kern w:val="0"/>
                <w:szCs w:val="21"/>
              </w:rPr>
              <w:t>1.</w:t>
            </w:r>
            <w:r w:rsidRPr="000B5346">
              <w:rPr>
                <w:rFonts w:ascii="Times New Roman" w:hAnsi="Times New Roman" w:hint="eastAsia"/>
                <w:kern w:val="0"/>
                <w:szCs w:val="21"/>
              </w:rPr>
              <w:t>药理学的发展简史；</w:t>
            </w:r>
          </w:p>
          <w:p w14:paraId="431883B2" w14:textId="77777777" w:rsidR="00CD5992" w:rsidRPr="000B5346" w:rsidRDefault="00CD5992" w:rsidP="00E5155D">
            <w:pPr>
              <w:rPr>
                <w:rFonts w:ascii="Times New Roman" w:hAnsi="Times New Roman"/>
                <w:kern w:val="0"/>
                <w:szCs w:val="21"/>
              </w:rPr>
            </w:pPr>
            <w:r w:rsidRPr="000B5346">
              <w:rPr>
                <w:rFonts w:ascii="Times New Roman" w:hAnsi="Times New Roman"/>
                <w:kern w:val="0"/>
                <w:szCs w:val="21"/>
              </w:rPr>
              <w:t>2.</w:t>
            </w:r>
            <w:r w:rsidRPr="000B5346">
              <w:rPr>
                <w:rFonts w:ascii="Times New Roman" w:hAnsi="Times New Roman" w:hint="eastAsia"/>
                <w:kern w:val="0"/>
                <w:szCs w:val="21"/>
              </w:rPr>
              <w:t>药效学和药动学的主要参数及其意义；</w:t>
            </w:r>
          </w:p>
          <w:p w14:paraId="1E811F14" w14:textId="77777777" w:rsidR="00CD5992" w:rsidRPr="000B5346" w:rsidRDefault="00CD5992" w:rsidP="00E5155D">
            <w:pPr>
              <w:rPr>
                <w:rFonts w:ascii="Times New Roman" w:hAnsi="Times New Roman"/>
                <w:szCs w:val="21"/>
              </w:rPr>
            </w:pPr>
            <w:r w:rsidRPr="000B5346">
              <w:rPr>
                <w:rFonts w:ascii="Times New Roman" w:hAnsi="Times New Roman"/>
                <w:kern w:val="0"/>
                <w:szCs w:val="21"/>
              </w:rPr>
              <w:t>3.</w:t>
            </w:r>
            <w:r w:rsidRPr="000B5346">
              <w:rPr>
                <w:rFonts w:ascii="Times New Roman" w:hAnsi="Times New Roman" w:hint="eastAsia"/>
                <w:kern w:val="0"/>
                <w:szCs w:val="21"/>
              </w:rPr>
              <w:t>影响药物药效的主</w:t>
            </w:r>
            <w:r w:rsidRPr="000B5346">
              <w:rPr>
                <w:rFonts w:ascii="Times New Roman" w:hAnsi="Times New Roman" w:hint="eastAsia"/>
                <w:kern w:val="0"/>
                <w:szCs w:val="21"/>
              </w:rPr>
              <w:lastRenderedPageBreak/>
              <w:t>要因素。</w:t>
            </w:r>
          </w:p>
        </w:tc>
        <w:tc>
          <w:tcPr>
            <w:tcW w:w="1923" w:type="dxa"/>
          </w:tcPr>
          <w:p w14:paraId="5A920CD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lastRenderedPageBreak/>
              <w:t>了解中华民族史，认同中华文明，增强民族归属感和自豪感。</w:t>
            </w:r>
          </w:p>
        </w:tc>
        <w:tc>
          <w:tcPr>
            <w:tcW w:w="2267" w:type="dxa"/>
          </w:tcPr>
          <w:p w14:paraId="3002A3D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明代李时珍所著的《本草纲目》至今已被翻译成</w:t>
            </w:r>
            <w:r w:rsidRPr="000B5346">
              <w:rPr>
                <w:rFonts w:ascii="Times New Roman" w:hAnsi="Times New Roman"/>
                <w:szCs w:val="21"/>
              </w:rPr>
              <w:t>20</w:t>
            </w:r>
            <w:r w:rsidRPr="000B5346">
              <w:rPr>
                <w:rFonts w:ascii="Times New Roman" w:hAnsi="Times New Roman" w:hint="eastAsia"/>
                <w:szCs w:val="21"/>
              </w:rPr>
              <w:t>多种语言并在全世界广为流传，唐代</w:t>
            </w:r>
            <w:r w:rsidRPr="000B5346">
              <w:rPr>
                <w:rFonts w:ascii="Times New Roman" w:hAnsi="Times New Roman"/>
                <w:szCs w:val="21"/>
              </w:rPr>
              <w:lastRenderedPageBreak/>
              <w:t>“</w:t>
            </w:r>
            <w:r w:rsidRPr="000B5346">
              <w:rPr>
                <w:rFonts w:ascii="Times New Roman" w:hAnsi="Times New Roman" w:hint="eastAsia"/>
                <w:szCs w:val="21"/>
              </w:rPr>
              <w:t>药王</w:t>
            </w:r>
            <w:r w:rsidRPr="000B5346">
              <w:rPr>
                <w:rFonts w:ascii="Times New Roman" w:hAnsi="Times New Roman"/>
                <w:szCs w:val="21"/>
              </w:rPr>
              <w:t>”</w:t>
            </w:r>
            <w:r w:rsidRPr="000B5346">
              <w:rPr>
                <w:rFonts w:ascii="Times New Roman" w:hAnsi="Times New Roman" w:hint="eastAsia"/>
                <w:szCs w:val="21"/>
              </w:rPr>
              <w:t>孙思邈《备急千金要方》中记载用羊肝、猪肝煮汁治夜盲症、用</w:t>
            </w:r>
            <w:proofErr w:type="gramStart"/>
            <w:r w:rsidRPr="000B5346">
              <w:rPr>
                <w:rFonts w:ascii="Times New Roman" w:hAnsi="Times New Roman" w:hint="eastAsia"/>
                <w:szCs w:val="21"/>
              </w:rPr>
              <w:t>龟甲治</w:t>
            </w:r>
            <w:proofErr w:type="gramEnd"/>
            <w:r w:rsidRPr="000B5346">
              <w:rPr>
                <w:rFonts w:ascii="Times New Roman" w:hAnsi="Times New Roman" w:hint="eastAsia"/>
                <w:szCs w:val="21"/>
              </w:rPr>
              <w:t>佝偻病等案例。</w:t>
            </w:r>
          </w:p>
        </w:tc>
        <w:tc>
          <w:tcPr>
            <w:tcW w:w="803" w:type="dxa"/>
          </w:tcPr>
          <w:p w14:paraId="70552B60"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lastRenderedPageBreak/>
              <w:t>4</w:t>
            </w:r>
          </w:p>
        </w:tc>
      </w:tr>
      <w:tr w:rsidR="000B5346" w:rsidRPr="000B5346" w14:paraId="0193ECF0" w14:textId="77777777" w:rsidTr="00E5155D">
        <w:trPr>
          <w:jc w:val="center"/>
        </w:trPr>
        <w:tc>
          <w:tcPr>
            <w:tcW w:w="1359" w:type="dxa"/>
          </w:tcPr>
          <w:p w14:paraId="2BA07E7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作用于传出神经系统的药物</w:t>
            </w:r>
          </w:p>
        </w:tc>
        <w:tc>
          <w:tcPr>
            <w:tcW w:w="2169" w:type="dxa"/>
          </w:tcPr>
          <w:p w14:paraId="47207D16" w14:textId="77777777" w:rsidR="00CD5992" w:rsidRPr="000B5346" w:rsidRDefault="00CD5992" w:rsidP="00CD5992">
            <w:pPr>
              <w:numPr>
                <w:ilvl w:val="0"/>
                <w:numId w:val="33"/>
              </w:numPr>
              <w:rPr>
                <w:rFonts w:ascii="Times New Roman" w:hAnsi="Times New Roman"/>
                <w:kern w:val="0"/>
                <w:szCs w:val="21"/>
              </w:rPr>
            </w:pPr>
            <w:r w:rsidRPr="000B5346">
              <w:rPr>
                <w:rFonts w:ascii="Times New Roman" w:hAnsi="Times New Roman" w:hint="eastAsia"/>
                <w:kern w:val="0"/>
                <w:szCs w:val="21"/>
              </w:rPr>
              <w:t>拟胆碱药；</w:t>
            </w:r>
          </w:p>
          <w:p w14:paraId="446B9760" w14:textId="77777777" w:rsidR="00CD5992" w:rsidRPr="000B5346" w:rsidRDefault="00CD5992" w:rsidP="00CD5992">
            <w:pPr>
              <w:numPr>
                <w:ilvl w:val="0"/>
                <w:numId w:val="33"/>
              </w:numPr>
              <w:rPr>
                <w:rFonts w:ascii="Times New Roman" w:hAnsi="Times New Roman"/>
                <w:kern w:val="0"/>
                <w:szCs w:val="21"/>
              </w:rPr>
            </w:pPr>
            <w:r w:rsidRPr="000B5346">
              <w:rPr>
                <w:rFonts w:ascii="Times New Roman" w:hAnsi="Times New Roman" w:hint="eastAsia"/>
                <w:kern w:val="0"/>
                <w:szCs w:val="21"/>
              </w:rPr>
              <w:t>抗胆碱药；</w:t>
            </w:r>
          </w:p>
          <w:p w14:paraId="6E9B044E" w14:textId="77777777" w:rsidR="00CD5992" w:rsidRPr="000B5346" w:rsidRDefault="00CD5992" w:rsidP="00CD5992">
            <w:pPr>
              <w:numPr>
                <w:ilvl w:val="0"/>
                <w:numId w:val="33"/>
              </w:numPr>
              <w:rPr>
                <w:rFonts w:ascii="Times New Roman" w:hAnsi="Times New Roman"/>
                <w:kern w:val="0"/>
                <w:szCs w:val="21"/>
              </w:rPr>
            </w:pPr>
            <w:r w:rsidRPr="000B5346">
              <w:rPr>
                <w:rFonts w:ascii="Times New Roman" w:hAnsi="Times New Roman" w:hint="eastAsia"/>
                <w:kern w:val="0"/>
                <w:szCs w:val="21"/>
              </w:rPr>
              <w:t>肾上腺素受体激动剂；</w:t>
            </w:r>
          </w:p>
          <w:p w14:paraId="4C011AA6" w14:textId="77777777" w:rsidR="00CD5992" w:rsidRPr="000B5346" w:rsidRDefault="00CD5992" w:rsidP="00CD5992">
            <w:pPr>
              <w:numPr>
                <w:ilvl w:val="0"/>
                <w:numId w:val="33"/>
              </w:numPr>
              <w:rPr>
                <w:rFonts w:ascii="Times New Roman" w:hAnsi="Times New Roman"/>
                <w:kern w:val="0"/>
                <w:szCs w:val="21"/>
              </w:rPr>
            </w:pPr>
            <w:r w:rsidRPr="000B5346">
              <w:rPr>
                <w:rFonts w:ascii="Times New Roman" w:hAnsi="Times New Roman" w:hint="eastAsia"/>
                <w:kern w:val="0"/>
                <w:szCs w:val="21"/>
              </w:rPr>
              <w:t>肾上腺素受体拮抗剂。</w:t>
            </w:r>
          </w:p>
        </w:tc>
        <w:tc>
          <w:tcPr>
            <w:tcW w:w="1923" w:type="dxa"/>
          </w:tcPr>
          <w:p w14:paraId="616824F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树立正确的价值观，坚定的职业操守，抵制诱惑。</w:t>
            </w:r>
          </w:p>
        </w:tc>
        <w:tc>
          <w:tcPr>
            <w:tcW w:w="2267" w:type="dxa"/>
          </w:tcPr>
          <w:p w14:paraId="735E658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麻黄碱既是感冒药中的主要成分，也是制备冰毒、摇头丸等许多毒品的合成中间体。</w:t>
            </w:r>
          </w:p>
        </w:tc>
        <w:tc>
          <w:tcPr>
            <w:tcW w:w="803" w:type="dxa"/>
          </w:tcPr>
          <w:p w14:paraId="0769D16D"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12</w:t>
            </w:r>
          </w:p>
        </w:tc>
      </w:tr>
      <w:tr w:rsidR="000B5346" w:rsidRPr="000B5346" w14:paraId="2AD5CC63" w14:textId="77777777" w:rsidTr="00E5155D">
        <w:trPr>
          <w:jc w:val="center"/>
        </w:trPr>
        <w:tc>
          <w:tcPr>
            <w:tcW w:w="1359" w:type="dxa"/>
          </w:tcPr>
          <w:p w14:paraId="22F5585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麻醉药</w:t>
            </w:r>
          </w:p>
        </w:tc>
        <w:tc>
          <w:tcPr>
            <w:tcW w:w="2169" w:type="dxa"/>
          </w:tcPr>
          <w:p w14:paraId="394B5222" w14:textId="77777777" w:rsidR="00CD5992" w:rsidRPr="000B5346" w:rsidRDefault="00CD5992" w:rsidP="00CD5992">
            <w:pPr>
              <w:numPr>
                <w:ilvl w:val="0"/>
                <w:numId w:val="34"/>
              </w:numPr>
              <w:rPr>
                <w:rFonts w:ascii="Times New Roman" w:hAnsi="Times New Roman"/>
                <w:kern w:val="0"/>
                <w:szCs w:val="21"/>
              </w:rPr>
            </w:pPr>
            <w:r w:rsidRPr="000B5346">
              <w:rPr>
                <w:rFonts w:ascii="Times New Roman" w:hAnsi="Times New Roman" w:hint="eastAsia"/>
                <w:kern w:val="0"/>
                <w:szCs w:val="21"/>
              </w:rPr>
              <w:t>全身麻醉药；</w:t>
            </w:r>
          </w:p>
          <w:p w14:paraId="199AB4BD" w14:textId="77777777" w:rsidR="00CD5992" w:rsidRPr="000B5346" w:rsidRDefault="00CD5992" w:rsidP="00CD5992">
            <w:pPr>
              <w:numPr>
                <w:ilvl w:val="0"/>
                <w:numId w:val="34"/>
              </w:numPr>
              <w:rPr>
                <w:rFonts w:ascii="Times New Roman" w:hAnsi="Times New Roman"/>
                <w:kern w:val="0"/>
                <w:szCs w:val="21"/>
              </w:rPr>
            </w:pPr>
            <w:r w:rsidRPr="000B5346">
              <w:rPr>
                <w:rFonts w:ascii="Times New Roman" w:hAnsi="Times New Roman" w:hint="eastAsia"/>
                <w:kern w:val="0"/>
                <w:szCs w:val="21"/>
              </w:rPr>
              <w:t>局部麻醉药。</w:t>
            </w:r>
          </w:p>
        </w:tc>
        <w:tc>
          <w:tcPr>
            <w:tcW w:w="1923" w:type="dxa"/>
          </w:tcPr>
          <w:p w14:paraId="5F14724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要培养学生淡泊以明志</w:t>
            </w:r>
            <w:r w:rsidRPr="000B5346">
              <w:rPr>
                <w:rFonts w:ascii="Times New Roman" w:hAnsi="Times New Roman"/>
                <w:szCs w:val="21"/>
              </w:rPr>
              <w:t>,</w:t>
            </w:r>
            <w:r w:rsidRPr="000B5346">
              <w:rPr>
                <w:rFonts w:ascii="Times New Roman" w:hAnsi="Times New Roman" w:hint="eastAsia"/>
                <w:szCs w:val="21"/>
              </w:rPr>
              <w:t>宁静以致远的心态</w:t>
            </w:r>
            <w:r w:rsidRPr="000B5346">
              <w:rPr>
                <w:rFonts w:ascii="Times New Roman" w:hAnsi="Times New Roman"/>
                <w:szCs w:val="21"/>
              </w:rPr>
              <w:t>,</w:t>
            </w:r>
            <w:r w:rsidRPr="000B5346">
              <w:rPr>
                <w:rFonts w:ascii="Times New Roman" w:hAnsi="Times New Roman" w:hint="eastAsia"/>
                <w:szCs w:val="21"/>
              </w:rPr>
              <w:t>使其从容应对一切名利透惑。</w:t>
            </w:r>
          </w:p>
        </w:tc>
        <w:tc>
          <w:tcPr>
            <w:tcW w:w="2267" w:type="dxa"/>
          </w:tcPr>
          <w:p w14:paraId="2E71E44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乙醚麻醉的发现过程。</w:t>
            </w:r>
          </w:p>
        </w:tc>
        <w:tc>
          <w:tcPr>
            <w:tcW w:w="803" w:type="dxa"/>
          </w:tcPr>
          <w:p w14:paraId="624FCF6F"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308B1484" w14:textId="77777777" w:rsidTr="00E5155D">
        <w:trPr>
          <w:jc w:val="center"/>
        </w:trPr>
        <w:tc>
          <w:tcPr>
            <w:tcW w:w="1359" w:type="dxa"/>
          </w:tcPr>
          <w:p w14:paraId="670EBD7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中枢神经系统药</w:t>
            </w:r>
          </w:p>
        </w:tc>
        <w:tc>
          <w:tcPr>
            <w:tcW w:w="2169" w:type="dxa"/>
          </w:tcPr>
          <w:p w14:paraId="3B886836" w14:textId="77777777" w:rsidR="00CD5992" w:rsidRPr="000B5346" w:rsidRDefault="00CD5992" w:rsidP="00CD5992">
            <w:pPr>
              <w:numPr>
                <w:ilvl w:val="0"/>
                <w:numId w:val="35"/>
              </w:numPr>
              <w:rPr>
                <w:rFonts w:ascii="Times New Roman" w:hAnsi="Times New Roman"/>
                <w:szCs w:val="21"/>
              </w:rPr>
            </w:pPr>
            <w:r w:rsidRPr="000B5346">
              <w:rPr>
                <w:rFonts w:ascii="Times New Roman" w:hAnsi="Times New Roman" w:hint="eastAsia"/>
                <w:szCs w:val="21"/>
              </w:rPr>
              <w:t>镇静催眠药；</w:t>
            </w:r>
          </w:p>
          <w:p w14:paraId="7B12A67F" w14:textId="77777777" w:rsidR="00CD5992" w:rsidRPr="000B5346" w:rsidRDefault="00CD5992" w:rsidP="00CD5992">
            <w:pPr>
              <w:numPr>
                <w:ilvl w:val="0"/>
                <w:numId w:val="35"/>
              </w:numPr>
              <w:rPr>
                <w:rFonts w:ascii="Times New Roman" w:hAnsi="Times New Roman"/>
                <w:szCs w:val="21"/>
              </w:rPr>
            </w:pPr>
            <w:r w:rsidRPr="000B5346">
              <w:rPr>
                <w:rFonts w:ascii="Times New Roman" w:hAnsi="Times New Roman" w:hint="eastAsia"/>
                <w:szCs w:val="21"/>
              </w:rPr>
              <w:t>抗癫痫药；</w:t>
            </w:r>
          </w:p>
          <w:p w14:paraId="158A4FE6" w14:textId="77777777" w:rsidR="00CD5992" w:rsidRPr="000B5346" w:rsidRDefault="00CD5992" w:rsidP="00CD5992">
            <w:pPr>
              <w:numPr>
                <w:ilvl w:val="0"/>
                <w:numId w:val="35"/>
              </w:numPr>
              <w:rPr>
                <w:rFonts w:ascii="Times New Roman" w:hAnsi="Times New Roman"/>
                <w:szCs w:val="21"/>
              </w:rPr>
            </w:pPr>
            <w:r w:rsidRPr="000B5346">
              <w:rPr>
                <w:rFonts w:ascii="Times New Roman" w:hAnsi="Times New Roman" w:hint="eastAsia"/>
                <w:szCs w:val="21"/>
              </w:rPr>
              <w:t>抗精神病药；</w:t>
            </w:r>
          </w:p>
          <w:p w14:paraId="7627E479" w14:textId="77777777" w:rsidR="00CD5992" w:rsidRPr="000B5346" w:rsidRDefault="00CD5992" w:rsidP="00CD5992">
            <w:pPr>
              <w:numPr>
                <w:ilvl w:val="0"/>
                <w:numId w:val="35"/>
              </w:numPr>
              <w:rPr>
                <w:rFonts w:ascii="Times New Roman" w:hAnsi="Times New Roman"/>
                <w:szCs w:val="21"/>
              </w:rPr>
            </w:pPr>
            <w:r w:rsidRPr="000B5346">
              <w:rPr>
                <w:rFonts w:ascii="Times New Roman" w:hAnsi="Times New Roman" w:hint="eastAsia"/>
                <w:szCs w:val="21"/>
              </w:rPr>
              <w:t>抗抑郁药；</w:t>
            </w:r>
          </w:p>
          <w:p w14:paraId="7374DF74" w14:textId="77777777" w:rsidR="00CD5992" w:rsidRPr="000B5346" w:rsidRDefault="00CD5992" w:rsidP="00CD5992">
            <w:pPr>
              <w:numPr>
                <w:ilvl w:val="0"/>
                <w:numId w:val="35"/>
              </w:numPr>
              <w:rPr>
                <w:rFonts w:ascii="Times New Roman" w:hAnsi="Times New Roman"/>
                <w:szCs w:val="21"/>
              </w:rPr>
            </w:pPr>
            <w:r w:rsidRPr="000B5346">
              <w:rPr>
                <w:rFonts w:ascii="Times New Roman" w:hAnsi="Times New Roman" w:hint="eastAsia"/>
                <w:szCs w:val="21"/>
              </w:rPr>
              <w:t>抗帕金森病药；</w:t>
            </w:r>
          </w:p>
          <w:p w14:paraId="65AD5BC0" w14:textId="77777777" w:rsidR="00CD5992" w:rsidRPr="000B5346" w:rsidRDefault="00CD5992" w:rsidP="00CD5992">
            <w:pPr>
              <w:numPr>
                <w:ilvl w:val="0"/>
                <w:numId w:val="35"/>
              </w:numPr>
              <w:rPr>
                <w:rFonts w:ascii="Times New Roman" w:hAnsi="Times New Roman"/>
                <w:szCs w:val="21"/>
              </w:rPr>
            </w:pPr>
            <w:r w:rsidRPr="000B5346">
              <w:rPr>
                <w:rFonts w:ascii="Times New Roman" w:hAnsi="Times New Roman" w:hint="eastAsia"/>
                <w:szCs w:val="21"/>
              </w:rPr>
              <w:t>抗阿尔茨海默病药。</w:t>
            </w:r>
          </w:p>
        </w:tc>
        <w:tc>
          <w:tcPr>
            <w:tcW w:w="1923" w:type="dxa"/>
          </w:tcPr>
          <w:p w14:paraId="46A5C34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乐观、进取的生活态度以及关心帮助他人的热心。</w:t>
            </w:r>
          </w:p>
        </w:tc>
        <w:tc>
          <w:tcPr>
            <w:tcW w:w="2267" w:type="dxa"/>
          </w:tcPr>
          <w:p w14:paraId="604104D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奥斯卡奖的电影《美丽心灵》，该片讲述的是数学家约翰</w:t>
            </w:r>
            <w:r w:rsidRPr="000B5346">
              <w:rPr>
                <w:rFonts w:ascii="Times New Roman" w:hAnsi="Times New Roman"/>
                <w:szCs w:val="21"/>
              </w:rPr>
              <w:t>·</w:t>
            </w:r>
            <w:r w:rsidRPr="000B5346">
              <w:rPr>
                <w:rFonts w:ascii="Times New Roman" w:hAnsi="Times New Roman" w:hint="eastAsia"/>
                <w:szCs w:val="21"/>
              </w:rPr>
              <w:t>福布斯</w:t>
            </w:r>
            <w:r w:rsidRPr="000B5346">
              <w:rPr>
                <w:rFonts w:ascii="Times New Roman" w:hAnsi="Times New Roman"/>
                <w:szCs w:val="21"/>
              </w:rPr>
              <w:t>·</w:t>
            </w:r>
            <w:r w:rsidRPr="000B5346">
              <w:rPr>
                <w:rFonts w:ascii="Times New Roman" w:hAnsi="Times New Roman" w:hint="eastAsia"/>
                <w:szCs w:val="21"/>
              </w:rPr>
              <w:t>纳什在家人的呵护下，与精神分裂症做斗争，经过十几年的不懈努力，斩获诺贝尔经济学奖的真实故事。</w:t>
            </w:r>
          </w:p>
        </w:tc>
        <w:tc>
          <w:tcPr>
            <w:tcW w:w="803" w:type="dxa"/>
          </w:tcPr>
          <w:p w14:paraId="39634642"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12</w:t>
            </w:r>
          </w:p>
        </w:tc>
      </w:tr>
      <w:tr w:rsidR="000B5346" w:rsidRPr="000B5346" w14:paraId="4CF36EC4" w14:textId="77777777" w:rsidTr="00E5155D">
        <w:trPr>
          <w:jc w:val="center"/>
        </w:trPr>
        <w:tc>
          <w:tcPr>
            <w:tcW w:w="1359" w:type="dxa"/>
          </w:tcPr>
          <w:p w14:paraId="629ECAD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镇痛药</w:t>
            </w:r>
          </w:p>
        </w:tc>
        <w:tc>
          <w:tcPr>
            <w:tcW w:w="2169" w:type="dxa"/>
          </w:tcPr>
          <w:p w14:paraId="00D79CFB" w14:textId="77777777" w:rsidR="00CD5992" w:rsidRPr="000B5346" w:rsidRDefault="00CD5992" w:rsidP="00CD5992">
            <w:pPr>
              <w:numPr>
                <w:ilvl w:val="0"/>
                <w:numId w:val="36"/>
              </w:numPr>
              <w:rPr>
                <w:rFonts w:ascii="Times New Roman" w:hAnsi="Times New Roman"/>
                <w:szCs w:val="21"/>
              </w:rPr>
            </w:pPr>
            <w:r w:rsidRPr="000B5346">
              <w:rPr>
                <w:rFonts w:ascii="Times New Roman" w:hAnsi="Times New Roman" w:hint="eastAsia"/>
                <w:szCs w:val="21"/>
              </w:rPr>
              <w:t>阿片类镇痛药；</w:t>
            </w:r>
          </w:p>
          <w:p w14:paraId="6AADEF9F" w14:textId="77777777" w:rsidR="00CD5992" w:rsidRPr="000B5346" w:rsidRDefault="00CD5992" w:rsidP="00CD5992">
            <w:pPr>
              <w:numPr>
                <w:ilvl w:val="0"/>
                <w:numId w:val="36"/>
              </w:numPr>
              <w:rPr>
                <w:rFonts w:ascii="Times New Roman" w:hAnsi="Times New Roman"/>
                <w:szCs w:val="21"/>
              </w:rPr>
            </w:pPr>
            <w:r w:rsidRPr="000B5346">
              <w:rPr>
                <w:rFonts w:ascii="Times New Roman" w:hAnsi="Times New Roman" w:hint="eastAsia"/>
                <w:szCs w:val="21"/>
              </w:rPr>
              <w:t>其他镇痛药；</w:t>
            </w:r>
          </w:p>
          <w:p w14:paraId="2DCE8792" w14:textId="77777777" w:rsidR="00CD5992" w:rsidRPr="000B5346" w:rsidRDefault="00CD5992" w:rsidP="00CD5992">
            <w:pPr>
              <w:numPr>
                <w:ilvl w:val="0"/>
                <w:numId w:val="36"/>
              </w:numPr>
              <w:rPr>
                <w:rFonts w:ascii="Times New Roman" w:hAnsi="Times New Roman"/>
                <w:szCs w:val="21"/>
              </w:rPr>
            </w:pPr>
            <w:r w:rsidRPr="000B5346">
              <w:rPr>
                <w:rFonts w:ascii="Times New Roman" w:hAnsi="Times New Roman" w:hint="eastAsia"/>
                <w:szCs w:val="21"/>
              </w:rPr>
              <w:t>阿片受体阻断剂。</w:t>
            </w:r>
          </w:p>
        </w:tc>
        <w:tc>
          <w:tcPr>
            <w:tcW w:w="1923" w:type="dxa"/>
          </w:tcPr>
          <w:p w14:paraId="6733C50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了解中华民族史，认同中华文明，增强民族归属感和自豪感。</w:t>
            </w:r>
          </w:p>
        </w:tc>
        <w:tc>
          <w:tcPr>
            <w:tcW w:w="2267" w:type="dxa"/>
          </w:tcPr>
          <w:p w14:paraId="481B7BD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图片、视频材料：吗啡的来源、林则徐虎门销烟。</w:t>
            </w:r>
          </w:p>
        </w:tc>
        <w:tc>
          <w:tcPr>
            <w:tcW w:w="803" w:type="dxa"/>
          </w:tcPr>
          <w:p w14:paraId="616A7ABC"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01AFD477" w14:textId="77777777" w:rsidTr="00E5155D">
        <w:trPr>
          <w:jc w:val="center"/>
        </w:trPr>
        <w:tc>
          <w:tcPr>
            <w:tcW w:w="1359" w:type="dxa"/>
          </w:tcPr>
          <w:p w14:paraId="31ED215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解热镇痛抗炎药</w:t>
            </w:r>
          </w:p>
        </w:tc>
        <w:tc>
          <w:tcPr>
            <w:tcW w:w="2169" w:type="dxa"/>
          </w:tcPr>
          <w:p w14:paraId="71248255" w14:textId="77777777" w:rsidR="00CD5992" w:rsidRPr="000B5346" w:rsidRDefault="00CD5992" w:rsidP="00CD5992">
            <w:pPr>
              <w:numPr>
                <w:ilvl w:val="0"/>
                <w:numId w:val="37"/>
              </w:numPr>
              <w:rPr>
                <w:rFonts w:ascii="Times New Roman" w:hAnsi="Times New Roman"/>
                <w:szCs w:val="21"/>
              </w:rPr>
            </w:pPr>
            <w:r w:rsidRPr="000B5346">
              <w:rPr>
                <w:rFonts w:ascii="Times New Roman" w:hAnsi="Times New Roman" w:hint="eastAsia"/>
                <w:szCs w:val="21"/>
              </w:rPr>
              <w:t>解热镇痛抗炎药；</w:t>
            </w:r>
          </w:p>
          <w:p w14:paraId="20A8E985" w14:textId="77777777" w:rsidR="00CD5992" w:rsidRPr="000B5346" w:rsidRDefault="00CD5992" w:rsidP="00CD5992">
            <w:pPr>
              <w:numPr>
                <w:ilvl w:val="0"/>
                <w:numId w:val="37"/>
              </w:numPr>
              <w:rPr>
                <w:rFonts w:ascii="Times New Roman" w:hAnsi="Times New Roman"/>
                <w:szCs w:val="21"/>
              </w:rPr>
            </w:pPr>
            <w:r w:rsidRPr="000B5346">
              <w:rPr>
                <w:rFonts w:ascii="Times New Roman" w:hAnsi="Times New Roman" w:hint="eastAsia"/>
                <w:szCs w:val="21"/>
              </w:rPr>
              <w:t>抗痛风药。</w:t>
            </w:r>
          </w:p>
        </w:tc>
        <w:tc>
          <w:tcPr>
            <w:tcW w:w="1923" w:type="dxa"/>
          </w:tcPr>
          <w:p w14:paraId="0B1369D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钻研业务，不断创新。</w:t>
            </w:r>
          </w:p>
        </w:tc>
        <w:tc>
          <w:tcPr>
            <w:tcW w:w="2267" w:type="dxa"/>
          </w:tcPr>
          <w:p w14:paraId="02D0EEE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阿司匹林作为解热镇痛药的代表，是老药新用的经典例子，体现了追求卓越的创新精神</w:t>
            </w:r>
          </w:p>
        </w:tc>
        <w:tc>
          <w:tcPr>
            <w:tcW w:w="803" w:type="dxa"/>
          </w:tcPr>
          <w:p w14:paraId="24699618"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2</w:t>
            </w:r>
          </w:p>
        </w:tc>
      </w:tr>
      <w:tr w:rsidR="000B5346" w:rsidRPr="000B5346" w14:paraId="5A922F92" w14:textId="77777777" w:rsidTr="00E5155D">
        <w:trPr>
          <w:jc w:val="center"/>
        </w:trPr>
        <w:tc>
          <w:tcPr>
            <w:tcW w:w="1359" w:type="dxa"/>
          </w:tcPr>
          <w:p w14:paraId="5176971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心血管系统药</w:t>
            </w:r>
          </w:p>
        </w:tc>
        <w:tc>
          <w:tcPr>
            <w:tcW w:w="2169" w:type="dxa"/>
          </w:tcPr>
          <w:p w14:paraId="4D905B74" w14:textId="77777777" w:rsidR="00CD5992" w:rsidRPr="000B5346" w:rsidRDefault="00CD5992" w:rsidP="00CD5992">
            <w:pPr>
              <w:numPr>
                <w:ilvl w:val="0"/>
                <w:numId w:val="38"/>
              </w:numPr>
              <w:rPr>
                <w:rFonts w:ascii="Times New Roman" w:hAnsi="Times New Roman"/>
                <w:kern w:val="0"/>
                <w:szCs w:val="21"/>
              </w:rPr>
            </w:pPr>
            <w:r w:rsidRPr="000B5346">
              <w:rPr>
                <w:rFonts w:ascii="Times New Roman" w:hAnsi="Times New Roman" w:hint="eastAsia"/>
                <w:kern w:val="0"/>
                <w:szCs w:val="21"/>
              </w:rPr>
              <w:t>抗高血压药；</w:t>
            </w:r>
          </w:p>
          <w:p w14:paraId="36113DCB" w14:textId="77777777" w:rsidR="00CD5992" w:rsidRPr="000B5346" w:rsidRDefault="00CD5992" w:rsidP="00CD5992">
            <w:pPr>
              <w:numPr>
                <w:ilvl w:val="0"/>
                <w:numId w:val="38"/>
              </w:numPr>
              <w:rPr>
                <w:rFonts w:ascii="Times New Roman" w:hAnsi="Times New Roman"/>
                <w:kern w:val="0"/>
                <w:szCs w:val="21"/>
              </w:rPr>
            </w:pPr>
            <w:r w:rsidRPr="000B5346">
              <w:rPr>
                <w:rFonts w:ascii="Times New Roman" w:hAnsi="Times New Roman" w:hint="eastAsia"/>
                <w:kern w:val="0"/>
                <w:szCs w:val="21"/>
              </w:rPr>
              <w:t>抗心律失常药；</w:t>
            </w:r>
          </w:p>
          <w:p w14:paraId="4E7C679E" w14:textId="77777777" w:rsidR="00CD5992" w:rsidRPr="000B5346" w:rsidRDefault="00CD5992" w:rsidP="00CD5992">
            <w:pPr>
              <w:numPr>
                <w:ilvl w:val="0"/>
                <w:numId w:val="38"/>
              </w:numPr>
              <w:rPr>
                <w:rFonts w:ascii="Times New Roman" w:hAnsi="Times New Roman"/>
                <w:kern w:val="0"/>
                <w:szCs w:val="21"/>
              </w:rPr>
            </w:pPr>
            <w:r w:rsidRPr="000B5346">
              <w:rPr>
                <w:rFonts w:ascii="Times New Roman" w:hAnsi="Times New Roman" w:hint="eastAsia"/>
                <w:kern w:val="0"/>
                <w:szCs w:val="21"/>
              </w:rPr>
              <w:t>抗心绞痛药；</w:t>
            </w:r>
          </w:p>
          <w:p w14:paraId="159FEE32" w14:textId="77777777" w:rsidR="00CD5992" w:rsidRPr="000B5346" w:rsidRDefault="00CD5992" w:rsidP="00CD5992">
            <w:pPr>
              <w:numPr>
                <w:ilvl w:val="0"/>
                <w:numId w:val="38"/>
              </w:numPr>
              <w:rPr>
                <w:rFonts w:ascii="Times New Roman" w:hAnsi="Times New Roman"/>
                <w:kern w:val="0"/>
                <w:szCs w:val="21"/>
              </w:rPr>
            </w:pPr>
            <w:r w:rsidRPr="000B5346">
              <w:rPr>
                <w:rFonts w:ascii="Times New Roman" w:hAnsi="Times New Roman" w:hint="eastAsia"/>
                <w:kern w:val="0"/>
                <w:szCs w:val="21"/>
              </w:rPr>
              <w:t>抗充血性心力衰竭药。</w:t>
            </w:r>
          </w:p>
        </w:tc>
        <w:tc>
          <w:tcPr>
            <w:tcW w:w="1923" w:type="dxa"/>
          </w:tcPr>
          <w:p w14:paraId="3381A6D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树立爱岗敬业、服务人民的职业精神。</w:t>
            </w:r>
          </w:p>
        </w:tc>
        <w:tc>
          <w:tcPr>
            <w:tcW w:w="2267" w:type="dxa"/>
          </w:tcPr>
          <w:p w14:paraId="0FE971A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强心苷药物中毒病例。</w:t>
            </w:r>
          </w:p>
        </w:tc>
        <w:tc>
          <w:tcPr>
            <w:tcW w:w="803" w:type="dxa"/>
          </w:tcPr>
          <w:p w14:paraId="09BAB3D9"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12</w:t>
            </w:r>
          </w:p>
        </w:tc>
      </w:tr>
      <w:tr w:rsidR="000B5346" w:rsidRPr="000B5346" w14:paraId="60B1BB90" w14:textId="77777777" w:rsidTr="00E5155D">
        <w:trPr>
          <w:jc w:val="center"/>
        </w:trPr>
        <w:tc>
          <w:tcPr>
            <w:tcW w:w="1359" w:type="dxa"/>
          </w:tcPr>
          <w:p w14:paraId="3537E68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作用于呼吸系统的药物</w:t>
            </w:r>
          </w:p>
        </w:tc>
        <w:tc>
          <w:tcPr>
            <w:tcW w:w="2169" w:type="dxa"/>
          </w:tcPr>
          <w:p w14:paraId="3C93B7DD" w14:textId="77777777" w:rsidR="00CD5992" w:rsidRPr="000B5346" w:rsidRDefault="00CD5992" w:rsidP="00CD5992">
            <w:pPr>
              <w:numPr>
                <w:ilvl w:val="0"/>
                <w:numId w:val="39"/>
              </w:numPr>
              <w:rPr>
                <w:rFonts w:ascii="Times New Roman" w:hAnsi="Times New Roman"/>
                <w:kern w:val="0"/>
                <w:szCs w:val="21"/>
              </w:rPr>
            </w:pPr>
            <w:r w:rsidRPr="000B5346">
              <w:rPr>
                <w:rFonts w:ascii="Times New Roman" w:hAnsi="Times New Roman" w:hint="eastAsia"/>
                <w:kern w:val="0"/>
                <w:szCs w:val="21"/>
              </w:rPr>
              <w:t>镇咳药；</w:t>
            </w:r>
          </w:p>
          <w:p w14:paraId="0A016591" w14:textId="77777777" w:rsidR="00CD5992" w:rsidRPr="000B5346" w:rsidRDefault="00CD5992" w:rsidP="00CD5992">
            <w:pPr>
              <w:numPr>
                <w:ilvl w:val="0"/>
                <w:numId w:val="39"/>
              </w:numPr>
              <w:rPr>
                <w:rFonts w:ascii="Times New Roman" w:hAnsi="Times New Roman"/>
                <w:kern w:val="0"/>
                <w:szCs w:val="21"/>
              </w:rPr>
            </w:pPr>
            <w:r w:rsidRPr="000B5346">
              <w:rPr>
                <w:rFonts w:ascii="Times New Roman" w:hAnsi="Times New Roman" w:hint="eastAsia"/>
                <w:kern w:val="0"/>
                <w:szCs w:val="21"/>
              </w:rPr>
              <w:t>祛痰药；</w:t>
            </w:r>
          </w:p>
          <w:p w14:paraId="72A21BB4" w14:textId="77777777" w:rsidR="00CD5992" w:rsidRPr="000B5346" w:rsidRDefault="00CD5992" w:rsidP="00CD5992">
            <w:pPr>
              <w:numPr>
                <w:ilvl w:val="0"/>
                <w:numId w:val="39"/>
              </w:numPr>
              <w:rPr>
                <w:rFonts w:ascii="Times New Roman" w:hAnsi="Times New Roman"/>
                <w:kern w:val="0"/>
                <w:szCs w:val="21"/>
              </w:rPr>
            </w:pPr>
            <w:r w:rsidRPr="000B5346">
              <w:rPr>
                <w:rFonts w:ascii="Times New Roman" w:hAnsi="Times New Roman" w:hint="eastAsia"/>
                <w:kern w:val="0"/>
                <w:szCs w:val="21"/>
              </w:rPr>
              <w:t>平喘药。</w:t>
            </w:r>
          </w:p>
        </w:tc>
        <w:tc>
          <w:tcPr>
            <w:tcW w:w="1923" w:type="dxa"/>
          </w:tcPr>
          <w:p w14:paraId="500DB2C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坚定的职业操守，抵制诱惑。</w:t>
            </w:r>
          </w:p>
        </w:tc>
        <w:tc>
          <w:tcPr>
            <w:tcW w:w="2267" w:type="dxa"/>
          </w:tcPr>
          <w:p w14:paraId="3890C68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沙丁胺醇能促进瘦肉生长</w:t>
            </w:r>
            <w:r w:rsidRPr="000B5346">
              <w:rPr>
                <w:rFonts w:ascii="Times New Roman" w:hAnsi="Times New Roman"/>
                <w:szCs w:val="21"/>
              </w:rPr>
              <w:t>,</w:t>
            </w:r>
            <w:r w:rsidRPr="000B5346">
              <w:rPr>
                <w:rFonts w:ascii="Times New Roman" w:hAnsi="Times New Roman" w:hint="eastAsia"/>
                <w:szCs w:val="21"/>
              </w:rPr>
              <w:t>改变脂肪与肌肉的分布比例</w:t>
            </w:r>
            <w:r w:rsidRPr="000B5346">
              <w:rPr>
                <w:rFonts w:ascii="Times New Roman" w:hAnsi="Times New Roman"/>
                <w:szCs w:val="21"/>
              </w:rPr>
              <w:t>,</w:t>
            </w:r>
            <w:r w:rsidRPr="000B5346">
              <w:rPr>
                <w:rFonts w:ascii="Times New Roman" w:hAnsi="Times New Roman" w:hint="eastAsia"/>
                <w:szCs w:val="21"/>
              </w:rPr>
              <w:t>被不法分子作为</w:t>
            </w:r>
            <w:r w:rsidRPr="000B5346">
              <w:rPr>
                <w:rFonts w:ascii="Times New Roman" w:hAnsi="Times New Roman"/>
                <w:szCs w:val="21"/>
              </w:rPr>
              <w:t>“</w:t>
            </w:r>
            <w:r w:rsidRPr="000B5346">
              <w:rPr>
                <w:rFonts w:ascii="Times New Roman" w:hAnsi="Times New Roman" w:hint="eastAsia"/>
                <w:szCs w:val="21"/>
              </w:rPr>
              <w:t>瘦肉精</w:t>
            </w:r>
            <w:r w:rsidRPr="000B5346">
              <w:rPr>
                <w:rFonts w:ascii="Times New Roman" w:hAnsi="Times New Roman"/>
                <w:szCs w:val="21"/>
              </w:rPr>
              <w:t>”</w:t>
            </w:r>
            <w:r w:rsidRPr="000B5346">
              <w:rPr>
                <w:rFonts w:ascii="Times New Roman" w:hAnsi="Times New Roman" w:hint="eastAsia"/>
                <w:szCs w:val="21"/>
              </w:rPr>
              <w:t>在畜禽养殖过程中添加</w:t>
            </w:r>
            <w:r w:rsidRPr="000B5346">
              <w:rPr>
                <w:rFonts w:ascii="Times New Roman" w:hAnsi="Times New Roman"/>
                <w:szCs w:val="21"/>
              </w:rPr>
              <w:t>,</w:t>
            </w:r>
            <w:r w:rsidRPr="000B5346">
              <w:rPr>
                <w:rFonts w:ascii="Times New Roman" w:hAnsi="Times New Roman" w:hint="eastAsia"/>
                <w:szCs w:val="21"/>
              </w:rPr>
              <w:t>食用含过量沙丁胺醇的肉类对人体可造成危</w:t>
            </w:r>
            <w:r w:rsidRPr="000B5346">
              <w:rPr>
                <w:rFonts w:ascii="Times New Roman" w:hAnsi="Times New Roman" w:hint="eastAsia"/>
                <w:szCs w:val="21"/>
              </w:rPr>
              <w:lastRenderedPageBreak/>
              <w:t>害。</w:t>
            </w:r>
          </w:p>
        </w:tc>
        <w:tc>
          <w:tcPr>
            <w:tcW w:w="803" w:type="dxa"/>
          </w:tcPr>
          <w:p w14:paraId="251CE609"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lastRenderedPageBreak/>
              <w:t>4</w:t>
            </w:r>
          </w:p>
        </w:tc>
      </w:tr>
      <w:tr w:rsidR="000B5346" w:rsidRPr="000B5346" w14:paraId="7A94AC64" w14:textId="77777777" w:rsidTr="00E5155D">
        <w:trPr>
          <w:jc w:val="center"/>
        </w:trPr>
        <w:tc>
          <w:tcPr>
            <w:tcW w:w="1359" w:type="dxa"/>
          </w:tcPr>
          <w:p w14:paraId="1D756A6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作用于消化系统的药</w:t>
            </w:r>
          </w:p>
        </w:tc>
        <w:tc>
          <w:tcPr>
            <w:tcW w:w="2169" w:type="dxa"/>
          </w:tcPr>
          <w:p w14:paraId="3C803BF3" w14:textId="77777777" w:rsidR="00CD5992" w:rsidRPr="000B5346" w:rsidRDefault="00CD5992" w:rsidP="00CD5992">
            <w:pPr>
              <w:numPr>
                <w:ilvl w:val="0"/>
                <w:numId w:val="40"/>
              </w:numPr>
              <w:rPr>
                <w:rFonts w:ascii="Times New Roman" w:hAnsi="Times New Roman"/>
                <w:kern w:val="0"/>
                <w:szCs w:val="21"/>
              </w:rPr>
            </w:pPr>
            <w:r w:rsidRPr="000B5346">
              <w:rPr>
                <w:rFonts w:ascii="Times New Roman" w:hAnsi="Times New Roman" w:hint="eastAsia"/>
                <w:kern w:val="0"/>
                <w:szCs w:val="21"/>
              </w:rPr>
              <w:t>抗消化性溃疡药；</w:t>
            </w:r>
          </w:p>
          <w:p w14:paraId="1E88B225" w14:textId="77777777" w:rsidR="00CD5992" w:rsidRPr="000B5346" w:rsidRDefault="00CD5992" w:rsidP="00CD5992">
            <w:pPr>
              <w:numPr>
                <w:ilvl w:val="0"/>
                <w:numId w:val="40"/>
              </w:numPr>
              <w:rPr>
                <w:rFonts w:ascii="Times New Roman" w:hAnsi="Times New Roman"/>
                <w:kern w:val="0"/>
                <w:szCs w:val="21"/>
              </w:rPr>
            </w:pPr>
            <w:r w:rsidRPr="000B5346">
              <w:rPr>
                <w:rFonts w:ascii="Times New Roman" w:hAnsi="Times New Roman" w:hint="eastAsia"/>
                <w:kern w:val="0"/>
                <w:szCs w:val="21"/>
              </w:rPr>
              <w:t>消化功能调节药。</w:t>
            </w:r>
          </w:p>
        </w:tc>
        <w:tc>
          <w:tcPr>
            <w:tcW w:w="1923" w:type="dxa"/>
          </w:tcPr>
          <w:p w14:paraId="7D26F94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树立爱岗敬业、服务人民的职业精神，钻研业务，不断创新。</w:t>
            </w:r>
          </w:p>
        </w:tc>
        <w:tc>
          <w:tcPr>
            <w:tcW w:w="2267" w:type="dxa"/>
          </w:tcPr>
          <w:p w14:paraId="5B34F4D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介绍</w:t>
            </w:r>
            <w:r w:rsidRPr="000B5346">
              <w:rPr>
                <w:rFonts w:ascii="Times New Roman" w:hAnsi="Times New Roman"/>
                <w:szCs w:val="21"/>
              </w:rPr>
              <w:t xml:space="preserve"> 2005 </w:t>
            </w:r>
            <w:r w:rsidRPr="000B5346">
              <w:rPr>
                <w:rFonts w:ascii="Times New Roman" w:hAnsi="Times New Roman" w:hint="eastAsia"/>
                <w:szCs w:val="21"/>
              </w:rPr>
              <w:t>年诺贝尔生理学或医学奖获得者巴里</w:t>
            </w:r>
            <w:r w:rsidRPr="000B5346">
              <w:rPr>
                <w:rFonts w:ascii="Times New Roman" w:hAnsi="Times New Roman"/>
                <w:szCs w:val="21"/>
              </w:rPr>
              <w:t>·</w:t>
            </w:r>
            <w:r w:rsidRPr="000B5346">
              <w:rPr>
                <w:rFonts w:ascii="Times New Roman" w:hAnsi="Times New Roman" w:hint="eastAsia"/>
                <w:szCs w:val="21"/>
              </w:rPr>
              <w:t>马歇尔和罗宾</w:t>
            </w:r>
            <w:r w:rsidRPr="000B5346">
              <w:rPr>
                <w:rFonts w:ascii="Times New Roman" w:hAnsi="Times New Roman"/>
                <w:szCs w:val="21"/>
              </w:rPr>
              <w:t>·</w:t>
            </w:r>
            <w:r w:rsidRPr="000B5346">
              <w:rPr>
                <w:rFonts w:ascii="Times New Roman" w:hAnsi="Times New Roman" w:hint="eastAsia"/>
                <w:szCs w:val="21"/>
              </w:rPr>
              <w:t>沃伦的以身试药论证幽门螺旋杆菌与消化性溃疡之间的关系的事迹。</w:t>
            </w:r>
          </w:p>
        </w:tc>
        <w:tc>
          <w:tcPr>
            <w:tcW w:w="803" w:type="dxa"/>
          </w:tcPr>
          <w:p w14:paraId="19A2188E"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3460DA1A" w14:textId="77777777" w:rsidTr="00E5155D">
        <w:trPr>
          <w:jc w:val="center"/>
        </w:trPr>
        <w:tc>
          <w:tcPr>
            <w:tcW w:w="1359" w:type="dxa"/>
          </w:tcPr>
          <w:p w14:paraId="34A669F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作用于血液系统及造血器官的药</w:t>
            </w:r>
          </w:p>
        </w:tc>
        <w:tc>
          <w:tcPr>
            <w:tcW w:w="2169" w:type="dxa"/>
          </w:tcPr>
          <w:p w14:paraId="6F3D243D" w14:textId="77777777" w:rsidR="00CD5992" w:rsidRPr="000B5346" w:rsidRDefault="00CD5992" w:rsidP="00CD5992">
            <w:pPr>
              <w:numPr>
                <w:ilvl w:val="0"/>
                <w:numId w:val="41"/>
              </w:numPr>
              <w:rPr>
                <w:rFonts w:ascii="Times New Roman" w:hAnsi="Times New Roman"/>
                <w:kern w:val="0"/>
                <w:szCs w:val="21"/>
              </w:rPr>
            </w:pPr>
            <w:r w:rsidRPr="000B5346">
              <w:rPr>
                <w:rFonts w:ascii="Times New Roman" w:hAnsi="Times New Roman" w:hint="eastAsia"/>
                <w:kern w:val="0"/>
                <w:szCs w:val="21"/>
              </w:rPr>
              <w:t>抗贫血药；</w:t>
            </w:r>
          </w:p>
          <w:p w14:paraId="17A438BD" w14:textId="77777777" w:rsidR="00CD5992" w:rsidRPr="000B5346" w:rsidRDefault="00CD5992" w:rsidP="00CD5992">
            <w:pPr>
              <w:numPr>
                <w:ilvl w:val="0"/>
                <w:numId w:val="41"/>
              </w:numPr>
              <w:rPr>
                <w:rFonts w:ascii="Times New Roman" w:hAnsi="Times New Roman"/>
                <w:kern w:val="0"/>
                <w:szCs w:val="21"/>
              </w:rPr>
            </w:pPr>
            <w:r w:rsidRPr="000B5346">
              <w:rPr>
                <w:rFonts w:ascii="Times New Roman" w:hAnsi="Times New Roman" w:hint="eastAsia"/>
                <w:kern w:val="0"/>
                <w:szCs w:val="21"/>
              </w:rPr>
              <w:t>促凝药；</w:t>
            </w:r>
          </w:p>
          <w:p w14:paraId="122178D0" w14:textId="77777777" w:rsidR="00CD5992" w:rsidRPr="000B5346" w:rsidRDefault="00CD5992" w:rsidP="00CD5992">
            <w:pPr>
              <w:numPr>
                <w:ilvl w:val="0"/>
                <w:numId w:val="41"/>
              </w:numPr>
              <w:rPr>
                <w:rFonts w:ascii="Times New Roman" w:hAnsi="Times New Roman"/>
                <w:kern w:val="0"/>
                <w:szCs w:val="21"/>
              </w:rPr>
            </w:pPr>
            <w:r w:rsidRPr="000B5346">
              <w:rPr>
                <w:rFonts w:ascii="Times New Roman" w:hAnsi="Times New Roman" w:hint="eastAsia"/>
                <w:kern w:val="0"/>
                <w:szCs w:val="21"/>
              </w:rPr>
              <w:t>抗凝药；</w:t>
            </w:r>
          </w:p>
          <w:p w14:paraId="29248859" w14:textId="77777777" w:rsidR="00CD5992" w:rsidRPr="000B5346" w:rsidRDefault="00CD5992" w:rsidP="00CD5992">
            <w:pPr>
              <w:numPr>
                <w:ilvl w:val="0"/>
                <w:numId w:val="41"/>
              </w:numPr>
              <w:rPr>
                <w:rFonts w:ascii="Times New Roman" w:hAnsi="Times New Roman"/>
                <w:kern w:val="0"/>
                <w:szCs w:val="21"/>
              </w:rPr>
            </w:pPr>
            <w:r w:rsidRPr="000B5346">
              <w:rPr>
                <w:rFonts w:ascii="Times New Roman" w:hAnsi="Times New Roman" w:hint="eastAsia"/>
                <w:kern w:val="0"/>
                <w:szCs w:val="21"/>
              </w:rPr>
              <w:t>抗血小板药。</w:t>
            </w:r>
          </w:p>
        </w:tc>
        <w:tc>
          <w:tcPr>
            <w:tcW w:w="1923" w:type="dxa"/>
          </w:tcPr>
          <w:p w14:paraId="798F8E6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钻研业务，不断创新，极强的专业性，精益求精。</w:t>
            </w:r>
          </w:p>
        </w:tc>
        <w:tc>
          <w:tcPr>
            <w:tcW w:w="2267" w:type="dxa"/>
          </w:tcPr>
          <w:p w14:paraId="1357F279" w14:textId="77777777" w:rsidR="00CD5992" w:rsidRPr="000B5346" w:rsidRDefault="00CD5992" w:rsidP="00E5155D">
            <w:pPr>
              <w:jc w:val="center"/>
              <w:rPr>
                <w:rFonts w:ascii="Times New Roman" w:hAnsi="Times New Roman"/>
                <w:szCs w:val="21"/>
              </w:rPr>
            </w:pPr>
            <w:proofErr w:type="gramStart"/>
            <w:r w:rsidRPr="000B5346">
              <w:rPr>
                <w:rFonts w:ascii="Times New Roman" w:hAnsi="Times New Roman" w:hint="eastAsia"/>
                <w:szCs w:val="21"/>
              </w:rPr>
              <w:t>抗凝药华法</w:t>
            </w:r>
            <w:proofErr w:type="gramEnd"/>
            <w:r w:rsidRPr="000B5346">
              <w:rPr>
                <w:rFonts w:ascii="Times New Roman" w:hAnsi="Times New Roman" w:hint="eastAsia"/>
                <w:szCs w:val="21"/>
              </w:rPr>
              <w:t>林从毒药到救命药的发现历程。</w:t>
            </w:r>
          </w:p>
        </w:tc>
        <w:tc>
          <w:tcPr>
            <w:tcW w:w="803" w:type="dxa"/>
          </w:tcPr>
          <w:p w14:paraId="2FFDBDA3"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608B7455" w14:textId="77777777" w:rsidTr="00E5155D">
        <w:trPr>
          <w:jc w:val="center"/>
        </w:trPr>
        <w:tc>
          <w:tcPr>
            <w:tcW w:w="1359" w:type="dxa"/>
          </w:tcPr>
          <w:p w14:paraId="029BE0A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内分泌系统药物</w:t>
            </w:r>
          </w:p>
        </w:tc>
        <w:tc>
          <w:tcPr>
            <w:tcW w:w="2169" w:type="dxa"/>
          </w:tcPr>
          <w:p w14:paraId="31062BE7" w14:textId="77777777" w:rsidR="00CD5992" w:rsidRPr="000B5346" w:rsidRDefault="00CD5992" w:rsidP="00CD5992">
            <w:pPr>
              <w:numPr>
                <w:ilvl w:val="0"/>
                <w:numId w:val="42"/>
              </w:numPr>
              <w:rPr>
                <w:rFonts w:ascii="Times New Roman" w:hAnsi="Times New Roman"/>
                <w:kern w:val="0"/>
                <w:szCs w:val="21"/>
              </w:rPr>
            </w:pPr>
            <w:r w:rsidRPr="000B5346">
              <w:rPr>
                <w:rFonts w:ascii="Times New Roman" w:hAnsi="Times New Roman" w:hint="eastAsia"/>
                <w:kern w:val="0"/>
                <w:szCs w:val="21"/>
              </w:rPr>
              <w:t>胰岛素；</w:t>
            </w:r>
          </w:p>
          <w:p w14:paraId="54CF1077" w14:textId="77777777" w:rsidR="00CD5992" w:rsidRPr="000B5346" w:rsidRDefault="00CD5992" w:rsidP="00CD5992">
            <w:pPr>
              <w:numPr>
                <w:ilvl w:val="0"/>
                <w:numId w:val="42"/>
              </w:numPr>
              <w:rPr>
                <w:rFonts w:ascii="Times New Roman" w:hAnsi="Times New Roman"/>
                <w:kern w:val="0"/>
                <w:szCs w:val="21"/>
              </w:rPr>
            </w:pPr>
            <w:r w:rsidRPr="000B5346">
              <w:rPr>
                <w:rFonts w:ascii="Times New Roman" w:hAnsi="Times New Roman" w:hint="eastAsia"/>
                <w:kern w:val="0"/>
                <w:szCs w:val="21"/>
              </w:rPr>
              <w:t>其他降血糖药。</w:t>
            </w:r>
          </w:p>
        </w:tc>
        <w:tc>
          <w:tcPr>
            <w:tcW w:w="1923" w:type="dxa"/>
          </w:tcPr>
          <w:p w14:paraId="26B7840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了解中国科技发展进程，认同中华文化，增强民族归属感和自豪感。</w:t>
            </w:r>
          </w:p>
        </w:tc>
        <w:tc>
          <w:tcPr>
            <w:tcW w:w="2267" w:type="dxa"/>
          </w:tcPr>
          <w:p w14:paraId="69505EA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中国科学家首次人工合成结晶牛胰岛素，这是我国科学工作者们不畏艰难、刻苦钻研的结果。</w:t>
            </w:r>
          </w:p>
        </w:tc>
        <w:tc>
          <w:tcPr>
            <w:tcW w:w="803" w:type="dxa"/>
          </w:tcPr>
          <w:p w14:paraId="4B4CE8CA"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2939AAE9" w14:textId="77777777" w:rsidTr="00E5155D">
        <w:trPr>
          <w:jc w:val="center"/>
        </w:trPr>
        <w:tc>
          <w:tcPr>
            <w:tcW w:w="1359" w:type="dxa"/>
          </w:tcPr>
          <w:p w14:paraId="60FAD0B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化学治疗药</w:t>
            </w:r>
          </w:p>
        </w:tc>
        <w:tc>
          <w:tcPr>
            <w:tcW w:w="2169" w:type="dxa"/>
          </w:tcPr>
          <w:p w14:paraId="1127107F" w14:textId="77777777" w:rsidR="00CD5992" w:rsidRPr="000B5346" w:rsidRDefault="00CD5992" w:rsidP="00CD5992">
            <w:pPr>
              <w:numPr>
                <w:ilvl w:val="0"/>
                <w:numId w:val="43"/>
              </w:numPr>
              <w:rPr>
                <w:rFonts w:ascii="Times New Roman" w:hAnsi="Times New Roman"/>
                <w:kern w:val="0"/>
                <w:szCs w:val="21"/>
              </w:rPr>
            </w:pPr>
            <w:r w:rsidRPr="000B5346">
              <w:rPr>
                <w:rFonts w:ascii="Times New Roman" w:hAnsi="Times New Roman" w:hint="eastAsia"/>
                <w:kern w:val="0"/>
                <w:szCs w:val="21"/>
              </w:rPr>
              <w:t>抗菌药常用药物的药理作用、临床应用、主要不良反应及临床应用；</w:t>
            </w:r>
          </w:p>
          <w:p w14:paraId="22B09B33" w14:textId="77777777" w:rsidR="00CD5992" w:rsidRPr="000B5346" w:rsidRDefault="00CD5992" w:rsidP="00CD5992">
            <w:pPr>
              <w:numPr>
                <w:ilvl w:val="0"/>
                <w:numId w:val="43"/>
              </w:numPr>
              <w:rPr>
                <w:rFonts w:ascii="Times New Roman" w:hAnsi="Times New Roman"/>
                <w:kern w:val="0"/>
                <w:szCs w:val="21"/>
              </w:rPr>
            </w:pPr>
            <w:r w:rsidRPr="000B5346">
              <w:rPr>
                <w:rFonts w:ascii="Times New Roman" w:hAnsi="Times New Roman" w:hint="eastAsia"/>
                <w:kern w:val="0"/>
                <w:szCs w:val="21"/>
              </w:rPr>
              <w:t>抗病毒药常用药物的药理作用、临床应用、主要不良反应及临床应用；</w:t>
            </w:r>
          </w:p>
          <w:p w14:paraId="6C3EBCCE" w14:textId="77777777" w:rsidR="00CD5992" w:rsidRPr="000B5346" w:rsidRDefault="00CD5992" w:rsidP="00CD5992">
            <w:pPr>
              <w:numPr>
                <w:ilvl w:val="0"/>
                <w:numId w:val="43"/>
              </w:numPr>
              <w:rPr>
                <w:rFonts w:ascii="Times New Roman" w:hAnsi="Times New Roman"/>
                <w:kern w:val="0"/>
                <w:szCs w:val="21"/>
              </w:rPr>
            </w:pPr>
            <w:r w:rsidRPr="000B5346">
              <w:rPr>
                <w:rFonts w:ascii="Times New Roman" w:hAnsi="Times New Roman" w:hint="eastAsia"/>
                <w:kern w:val="0"/>
                <w:szCs w:val="21"/>
              </w:rPr>
              <w:t>抗疟药常用药物的药理作用、临床应用、主要不良反应及临床应用；</w:t>
            </w:r>
          </w:p>
          <w:p w14:paraId="3DDE1D67" w14:textId="77777777" w:rsidR="00CD5992" w:rsidRPr="000B5346" w:rsidRDefault="00CD5992" w:rsidP="00CD5992">
            <w:pPr>
              <w:numPr>
                <w:ilvl w:val="0"/>
                <w:numId w:val="43"/>
              </w:numPr>
              <w:rPr>
                <w:rFonts w:ascii="Times New Roman" w:hAnsi="Times New Roman"/>
                <w:kern w:val="0"/>
                <w:szCs w:val="21"/>
              </w:rPr>
            </w:pPr>
            <w:r w:rsidRPr="000B5346">
              <w:rPr>
                <w:rFonts w:ascii="Times New Roman" w:hAnsi="Times New Roman" w:hint="eastAsia"/>
                <w:kern w:val="0"/>
                <w:szCs w:val="21"/>
              </w:rPr>
              <w:t>抗肿瘤药。</w:t>
            </w:r>
          </w:p>
        </w:tc>
        <w:tc>
          <w:tcPr>
            <w:tcW w:w="1923" w:type="dxa"/>
          </w:tcPr>
          <w:p w14:paraId="0D1AC7E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树立爱岗敬业、服务人民的职业精神，钻研业务，不断创新。</w:t>
            </w:r>
          </w:p>
        </w:tc>
        <w:tc>
          <w:tcPr>
            <w:tcW w:w="2267" w:type="dxa"/>
          </w:tcPr>
          <w:p w14:paraId="5774517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通过介绍电影《我不是药神》，突出强调开发新型价廉高效的抗肿瘤药物是社会的需求，是药学人不可推卸的社会责任。</w:t>
            </w:r>
          </w:p>
        </w:tc>
        <w:tc>
          <w:tcPr>
            <w:tcW w:w="803" w:type="dxa"/>
          </w:tcPr>
          <w:p w14:paraId="246747C9"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14</w:t>
            </w:r>
          </w:p>
        </w:tc>
      </w:tr>
      <w:tr w:rsidR="000B5346" w:rsidRPr="000B5346" w14:paraId="39619B60" w14:textId="77777777" w:rsidTr="00E5155D">
        <w:trPr>
          <w:jc w:val="center"/>
        </w:trPr>
        <w:tc>
          <w:tcPr>
            <w:tcW w:w="7718" w:type="dxa"/>
            <w:gridSpan w:val="4"/>
          </w:tcPr>
          <w:p w14:paraId="245E6BA9"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hint="eastAsia"/>
                <w:szCs w:val="21"/>
              </w:rPr>
              <w:t>合计</w:t>
            </w:r>
          </w:p>
        </w:tc>
        <w:tc>
          <w:tcPr>
            <w:tcW w:w="803" w:type="dxa"/>
          </w:tcPr>
          <w:p w14:paraId="55550304"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80</w:t>
            </w:r>
          </w:p>
        </w:tc>
      </w:tr>
    </w:tbl>
    <w:p w14:paraId="7092936E"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四、实施建议</w:t>
      </w:r>
    </w:p>
    <w:p w14:paraId="422ECFD5" w14:textId="77777777" w:rsidR="00CD5992" w:rsidRPr="000B5346" w:rsidRDefault="00CD5992" w:rsidP="00CD5992">
      <w:pPr>
        <w:rPr>
          <w:rFonts w:ascii="Times New Roman" w:eastAsia="黑体" w:hAnsi="Times New Roman"/>
          <w:sz w:val="28"/>
          <w:szCs w:val="28"/>
        </w:rPr>
      </w:pPr>
      <w:r w:rsidRPr="000B5346">
        <w:rPr>
          <w:rFonts w:ascii="Times New Roman" w:eastAsia="黑体" w:hAnsi="Times New Roman" w:hint="eastAsia"/>
          <w:sz w:val="28"/>
          <w:szCs w:val="28"/>
        </w:rPr>
        <w:t>（一）教学基本要求</w:t>
      </w:r>
    </w:p>
    <w:p w14:paraId="18E7F560"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教学团队</w:t>
      </w:r>
    </w:p>
    <w:p w14:paraId="15BD12EF"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1</w:t>
      </w:r>
      <w:r w:rsidRPr="000B5346">
        <w:rPr>
          <w:rFonts w:ascii="Times New Roman" w:hAnsi="Times New Roman" w:hint="eastAsia"/>
          <w:sz w:val="24"/>
        </w:rPr>
        <w:t>）在团队构成方面，本课程教学团队由</w:t>
      </w:r>
      <w:r w:rsidRPr="000B5346">
        <w:rPr>
          <w:rFonts w:ascii="Times New Roman" w:hAnsi="Times New Roman"/>
          <w:sz w:val="24"/>
        </w:rPr>
        <w:t>4</w:t>
      </w:r>
      <w:r w:rsidRPr="000B5346">
        <w:rPr>
          <w:rFonts w:ascii="Times New Roman" w:hAnsi="Times New Roman" w:hint="eastAsia"/>
          <w:sz w:val="24"/>
        </w:rPr>
        <w:t>名校内专职主讲教师和</w:t>
      </w:r>
      <w:r w:rsidRPr="000B5346">
        <w:rPr>
          <w:rFonts w:ascii="Times New Roman" w:hAnsi="Times New Roman"/>
          <w:sz w:val="24"/>
        </w:rPr>
        <w:t>N</w:t>
      </w:r>
      <w:r w:rsidRPr="000B5346">
        <w:rPr>
          <w:rFonts w:ascii="Times New Roman" w:hAnsi="Times New Roman" w:hint="eastAsia"/>
          <w:sz w:val="24"/>
        </w:rPr>
        <w:t>名医院兼职教师形成</w:t>
      </w:r>
      <w:r w:rsidRPr="000B5346">
        <w:rPr>
          <w:rFonts w:ascii="Times New Roman" w:hAnsi="Times New Roman"/>
          <w:sz w:val="24"/>
        </w:rPr>
        <w:t>“4+N”</w:t>
      </w:r>
      <w:r w:rsidRPr="000B5346">
        <w:rPr>
          <w:rFonts w:ascii="Times New Roman" w:hAnsi="Times New Roman" w:hint="eastAsia"/>
          <w:sz w:val="24"/>
        </w:rPr>
        <w:t>教学团队</w:t>
      </w:r>
      <w:r w:rsidRPr="000B5346">
        <w:rPr>
          <w:rFonts w:ascii="Times New Roman" w:hAnsi="Times New Roman"/>
          <w:sz w:val="24"/>
        </w:rPr>
        <w:t>,</w:t>
      </w:r>
      <w:r w:rsidRPr="000B5346">
        <w:rPr>
          <w:rFonts w:ascii="Times New Roman" w:hAnsi="Times New Roman" w:hint="eastAsia"/>
          <w:sz w:val="24"/>
        </w:rPr>
        <w:t>应形成老中青结合的团队结构；职称结构合理，包括高级、中级、初级职称；教学团队成员毕业于医学类大学，学历为本科学历及以上，教学团队富有团结协作精神。</w:t>
      </w:r>
    </w:p>
    <w:p w14:paraId="118C1100"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2</w:t>
      </w:r>
      <w:r w:rsidRPr="000B5346">
        <w:rPr>
          <w:rFonts w:ascii="Times New Roman" w:hAnsi="Times New Roman" w:hint="eastAsia"/>
          <w:sz w:val="24"/>
        </w:rPr>
        <w:t>）在教师素质方面，主讲教师具有教师资格证，要通过学院职业教育教</w:t>
      </w:r>
      <w:r w:rsidRPr="000B5346">
        <w:rPr>
          <w:rFonts w:ascii="Times New Roman" w:hAnsi="Times New Roman" w:hint="eastAsia"/>
          <w:sz w:val="24"/>
        </w:rPr>
        <w:lastRenderedPageBreak/>
        <w:t>学能力测评；有相关工作经历或锻炼经历，具有与该课程内容相关的实践经验，并且获取了相关职业资格证书，能够不断学习，具有一定的科研能力。</w:t>
      </w:r>
    </w:p>
    <w:p w14:paraId="4574ECFD"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医院兼职教师在医院是技术骨干或业务骨干，本科学历，具有中级及以上职称；具有较高的师德修养，懂的教学规律；遵守学校教学管理制度，积极参与专业建设和课程建设等。</w:t>
      </w:r>
    </w:p>
    <w:p w14:paraId="31B48465"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实训条件</w:t>
      </w:r>
    </w:p>
    <w:p w14:paraId="7547F267"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学校配备了较为完善的实训条件。其中，校内实</w:t>
      </w:r>
      <w:proofErr w:type="gramStart"/>
      <w:r w:rsidRPr="000B5346">
        <w:rPr>
          <w:rFonts w:ascii="Times New Roman" w:hAnsi="Times New Roman" w:hint="eastAsia"/>
          <w:sz w:val="24"/>
        </w:rPr>
        <w:t>训条件</w:t>
      </w:r>
      <w:proofErr w:type="gramEnd"/>
      <w:r w:rsidRPr="000B5346">
        <w:rPr>
          <w:rFonts w:ascii="Times New Roman" w:hAnsi="Times New Roman" w:hint="eastAsia"/>
          <w:sz w:val="24"/>
        </w:rPr>
        <w:t>主要为：生物化学实训室。校外实训基地主要有：百</w:t>
      </w:r>
      <w:proofErr w:type="gramStart"/>
      <w:r w:rsidRPr="000B5346">
        <w:rPr>
          <w:rFonts w:ascii="Times New Roman" w:hAnsi="Times New Roman" w:hint="eastAsia"/>
          <w:sz w:val="24"/>
        </w:rPr>
        <w:t>龙创园实</w:t>
      </w:r>
      <w:proofErr w:type="gramEnd"/>
      <w:r w:rsidRPr="000B5346">
        <w:rPr>
          <w:rFonts w:ascii="Times New Roman" w:hAnsi="Times New Roman" w:hint="eastAsia"/>
          <w:sz w:val="24"/>
        </w:rPr>
        <w:t>训基地、山东龙力生物科技有限公司、保龄宝生物股份有限公司。通过比较完备的实训条件，可以让学生完成从理论到实践的良好过渡。</w:t>
      </w:r>
    </w:p>
    <w:p w14:paraId="642B3FD8"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教学资源</w:t>
      </w:r>
    </w:p>
    <w:p w14:paraId="6A3D26FF" w14:textId="77777777" w:rsidR="00CD5992" w:rsidRPr="000B5346" w:rsidRDefault="00CD5992" w:rsidP="00CD5992">
      <w:pPr>
        <w:snapToGrid w:val="0"/>
        <w:spacing w:line="360" w:lineRule="auto"/>
        <w:ind w:firstLineChars="200" w:firstLine="480"/>
        <w:rPr>
          <w:rFonts w:ascii="Times New Roman" w:hAnsi="Times New Roman"/>
          <w:sz w:val="24"/>
        </w:rPr>
      </w:pPr>
      <w:r w:rsidRPr="000B5346">
        <w:rPr>
          <w:rFonts w:ascii="Times New Roman" w:hAnsi="Times New Roman" w:hint="eastAsia"/>
          <w:kern w:val="0"/>
          <w:sz w:val="24"/>
        </w:rPr>
        <w:t>加强药理学网络资源和素材库的建设。素材</w:t>
      </w:r>
      <w:proofErr w:type="gramStart"/>
      <w:r w:rsidRPr="000B5346">
        <w:rPr>
          <w:rFonts w:ascii="Times New Roman" w:hAnsi="Times New Roman" w:hint="eastAsia"/>
          <w:kern w:val="0"/>
          <w:sz w:val="24"/>
        </w:rPr>
        <w:t>库分为</w:t>
      </w:r>
      <w:proofErr w:type="gramEnd"/>
      <w:r w:rsidRPr="000B5346">
        <w:rPr>
          <w:rFonts w:ascii="Times New Roman" w:hAnsi="Times New Roman" w:hint="eastAsia"/>
          <w:kern w:val="0"/>
          <w:sz w:val="24"/>
        </w:rPr>
        <w:t>图片库、文本库、视频库、动画库和音频库等。</w:t>
      </w:r>
      <w:r w:rsidRPr="000B5346">
        <w:rPr>
          <w:rFonts w:ascii="Times New Roman" w:hAnsi="Times New Roman" w:hint="eastAsia"/>
          <w:sz w:val="24"/>
        </w:rPr>
        <w:t>利用现代化手段，充分调动教师的积极主动性，为学生提供丰富的网上教学资源。促进学生在课外主动学习，提高教学质量。</w:t>
      </w:r>
    </w:p>
    <w:p w14:paraId="470DE332" w14:textId="77777777" w:rsidR="00CD5992" w:rsidRPr="000B5346" w:rsidRDefault="00CD5992" w:rsidP="00CD5992">
      <w:pPr>
        <w:spacing w:line="360" w:lineRule="auto"/>
        <w:ind w:leftChars="200" w:left="420"/>
        <w:rPr>
          <w:rFonts w:ascii="Times New Roman" w:eastAsia="黑体" w:hAnsi="Times New Roman"/>
          <w:sz w:val="28"/>
          <w:szCs w:val="28"/>
        </w:rPr>
      </w:pPr>
      <w:r w:rsidRPr="000B5346">
        <w:rPr>
          <w:rFonts w:ascii="Times New Roman" w:eastAsia="黑体" w:hAnsi="Times New Roman" w:hint="eastAsia"/>
          <w:sz w:val="28"/>
          <w:szCs w:val="28"/>
        </w:rPr>
        <w:t>（二）教学建议</w:t>
      </w:r>
    </w:p>
    <w:p w14:paraId="7AD1D7D7" w14:textId="77777777" w:rsidR="00CD5992" w:rsidRPr="000B5346" w:rsidRDefault="00CD5992" w:rsidP="00CD5992">
      <w:pPr>
        <w:snapToGrid w:val="0"/>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kern w:val="0"/>
          <w:sz w:val="24"/>
        </w:rPr>
        <w:t>加强药理学网络资源和素材库的建设。素材</w:t>
      </w:r>
      <w:proofErr w:type="gramStart"/>
      <w:r w:rsidRPr="000B5346">
        <w:rPr>
          <w:rFonts w:ascii="Times New Roman" w:hAnsi="Times New Roman" w:hint="eastAsia"/>
          <w:kern w:val="0"/>
          <w:sz w:val="24"/>
        </w:rPr>
        <w:t>库分为</w:t>
      </w:r>
      <w:proofErr w:type="gramEnd"/>
      <w:r w:rsidRPr="000B5346">
        <w:rPr>
          <w:rFonts w:ascii="Times New Roman" w:hAnsi="Times New Roman" w:hint="eastAsia"/>
          <w:kern w:val="0"/>
          <w:sz w:val="24"/>
        </w:rPr>
        <w:t>图片库、文本库、视频库、动画库和音频库等。</w:t>
      </w:r>
      <w:r w:rsidRPr="000B5346">
        <w:rPr>
          <w:rFonts w:ascii="Times New Roman" w:hAnsi="Times New Roman" w:hint="eastAsia"/>
          <w:sz w:val="24"/>
        </w:rPr>
        <w:t>利用现代化手段，充分调动教师的积极主动性，为学生提供丰富的网上教学资源。促进学生在课外主动学习，提高教学质量。</w:t>
      </w:r>
    </w:p>
    <w:p w14:paraId="5F525BC6"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在教学方法上，课堂教学要遵循教育学和心理学的一般规律，充分利用现代教育理论和技术的研究成果，并结合本课程的特点，采用先进的教学方法，从而提高教学效果。如问题教学法、探究式教学法、目标教学法、小组讨论法等，调动学生的学习兴趣和积极性，提高课堂学习效率，使学生变被动学习为主动学习，激发了思维，提高自学能力和分析问题与解决问题的能力，促进临床思维的形成。当然教无定法，教师要善于改革和创新，在教学活动中，应根据具体教学内容的特点，采用适宜的教学方法，以优化教学过程，提高教学效果。</w:t>
      </w:r>
    </w:p>
    <w:p w14:paraId="7597A0C1"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理论联系实际，结合案例进行教授，培养学生的兴趣。课堂上培养学生对教学的参与意识，</w:t>
      </w:r>
      <w:proofErr w:type="gramStart"/>
      <w:r w:rsidRPr="000B5346">
        <w:rPr>
          <w:rFonts w:ascii="Times New Roman" w:hAnsi="Times New Roman" w:hint="eastAsia"/>
          <w:sz w:val="24"/>
        </w:rPr>
        <w:t>活跃学习</w:t>
      </w:r>
      <w:proofErr w:type="gramEnd"/>
      <w:r w:rsidRPr="000B5346">
        <w:rPr>
          <w:rFonts w:ascii="Times New Roman" w:hAnsi="Times New Roman" w:hint="eastAsia"/>
          <w:sz w:val="24"/>
        </w:rPr>
        <w:t>气氛，让学生每人进行药师、病人</w:t>
      </w:r>
      <w:r w:rsidRPr="000B5346">
        <w:rPr>
          <w:rFonts w:ascii="Times New Roman" w:hAnsi="Times New Roman"/>
          <w:sz w:val="24"/>
        </w:rPr>
        <w:t>/</w:t>
      </w:r>
      <w:r w:rsidRPr="000B5346">
        <w:rPr>
          <w:rFonts w:ascii="Times New Roman" w:hAnsi="Times New Roman" w:hint="eastAsia"/>
          <w:sz w:val="24"/>
        </w:rPr>
        <w:t>顾客的角色演练，提高学习效率。紧密联系实际工作中能运用的知识和方法，为学生今后工作打下基础。实际操作中督促每个学生动手，培养学生独立操作、思考、设计、分析能</w:t>
      </w:r>
      <w:r w:rsidRPr="000B5346">
        <w:rPr>
          <w:rFonts w:ascii="Times New Roman" w:hAnsi="Times New Roman" w:hint="eastAsia"/>
          <w:sz w:val="24"/>
        </w:rPr>
        <w:lastRenderedPageBreak/>
        <w:t>力。</w:t>
      </w:r>
    </w:p>
    <w:p w14:paraId="54FF068C" w14:textId="77777777" w:rsidR="00CD5992" w:rsidRPr="000B5346" w:rsidRDefault="00CD5992" w:rsidP="00CD5992">
      <w:pPr>
        <w:spacing w:line="360" w:lineRule="auto"/>
        <w:ind w:leftChars="200" w:left="420"/>
        <w:rPr>
          <w:rFonts w:ascii="Times New Roman" w:eastAsia="黑体" w:hAnsi="Times New Roman"/>
          <w:sz w:val="28"/>
          <w:szCs w:val="28"/>
        </w:rPr>
      </w:pPr>
      <w:r w:rsidRPr="000B5346">
        <w:rPr>
          <w:rFonts w:ascii="Times New Roman" w:eastAsia="黑体" w:hAnsi="Times New Roman" w:hint="eastAsia"/>
          <w:sz w:val="28"/>
          <w:szCs w:val="28"/>
        </w:rPr>
        <w:t>（三）参考书</w:t>
      </w:r>
    </w:p>
    <w:p w14:paraId="56AAFB34" w14:textId="77777777" w:rsidR="00CD5992" w:rsidRPr="000B5346" w:rsidRDefault="00CD5992" w:rsidP="00CD5992">
      <w:pPr>
        <w:spacing w:line="360" w:lineRule="auto"/>
        <w:ind w:firstLineChars="200" w:firstLine="400"/>
        <w:rPr>
          <w:rFonts w:ascii="Times New Roman" w:hAnsi="Times New Roman"/>
          <w:sz w:val="20"/>
          <w:szCs w:val="20"/>
        </w:rPr>
      </w:pPr>
      <w:r w:rsidRPr="000B5346">
        <w:rPr>
          <w:rFonts w:ascii="Times New Roman" w:hAnsi="Times New Roman" w:hint="eastAsia"/>
          <w:sz w:val="20"/>
          <w:szCs w:val="20"/>
        </w:rPr>
        <w:t>罗跃娥</w:t>
      </w:r>
      <w:r w:rsidRPr="000B5346">
        <w:rPr>
          <w:rFonts w:ascii="Times New Roman" w:hAnsi="Times New Roman"/>
          <w:sz w:val="20"/>
          <w:szCs w:val="20"/>
        </w:rPr>
        <w:t xml:space="preserve">  </w:t>
      </w:r>
      <w:r w:rsidRPr="000B5346">
        <w:rPr>
          <w:rFonts w:ascii="Times New Roman" w:hAnsi="Times New Roman" w:hint="eastAsia"/>
          <w:sz w:val="20"/>
          <w:szCs w:val="20"/>
        </w:rPr>
        <w:t>樊一桥</w:t>
      </w:r>
      <w:r w:rsidRPr="000B5346">
        <w:rPr>
          <w:rFonts w:ascii="Times New Roman" w:hAnsi="Times New Roman"/>
          <w:sz w:val="20"/>
          <w:szCs w:val="20"/>
        </w:rPr>
        <w:t xml:space="preserve">  </w:t>
      </w:r>
      <w:r w:rsidRPr="000B5346">
        <w:rPr>
          <w:rFonts w:ascii="Times New Roman" w:hAnsi="Times New Roman" w:hint="eastAsia"/>
          <w:sz w:val="20"/>
          <w:szCs w:val="20"/>
        </w:rPr>
        <w:t>《药理学》</w:t>
      </w:r>
      <w:r w:rsidRPr="000B5346">
        <w:rPr>
          <w:rFonts w:ascii="Times New Roman" w:hAnsi="Times New Roman"/>
          <w:sz w:val="20"/>
          <w:szCs w:val="20"/>
        </w:rPr>
        <w:t xml:space="preserve">  </w:t>
      </w:r>
      <w:r w:rsidRPr="000B5346">
        <w:rPr>
          <w:rFonts w:ascii="Times New Roman" w:hAnsi="Times New Roman" w:hint="eastAsia"/>
          <w:sz w:val="20"/>
          <w:szCs w:val="20"/>
        </w:rPr>
        <w:t>人民卫生出版社</w:t>
      </w:r>
      <w:r w:rsidRPr="000B5346">
        <w:rPr>
          <w:rFonts w:ascii="Times New Roman" w:hAnsi="Times New Roman"/>
          <w:sz w:val="20"/>
          <w:szCs w:val="20"/>
        </w:rPr>
        <w:t xml:space="preserve">  2018.07</w:t>
      </w:r>
    </w:p>
    <w:p w14:paraId="7873EBA1"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五、学生考核与评价</w:t>
      </w:r>
    </w:p>
    <w:p w14:paraId="1223755B" w14:textId="77777777" w:rsidR="00CD5992" w:rsidRPr="000B5346" w:rsidRDefault="00CD5992" w:rsidP="00CD5992">
      <w:pPr>
        <w:spacing w:line="360" w:lineRule="auto"/>
        <w:ind w:firstLineChars="200" w:firstLine="480"/>
        <w:rPr>
          <w:rFonts w:ascii="Times New Roman" w:hAnsi="Times New Roman"/>
          <w:kern w:val="0"/>
          <w:sz w:val="24"/>
        </w:rPr>
      </w:pPr>
      <w:r w:rsidRPr="000B5346">
        <w:rPr>
          <w:rFonts w:ascii="Times New Roman" w:hAnsi="Times New Roman" w:hint="eastAsia"/>
          <w:kern w:val="0"/>
          <w:sz w:val="24"/>
        </w:rPr>
        <w:t>本课程采用过程性考核与理论成绩相结合的考核方式，过程性考核成绩（由思想品德、学习情况、课堂表现及获奖情况构成）占总成绩的</w:t>
      </w:r>
      <w:r w:rsidRPr="000B5346">
        <w:rPr>
          <w:rFonts w:ascii="Times New Roman" w:hAnsi="Times New Roman"/>
          <w:kern w:val="0"/>
          <w:sz w:val="24"/>
        </w:rPr>
        <w:t>50%</w:t>
      </w:r>
      <w:r w:rsidRPr="000B5346">
        <w:rPr>
          <w:rFonts w:ascii="Times New Roman" w:hAnsi="Times New Roman" w:hint="eastAsia"/>
          <w:kern w:val="0"/>
          <w:sz w:val="24"/>
        </w:rPr>
        <w:t>，理论考核成绩占总成绩的</w:t>
      </w:r>
      <w:r w:rsidRPr="000B5346">
        <w:rPr>
          <w:rFonts w:ascii="Times New Roman" w:hAnsi="Times New Roman"/>
          <w:kern w:val="0"/>
          <w:sz w:val="24"/>
        </w:rPr>
        <w:t>50%</w:t>
      </w:r>
      <w:r w:rsidRPr="000B5346">
        <w:rPr>
          <w:rFonts w:ascii="Times New Roman" w:hAnsi="Times New Roman" w:hint="eastAsia"/>
          <w:kern w:val="0"/>
          <w:sz w:val="24"/>
        </w:rPr>
        <w:t>。</w:t>
      </w:r>
    </w:p>
    <w:p w14:paraId="7559CCE4"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六、课程整体设计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18"/>
        <w:gridCol w:w="1275"/>
        <w:gridCol w:w="1701"/>
        <w:gridCol w:w="1843"/>
        <w:gridCol w:w="1189"/>
        <w:gridCol w:w="733"/>
      </w:tblGrid>
      <w:tr w:rsidR="000B5346" w:rsidRPr="000B5346" w14:paraId="59AD8A86" w14:textId="77777777" w:rsidTr="00E5155D">
        <w:trPr>
          <w:jc w:val="center"/>
        </w:trPr>
        <w:tc>
          <w:tcPr>
            <w:tcW w:w="715" w:type="dxa"/>
            <w:vAlign w:val="center"/>
          </w:tcPr>
          <w:p w14:paraId="111646CF"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序号</w:t>
            </w:r>
          </w:p>
        </w:tc>
        <w:tc>
          <w:tcPr>
            <w:tcW w:w="1018" w:type="dxa"/>
            <w:vAlign w:val="center"/>
          </w:tcPr>
          <w:p w14:paraId="1EA72FF8"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模块</w:t>
            </w:r>
          </w:p>
        </w:tc>
        <w:tc>
          <w:tcPr>
            <w:tcW w:w="1275" w:type="dxa"/>
            <w:vAlign w:val="center"/>
          </w:tcPr>
          <w:p w14:paraId="0EE7FC7D" w14:textId="77777777" w:rsidR="00CD5992" w:rsidRPr="000B5346" w:rsidRDefault="00CD5992" w:rsidP="00E5155D">
            <w:pPr>
              <w:jc w:val="center"/>
              <w:rPr>
                <w:rFonts w:ascii="Times New Roman" w:hAnsi="Times New Roman"/>
                <w:b/>
              </w:rPr>
            </w:pPr>
            <w:r w:rsidRPr="000B5346">
              <w:rPr>
                <w:rFonts w:ascii="Times New Roman" w:hAnsi="Times New Roman" w:hint="eastAsia"/>
                <w:b/>
              </w:rPr>
              <w:t>知识点</w:t>
            </w:r>
          </w:p>
        </w:tc>
        <w:tc>
          <w:tcPr>
            <w:tcW w:w="1701" w:type="dxa"/>
            <w:vAlign w:val="center"/>
          </w:tcPr>
          <w:p w14:paraId="74CDEE25"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技能训练</w:t>
            </w:r>
          </w:p>
        </w:tc>
        <w:tc>
          <w:tcPr>
            <w:tcW w:w="1843" w:type="dxa"/>
            <w:vAlign w:val="center"/>
          </w:tcPr>
          <w:p w14:paraId="1B35FE20"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教学重点</w:t>
            </w:r>
          </w:p>
        </w:tc>
        <w:tc>
          <w:tcPr>
            <w:tcW w:w="1189" w:type="dxa"/>
            <w:vAlign w:val="center"/>
          </w:tcPr>
          <w:p w14:paraId="0162CEB2"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教学设计</w:t>
            </w:r>
          </w:p>
        </w:tc>
        <w:tc>
          <w:tcPr>
            <w:tcW w:w="733" w:type="dxa"/>
            <w:vAlign w:val="center"/>
          </w:tcPr>
          <w:p w14:paraId="46A03790" w14:textId="77777777" w:rsidR="00CD5992" w:rsidRPr="000B5346" w:rsidRDefault="00CD5992" w:rsidP="00E5155D">
            <w:pPr>
              <w:spacing w:line="360" w:lineRule="auto"/>
              <w:jc w:val="center"/>
              <w:rPr>
                <w:rFonts w:ascii="Times New Roman" w:hAnsi="Times New Roman"/>
                <w:b/>
                <w:szCs w:val="21"/>
              </w:rPr>
            </w:pPr>
            <w:r w:rsidRPr="000B5346">
              <w:rPr>
                <w:rFonts w:ascii="Times New Roman" w:hAnsi="Times New Roman" w:hint="eastAsia"/>
                <w:b/>
                <w:szCs w:val="21"/>
              </w:rPr>
              <w:t>建议</w:t>
            </w:r>
          </w:p>
          <w:p w14:paraId="0B80724C" w14:textId="77777777" w:rsidR="00CD5992" w:rsidRPr="000B5346" w:rsidRDefault="00CD5992" w:rsidP="00E5155D">
            <w:pPr>
              <w:spacing w:line="360" w:lineRule="auto"/>
              <w:jc w:val="center"/>
              <w:rPr>
                <w:rFonts w:ascii="Times New Roman" w:hAnsi="Times New Roman"/>
                <w:b/>
              </w:rPr>
            </w:pPr>
            <w:r w:rsidRPr="000B5346">
              <w:rPr>
                <w:rFonts w:ascii="Times New Roman" w:hAnsi="Times New Roman" w:hint="eastAsia"/>
                <w:b/>
                <w:szCs w:val="21"/>
              </w:rPr>
              <w:t>学时</w:t>
            </w:r>
          </w:p>
        </w:tc>
      </w:tr>
      <w:tr w:rsidR="000B5346" w:rsidRPr="000B5346" w14:paraId="50C8294E" w14:textId="77777777" w:rsidTr="00E5155D">
        <w:trPr>
          <w:cantSplit/>
          <w:trHeight w:val="1872"/>
          <w:jc w:val="center"/>
        </w:trPr>
        <w:tc>
          <w:tcPr>
            <w:tcW w:w="715" w:type="dxa"/>
          </w:tcPr>
          <w:p w14:paraId="71A82A5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c>
          <w:tcPr>
            <w:tcW w:w="1018" w:type="dxa"/>
          </w:tcPr>
          <w:p w14:paraId="5B6E435F" w14:textId="77777777" w:rsidR="00CD5992" w:rsidRPr="000B5346" w:rsidRDefault="00CD5992" w:rsidP="00E5155D">
            <w:pPr>
              <w:rPr>
                <w:rFonts w:ascii="Times New Roman" w:hAnsi="Times New Roman"/>
                <w:szCs w:val="21"/>
              </w:rPr>
            </w:pPr>
            <w:r w:rsidRPr="000B5346">
              <w:rPr>
                <w:rFonts w:ascii="Times New Roman" w:hAnsi="Times New Roman" w:hint="eastAsia"/>
                <w:kern w:val="0"/>
                <w:szCs w:val="21"/>
              </w:rPr>
              <w:t>药理学总</w:t>
            </w:r>
            <w:r w:rsidRPr="000B5346">
              <w:rPr>
                <w:rFonts w:ascii="Times New Roman" w:hAnsi="Times New Roman"/>
                <w:kern w:val="0"/>
                <w:szCs w:val="21"/>
              </w:rPr>
              <w:t xml:space="preserve"> </w:t>
            </w:r>
            <w:r w:rsidRPr="000B5346">
              <w:rPr>
                <w:rFonts w:ascii="Times New Roman" w:hAnsi="Times New Roman" w:hint="eastAsia"/>
                <w:kern w:val="0"/>
                <w:szCs w:val="21"/>
              </w:rPr>
              <w:t>论</w:t>
            </w:r>
          </w:p>
        </w:tc>
        <w:tc>
          <w:tcPr>
            <w:tcW w:w="1275" w:type="dxa"/>
          </w:tcPr>
          <w:p w14:paraId="301B6AA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药理学基本概念及药物代谢动力学的主要参数及其意义</w:t>
            </w:r>
          </w:p>
        </w:tc>
        <w:tc>
          <w:tcPr>
            <w:tcW w:w="1701" w:type="dxa"/>
          </w:tcPr>
          <w:p w14:paraId="26D76C06"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kern w:val="0"/>
                <w:szCs w:val="21"/>
              </w:rPr>
              <w:t>能准确无误地辨认、执行处方；正确地理解并指导患者选择最佳的剂量与合适地给药途径；</w:t>
            </w:r>
          </w:p>
          <w:p w14:paraId="3157F67A" w14:textId="77777777" w:rsidR="00CD5992" w:rsidRPr="000B5346" w:rsidRDefault="00CD5992" w:rsidP="00E5155D">
            <w:pPr>
              <w:widowControl/>
              <w:shd w:val="clear" w:color="auto" w:fill="FAFAFA"/>
              <w:rPr>
                <w:rFonts w:ascii="Times New Roman" w:hAnsi="Times New Roman"/>
                <w:kern w:val="0"/>
                <w:szCs w:val="21"/>
              </w:rPr>
            </w:pPr>
            <w:r w:rsidRPr="000B5346">
              <w:rPr>
                <w:rFonts w:ascii="Times New Roman" w:hAnsi="Times New Roman"/>
                <w:kern w:val="0"/>
                <w:szCs w:val="21"/>
              </w:rPr>
              <w:t>2.</w:t>
            </w:r>
            <w:r w:rsidRPr="000B5346">
              <w:rPr>
                <w:rFonts w:ascii="Times New Roman" w:hAnsi="Times New Roman" w:hint="eastAsia"/>
                <w:kern w:val="0"/>
                <w:szCs w:val="21"/>
              </w:rPr>
              <w:t>能熟练地指导患者应用常用药物并能观察与防治常见的不良反应。</w:t>
            </w:r>
          </w:p>
        </w:tc>
        <w:tc>
          <w:tcPr>
            <w:tcW w:w="1843" w:type="dxa"/>
          </w:tcPr>
          <w:p w14:paraId="16976710"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药效学和药动学主要参数及其意义；在本章中培养学生热爱本职工作，恪守职业道德，严谨认真的工作态度。</w:t>
            </w:r>
          </w:p>
        </w:tc>
        <w:tc>
          <w:tcPr>
            <w:tcW w:w="1189" w:type="dxa"/>
          </w:tcPr>
          <w:p w14:paraId="495981E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09D8E0B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目标教学</w:t>
            </w:r>
          </w:p>
          <w:p w14:paraId="6030D079" w14:textId="77777777" w:rsidR="00CD5992" w:rsidRPr="000B5346" w:rsidRDefault="00CD5992" w:rsidP="00E5155D">
            <w:pPr>
              <w:rPr>
                <w:rFonts w:ascii="Times New Roman" w:hAnsi="Times New Roman"/>
                <w:szCs w:val="21"/>
              </w:rPr>
            </w:pPr>
          </w:p>
        </w:tc>
        <w:tc>
          <w:tcPr>
            <w:tcW w:w="733" w:type="dxa"/>
          </w:tcPr>
          <w:p w14:paraId="4BBA9A8E"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6D96081C" w14:textId="77777777" w:rsidTr="00E5155D">
        <w:trPr>
          <w:cantSplit/>
          <w:jc w:val="center"/>
        </w:trPr>
        <w:tc>
          <w:tcPr>
            <w:tcW w:w="715" w:type="dxa"/>
          </w:tcPr>
          <w:p w14:paraId="29E56882"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c>
          <w:tcPr>
            <w:tcW w:w="1018" w:type="dxa"/>
          </w:tcPr>
          <w:p w14:paraId="60E70E8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外周神经系统药</w:t>
            </w:r>
          </w:p>
        </w:tc>
        <w:tc>
          <w:tcPr>
            <w:tcW w:w="1275" w:type="dxa"/>
          </w:tcPr>
          <w:p w14:paraId="1B253FF0"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外周神经系统常用药物的药理作用、临床应用、主要不良反应及其应用注意事项</w:t>
            </w:r>
          </w:p>
        </w:tc>
        <w:tc>
          <w:tcPr>
            <w:tcW w:w="1701" w:type="dxa"/>
          </w:tcPr>
          <w:p w14:paraId="7F12AD6E" w14:textId="77777777" w:rsidR="00CD5992" w:rsidRPr="000B5346" w:rsidRDefault="00CD5992" w:rsidP="00E5155D">
            <w:pPr>
              <w:rPr>
                <w:rFonts w:ascii="Times New Roman" w:hAnsi="Times New Roman"/>
                <w:kern w:val="0"/>
                <w:szCs w:val="21"/>
              </w:rPr>
            </w:pPr>
            <w:r w:rsidRPr="000B5346">
              <w:rPr>
                <w:rFonts w:ascii="Times New Roman" w:hAnsi="Times New Roman"/>
                <w:kern w:val="0"/>
                <w:szCs w:val="21"/>
              </w:rPr>
              <w:t>1.</w:t>
            </w:r>
            <w:r w:rsidRPr="000B5346">
              <w:rPr>
                <w:rFonts w:ascii="Times New Roman" w:hAnsi="Times New Roman" w:hint="eastAsia"/>
                <w:kern w:val="0"/>
                <w:szCs w:val="21"/>
              </w:rPr>
              <w:t>学会家兔滴眼药法、瞳孔直径测量法及对光反射测试法；</w:t>
            </w:r>
          </w:p>
          <w:p w14:paraId="0A944D99" w14:textId="77777777" w:rsidR="00CD5992" w:rsidRPr="000B5346" w:rsidRDefault="00CD5992" w:rsidP="00E5155D">
            <w:pPr>
              <w:rPr>
                <w:rFonts w:ascii="Times New Roman" w:hAnsi="Times New Roman"/>
                <w:kern w:val="0"/>
                <w:szCs w:val="21"/>
              </w:rPr>
            </w:pPr>
            <w:r w:rsidRPr="000B5346">
              <w:rPr>
                <w:rFonts w:ascii="Times New Roman" w:hAnsi="Times New Roman"/>
                <w:kern w:val="0"/>
                <w:szCs w:val="21"/>
              </w:rPr>
              <w:t>2.</w:t>
            </w:r>
            <w:r w:rsidRPr="000B5346">
              <w:rPr>
                <w:rFonts w:ascii="Times New Roman" w:hAnsi="Times New Roman" w:hint="eastAsia"/>
                <w:kern w:val="0"/>
                <w:szCs w:val="21"/>
              </w:rPr>
              <w:t>学会离体肠平滑肌的实验操作方法；</w:t>
            </w:r>
          </w:p>
          <w:p w14:paraId="7671AB23" w14:textId="77777777" w:rsidR="00CD5992" w:rsidRPr="000B5346" w:rsidRDefault="00CD5992" w:rsidP="00E5155D">
            <w:pPr>
              <w:rPr>
                <w:rFonts w:ascii="Times New Roman" w:hAnsi="Times New Roman"/>
                <w:szCs w:val="21"/>
              </w:rPr>
            </w:pPr>
            <w:r w:rsidRPr="000B5346">
              <w:rPr>
                <w:rFonts w:ascii="Times New Roman" w:hAnsi="Times New Roman"/>
                <w:kern w:val="0"/>
                <w:szCs w:val="21"/>
              </w:rPr>
              <w:t>3.</w:t>
            </w:r>
            <w:r w:rsidRPr="000B5346">
              <w:rPr>
                <w:rFonts w:ascii="Times New Roman" w:hAnsi="Times New Roman" w:hint="eastAsia"/>
                <w:kern w:val="0"/>
                <w:szCs w:val="21"/>
              </w:rPr>
              <w:t>识别处方</w:t>
            </w:r>
            <w:proofErr w:type="gramStart"/>
            <w:r w:rsidRPr="000B5346">
              <w:rPr>
                <w:rFonts w:ascii="Times New Roman" w:hAnsi="Times New Roman" w:hint="eastAsia"/>
                <w:kern w:val="0"/>
                <w:szCs w:val="21"/>
              </w:rPr>
              <w:t>中外周</w:t>
            </w:r>
            <w:proofErr w:type="gramEnd"/>
            <w:r w:rsidRPr="000B5346">
              <w:rPr>
                <w:rFonts w:ascii="Times New Roman" w:hAnsi="Times New Roman" w:hint="eastAsia"/>
                <w:kern w:val="0"/>
                <w:szCs w:val="21"/>
              </w:rPr>
              <w:t>神经系统药物，审核处方用法、用量是否规范。</w:t>
            </w:r>
          </w:p>
        </w:tc>
        <w:tc>
          <w:tcPr>
            <w:tcW w:w="1843" w:type="dxa"/>
          </w:tcPr>
          <w:p w14:paraId="01BF65A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拟胆碱药、抗胆碱药及拟肾上腺素药对瞳孔的影响</w:t>
            </w:r>
            <w:r w:rsidRPr="000B5346">
              <w:rPr>
                <w:rFonts w:ascii="Times New Roman" w:hAnsi="Times New Roman"/>
                <w:szCs w:val="21"/>
              </w:rPr>
              <w:t>,</w:t>
            </w:r>
            <w:r w:rsidRPr="000B5346">
              <w:rPr>
                <w:rFonts w:ascii="Times New Roman" w:hAnsi="Times New Roman" w:hint="eastAsia"/>
                <w:szCs w:val="21"/>
              </w:rPr>
              <w:t>及药物缩瞳、扩</w:t>
            </w:r>
            <w:proofErr w:type="gramStart"/>
            <w:r w:rsidRPr="000B5346">
              <w:rPr>
                <w:rFonts w:ascii="Times New Roman" w:hAnsi="Times New Roman" w:hint="eastAsia"/>
                <w:szCs w:val="21"/>
              </w:rPr>
              <w:t>瞳</w:t>
            </w:r>
            <w:proofErr w:type="gramEnd"/>
            <w:r w:rsidRPr="000B5346">
              <w:rPr>
                <w:rFonts w:ascii="Times New Roman" w:hAnsi="Times New Roman" w:hint="eastAsia"/>
                <w:szCs w:val="21"/>
              </w:rPr>
              <w:t>作用的机制；</w:t>
            </w:r>
          </w:p>
          <w:p w14:paraId="26AAE4E0"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通过理论及实践学习，培养学生严谨细致的工作态度，通过案例导入培养学生坚定的职业操守，抵制诱惑。</w:t>
            </w:r>
          </w:p>
        </w:tc>
        <w:tc>
          <w:tcPr>
            <w:tcW w:w="1189" w:type="dxa"/>
          </w:tcPr>
          <w:p w14:paraId="051B23D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7D3BD8D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7BFB484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7210122C"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12</w:t>
            </w:r>
          </w:p>
        </w:tc>
      </w:tr>
      <w:tr w:rsidR="000B5346" w:rsidRPr="000B5346" w14:paraId="609694A9" w14:textId="77777777" w:rsidTr="00E5155D">
        <w:trPr>
          <w:cantSplit/>
          <w:jc w:val="center"/>
        </w:trPr>
        <w:tc>
          <w:tcPr>
            <w:tcW w:w="715" w:type="dxa"/>
          </w:tcPr>
          <w:p w14:paraId="2FC20A31" w14:textId="77777777" w:rsidR="00CD5992" w:rsidRPr="000B5346" w:rsidRDefault="00CD5992" w:rsidP="00E5155D">
            <w:pPr>
              <w:jc w:val="center"/>
              <w:rPr>
                <w:rFonts w:ascii="Times New Roman" w:hAnsi="Times New Roman"/>
                <w:szCs w:val="21"/>
              </w:rPr>
            </w:pPr>
          </w:p>
        </w:tc>
        <w:tc>
          <w:tcPr>
            <w:tcW w:w="1018" w:type="dxa"/>
          </w:tcPr>
          <w:p w14:paraId="420DC28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麻醉药</w:t>
            </w:r>
          </w:p>
        </w:tc>
        <w:tc>
          <w:tcPr>
            <w:tcW w:w="1275" w:type="dxa"/>
          </w:tcPr>
          <w:p w14:paraId="24EDA9B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全身麻醉药、局部麻醉药</w:t>
            </w:r>
          </w:p>
        </w:tc>
        <w:tc>
          <w:tcPr>
            <w:tcW w:w="1701" w:type="dxa"/>
          </w:tcPr>
          <w:p w14:paraId="4C957D91" w14:textId="77777777" w:rsidR="00CD5992" w:rsidRPr="000B5346" w:rsidRDefault="00CD5992" w:rsidP="00E5155D">
            <w:pPr>
              <w:rPr>
                <w:rFonts w:ascii="Times New Roman" w:hAnsi="Times New Roman"/>
                <w:kern w:val="0"/>
                <w:szCs w:val="21"/>
              </w:rPr>
            </w:pPr>
            <w:r w:rsidRPr="000B5346">
              <w:rPr>
                <w:rFonts w:ascii="Times New Roman" w:hAnsi="Times New Roman" w:hint="eastAsia"/>
                <w:bCs/>
                <w:szCs w:val="21"/>
              </w:rPr>
              <w:t>学会小白鼠或家兔的腹腔注射法，观察麻醉药对小鼠的药理作用。</w:t>
            </w:r>
          </w:p>
        </w:tc>
        <w:tc>
          <w:tcPr>
            <w:tcW w:w="1843" w:type="dxa"/>
          </w:tcPr>
          <w:p w14:paraId="1DFF0F9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麻醉药的联合应用，通过理论及实践学习，使学生树立法制观念和法律观念，坚定的职业操守，抵制诱惑。</w:t>
            </w:r>
          </w:p>
        </w:tc>
        <w:tc>
          <w:tcPr>
            <w:tcW w:w="1189" w:type="dxa"/>
          </w:tcPr>
          <w:p w14:paraId="5D05437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2DF9BD2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60DAD00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456C2364"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1F30073C" w14:textId="77777777" w:rsidTr="00E5155D">
        <w:trPr>
          <w:cantSplit/>
          <w:jc w:val="center"/>
        </w:trPr>
        <w:tc>
          <w:tcPr>
            <w:tcW w:w="715" w:type="dxa"/>
          </w:tcPr>
          <w:p w14:paraId="0BD1EF5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3</w:t>
            </w:r>
          </w:p>
        </w:tc>
        <w:tc>
          <w:tcPr>
            <w:tcW w:w="1018" w:type="dxa"/>
          </w:tcPr>
          <w:p w14:paraId="0FD87FB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中枢神经系统药</w:t>
            </w:r>
          </w:p>
        </w:tc>
        <w:tc>
          <w:tcPr>
            <w:tcW w:w="1275" w:type="dxa"/>
          </w:tcPr>
          <w:p w14:paraId="7FA7E9B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中枢神经系统常用药物的药理作用、临床应用、主要不良反应及其应用注意事项</w:t>
            </w:r>
          </w:p>
        </w:tc>
        <w:tc>
          <w:tcPr>
            <w:tcW w:w="1701" w:type="dxa"/>
          </w:tcPr>
          <w:p w14:paraId="67BDFCB3" w14:textId="77777777" w:rsidR="00CD5992" w:rsidRPr="000B5346" w:rsidRDefault="00CD5992" w:rsidP="00E5155D">
            <w:pPr>
              <w:rPr>
                <w:rFonts w:ascii="Times New Roman" w:hAnsi="Times New Roman"/>
                <w:szCs w:val="21"/>
              </w:rPr>
            </w:pPr>
            <w:r w:rsidRPr="000B5346">
              <w:rPr>
                <w:rFonts w:ascii="Times New Roman" w:hAnsi="Times New Roman" w:hint="eastAsia"/>
                <w:bCs/>
                <w:szCs w:val="21"/>
              </w:rPr>
              <w:t>学会小白鼠或家兔的腹腔注射法、皮下注射法、耳缘静脉注射法及家兔插肛表法。</w:t>
            </w:r>
          </w:p>
        </w:tc>
        <w:tc>
          <w:tcPr>
            <w:tcW w:w="1843" w:type="dxa"/>
          </w:tcPr>
          <w:p w14:paraId="7E945C87" w14:textId="77777777" w:rsidR="00CD5992" w:rsidRPr="000B5346" w:rsidRDefault="00CD5992" w:rsidP="00E5155D">
            <w:pPr>
              <w:rPr>
                <w:rFonts w:ascii="Times New Roman" w:hAnsi="Times New Roman"/>
                <w:szCs w:val="21"/>
              </w:rPr>
            </w:pPr>
            <w:r w:rsidRPr="000B5346">
              <w:rPr>
                <w:rFonts w:ascii="Times New Roman" w:hAnsi="Times New Roman"/>
                <w:bCs/>
                <w:szCs w:val="21"/>
              </w:rPr>
              <w:t>1.</w:t>
            </w:r>
            <w:r w:rsidRPr="000B5346">
              <w:rPr>
                <w:rFonts w:ascii="Times New Roman" w:hAnsi="Times New Roman" w:hint="eastAsia"/>
                <w:bCs/>
                <w:szCs w:val="21"/>
              </w:rPr>
              <w:t>地西</w:t>
            </w:r>
            <w:proofErr w:type="gramStart"/>
            <w:r w:rsidRPr="000B5346">
              <w:rPr>
                <w:rFonts w:ascii="Times New Roman" w:hAnsi="Times New Roman" w:hint="eastAsia"/>
                <w:bCs/>
                <w:szCs w:val="21"/>
              </w:rPr>
              <w:t>泮</w:t>
            </w:r>
            <w:proofErr w:type="gramEnd"/>
            <w:r w:rsidRPr="000B5346">
              <w:rPr>
                <w:rFonts w:ascii="Times New Roman" w:hAnsi="Times New Roman" w:hint="eastAsia"/>
                <w:bCs/>
                <w:szCs w:val="21"/>
              </w:rPr>
              <w:t>或</w:t>
            </w:r>
            <w:r w:rsidRPr="000B5346">
              <w:rPr>
                <w:rFonts w:ascii="Times New Roman" w:hAnsi="Times New Roman" w:hint="eastAsia"/>
                <w:szCs w:val="21"/>
              </w:rPr>
              <w:t>苯巴比妥钠的抗惊厥作用机制，及其临床应用；</w:t>
            </w:r>
          </w:p>
          <w:p w14:paraId="1CAEB0C3"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氯丙嗪的镇静降温作用机制；</w:t>
            </w:r>
          </w:p>
          <w:p w14:paraId="74BFFD4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在此部分培养艰苦奋斗，不怕吃苦，扎扎实实，不眼高手低；钻研业务，不断创新的精神。</w:t>
            </w:r>
          </w:p>
        </w:tc>
        <w:tc>
          <w:tcPr>
            <w:tcW w:w="1189" w:type="dxa"/>
          </w:tcPr>
          <w:p w14:paraId="0464A83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2495558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0FFE6A2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2E3AC1F8"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12</w:t>
            </w:r>
          </w:p>
        </w:tc>
      </w:tr>
      <w:tr w:rsidR="000B5346" w:rsidRPr="000B5346" w14:paraId="689049B8" w14:textId="77777777" w:rsidTr="00E5155D">
        <w:trPr>
          <w:cantSplit/>
          <w:jc w:val="center"/>
        </w:trPr>
        <w:tc>
          <w:tcPr>
            <w:tcW w:w="715" w:type="dxa"/>
          </w:tcPr>
          <w:p w14:paraId="10924EDC" w14:textId="77777777" w:rsidR="00CD5992" w:rsidRPr="000B5346" w:rsidRDefault="00CD5992" w:rsidP="00E5155D">
            <w:pPr>
              <w:jc w:val="center"/>
              <w:rPr>
                <w:rFonts w:ascii="Times New Roman" w:hAnsi="Times New Roman"/>
                <w:szCs w:val="21"/>
              </w:rPr>
            </w:pPr>
          </w:p>
        </w:tc>
        <w:tc>
          <w:tcPr>
            <w:tcW w:w="1018" w:type="dxa"/>
          </w:tcPr>
          <w:p w14:paraId="57E7FB0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镇痛药</w:t>
            </w:r>
          </w:p>
        </w:tc>
        <w:tc>
          <w:tcPr>
            <w:tcW w:w="1275" w:type="dxa"/>
          </w:tcPr>
          <w:p w14:paraId="799622B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掌握吗啡的药理作用、临床应用、不良反应禁忌症。</w:t>
            </w:r>
          </w:p>
          <w:p w14:paraId="0FBECB42" w14:textId="77777777" w:rsidR="00CD5992" w:rsidRPr="000B5346" w:rsidRDefault="00CD5992" w:rsidP="00E5155D">
            <w:pPr>
              <w:rPr>
                <w:rFonts w:ascii="Times New Roman" w:hAnsi="Times New Roman"/>
                <w:szCs w:val="21"/>
              </w:rPr>
            </w:pPr>
          </w:p>
        </w:tc>
        <w:tc>
          <w:tcPr>
            <w:tcW w:w="1701" w:type="dxa"/>
          </w:tcPr>
          <w:p w14:paraId="2588515C" w14:textId="77777777" w:rsidR="00CD5992" w:rsidRPr="000B5346" w:rsidRDefault="00CD5992" w:rsidP="00E5155D">
            <w:pPr>
              <w:rPr>
                <w:rFonts w:ascii="Times New Roman" w:hAnsi="Times New Roman"/>
                <w:szCs w:val="21"/>
              </w:rPr>
            </w:pPr>
            <w:r w:rsidRPr="000B5346">
              <w:rPr>
                <w:rFonts w:ascii="Times New Roman" w:hAnsi="Times New Roman" w:hint="eastAsia"/>
                <w:bCs/>
                <w:szCs w:val="21"/>
              </w:rPr>
              <w:t>学会小白鼠或家兔的腹腔注射法，观察吗啡对小鼠的药理作用。</w:t>
            </w:r>
          </w:p>
        </w:tc>
        <w:tc>
          <w:tcPr>
            <w:tcW w:w="1843" w:type="dxa"/>
          </w:tcPr>
          <w:p w14:paraId="79A5FA9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吗啡的药理作用、临床应用、不良反应禁忌症。</w:t>
            </w:r>
          </w:p>
          <w:p w14:paraId="6F8BF16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通过了解虎门销烟历史，鸦片极大损害了中国人的身体和精神，林则徐禁烟行动是爱国的行为，是正义之举。</w:t>
            </w:r>
          </w:p>
        </w:tc>
        <w:tc>
          <w:tcPr>
            <w:tcW w:w="1189" w:type="dxa"/>
          </w:tcPr>
          <w:p w14:paraId="66B83E2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45353A4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2608B28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36B5692A"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5F3C07EB" w14:textId="77777777" w:rsidTr="00E5155D">
        <w:trPr>
          <w:cantSplit/>
          <w:jc w:val="center"/>
        </w:trPr>
        <w:tc>
          <w:tcPr>
            <w:tcW w:w="715" w:type="dxa"/>
          </w:tcPr>
          <w:p w14:paraId="02691368" w14:textId="77777777" w:rsidR="00CD5992" w:rsidRPr="000B5346" w:rsidRDefault="00CD5992" w:rsidP="00E5155D">
            <w:pPr>
              <w:jc w:val="center"/>
              <w:rPr>
                <w:rFonts w:ascii="Times New Roman" w:hAnsi="Times New Roman"/>
                <w:szCs w:val="21"/>
              </w:rPr>
            </w:pPr>
          </w:p>
        </w:tc>
        <w:tc>
          <w:tcPr>
            <w:tcW w:w="1018" w:type="dxa"/>
          </w:tcPr>
          <w:p w14:paraId="141A1E0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解热镇痛抗炎药</w:t>
            </w:r>
          </w:p>
        </w:tc>
        <w:tc>
          <w:tcPr>
            <w:tcW w:w="1275" w:type="dxa"/>
          </w:tcPr>
          <w:p w14:paraId="48FFA51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掌握非</w:t>
            </w:r>
            <w:proofErr w:type="gramStart"/>
            <w:r w:rsidRPr="000B5346">
              <w:rPr>
                <w:rFonts w:ascii="Times New Roman" w:hAnsi="Times New Roman" w:hint="eastAsia"/>
                <w:szCs w:val="21"/>
              </w:rPr>
              <w:t>甾</w:t>
            </w:r>
            <w:proofErr w:type="gramEnd"/>
            <w:r w:rsidRPr="000B5346">
              <w:rPr>
                <w:rFonts w:ascii="Times New Roman" w:hAnsi="Times New Roman" w:hint="eastAsia"/>
                <w:szCs w:val="21"/>
              </w:rPr>
              <w:t>体抗炎药常用药物的药理作用、临床应用和不良反应。</w:t>
            </w:r>
          </w:p>
        </w:tc>
        <w:tc>
          <w:tcPr>
            <w:tcW w:w="1701" w:type="dxa"/>
          </w:tcPr>
          <w:p w14:paraId="126CBE45" w14:textId="77777777" w:rsidR="00CD5992" w:rsidRPr="000B5346" w:rsidRDefault="00CD5992" w:rsidP="00CD5992">
            <w:pPr>
              <w:numPr>
                <w:ilvl w:val="0"/>
                <w:numId w:val="44"/>
              </w:numPr>
              <w:rPr>
                <w:rFonts w:ascii="Times New Roman" w:hAnsi="Times New Roman"/>
                <w:kern w:val="0"/>
                <w:szCs w:val="21"/>
              </w:rPr>
            </w:pPr>
            <w:r w:rsidRPr="000B5346">
              <w:rPr>
                <w:rFonts w:ascii="Times New Roman" w:hAnsi="Times New Roman" w:hint="eastAsia"/>
                <w:kern w:val="0"/>
                <w:szCs w:val="21"/>
              </w:rPr>
              <w:t>能根据患者症状、表现选用合适的非处方用解热镇痛抗炎药；</w:t>
            </w:r>
          </w:p>
          <w:p w14:paraId="70CC13E9" w14:textId="77777777" w:rsidR="00CD5992" w:rsidRPr="000B5346" w:rsidRDefault="00CD5992" w:rsidP="00CD5992">
            <w:pPr>
              <w:numPr>
                <w:ilvl w:val="0"/>
                <w:numId w:val="44"/>
              </w:numPr>
              <w:rPr>
                <w:rFonts w:ascii="Times New Roman" w:hAnsi="Times New Roman"/>
                <w:kern w:val="0"/>
                <w:szCs w:val="21"/>
              </w:rPr>
            </w:pPr>
            <w:r w:rsidRPr="000B5346">
              <w:rPr>
                <w:rFonts w:ascii="Times New Roman" w:hAnsi="Times New Roman" w:hint="eastAsia"/>
                <w:kern w:val="0"/>
                <w:szCs w:val="21"/>
              </w:rPr>
              <w:t>识别处方解热镇痛抗炎药物，审核处方用法、用量是否规范。</w:t>
            </w:r>
          </w:p>
        </w:tc>
        <w:tc>
          <w:tcPr>
            <w:tcW w:w="1843" w:type="dxa"/>
          </w:tcPr>
          <w:p w14:paraId="6024D05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非</w:t>
            </w:r>
            <w:proofErr w:type="gramStart"/>
            <w:r w:rsidRPr="000B5346">
              <w:rPr>
                <w:rFonts w:ascii="Times New Roman" w:hAnsi="Times New Roman" w:hint="eastAsia"/>
                <w:szCs w:val="21"/>
              </w:rPr>
              <w:t>甾</w:t>
            </w:r>
            <w:proofErr w:type="gramEnd"/>
            <w:r w:rsidRPr="000B5346">
              <w:rPr>
                <w:rFonts w:ascii="Times New Roman" w:hAnsi="Times New Roman" w:hint="eastAsia"/>
                <w:szCs w:val="21"/>
              </w:rPr>
              <w:t>体抗炎药，阿司匹林、布洛芬等经典药物的合成路线中，充分体现了绿色的化学反应，符合当今时代的主题</w:t>
            </w:r>
            <w:r w:rsidRPr="000B5346">
              <w:rPr>
                <w:rFonts w:ascii="Times New Roman" w:hAnsi="Times New Roman"/>
                <w:szCs w:val="21"/>
              </w:rPr>
              <w:t>——</w:t>
            </w:r>
            <w:r w:rsidRPr="000B5346">
              <w:rPr>
                <w:rFonts w:ascii="Times New Roman" w:hAnsi="Times New Roman" w:hint="eastAsia"/>
                <w:szCs w:val="21"/>
              </w:rPr>
              <w:t>绿水青山就是金山银山。</w:t>
            </w:r>
          </w:p>
        </w:tc>
        <w:tc>
          <w:tcPr>
            <w:tcW w:w="1189" w:type="dxa"/>
          </w:tcPr>
          <w:p w14:paraId="7F59C62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32141F50"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490202D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6D332C6B"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2</w:t>
            </w:r>
          </w:p>
        </w:tc>
      </w:tr>
      <w:tr w:rsidR="000B5346" w:rsidRPr="000B5346" w14:paraId="57B8AE03" w14:textId="77777777" w:rsidTr="00E5155D">
        <w:trPr>
          <w:cantSplit/>
          <w:jc w:val="center"/>
        </w:trPr>
        <w:tc>
          <w:tcPr>
            <w:tcW w:w="715" w:type="dxa"/>
          </w:tcPr>
          <w:p w14:paraId="1D08B6B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lastRenderedPageBreak/>
              <w:t>4</w:t>
            </w:r>
          </w:p>
        </w:tc>
        <w:tc>
          <w:tcPr>
            <w:tcW w:w="1018" w:type="dxa"/>
          </w:tcPr>
          <w:p w14:paraId="7257278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心血管系统药</w:t>
            </w:r>
          </w:p>
        </w:tc>
        <w:tc>
          <w:tcPr>
            <w:tcW w:w="1275" w:type="dxa"/>
          </w:tcPr>
          <w:p w14:paraId="14937E9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掌握心血管系统常用药物的药理作用、临床应用、主要不良反应及其应用注意事项</w:t>
            </w:r>
          </w:p>
        </w:tc>
        <w:tc>
          <w:tcPr>
            <w:tcW w:w="1701" w:type="dxa"/>
          </w:tcPr>
          <w:p w14:paraId="796B608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识别处方</w:t>
            </w:r>
            <w:proofErr w:type="gramStart"/>
            <w:r w:rsidRPr="000B5346">
              <w:rPr>
                <w:rFonts w:ascii="Times New Roman" w:hAnsi="Times New Roman" w:hint="eastAsia"/>
                <w:szCs w:val="21"/>
              </w:rPr>
              <w:t>中外周</w:t>
            </w:r>
            <w:proofErr w:type="gramEnd"/>
            <w:r w:rsidRPr="000B5346">
              <w:rPr>
                <w:rFonts w:ascii="Times New Roman" w:hAnsi="Times New Roman" w:hint="eastAsia"/>
                <w:szCs w:val="21"/>
              </w:rPr>
              <w:t>神经系统药物，审核处方用法、用量及药物配伍是否规范。</w:t>
            </w:r>
          </w:p>
        </w:tc>
        <w:tc>
          <w:tcPr>
            <w:tcW w:w="1843" w:type="dxa"/>
          </w:tcPr>
          <w:p w14:paraId="2762414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普</w:t>
            </w:r>
            <w:proofErr w:type="gramStart"/>
            <w:r w:rsidRPr="000B5346">
              <w:rPr>
                <w:rFonts w:ascii="Times New Roman" w:hAnsi="Times New Roman" w:hint="eastAsia"/>
                <w:szCs w:val="21"/>
              </w:rPr>
              <w:t>萘洛</w:t>
            </w:r>
            <w:proofErr w:type="gramEnd"/>
            <w:r w:rsidRPr="000B5346">
              <w:rPr>
                <w:rFonts w:ascii="Times New Roman" w:hAnsi="Times New Roman" w:hint="eastAsia"/>
                <w:szCs w:val="21"/>
              </w:rPr>
              <w:t>尔作为高血压疾病的防治药物的发现历程，介绍其发现者的科学研发精神，使学生认识到科研、药学服务等最终都是为了满足社会的需求。</w:t>
            </w:r>
          </w:p>
        </w:tc>
        <w:tc>
          <w:tcPr>
            <w:tcW w:w="1189" w:type="dxa"/>
          </w:tcPr>
          <w:p w14:paraId="7F6F29E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66A7F02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53B471E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4C82F9DF"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12</w:t>
            </w:r>
          </w:p>
        </w:tc>
      </w:tr>
      <w:tr w:rsidR="000B5346" w:rsidRPr="000B5346" w14:paraId="23BA04BE" w14:textId="77777777" w:rsidTr="00E5155D">
        <w:trPr>
          <w:cantSplit/>
          <w:jc w:val="center"/>
        </w:trPr>
        <w:tc>
          <w:tcPr>
            <w:tcW w:w="715" w:type="dxa"/>
          </w:tcPr>
          <w:p w14:paraId="62F8864D" w14:textId="77777777" w:rsidR="00CD5992" w:rsidRPr="000B5346" w:rsidRDefault="00CD5992" w:rsidP="00E5155D">
            <w:pPr>
              <w:jc w:val="center"/>
              <w:rPr>
                <w:rFonts w:ascii="Times New Roman" w:hAnsi="Times New Roman"/>
                <w:szCs w:val="21"/>
              </w:rPr>
            </w:pPr>
          </w:p>
        </w:tc>
        <w:tc>
          <w:tcPr>
            <w:tcW w:w="1018" w:type="dxa"/>
          </w:tcPr>
          <w:p w14:paraId="7345104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作用于呼吸系统疾病的药物</w:t>
            </w:r>
          </w:p>
        </w:tc>
        <w:tc>
          <w:tcPr>
            <w:tcW w:w="1275" w:type="dxa"/>
          </w:tcPr>
          <w:p w14:paraId="3B8FACD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掌握镇咳药、祛痰药、平喘药代表药物的主要药理作用。</w:t>
            </w:r>
          </w:p>
        </w:tc>
        <w:tc>
          <w:tcPr>
            <w:tcW w:w="1701" w:type="dxa"/>
          </w:tcPr>
          <w:p w14:paraId="11E5D38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识别处方中呼吸系统药物，审核处方用法、用量及药物配伍是否规范。</w:t>
            </w:r>
          </w:p>
        </w:tc>
        <w:tc>
          <w:tcPr>
            <w:tcW w:w="1843" w:type="dxa"/>
          </w:tcPr>
          <w:p w14:paraId="38F0905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通过沙丁胺醇用作瘦肉精事例让学生懂得若是掌握了先进的技术</w:t>
            </w:r>
            <w:r w:rsidRPr="000B5346">
              <w:rPr>
                <w:rFonts w:ascii="Times New Roman" w:hAnsi="Times New Roman"/>
                <w:szCs w:val="21"/>
              </w:rPr>
              <w:t>,</w:t>
            </w:r>
            <w:r w:rsidRPr="000B5346">
              <w:rPr>
                <w:rFonts w:ascii="Times New Roman" w:hAnsi="Times New Roman" w:hint="eastAsia"/>
                <w:szCs w:val="21"/>
              </w:rPr>
              <w:t>但如果缺乏职业道德与索养</w:t>
            </w:r>
            <w:r w:rsidRPr="000B5346">
              <w:rPr>
                <w:rFonts w:ascii="Times New Roman" w:hAnsi="Times New Roman"/>
                <w:szCs w:val="21"/>
              </w:rPr>
              <w:t>,</w:t>
            </w:r>
            <w:r w:rsidRPr="000B5346">
              <w:rPr>
                <w:rFonts w:ascii="Times New Roman" w:hAnsi="Times New Roman" w:hint="eastAsia"/>
                <w:szCs w:val="21"/>
              </w:rPr>
              <w:t>反而会对他人造成危害。</w:t>
            </w:r>
          </w:p>
        </w:tc>
        <w:tc>
          <w:tcPr>
            <w:tcW w:w="1189" w:type="dxa"/>
          </w:tcPr>
          <w:p w14:paraId="7FDE89E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175D98D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7CBD713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0AACD6D3"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31AD9847" w14:textId="77777777" w:rsidTr="00E5155D">
        <w:trPr>
          <w:cantSplit/>
          <w:jc w:val="center"/>
        </w:trPr>
        <w:tc>
          <w:tcPr>
            <w:tcW w:w="715" w:type="dxa"/>
          </w:tcPr>
          <w:p w14:paraId="3254A752" w14:textId="77777777" w:rsidR="00CD5992" w:rsidRPr="000B5346" w:rsidRDefault="00CD5992" w:rsidP="00E5155D">
            <w:pPr>
              <w:jc w:val="center"/>
              <w:rPr>
                <w:rFonts w:ascii="Times New Roman" w:hAnsi="Times New Roman"/>
                <w:szCs w:val="21"/>
              </w:rPr>
            </w:pPr>
          </w:p>
        </w:tc>
        <w:tc>
          <w:tcPr>
            <w:tcW w:w="1018" w:type="dxa"/>
          </w:tcPr>
          <w:p w14:paraId="74A3B46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作用于消化系统疾病的药物</w:t>
            </w:r>
          </w:p>
        </w:tc>
        <w:tc>
          <w:tcPr>
            <w:tcW w:w="1275" w:type="dxa"/>
          </w:tcPr>
          <w:p w14:paraId="474CB56D" w14:textId="77777777" w:rsidR="00CD5992" w:rsidRPr="000B5346" w:rsidRDefault="00CD5992" w:rsidP="00CD5992">
            <w:pPr>
              <w:numPr>
                <w:ilvl w:val="0"/>
                <w:numId w:val="45"/>
              </w:numPr>
              <w:rPr>
                <w:rFonts w:ascii="Times New Roman" w:hAnsi="Times New Roman"/>
                <w:szCs w:val="21"/>
              </w:rPr>
            </w:pPr>
            <w:r w:rsidRPr="000B5346">
              <w:rPr>
                <w:rFonts w:ascii="Times New Roman" w:hAnsi="Times New Roman" w:hint="eastAsia"/>
                <w:szCs w:val="21"/>
              </w:rPr>
              <w:t>掌握抗消化系溃疡药主要药物的药理作用；</w:t>
            </w:r>
          </w:p>
          <w:p w14:paraId="64D8E08D" w14:textId="77777777" w:rsidR="00CD5992" w:rsidRPr="000B5346" w:rsidRDefault="00CD5992" w:rsidP="00CD5992">
            <w:pPr>
              <w:numPr>
                <w:ilvl w:val="0"/>
                <w:numId w:val="45"/>
              </w:numPr>
              <w:rPr>
                <w:rFonts w:ascii="Times New Roman" w:hAnsi="Times New Roman"/>
                <w:szCs w:val="21"/>
              </w:rPr>
            </w:pPr>
            <w:r w:rsidRPr="000B5346">
              <w:rPr>
                <w:rFonts w:ascii="Times New Roman" w:hAnsi="Times New Roman" w:hint="eastAsia"/>
                <w:szCs w:val="21"/>
              </w:rPr>
              <w:t>掌握消化功能调节药主要药物的药理作用。</w:t>
            </w:r>
          </w:p>
        </w:tc>
        <w:tc>
          <w:tcPr>
            <w:tcW w:w="1701" w:type="dxa"/>
          </w:tcPr>
          <w:p w14:paraId="6F2B65C6" w14:textId="77777777" w:rsidR="00CD5992" w:rsidRPr="000B5346" w:rsidRDefault="00CD5992" w:rsidP="00E5155D">
            <w:pPr>
              <w:rPr>
                <w:rFonts w:ascii="Times New Roman" w:hAnsi="Times New Roman"/>
                <w:kern w:val="0"/>
                <w:szCs w:val="21"/>
              </w:rPr>
            </w:pPr>
            <w:r w:rsidRPr="000B5346">
              <w:rPr>
                <w:rFonts w:ascii="Times New Roman" w:hAnsi="Times New Roman" w:hint="eastAsia"/>
                <w:kern w:val="0"/>
                <w:szCs w:val="21"/>
              </w:rPr>
              <w:t>能根据患者症状、表现选用合适的非处方用消化系统药物；</w:t>
            </w:r>
          </w:p>
          <w:p w14:paraId="6EEC53FD" w14:textId="77777777" w:rsidR="00CD5992" w:rsidRPr="000B5346" w:rsidRDefault="00CD5992" w:rsidP="00E5155D">
            <w:pPr>
              <w:rPr>
                <w:rFonts w:ascii="Times New Roman" w:hAnsi="Times New Roman"/>
                <w:szCs w:val="21"/>
              </w:rPr>
            </w:pPr>
          </w:p>
        </w:tc>
        <w:tc>
          <w:tcPr>
            <w:tcW w:w="1843" w:type="dxa"/>
          </w:tcPr>
          <w:p w14:paraId="7B5F02D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科学家以身试药论证幽门螺旋杆菌与消化性溃疡之间的关系的事迹，树立爱岗敬业、服务人民的职业精神，钻研业务，不断创新。</w:t>
            </w:r>
          </w:p>
        </w:tc>
        <w:tc>
          <w:tcPr>
            <w:tcW w:w="1189" w:type="dxa"/>
          </w:tcPr>
          <w:p w14:paraId="06FE2FD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607EAE5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76F3FC6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0926D45D"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1213ABAC" w14:textId="77777777" w:rsidTr="00E5155D">
        <w:trPr>
          <w:cantSplit/>
          <w:jc w:val="center"/>
        </w:trPr>
        <w:tc>
          <w:tcPr>
            <w:tcW w:w="715" w:type="dxa"/>
          </w:tcPr>
          <w:p w14:paraId="6BB7A0E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5</w:t>
            </w:r>
          </w:p>
        </w:tc>
        <w:tc>
          <w:tcPr>
            <w:tcW w:w="1018" w:type="dxa"/>
          </w:tcPr>
          <w:p w14:paraId="7EA39D5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作用于血液系统及造血器官的药</w:t>
            </w:r>
          </w:p>
        </w:tc>
        <w:tc>
          <w:tcPr>
            <w:tcW w:w="1275" w:type="dxa"/>
          </w:tcPr>
          <w:p w14:paraId="65D82F6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血液系统药常用药物的药理作用、临床应用、主要不良反应及其应用注意事项</w:t>
            </w:r>
          </w:p>
        </w:tc>
        <w:tc>
          <w:tcPr>
            <w:tcW w:w="1701" w:type="dxa"/>
          </w:tcPr>
          <w:p w14:paraId="31A06F8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识别处方中血液系统，审核处方用法、用量及药物配伍是否规范。</w:t>
            </w:r>
          </w:p>
        </w:tc>
        <w:tc>
          <w:tcPr>
            <w:tcW w:w="1843" w:type="dxa"/>
          </w:tcPr>
          <w:p w14:paraId="72E40681"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血液系统药中常见药的临床应用与不良反应；</w:t>
            </w:r>
          </w:p>
          <w:p w14:paraId="30DA68FE" w14:textId="77777777" w:rsidR="00CD5992" w:rsidRPr="000B5346" w:rsidRDefault="00CD5992" w:rsidP="00E5155D">
            <w:pPr>
              <w:rPr>
                <w:rFonts w:ascii="Times New Roman" w:hAnsi="Times New Roman"/>
                <w:szCs w:val="21"/>
              </w:rPr>
            </w:pPr>
            <w:proofErr w:type="gramStart"/>
            <w:r w:rsidRPr="000B5346">
              <w:rPr>
                <w:rFonts w:ascii="Times New Roman" w:hAnsi="Times New Roman" w:hint="eastAsia"/>
                <w:szCs w:val="21"/>
              </w:rPr>
              <w:t>抗凝药华法</w:t>
            </w:r>
            <w:proofErr w:type="gramEnd"/>
            <w:r w:rsidRPr="000B5346">
              <w:rPr>
                <w:rFonts w:ascii="Times New Roman" w:hAnsi="Times New Roman" w:hint="eastAsia"/>
                <w:szCs w:val="21"/>
              </w:rPr>
              <w:t>林从毒药到救命药的发现历程。鼓励学生钻研业务，不断创新，精益求精。</w:t>
            </w:r>
          </w:p>
        </w:tc>
        <w:tc>
          <w:tcPr>
            <w:tcW w:w="1189" w:type="dxa"/>
          </w:tcPr>
          <w:p w14:paraId="45FAA1E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3B22F02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4663764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70BCB25E"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458D08B9" w14:textId="77777777" w:rsidTr="00E5155D">
        <w:trPr>
          <w:cantSplit/>
          <w:jc w:val="center"/>
        </w:trPr>
        <w:tc>
          <w:tcPr>
            <w:tcW w:w="715" w:type="dxa"/>
          </w:tcPr>
          <w:p w14:paraId="17ADB22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c>
          <w:tcPr>
            <w:tcW w:w="1018" w:type="dxa"/>
          </w:tcPr>
          <w:p w14:paraId="7D97BB9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内分泌系统药</w:t>
            </w:r>
          </w:p>
        </w:tc>
        <w:tc>
          <w:tcPr>
            <w:tcW w:w="1275" w:type="dxa"/>
          </w:tcPr>
          <w:p w14:paraId="41043F4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内分泌系统药常用药物的药理作用、临床应用、主要不良反应及其应用注意事项</w:t>
            </w:r>
          </w:p>
        </w:tc>
        <w:tc>
          <w:tcPr>
            <w:tcW w:w="1701" w:type="dxa"/>
          </w:tcPr>
          <w:p w14:paraId="5AFCAC9C"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识别处方中内分泌系统药物，审核处方用法用量及药物配伍是否规范；</w:t>
            </w:r>
          </w:p>
          <w:p w14:paraId="2A76B563"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识别胰岛素过量并会解救。</w:t>
            </w:r>
          </w:p>
        </w:tc>
        <w:tc>
          <w:tcPr>
            <w:tcW w:w="1843" w:type="dxa"/>
          </w:tcPr>
          <w:p w14:paraId="2719733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中国科学家首次人工合成结晶牛胰岛素，这是我国科学工作者们不畏艰难、刻苦钻研的结果，可以激发学生的学习兴趣和学习动力。</w:t>
            </w:r>
          </w:p>
        </w:tc>
        <w:tc>
          <w:tcPr>
            <w:tcW w:w="1189" w:type="dxa"/>
          </w:tcPr>
          <w:p w14:paraId="16655C5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4995711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0521661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小组讨论</w:t>
            </w:r>
          </w:p>
        </w:tc>
        <w:tc>
          <w:tcPr>
            <w:tcW w:w="733" w:type="dxa"/>
          </w:tcPr>
          <w:p w14:paraId="6D5734AF"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4</w:t>
            </w:r>
          </w:p>
        </w:tc>
      </w:tr>
      <w:tr w:rsidR="000B5346" w:rsidRPr="000B5346" w14:paraId="7FF11779" w14:textId="77777777" w:rsidTr="00E5155D">
        <w:trPr>
          <w:cantSplit/>
          <w:jc w:val="center"/>
        </w:trPr>
        <w:tc>
          <w:tcPr>
            <w:tcW w:w="715" w:type="dxa"/>
          </w:tcPr>
          <w:p w14:paraId="4E94717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lastRenderedPageBreak/>
              <w:t>7</w:t>
            </w:r>
          </w:p>
        </w:tc>
        <w:tc>
          <w:tcPr>
            <w:tcW w:w="1018" w:type="dxa"/>
          </w:tcPr>
          <w:p w14:paraId="2FD15D9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化学治疗药</w:t>
            </w:r>
          </w:p>
        </w:tc>
        <w:tc>
          <w:tcPr>
            <w:tcW w:w="1275" w:type="dxa"/>
          </w:tcPr>
          <w:p w14:paraId="0E00134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内化学治疗药常用药物的药理作用、临床应用、主要不良反应及其应用注意事项</w:t>
            </w:r>
          </w:p>
        </w:tc>
        <w:tc>
          <w:tcPr>
            <w:tcW w:w="1701" w:type="dxa"/>
          </w:tcPr>
          <w:p w14:paraId="33F0E8E2"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识别处方中化学治疗药，审核处方用法、用量及药物配伍是否规范；</w:t>
            </w:r>
          </w:p>
          <w:p w14:paraId="3C22E844"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识别链霉素急性毒性反应并解救。</w:t>
            </w:r>
          </w:p>
        </w:tc>
        <w:tc>
          <w:tcPr>
            <w:tcW w:w="1843" w:type="dxa"/>
          </w:tcPr>
          <w:p w14:paraId="22353B17"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抗菌药物作用机制、抗菌谱、适应症及主要不良反应；</w:t>
            </w:r>
          </w:p>
          <w:p w14:paraId="6F28B8A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结合当今的社会形势做</w:t>
            </w:r>
            <w:proofErr w:type="gramStart"/>
            <w:r w:rsidRPr="000B5346">
              <w:rPr>
                <w:rFonts w:ascii="Times New Roman" w:hAnsi="Times New Roman" w:hint="eastAsia"/>
                <w:szCs w:val="21"/>
              </w:rPr>
              <w:t>课程思政教育</w:t>
            </w:r>
            <w:proofErr w:type="gramEnd"/>
            <w:r w:rsidRPr="000B5346">
              <w:rPr>
                <w:rFonts w:ascii="Times New Roman" w:hAnsi="Times New Roman" w:hint="eastAsia"/>
                <w:szCs w:val="21"/>
              </w:rPr>
              <w:t>，如新冠肺炎疫情中治疗药物阿比多尔的合成路线，中医药在新冠肺炎疫情中的重要作用，使同学们树立文化自信。</w:t>
            </w:r>
          </w:p>
        </w:tc>
        <w:tc>
          <w:tcPr>
            <w:tcW w:w="1189" w:type="dxa"/>
          </w:tcPr>
          <w:p w14:paraId="0840833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案例分析</w:t>
            </w:r>
          </w:p>
          <w:p w14:paraId="2DF760D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实验探究</w:t>
            </w:r>
          </w:p>
          <w:p w14:paraId="064B4CB0"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场景训练</w:t>
            </w:r>
          </w:p>
        </w:tc>
        <w:tc>
          <w:tcPr>
            <w:tcW w:w="733" w:type="dxa"/>
          </w:tcPr>
          <w:p w14:paraId="11C9A5FA" w14:textId="77777777" w:rsidR="00CD5992" w:rsidRPr="000B5346" w:rsidRDefault="00CD5992" w:rsidP="00E5155D">
            <w:pPr>
              <w:spacing w:line="360" w:lineRule="auto"/>
              <w:jc w:val="center"/>
              <w:rPr>
                <w:rFonts w:ascii="Times New Roman" w:hAnsi="Times New Roman"/>
                <w:szCs w:val="21"/>
              </w:rPr>
            </w:pPr>
            <w:r w:rsidRPr="000B5346">
              <w:rPr>
                <w:rFonts w:ascii="Times New Roman" w:hAnsi="Times New Roman"/>
                <w:szCs w:val="21"/>
              </w:rPr>
              <w:t>14</w:t>
            </w:r>
          </w:p>
        </w:tc>
      </w:tr>
    </w:tbl>
    <w:p w14:paraId="5F1E6AE0" w14:textId="77777777" w:rsidR="00CD5992" w:rsidRPr="000B5346" w:rsidRDefault="00CD5992" w:rsidP="00CD5992">
      <w:pPr>
        <w:spacing w:line="360" w:lineRule="auto"/>
        <w:ind w:firstLine="240"/>
        <w:rPr>
          <w:rFonts w:ascii="Times New Roman" w:hAnsi="Times New Roman"/>
          <w:sz w:val="24"/>
        </w:rPr>
      </w:pPr>
      <w:r w:rsidRPr="000B5346">
        <w:rPr>
          <w:rFonts w:ascii="Times New Roman" w:hAnsi="Times New Roman" w:hint="eastAsia"/>
          <w:sz w:val="24"/>
        </w:rPr>
        <w:t>执笔人：</w:t>
      </w:r>
      <w:proofErr w:type="gramStart"/>
      <w:r w:rsidRPr="000B5346">
        <w:rPr>
          <w:rFonts w:ascii="Times New Roman" w:hAnsi="Times New Roman" w:hint="eastAsia"/>
          <w:sz w:val="24"/>
        </w:rPr>
        <w:t>王淑贞</w:t>
      </w:r>
      <w:proofErr w:type="gramEnd"/>
      <w:r w:rsidRPr="000B5346">
        <w:rPr>
          <w:rFonts w:ascii="Times New Roman" w:hAnsi="Times New Roman"/>
          <w:sz w:val="24"/>
        </w:rPr>
        <w:t xml:space="preserve">                                  </w:t>
      </w:r>
      <w:r w:rsidRPr="000B5346">
        <w:rPr>
          <w:rFonts w:ascii="Times New Roman" w:hAnsi="Times New Roman" w:hint="eastAsia"/>
          <w:sz w:val="24"/>
        </w:rPr>
        <w:t>审核人：</w:t>
      </w:r>
      <w:r w:rsidRPr="000B5346">
        <w:rPr>
          <w:rFonts w:hint="eastAsia"/>
          <w:sz w:val="24"/>
        </w:rPr>
        <w:t>李金霞</w:t>
      </w:r>
    </w:p>
    <w:p w14:paraId="2CF6FF33" w14:textId="77777777" w:rsidR="00CD5992" w:rsidRPr="000B5346" w:rsidRDefault="00CD5992" w:rsidP="00CD5992">
      <w:pPr>
        <w:spacing w:line="360" w:lineRule="auto"/>
        <w:ind w:firstLine="240"/>
        <w:rPr>
          <w:rFonts w:ascii="Times New Roman" w:hAnsi="Times New Roman"/>
          <w:sz w:val="24"/>
        </w:rPr>
      </w:pPr>
      <w:r w:rsidRPr="000B5346">
        <w:rPr>
          <w:rFonts w:ascii="Times New Roman" w:hAnsi="Times New Roman" w:hint="eastAsia"/>
          <w:sz w:val="24"/>
        </w:rPr>
        <w:t>制定（修订）日期：</w:t>
      </w:r>
      <w:r w:rsidRPr="000B5346">
        <w:rPr>
          <w:rFonts w:ascii="Times New Roman" w:hAnsi="Times New Roman"/>
          <w:sz w:val="24"/>
        </w:rPr>
        <w:t>2023.09</w:t>
      </w:r>
    </w:p>
    <w:p w14:paraId="1AA9099E" w14:textId="77777777" w:rsidR="00CD5992" w:rsidRPr="000B5346" w:rsidRDefault="00CD5992" w:rsidP="00CD5992">
      <w:pPr>
        <w:pStyle w:val="1"/>
        <w:ind w:firstLine="723"/>
        <w:jc w:val="center"/>
        <w:rPr>
          <w:sz w:val="36"/>
          <w:szCs w:val="36"/>
        </w:rPr>
      </w:pPr>
      <w:r w:rsidRPr="000B5346">
        <w:rPr>
          <w:sz w:val="36"/>
          <w:szCs w:val="36"/>
        </w:rPr>
        <w:br w:type="page"/>
      </w:r>
      <w:r w:rsidRPr="000B5346">
        <w:rPr>
          <w:rFonts w:hint="eastAsia"/>
          <w:sz w:val="36"/>
          <w:szCs w:val="36"/>
        </w:rPr>
        <w:lastRenderedPageBreak/>
        <w:t>《药事管理与法规》课程标准</w:t>
      </w:r>
    </w:p>
    <w:p w14:paraId="61E2ADD1"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课程性质：专业核心课程</w:t>
      </w:r>
    </w:p>
    <w:p w14:paraId="50330656" w14:textId="77777777" w:rsidR="00CD5992" w:rsidRPr="000B5346" w:rsidRDefault="00CD5992" w:rsidP="00CD5992">
      <w:pPr>
        <w:spacing w:line="360" w:lineRule="auto"/>
        <w:rPr>
          <w:rFonts w:ascii="Times New Roman" w:eastAsia="黑体" w:hAnsi="Times New Roman"/>
          <w:b/>
          <w:caps/>
          <w:sz w:val="24"/>
          <w:szCs w:val="24"/>
          <w:u w:val="single"/>
        </w:rPr>
      </w:pPr>
      <w:r w:rsidRPr="000B5346">
        <w:rPr>
          <w:rFonts w:ascii="Times New Roman" w:eastAsia="黑体" w:hAnsi="Times New Roman" w:hint="eastAsia"/>
          <w:b/>
          <w:caps/>
          <w:sz w:val="24"/>
          <w:szCs w:val="24"/>
        </w:rPr>
        <w:t>课程代码：</w:t>
      </w:r>
      <w:r w:rsidRPr="000B5346">
        <w:rPr>
          <w:rFonts w:ascii="Times New Roman" w:eastAsia="黑体" w:hAnsi="Times New Roman"/>
          <w:b/>
          <w:caps/>
          <w:sz w:val="24"/>
          <w:szCs w:val="24"/>
        </w:rPr>
        <w:t>YH121064</w:t>
      </w:r>
    </w:p>
    <w:p w14:paraId="50870229"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学时数：</w:t>
      </w:r>
      <w:r w:rsidRPr="000B5346">
        <w:rPr>
          <w:rFonts w:ascii="Times New Roman" w:eastAsia="黑体" w:hAnsi="Times New Roman"/>
          <w:b/>
          <w:caps/>
          <w:sz w:val="24"/>
          <w:szCs w:val="24"/>
        </w:rPr>
        <w:t xml:space="preserve"> 96</w:t>
      </w:r>
      <w:r w:rsidRPr="000B5346">
        <w:rPr>
          <w:rFonts w:ascii="Times New Roman" w:eastAsia="黑体" w:hAnsi="Times New Roman" w:hint="eastAsia"/>
          <w:b/>
          <w:caps/>
          <w:sz w:val="24"/>
          <w:szCs w:val="24"/>
        </w:rPr>
        <w:t>课时</w:t>
      </w:r>
    </w:p>
    <w:p w14:paraId="666AAE77" w14:textId="77777777" w:rsidR="00CD5992" w:rsidRPr="000B5346" w:rsidRDefault="00CD5992" w:rsidP="00CD5992">
      <w:pPr>
        <w:spacing w:line="360" w:lineRule="auto"/>
        <w:rPr>
          <w:rFonts w:ascii="Times New Roman" w:eastAsia="黑体" w:hAnsi="Times New Roman"/>
          <w:b/>
          <w:caps/>
          <w:sz w:val="24"/>
          <w:szCs w:val="24"/>
          <w:u w:val="single"/>
        </w:rPr>
      </w:pPr>
      <w:r w:rsidRPr="000B5346">
        <w:rPr>
          <w:rFonts w:ascii="Times New Roman" w:eastAsia="黑体" w:hAnsi="Times New Roman" w:hint="eastAsia"/>
          <w:b/>
          <w:caps/>
          <w:sz w:val="24"/>
          <w:szCs w:val="24"/>
        </w:rPr>
        <w:t>学分数：</w:t>
      </w:r>
      <w:r w:rsidRPr="000B5346">
        <w:rPr>
          <w:rFonts w:ascii="Times New Roman" w:eastAsia="黑体" w:hAnsi="Times New Roman"/>
          <w:b/>
          <w:caps/>
          <w:sz w:val="24"/>
          <w:szCs w:val="24"/>
        </w:rPr>
        <w:t xml:space="preserve"> 5</w:t>
      </w:r>
      <w:r w:rsidRPr="000B5346">
        <w:rPr>
          <w:rFonts w:ascii="Times New Roman" w:eastAsia="黑体" w:hAnsi="Times New Roman" w:hint="eastAsia"/>
          <w:b/>
          <w:caps/>
          <w:sz w:val="24"/>
          <w:szCs w:val="24"/>
        </w:rPr>
        <w:t>学分</w:t>
      </w:r>
      <w:r w:rsidRPr="000B5346">
        <w:rPr>
          <w:rFonts w:ascii="Times New Roman" w:eastAsia="黑体" w:hAnsi="Times New Roman"/>
          <w:b/>
          <w:caps/>
          <w:sz w:val="24"/>
          <w:szCs w:val="24"/>
        </w:rPr>
        <w:t xml:space="preserve">      </w:t>
      </w:r>
    </w:p>
    <w:p w14:paraId="25B407B0"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开设学期：</w:t>
      </w:r>
      <w:r w:rsidRPr="000B5346">
        <w:rPr>
          <w:rFonts w:ascii="Times New Roman" w:eastAsia="黑体" w:hAnsi="Times New Roman"/>
          <w:b/>
          <w:caps/>
          <w:sz w:val="24"/>
          <w:szCs w:val="24"/>
        </w:rPr>
        <w:t>3</w:t>
      </w:r>
    </w:p>
    <w:p w14:paraId="0697B977" w14:textId="77777777" w:rsidR="00CD5992" w:rsidRPr="000B5346" w:rsidRDefault="00CD5992" w:rsidP="00CD5992">
      <w:pPr>
        <w:spacing w:line="360" w:lineRule="auto"/>
        <w:rPr>
          <w:rFonts w:ascii="Times New Roman" w:eastAsia="黑体" w:hAnsi="Times New Roman"/>
          <w:b/>
          <w:sz w:val="24"/>
          <w:szCs w:val="24"/>
        </w:rPr>
      </w:pPr>
      <w:r w:rsidRPr="000B5346">
        <w:rPr>
          <w:rFonts w:ascii="Times New Roman" w:eastAsia="黑体" w:hAnsi="Times New Roman" w:hint="eastAsia"/>
          <w:b/>
          <w:caps/>
          <w:sz w:val="24"/>
          <w:szCs w:val="24"/>
        </w:rPr>
        <w:t>适用对象：三年制药品经营与管理专业</w:t>
      </w:r>
    </w:p>
    <w:p w14:paraId="05B2CB7F" w14:textId="77777777" w:rsidR="00CD5992" w:rsidRPr="000B5346" w:rsidRDefault="00CD5992" w:rsidP="00CD5992">
      <w:pPr>
        <w:spacing w:line="360" w:lineRule="auto"/>
        <w:rPr>
          <w:rFonts w:ascii="Times New Roman" w:eastAsia="黑体" w:hAnsi="Times New Roman"/>
          <w:b/>
          <w:sz w:val="24"/>
          <w:szCs w:val="24"/>
        </w:rPr>
      </w:pPr>
      <w:r w:rsidRPr="000B5346">
        <w:rPr>
          <w:rFonts w:ascii="Times New Roman" w:eastAsia="黑体" w:hAnsi="Times New Roman" w:hint="eastAsia"/>
          <w:b/>
          <w:sz w:val="24"/>
          <w:szCs w:val="24"/>
        </w:rPr>
        <w:t>开课系部：医学护理学院</w:t>
      </w:r>
    </w:p>
    <w:p w14:paraId="373582A1" w14:textId="77777777" w:rsidR="00CD5992" w:rsidRPr="000B5346" w:rsidRDefault="00CD5992" w:rsidP="00CD5992">
      <w:pPr>
        <w:spacing w:line="360" w:lineRule="auto"/>
        <w:rPr>
          <w:rFonts w:ascii="Times New Roman" w:hAnsi="Times New Roman"/>
          <w:b/>
          <w:sz w:val="24"/>
        </w:rPr>
      </w:pPr>
    </w:p>
    <w:p w14:paraId="1AE13CDF"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一、课程性质</w:t>
      </w:r>
    </w:p>
    <w:p w14:paraId="4DE8FD72"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（一）课程定位</w:t>
      </w:r>
    </w:p>
    <w:p w14:paraId="7E4FCE5C"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本课程是药品经营与管理专业学生必修的专业核心课程。在该专业课程体系中，先修课程为《化学基础》《医药商品基础》《人体解剖生理学》《医药道德》《药理学》、《医学基础》等，后续课程为《零售药店管理实务》、《医药市场营销实务》、《药品经营质量管理实务》、《医药电子商务》《实用医药综合知识》、《药物分析技术》、《药品物流管理》、《医药广告实务》《药品企业管理》、《药物化学》、《综合实训》等。学生通过学习本课程，能够对药品质量和药事活动各环节的经营管理和法律法规有所了解、尊重法律、敬畏法律，以药品质量为管理核心，使学生在法律法规规范的范围内进行药</w:t>
      </w:r>
      <w:proofErr w:type="gramStart"/>
      <w:r w:rsidRPr="000B5346">
        <w:rPr>
          <w:rFonts w:ascii="Times New Roman" w:hAnsi="Times New Roman" w:hint="eastAsia"/>
          <w:sz w:val="24"/>
          <w:lang w:val="en-US"/>
        </w:rPr>
        <w:t>事经营</w:t>
      </w:r>
      <w:proofErr w:type="gramEnd"/>
      <w:r w:rsidRPr="000B5346">
        <w:rPr>
          <w:rFonts w:ascii="Times New Roman" w:hAnsi="Times New Roman" w:hint="eastAsia"/>
          <w:sz w:val="24"/>
          <w:lang w:val="en-US"/>
        </w:rPr>
        <w:t>和管理活动，培养学生法律思维，爱岗敬业、质量为重的责任意识，提高药事管理经营能力的职业能力和职业素养，为其职业发展、终身学习和服务社会奠定基础。</w:t>
      </w:r>
    </w:p>
    <w:p w14:paraId="56AC985B" w14:textId="77777777" w:rsidR="00CD5992" w:rsidRPr="000B5346" w:rsidRDefault="00CD5992" w:rsidP="00CD5992">
      <w:pPr>
        <w:spacing w:line="360" w:lineRule="auto"/>
        <w:ind w:firstLineChars="200" w:firstLine="560"/>
        <w:rPr>
          <w:rFonts w:ascii="Times New Roman" w:hAnsi="Times New Roman"/>
          <w:sz w:val="24"/>
        </w:rPr>
      </w:pPr>
      <w:r w:rsidRPr="000B5346">
        <w:rPr>
          <w:rFonts w:ascii="Times New Roman" w:eastAsia="黑体" w:hAnsi="Times New Roman" w:hint="eastAsia"/>
          <w:sz w:val="28"/>
          <w:szCs w:val="28"/>
        </w:rPr>
        <w:t>（二）设计思路</w:t>
      </w:r>
    </w:p>
    <w:p w14:paraId="365DBB7E"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药事管理与法规是药</w:t>
      </w:r>
      <w:proofErr w:type="gramStart"/>
      <w:r w:rsidRPr="000B5346">
        <w:rPr>
          <w:rFonts w:ascii="Times New Roman" w:hAnsi="Times New Roman" w:hint="eastAsia"/>
          <w:sz w:val="24"/>
          <w:lang w:val="en-US"/>
        </w:rPr>
        <w:t>事行业</w:t>
      </w:r>
      <w:proofErr w:type="gramEnd"/>
      <w:r w:rsidRPr="000B5346">
        <w:rPr>
          <w:rFonts w:ascii="Times New Roman" w:hAnsi="Times New Roman" w:hint="eastAsia"/>
          <w:sz w:val="24"/>
          <w:lang w:val="en-US"/>
        </w:rPr>
        <w:t>必须涉及到的底线，本课程通过对药品企业、药店等的调研，分析药</w:t>
      </w:r>
      <w:proofErr w:type="gramStart"/>
      <w:r w:rsidRPr="000B5346">
        <w:rPr>
          <w:rFonts w:ascii="Times New Roman" w:hAnsi="Times New Roman" w:hint="eastAsia"/>
          <w:sz w:val="24"/>
          <w:lang w:val="en-US"/>
        </w:rPr>
        <w:t>事行业</w:t>
      </w:r>
      <w:proofErr w:type="gramEnd"/>
      <w:r w:rsidRPr="000B5346">
        <w:rPr>
          <w:rFonts w:ascii="Times New Roman" w:hAnsi="Times New Roman" w:hint="eastAsia"/>
          <w:sz w:val="24"/>
          <w:lang w:val="en-US"/>
        </w:rPr>
        <w:t>对从业人员在药品管理与法律方面的需求，选取相关内容。以药品的研制、生产、流通、使用、价格、广告、信息、监督等药品的流程为主线，形成了十一个项目的教学内容。教学内容之间按照药事环节层层推进。</w:t>
      </w:r>
    </w:p>
    <w:p w14:paraId="44EEA1D9"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二、课程目标</w:t>
      </w:r>
    </w:p>
    <w:p w14:paraId="11C3C9D7"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（一）知识目标</w:t>
      </w:r>
    </w:p>
    <w:p w14:paraId="1F2305F0"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lastRenderedPageBreak/>
        <w:t>1.</w:t>
      </w:r>
      <w:r w:rsidRPr="000B5346">
        <w:rPr>
          <w:rFonts w:ascii="Times New Roman" w:hAnsi="Times New Roman" w:hint="eastAsia"/>
          <w:sz w:val="24"/>
        </w:rPr>
        <w:t>了解药品质量和药事活动各环节的经营管理和法律法规；</w:t>
      </w:r>
    </w:p>
    <w:p w14:paraId="1DA790F2"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理解药学技术人员在研制、生产、流通、使用、价格、广告、信息、监督等各药事环节所发挥的作用；</w:t>
      </w:r>
    </w:p>
    <w:p w14:paraId="407055B4"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掌握药事活动各环节法律法规原则、底线，把握药学技术人员的道德底线。</w:t>
      </w:r>
    </w:p>
    <w:p w14:paraId="3094A04D"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（二）能力目标</w:t>
      </w:r>
    </w:p>
    <w:p w14:paraId="50D66F81"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通过完成十一项目，学生能运用所学的药事活动各环节的经营管理的知识，依据药事法律法规，为日后走</w:t>
      </w:r>
      <w:proofErr w:type="gramStart"/>
      <w:r w:rsidRPr="000B5346">
        <w:rPr>
          <w:rFonts w:ascii="Times New Roman" w:hAnsi="Times New Roman" w:hint="eastAsia"/>
          <w:sz w:val="24"/>
        </w:rPr>
        <w:t>上药事经营</w:t>
      </w:r>
      <w:proofErr w:type="gramEnd"/>
      <w:r w:rsidRPr="000B5346">
        <w:rPr>
          <w:rFonts w:ascii="Times New Roman" w:hAnsi="Times New Roman" w:hint="eastAsia"/>
          <w:sz w:val="24"/>
        </w:rPr>
        <w:t>与管理的工作岗位、成为一名遵纪守法、知法用法的药学技术人员打好理论基础，更好的为祖国的医药事业服务。</w:t>
      </w:r>
    </w:p>
    <w:p w14:paraId="4D809748"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（三）素质目标</w:t>
      </w:r>
    </w:p>
    <w:p w14:paraId="593882D1"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职业道德、职业素质、职业规范、中国特色社会主义和中国梦教育、社会主义核心价值观教育、法治教育、劳动教育等在本课程中的具体表现。</w:t>
      </w:r>
    </w:p>
    <w:p w14:paraId="67FF67B6"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三、课程内容与要求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6"/>
        <w:gridCol w:w="1339"/>
        <w:gridCol w:w="2123"/>
        <w:gridCol w:w="4075"/>
        <w:gridCol w:w="690"/>
      </w:tblGrid>
      <w:tr w:rsidR="000B5346" w:rsidRPr="000B5346" w14:paraId="41EF9055" w14:textId="77777777" w:rsidTr="00E5155D">
        <w:trPr>
          <w:cantSplit/>
          <w:trHeight w:val="586"/>
          <w:jc w:val="center"/>
        </w:trPr>
        <w:tc>
          <w:tcPr>
            <w:tcW w:w="1096" w:type="dxa"/>
            <w:tcBorders>
              <w:top w:val="single" w:sz="8" w:space="0" w:color="auto"/>
            </w:tcBorders>
            <w:shd w:val="clear" w:color="auto" w:fill="FABF8F"/>
            <w:vAlign w:val="center"/>
          </w:tcPr>
          <w:p w14:paraId="4C3A9E83"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教学单元（项目或章节）</w:t>
            </w:r>
          </w:p>
        </w:tc>
        <w:tc>
          <w:tcPr>
            <w:tcW w:w="1339" w:type="dxa"/>
            <w:tcBorders>
              <w:top w:val="single" w:sz="8" w:space="0" w:color="auto"/>
            </w:tcBorders>
            <w:shd w:val="clear" w:color="auto" w:fill="FABF8F"/>
            <w:vAlign w:val="center"/>
          </w:tcPr>
          <w:p w14:paraId="7FDFE8EB" w14:textId="77777777" w:rsidR="00CD5992" w:rsidRPr="000B5346" w:rsidRDefault="00CD5992" w:rsidP="00E5155D">
            <w:pPr>
              <w:rPr>
                <w:rFonts w:ascii="Times New Roman" w:hAnsi="Times New Roman"/>
                <w:b/>
                <w:bCs/>
                <w:szCs w:val="21"/>
              </w:rPr>
            </w:pPr>
            <w:r w:rsidRPr="000B5346">
              <w:rPr>
                <w:rFonts w:ascii="Times New Roman" w:hAnsi="Times New Roman" w:hint="eastAsia"/>
                <w:b/>
                <w:bCs/>
                <w:szCs w:val="21"/>
              </w:rPr>
              <w:t>主要知识点</w:t>
            </w:r>
          </w:p>
        </w:tc>
        <w:tc>
          <w:tcPr>
            <w:tcW w:w="2123" w:type="dxa"/>
            <w:tcBorders>
              <w:top w:val="single" w:sz="8" w:space="0" w:color="auto"/>
            </w:tcBorders>
            <w:shd w:val="clear" w:color="auto" w:fill="FABF8F"/>
            <w:vAlign w:val="center"/>
          </w:tcPr>
          <w:p w14:paraId="4BF77DB3"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融入</w:t>
            </w:r>
            <w:proofErr w:type="gramStart"/>
            <w:r w:rsidRPr="000B5346">
              <w:rPr>
                <w:rFonts w:ascii="Times New Roman" w:hAnsi="Times New Roman" w:hint="eastAsia"/>
                <w:b/>
                <w:bCs/>
                <w:szCs w:val="21"/>
              </w:rPr>
              <w:t>的思政元素</w:t>
            </w:r>
            <w:proofErr w:type="gramEnd"/>
          </w:p>
        </w:tc>
        <w:tc>
          <w:tcPr>
            <w:tcW w:w="4075" w:type="dxa"/>
            <w:tcBorders>
              <w:top w:val="single" w:sz="8" w:space="0" w:color="auto"/>
            </w:tcBorders>
            <w:shd w:val="clear" w:color="auto" w:fill="FABF8F"/>
            <w:vAlign w:val="center"/>
          </w:tcPr>
          <w:p w14:paraId="709E1F74"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素材案例资源</w:t>
            </w:r>
          </w:p>
        </w:tc>
        <w:tc>
          <w:tcPr>
            <w:tcW w:w="690" w:type="dxa"/>
            <w:tcBorders>
              <w:top w:val="single" w:sz="8" w:space="0" w:color="auto"/>
            </w:tcBorders>
            <w:shd w:val="clear" w:color="auto" w:fill="FABF8F"/>
            <w:vAlign w:val="center"/>
          </w:tcPr>
          <w:p w14:paraId="7D29A6C3"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建议学时</w:t>
            </w:r>
          </w:p>
        </w:tc>
      </w:tr>
      <w:tr w:rsidR="000B5346" w:rsidRPr="000B5346" w14:paraId="4DCB3FF5" w14:textId="77777777" w:rsidTr="00E5155D">
        <w:trPr>
          <w:cantSplit/>
          <w:trHeight w:val="550"/>
          <w:jc w:val="center"/>
        </w:trPr>
        <w:tc>
          <w:tcPr>
            <w:tcW w:w="1096" w:type="dxa"/>
            <w:vMerge w:val="restart"/>
            <w:vAlign w:val="center"/>
          </w:tcPr>
          <w:p w14:paraId="1E80F2B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导学</w:t>
            </w:r>
          </w:p>
        </w:tc>
        <w:tc>
          <w:tcPr>
            <w:tcW w:w="1339" w:type="dxa"/>
            <w:vAlign w:val="center"/>
          </w:tcPr>
          <w:p w14:paraId="53EBDDD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全面质量管理</w:t>
            </w:r>
          </w:p>
        </w:tc>
        <w:tc>
          <w:tcPr>
            <w:tcW w:w="2123" w:type="dxa"/>
            <w:vAlign w:val="center"/>
          </w:tcPr>
          <w:p w14:paraId="1AA9B9DA" w14:textId="77777777" w:rsidR="00CD5992" w:rsidRPr="000B5346" w:rsidRDefault="00CD5992" w:rsidP="00E5155D">
            <w:pPr>
              <w:jc w:val="left"/>
              <w:rPr>
                <w:rFonts w:ascii="Times New Roman" w:hAnsi="Times New Roman"/>
              </w:rPr>
            </w:pPr>
            <w:r w:rsidRPr="000B5346">
              <w:rPr>
                <w:rFonts w:ascii="Times New Roman" w:hAnsi="Times New Roman" w:hint="eastAsia"/>
              </w:rPr>
              <w:t>敬业</w:t>
            </w:r>
            <w:r w:rsidRPr="000B5346">
              <w:rPr>
                <w:rFonts w:ascii="Times New Roman" w:hAnsi="Times New Roman"/>
              </w:rPr>
              <w:t>-</w:t>
            </w:r>
            <w:r w:rsidRPr="000B5346">
              <w:rPr>
                <w:rFonts w:ascii="Times New Roman" w:hAnsi="Times New Roman" w:hint="eastAsia"/>
              </w:rPr>
              <w:t>职业道德</w:t>
            </w:r>
            <w:r w:rsidRPr="000B5346">
              <w:rPr>
                <w:rFonts w:ascii="Times New Roman" w:hAnsi="Times New Roman"/>
              </w:rPr>
              <w:t>-</w:t>
            </w:r>
            <w:r w:rsidRPr="000B5346">
              <w:rPr>
                <w:rFonts w:ascii="Times New Roman" w:hAnsi="Times New Roman" w:hint="eastAsia"/>
              </w:rPr>
              <w:t>树立爱岗敬业、服务人民的职业精神。</w:t>
            </w:r>
          </w:p>
          <w:p w14:paraId="7C4B9DA2" w14:textId="77777777" w:rsidR="00CD5992" w:rsidRPr="000B5346" w:rsidRDefault="00CD5992" w:rsidP="00E5155D">
            <w:pPr>
              <w:jc w:val="left"/>
              <w:rPr>
                <w:rFonts w:ascii="Times New Roman" w:hAnsi="Times New Roman"/>
                <w:szCs w:val="24"/>
                <w:lang w:val="zh-CN"/>
              </w:rPr>
            </w:pPr>
            <w:r w:rsidRPr="000B5346">
              <w:rPr>
                <w:rFonts w:ascii="Times New Roman" w:hAnsi="Times New Roman" w:hint="eastAsia"/>
              </w:rPr>
              <w:t>工匠精神</w:t>
            </w:r>
            <w:r w:rsidRPr="000B5346">
              <w:rPr>
                <w:rFonts w:ascii="Times New Roman" w:hAnsi="Times New Roman"/>
              </w:rPr>
              <w:t>-</w:t>
            </w:r>
            <w:r w:rsidRPr="000B5346">
              <w:rPr>
                <w:rFonts w:ascii="Times New Roman" w:hAnsi="Times New Roman" w:hint="eastAsia"/>
              </w:rPr>
              <w:t>不断提高专业水平，精益求精</w:t>
            </w:r>
          </w:p>
        </w:tc>
        <w:tc>
          <w:tcPr>
            <w:tcW w:w="4075" w:type="dxa"/>
            <w:vAlign w:val="center"/>
          </w:tcPr>
          <w:p w14:paraId="7BEB4DF4" w14:textId="77777777" w:rsidR="00CD5992" w:rsidRPr="000B5346" w:rsidRDefault="00CD5992" w:rsidP="00E5155D">
            <w:pPr>
              <w:rPr>
                <w:rFonts w:ascii="Times New Roman" w:hAnsi="Times New Roman"/>
              </w:rPr>
            </w:pPr>
            <w:r w:rsidRPr="000B5346">
              <w:rPr>
                <w:rFonts w:ascii="Times New Roman" w:hAnsi="Times New Roman" w:hint="eastAsia"/>
              </w:rPr>
              <w:t>药品企业全面质量管理应以产品质量为核心，不断提高企业质量管理水平，</w:t>
            </w:r>
            <w:proofErr w:type="gramStart"/>
            <w:r w:rsidRPr="000B5346">
              <w:rPr>
                <w:rFonts w:ascii="Times New Roman" w:hAnsi="Times New Roman" w:hint="eastAsia"/>
              </w:rPr>
              <w:t>坚定药企</w:t>
            </w:r>
            <w:proofErr w:type="gramEnd"/>
            <w:r w:rsidRPr="000B5346">
              <w:rPr>
                <w:rFonts w:ascii="Times New Roman" w:hAnsi="Times New Roman" w:hint="eastAsia"/>
              </w:rPr>
              <w:t>以药品质量为重中之重，爱岗敬业，真正把为病患服务放在首位。</w:t>
            </w:r>
          </w:p>
          <w:p w14:paraId="0D1A7E75"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hint="eastAsia"/>
                <w:szCs w:val="21"/>
                <w:lang w:val="en-US"/>
              </w:rPr>
              <w:t>【案例】：《感动中国</w:t>
            </w:r>
            <w:r w:rsidRPr="000B5346">
              <w:rPr>
                <w:rFonts w:ascii="Times New Roman" w:hAnsi="Times New Roman"/>
                <w:szCs w:val="21"/>
                <w:lang w:val="en-US"/>
              </w:rPr>
              <w:t>2020</w:t>
            </w:r>
            <w:r w:rsidRPr="000B5346">
              <w:rPr>
                <w:rFonts w:ascii="Times New Roman" w:hAnsi="Times New Roman" w:hint="eastAsia"/>
                <w:szCs w:val="21"/>
                <w:lang w:val="en-US"/>
              </w:rPr>
              <w:t>年度人物颁奖典礼》张定宇</w:t>
            </w:r>
            <w:r w:rsidRPr="000B5346">
              <w:rPr>
                <w:rFonts w:ascii="Times New Roman" w:hAnsi="Times New Roman"/>
                <w:szCs w:val="21"/>
                <w:lang w:val="en-US"/>
              </w:rPr>
              <w:t>“</w:t>
            </w:r>
            <w:r w:rsidRPr="000B5346">
              <w:rPr>
                <w:rFonts w:ascii="Times New Roman" w:hAnsi="Times New Roman" w:hint="eastAsia"/>
                <w:szCs w:val="21"/>
                <w:lang w:val="en-US"/>
              </w:rPr>
              <w:t>砥砺职业操守</w:t>
            </w:r>
            <w:r w:rsidRPr="000B5346">
              <w:rPr>
                <w:rFonts w:ascii="Times New Roman" w:hAnsi="Times New Roman"/>
                <w:szCs w:val="21"/>
                <w:lang w:val="en-US"/>
              </w:rPr>
              <w:t xml:space="preserve"> </w:t>
            </w:r>
            <w:r w:rsidRPr="000B5346">
              <w:rPr>
                <w:rFonts w:ascii="Times New Roman" w:hAnsi="Times New Roman" w:hint="eastAsia"/>
                <w:szCs w:val="21"/>
                <w:lang w:val="en-US"/>
              </w:rPr>
              <w:t>弘扬职业精神</w:t>
            </w:r>
            <w:r w:rsidRPr="000B5346">
              <w:rPr>
                <w:rFonts w:ascii="Times New Roman" w:hAnsi="Times New Roman"/>
                <w:szCs w:val="21"/>
                <w:lang w:val="en-US"/>
              </w:rPr>
              <w:t>”</w:t>
            </w:r>
          </w:p>
        </w:tc>
        <w:tc>
          <w:tcPr>
            <w:tcW w:w="690" w:type="dxa"/>
            <w:vAlign w:val="center"/>
          </w:tcPr>
          <w:p w14:paraId="4C7208DF" w14:textId="77777777" w:rsidR="00CD5992" w:rsidRPr="000B5346" w:rsidRDefault="00CD5992" w:rsidP="00E5155D">
            <w:pPr>
              <w:ind w:firstLineChars="100" w:firstLine="210"/>
              <w:rPr>
                <w:rFonts w:ascii="Times New Roman" w:hAnsi="Times New Roman"/>
                <w:szCs w:val="21"/>
              </w:rPr>
            </w:pPr>
            <w:r w:rsidRPr="000B5346">
              <w:rPr>
                <w:rFonts w:ascii="Times New Roman" w:hAnsi="Times New Roman"/>
                <w:szCs w:val="21"/>
              </w:rPr>
              <w:t>1</w:t>
            </w:r>
          </w:p>
        </w:tc>
      </w:tr>
      <w:tr w:rsidR="000B5346" w:rsidRPr="000B5346" w14:paraId="0D6170A1" w14:textId="77777777" w:rsidTr="00E5155D">
        <w:trPr>
          <w:cantSplit/>
          <w:trHeight w:val="550"/>
          <w:jc w:val="center"/>
        </w:trPr>
        <w:tc>
          <w:tcPr>
            <w:tcW w:w="1096" w:type="dxa"/>
            <w:vMerge/>
            <w:vAlign w:val="center"/>
          </w:tcPr>
          <w:p w14:paraId="096177E5" w14:textId="77777777" w:rsidR="00CD5992" w:rsidRPr="000B5346" w:rsidRDefault="00CD5992" w:rsidP="00E5155D">
            <w:pPr>
              <w:jc w:val="center"/>
              <w:rPr>
                <w:rFonts w:ascii="Times New Roman" w:hAnsi="Times New Roman"/>
                <w:szCs w:val="21"/>
              </w:rPr>
            </w:pPr>
          </w:p>
        </w:tc>
        <w:tc>
          <w:tcPr>
            <w:tcW w:w="1339" w:type="dxa"/>
            <w:vAlign w:val="center"/>
          </w:tcPr>
          <w:p w14:paraId="7B41302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药事法规的效力等级与适用规则</w:t>
            </w:r>
          </w:p>
        </w:tc>
        <w:tc>
          <w:tcPr>
            <w:tcW w:w="2123" w:type="dxa"/>
            <w:vAlign w:val="center"/>
          </w:tcPr>
          <w:p w14:paraId="0EE14F91" w14:textId="77777777" w:rsidR="00CD5992" w:rsidRPr="000B5346" w:rsidRDefault="00CD5992" w:rsidP="00E5155D">
            <w:pPr>
              <w:rPr>
                <w:rFonts w:ascii="Times New Roman" w:hAnsi="Times New Roman"/>
                <w:szCs w:val="21"/>
              </w:rPr>
            </w:pPr>
            <w:r w:rsidRPr="000B5346">
              <w:rPr>
                <w:rFonts w:ascii="Times New Roman" w:hAnsi="Times New Roman" w:hint="eastAsia"/>
              </w:rPr>
              <w:t>法治</w:t>
            </w:r>
            <w:r w:rsidRPr="000B5346">
              <w:rPr>
                <w:rFonts w:ascii="Times New Roman" w:hAnsi="Times New Roman"/>
              </w:rPr>
              <w:t>-</w:t>
            </w:r>
            <w:r w:rsidRPr="000B5346">
              <w:rPr>
                <w:rFonts w:ascii="Times New Roman" w:hAnsi="Times New Roman" w:hint="eastAsia"/>
              </w:rPr>
              <w:t>尊重法律权威，知法尊法学法用法</w:t>
            </w:r>
          </w:p>
        </w:tc>
        <w:tc>
          <w:tcPr>
            <w:tcW w:w="4075" w:type="dxa"/>
            <w:vAlign w:val="center"/>
          </w:tcPr>
          <w:p w14:paraId="74B629D7" w14:textId="77777777" w:rsidR="00CD5992" w:rsidRPr="000B5346" w:rsidRDefault="00CD5992" w:rsidP="00E5155D">
            <w:pPr>
              <w:jc w:val="left"/>
              <w:rPr>
                <w:rFonts w:ascii="Times New Roman" w:hAnsi="Times New Roman"/>
              </w:rPr>
            </w:pPr>
            <w:r w:rsidRPr="000B5346">
              <w:rPr>
                <w:rFonts w:ascii="Times New Roman" w:hAnsi="Times New Roman" w:hint="eastAsia"/>
              </w:rPr>
              <w:t>【以案说法】海关总署（北京）国际旅行卫生保健中心（北京海关口岸门诊部）诉北京市海淀区生态环境局行政处罚及行政复议</w:t>
            </w:r>
            <w:r w:rsidRPr="000B5346">
              <w:rPr>
                <w:rFonts w:ascii="Times New Roman" w:hAnsi="Times New Roman"/>
              </w:rPr>
              <w:t>https://www.shantou.gov.cn/epd/ztzl/xcyjy/content/post_1821326.html</w:t>
            </w:r>
          </w:p>
          <w:p w14:paraId="0B7017D7" w14:textId="77777777" w:rsidR="00CD5992" w:rsidRPr="000B5346" w:rsidRDefault="00CD5992" w:rsidP="00E5155D">
            <w:pPr>
              <w:pStyle w:val="a0"/>
              <w:ind w:firstLine="420"/>
              <w:jc w:val="left"/>
              <w:rPr>
                <w:rFonts w:ascii="Times New Roman" w:hAnsi="Times New Roman"/>
                <w:lang w:val="en-US"/>
              </w:rPr>
            </w:pPr>
            <w:r w:rsidRPr="000B5346">
              <w:rPr>
                <w:rFonts w:ascii="Times New Roman" w:hAnsi="Times New Roman" w:hint="eastAsia"/>
                <w:lang w:val="en-US"/>
              </w:rPr>
              <w:t>同学们日后走向医药工作岗位，应尊重法律权威，积极学习法律知识，做到知法尊法学法用法，无视法律权威、违反法律规定必将受法律制裁。</w:t>
            </w:r>
          </w:p>
        </w:tc>
        <w:tc>
          <w:tcPr>
            <w:tcW w:w="690" w:type="dxa"/>
            <w:vAlign w:val="center"/>
          </w:tcPr>
          <w:p w14:paraId="664F5AF6" w14:textId="77777777" w:rsidR="00CD5992" w:rsidRPr="000B5346" w:rsidRDefault="00CD5992" w:rsidP="00E5155D">
            <w:pPr>
              <w:rPr>
                <w:rFonts w:ascii="Times New Roman" w:hAnsi="Times New Roman"/>
                <w:szCs w:val="21"/>
              </w:rPr>
            </w:pPr>
            <w:r w:rsidRPr="000B5346">
              <w:rPr>
                <w:rFonts w:ascii="Times New Roman" w:hAnsi="Times New Roman"/>
                <w:szCs w:val="21"/>
              </w:rPr>
              <w:t>1</w:t>
            </w:r>
          </w:p>
        </w:tc>
      </w:tr>
      <w:tr w:rsidR="000B5346" w:rsidRPr="000B5346" w14:paraId="4EDCEC7D" w14:textId="77777777" w:rsidTr="00E5155D">
        <w:trPr>
          <w:cantSplit/>
          <w:trHeight w:val="576"/>
          <w:jc w:val="center"/>
        </w:trPr>
        <w:tc>
          <w:tcPr>
            <w:tcW w:w="1096" w:type="dxa"/>
            <w:vMerge w:val="restart"/>
            <w:vAlign w:val="center"/>
          </w:tcPr>
          <w:p w14:paraId="6E2A7B1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lastRenderedPageBreak/>
              <w:t>项目一</w:t>
            </w:r>
            <w:r w:rsidRPr="000B5346">
              <w:rPr>
                <w:rFonts w:ascii="Times New Roman" w:hAnsi="Times New Roman"/>
                <w:szCs w:val="21"/>
              </w:rPr>
              <w:t xml:space="preserve"> </w:t>
            </w:r>
          </w:p>
          <w:p w14:paraId="6EC23BA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药学职业认知</w:t>
            </w:r>
          </w:p>
          <w:p w14:paraId="2C77B5B6" w14:textId="77777777" w:rsidR="00CD5992" w:rsidRPr="000B5346" w:rsidRDefault="00CD5992" w:rsidP="00E5155D">
            <w:pPr>
              <w:jc w:val="center"/>
              <w:rPr>
                <w:rFonts w:ascii="Times New Roman" w:hAnsi="Times New Roman"/>
                <w:szCs w:val="21"/>
              </w:rPr>
            </w:pPr>
          </w:p>
        </w:tc>
        <w:tc>
          <w:tcPr>
            <w:tcW w:w="1339" w:type="dxa"/>
            <w:vAlign w:val="center"/>
          </w:tcPr>
          <w:p w14:paraId="0782CF9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w:t>
            </w:r>
            <w:proofErr w:type="gramStart"/>
            <w:r w:rsidRPr="000B5346">
              <w:rPr>
                <w:rFonts w:ascii="Times New Roman" w:hAnsi="Times New Roman" w:hint="eastAsia"/>
                <w:szCs w:val="21"/>
              </w:rPr>
              <w:t>事组织</w:t>
            </w:r>
            <w:proofErr w:type="gramEnd"/>
          </w:p>
        </w:tc>
        <w:tc>
          <w:tcPr>
            <w:tcW w:w="2123" w:type="dxa"/>
            <w:vAlign w:val="center"/>
          </w:tcPr>
          <w:p w14:paraId="406206A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友善</w:t>
            </w:r>
            <w:r w:rsidRPr="000B5346">
              <w:rPr>
                <w:rFonts w:ascii="Times New Roman" w:hAnsi="Times New Roman"/>
                <w:szCs w:val="21"/>
              </w:rPr>
              <w:t>-</w:t>
            </w:r>
            <w:r w:rsidRPr="000B5346">
              <w:rPr>
                <w:rFonts w:ascii="Times New Roman" w:hAnsi="Times New Roman" w:hint="eastAsia"/>
              </w:rPr>
              <w:t>团结合作，共谋发展</w:t>
            </w:r>
          </w:p>
        </w:tc>
        <w:tc>
          <w:tcPr>
            <w:tcW w:w="4075" w:type="dxa"/>
            <w:vAlign w:val="center"/>
          </w:tcPr>
          <w:p w14:paraId="0BA7179B" w14:textId="77777777" w:rsidR="00CD5992" w:rsidRPr="000B5346" w:rsidRDefault="00CD5992" w:rsidP="00E5155D">
            <w:pPr>
              <w:rPr>
                <w:rFonts w:ascii="Times New Roman" w:hAnsi="Times New Roman"/>
              </w:rPr>
            </w:pPr>
            <w:r w:rsidRPr="000B5346">
              <w:rPr>
                <w:rFonts w:ascii="Times New Roman" w:hAnsi="Times New Roman" w:hint="eastAsia"/>
              </w:rPr>
              <w:t>【素材】</w:t>
            </w:r>
            <w:proofErr w:type="gramStart"/>
            <w:r w:rsidRPr="000B5346">
              <w:rPr>
                <w:rFonts w:ascii="Times New Roman" w:hAnsi="Times New Roman" w:hint="eastAsia"/>
              </w:rPr>
              <w:t>世</w:t>
            </w:r>
            <w:proofErr w:type="gramEnd"/>
            <w:r w:rsidRPr="000B5346">
              <w:rPr>
                <w:rFonts w:ascii="Times New Roman" w:hAnsi="Times New Roman" w:hint="eastAsia"/>
              </w:rPr>
              <w:t>卫组织：团结是新冠病毒的解药</w:t>
            </w:r>
          </w:p>
          <w:p w14:paraId="24415958" w14:textId="77777777" w:rsidR="00CD5992" w:rsidRPr="000B5346" w:rsidRDefault="00000000" w:rsidP="00E5155D">
            <w:pPr>
              <w:rPr>
                <w:rFonts w:ascii="Times New Roman" w:hAnsi="Times New Roman"/>
              </w:rPr>
            </w:pPr>
            <w:hyperlink r:id="rId18" w:history="1">
              <w:r w:rsidR="00CD5992" w:rsidRPr="000B5346">
                <w:rPr>
                  <w:rStyle w:val="afd"/>
                  <w:rFonts w:ascii="Times New Roman" w:hAnsi="Times New Roman"/>
                  <w:color w:val="auto"/>
                </w:rPr>
                <w:t>https://article.xuexi.cn/articles/index.html?art_id=659003763186872686&amp;t=1588910386318&amp;showmenu=false&amp;study_style_id=feeds_default&amp;source=share&amp;share_to=copylink&amp;item_id=659003763186872686&amp;ref_read_id=67fc4557-6f1b-4096-be90-595e13420ba4_1639532296200</w:t>
              </w:r>
            </w:hyperlink>
          </w:p>
          <w:p w14:paraId="7A0D5C1B" w14:textId="77777777" w:rsidR="00CD5992" w:rsidRPr="000B5346" w:rsidRDefault="00CD5992" w:rsidP="00E5155D">
            <w:pPr>
              <w:pStyle w:val="a0"/>
              <w:ind w:firstLine="420"/>
              <w:rPr>
                <w:rFonts w:ascii="Times New Roman" w:hAnsi="Times New Roman"/>
                <w:lang w:val="en-US"/>
              </w:rPr>
            </w:pPr>
            <w:r w:rsidRPr="000B5346">
              <w:rPr>
                <w:rFonts w:ascii="Times New Roman" w:hAnsi="Times New Roman" w:hint="eastAsia"/>
                <w:lang w:val="en-US"/>
              </w:rPr>
              <w:t>为了击败新冠病毒各药</w:t>
            </w:r>
            <w:proofErr w:type="gramStart"/>
            <w:r w:rsidRPr="000B5346">
              <w:rPr>
                <w:rFonts w:ascii="Times New Roman" w:hAnsi="Times New Roman" w:hint="eastAsia"/>
                <w:lang w:val="en-US"/>
              </w:rPr>
              <w:t>事组织</w:t>
            </w:r>
            <w:proofErr w:type="gramEnd"/>
            <w:r w:rsidRPr="000B5346">
              <w:rPr>
                <w:rFonts w:ascii="Times New Roman" w:hAnsi="Times New Roman" w:hint="eastAsia"/>
                <w:lang w:val="en-US"/>
              </w:rPr>
              <w:t>既要团结各组织内部力量，也要与其他药</w:t>
            </w:r>
            <w:proofErr w:type="gramStart"/>
            <w:r w:rsidRPr="000B5346">
              <w:rPr>
                <w:rFonts w:ascii="Times New Roman" w:hAnsi="Times New Roman" w:hint="eastAsia"/>
                <w:lang w:val="en-US"/>
              </w:rPr>
              <w:t>事组织</w:t>
            </w:r>
            <w:proofErr w:type="gramEnd"/>
            <w:r w:rsidRPr="000B5346">
              <w:rPr>
                <w:rFonts w:ascii="Times New Roman" w:hAnsi="Times New Roman" w:hint="eastAsia"/>
                <w:lang w:val="en-US"/>
              </w:rPr>
              <w:t>团结协作，更要与人民、其他国家民族团结协作，共同促进新冠病毒的防控治疗研究，早日战胜新冠病毒。</w:t>
            </w:r>
          </w:p>
        </w:tc>
        <w:tc>
          <w:tcPr>
            <w:tcW w:w="690" w:type="dxa"/>
            <w:vAlign w:val="center"/>
          </w:tcPr>
          <w:p w14:paraId="6D938186" w14:textId="77777777" w:rsidR="00CD5992" w:rsidRPr="000B5346" w:rsidRDefault="00CD5992" w:rsidP="00E5155D">
            <w:pPr>
              <w:rPr>
                <w:rFonts w:ascii="Times New Roman" w:hAnsi="Times New Roman"/>
                <w:szCs w:val="21"/>
              </w:rPr>
            </w:pPr>
            <w:r w:rsidRPr="000B5346">
              <w:rPr>
                <w:rFonts w:ascii="Times New Roman" w:hAnsi="Times New Roman"/>
                <w:szCs w:val="21"/>
              </w:rPr>
              <w:t xml:space="preserve">  2</w:t>
            </w:r>
          </w:p>
        </w:tc>
      </w:tr>
      <w:tr w:rsidR="000B5346" w:rsidRPr="000B5346" w14:paraId="0263C083" w14:textId="77777777" w:rsidTr="00E5155D">
        <w:trPr>
          <w:cantSplit/>
          <w:trHeight w:val="4694"/>
          <w:jc w:val="center"/>
        </w:trPr>
        <w:tc>
          <w:tcPr>
            <w:tcW w:w="1096" w:type="dxa"/>
            <w:vMerge/>
            <w:vAlign w:val="center"/>
          </w:tcPr>
          <w:p w14:paraId="0C69462A" w14:textId="77777777" w:rsidR="00CD5992" w:rsidRPr="000B5346" w:rsidRDefault="00CD5992" w:rsidP="00E5155D">
            <w:pPr>
              <w:jc w:val="center"/>
              <w:rPr>
                <w:rFonts w:ascii="Times New Roman" w:hAnsi="Times New Roman"/>
                <w:szCs w:val="21"/>
              </w:rPr>
            </w:pPr>
          </w:p>
        </w:tc>
        <w:tc>
          <w:tcPr>
            <w:tcW w:w="1339" w:type="dxa"/>
            <w:vAlign w:val="center"/>
          </w:tcPr>
          <w:p w14:paraId="3DB5691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执业药师</w:t>
            </w:r>
          </w:p>
        </w:tc>
        <w:tc>
          <w:tcPr>
            <w:tcW w:w="2123" w:type="dxa"/>
            <w:vAlign w:val="center"/>
          </w:tcPr>
          <w:p w14:paraId="738C604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敬业</w:t>
            </w:r>
            <w:r w:rsidRPr="000B5346">
              <w:rPr>
                <w:rFonts w:ascii="Times New Roman" w:hAnsi="Times New Roman"/>
                <w:szCs w:val="21"/>
              </w:rPr>
              <w:t>-</w:t>
            </w:r>
            <w:r w:rsidRPr="000B5346">
              <w:rPr>
                <w:rFonts w:ascii="Times New Roman" w:hAnsi="Times New Roman" w:hint="eastAsia"/>
              </w:rPr>
              <w:t>工匠精神</w:t>
            </w:r>
            <w:r w:rsidRPr="000B5346">
              <w:rPr>
                <w:rFonts w:ascii="Times New Roman" w:hAnsi="Times New Roman"/>
              </w:rPr>
              <w:t>-</w:t>
            </w:r>
            <w:r w:rsidRPr="000B5346">
              <w:rPr>
                <w:rFonts w:ascii="Times New Roman" w:hAnsi="Times New Roman" w:hint="eastAsia"/>
              </w:rPr>
              <w:t>强调药事技术人员专业性，规划职业生涯</w:t>
            </w:r>
          </w:p>
        </w:tc>
        <w:tc>
          <w:tcPr>
            <w:tcW w:w="4075" w:type="dxa"/>
            <w:vAlign w:val="center"/>
          </w:tcPr>
          <w:p w14:paraId="6B5773D7" w14:textId="77777777" w:rsidR="00CD5992" w:rsidRPr="000B5346" w:rsidRDefault="00CD5992" w:rsidP="00E5155D">
            <w:pPr>
              <w:rPr>
                <w:rFonts w:ascii="Times New Roman" w:hAnsi="Times New Roman"/>
              </w:rPr>
            </w:pPr>
            <w:r w:rsidRPr="000B5346">
              <w:rPr>
                <w:rFonts w:ascii="Times New Roman" w:hAnsi="Times New Roman" w:hint="eastAsia"/>
              </w:rPr>
              <w:t>【素材】王君兰：新疆药师的</w:t>
            </w:r>
            <w:r w:rsidRPr="000B5346">
              <w:rPr>
                <w:rFonts w:ascii="Times New Roman" w:hAnsi="Times New Roman"/>
              </w:rPr>
              <w:t>“</w:t>
            </w:r>
            <w:r w:rsidRPr="000B5346">
              <w:rPr>
                <w:rFonts w:ascii="Times New Roman" w:hAnsi="Times New Roman" w:hint="eastAsia"/>
              </w:rPr>
              <w:t>工匠精神</w:t>
            </w:r>
            <w:r w:rsidRPr="000B5346">
              <w:rPr>
                <w:rFonts w:ascii="Times New Roman" w:hAnsi="Times New Roman"/>
              </w:rPr>
              <w:t>”https://article.xuexi.cn/articles/index.html?source=share&amp;art_id=11838980487115659475&amp;showmenu=false&amp;study_style_id=feeds_default&amp;t=1571640790196&amp;share_to=copylink&amp;ref_read_id=1edeb45f-c526-44d8-b654-1e5387a78ea6_1639533484758</w:t>
            </w:r>
          </w:p>
          <w:p w14:paraId="1503E157" w14:textId="77777777" w:rsidR="00CD5992" w:rsidRPr="000B5346" w:rsidRDefault="00CD5992" w:rsidP="00E5155D">
            <w:pPr>
              <w:pStyle w:val="a0"/>
              <w:ind w:firstLine="420"/>
              <w:rPr>
                <w:rFonts w:ascii="Times New Roman" w:hAnsi="Times New Roman"/>
                <w:lang w:val="en-US"/>
              </w:rPr>
            </w:pPr>
            <w:r w:rsidRPr="000B5346">
              <w:rPr>
                <w:rFonts w:ascii="Times New Roman" w:hAnsi="Times New Roman" w:hint="eastAsia"/>
                <w:szCs w:val="21"/>
                <w:lang w:val="en-US"/>
              </w:rPr>
              <w:t>新</w:t>
            </w:r>
            <w:proofErr w:type="gramStart"/>
            <w:r w:rsidRPr="000B5346">
              <w:rPr>
                <w:rFonts w:ascii="Times New Roman" w:hAnsi="Times New Roman" w:hint="eastAsia"/>
                <w:szCs w:val="21"/>
                <w:lang w:val="en-US"/>
              </w:rPr>
              <w:t>规</w:t>
            </w:r>
            <w:proofErr w:type="gramEnd"/>
            <w:r w:rsidRPr="000B5346">
              <w:rPr>
                <w:rFonts w:ascii="Times New Roman" w:hAnsi="Times New Roman" w:hint="eastAsia"/>
                <w:szCs w:val="21"/>
                <w:lang w:val="en-US"/>
              </w:rPr>
              <w:t>提高药师学历准入门槛从中专调整为大专并加强执业药师的监管，要求同学们应向榜样学习树立工匠精神学好专业技能，提前做好职业规划，为日后走上工作岗位为人民服务做好药学知识储备。</w:t>
            </w:r>
          </w:p>
        </w:tc>
        <w:tc>
          <w:tcPr>
            <w:tcW w:w="690" w:type="dxa"/>
            <w:vAlign w:val="center"/>
          </w:tcPr>
          <w:p w14:paraId="50E87F2D" w14:textId="77777777" w:rsidR="00CD5992" w:rsidRPr="000B5346" w:rsidRDefault="00CD5992" w:rsidP="00E5155D">
            <w:pPr>
              <w:rPr>
                <w:rFonts w:ascii="Times New Roman" w:hAnsi="Times New Roman"/>
                <w:szCs w:val="21"/>
              </w:rPr>
            </w:pPr>
            <w:r w:rsidRPr="000B5346">
              <w:rPr>
                <w:rFonts w:ascii="Times New Roman" w:hAnsi="Times New Roman"/>
                <w:szCs w:val="21"/>
              </w:rPr>
              <w:t xml:space="preserve">  2</w:t>
            </w:r>
          </w:p>
        </w:tc>
      </w:tr>
      <w:tr w:rsidR="000B5346" w:rsidRPr="000B5346" w14:paraId="0CC9F58A" w14:textId="77777777" w:rsidTr="00E5155D">
        <w:trPr>
          <w:cantSplit/>
          <w:trHeight w:val="4404"/>
          <w:jc w:val="center"/>
        </w:trPr>
        <w:tc>
          <w:tcPr>
            <w:tcW w:w="1096" w:type="dxa"/>
            <w:vMerge w:val="restart"/>
            <w:vAlign w:val="center"/>
          </w:tcPr>
          <w:p w14:paraId="47DD08E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项目二</w:t>
            </w:r>
          </w:p>
          <w:p w14:paraId="05AC53C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药品监督管理</w:t>
            </w:r>
          </w:p>
        </w:tc>
        <w:tc>
          <w:tcPr>
            <w:tcW w:w="1339" w:type="dxa"/>
            <w:vAlign w:val="center"/>
          </w:tcPr>
          <w:p w14:paraId="3F17B8F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w:t>
            </w:r>
            <w:proofErr w:type="gramStart"/>
            <w:r w:rsidRPr="000B5346">
              <w:rPr>
                <w:rFonts w:ascii="Times New Roman" w:hAnsi="Times New Roman" w:hint="eastAsia"/>
                <w:szCs w:val="21"/>
              </w:rPr>
              <w:t>事行政</w:t>
            </w:r>
            <w:proofErr w:type="gramEnd"/>
            <w:r w:rsidRPr="000B5346">
              <w:rPr>
                <w:rFonts w:ascii="Times New Roman" w:hAnsi="Times New Roman" w:hint="eastAsia"/>
                <w:szCs w:val="21"/>
              </w:rPr>
              <w:t>许可原则（法定原则）</w:t>
            </w:r>
          </w:p>
        </w:tc>
        <w:tc>
          <w:tcPr>
            <w:tcW w:w="2123" w:type="dxa"/>
            <w:vAlign w:val="center"/>
          </w:tcPr>
          <w:p w14:paraId="0C1EA462" w14:textId="77777777" w:rsidR="00CD5992" w:rsidRPr="000B5346" w:rsidRDefault="00CD5992" w:rsidP="00E5155D">
            <w:pPr>
              <w:rPr>
                <w:rFonts w:ascii="Times New Roman" w:hAnsi="Times New Roman"/>
              </w:rPr>
            </w:pPr>
            <w:r w:rsidRPr="000B5346">
              <w:rPr>
                <w:rFonts w:ascii="Times New Roman" w:hAnsi="Times New Roman" w:hint="eastAsia"/>
                <w:szCs w:val="21"/>
              </w:rPr>
              <w:t>法治</w:t>
            </w:r>
            <w:r w:rsidRPr="000B5346">
              <w:rPr>
                <w:rFonts w:ascii="Times New Roman" w:hAnsi="Times New Roman"/>
              </w:rPr>
              <w:t>-</w:t>
            </w:r>
            <w:r w:rsidRPr="000B5346">
              <w:rPr>
                <w:rFonts w:ascii="Times New Roman" w:hAnsi="Times New Roman" w:hint="eastAsia"/>
              </w:rPr>
              <w:t>尊重法律权威，明确法律权利义务</w:t>
            </w:r>
          </w:p>
        </w:tc>
        <w:tc>
          <w:tcPr>
            <w:tcW w:w="4075" w:type="dxa"/>
            <w:vAlign w:val="center"/>
          </w:tcPr>
          <w:p w14:paraId="0E950B3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法律的权威性一方面体现在政府及公职人员：法无授权不可为，法律明确规定需要事前获得行政许可的药事活动才需要申请许可证。另一方面体现在违反法律法规需承担相应的法律责任，且有国家强制力保证实施，未取得规定的许可证则不得进行相关药事活动。</w:t>
            </w:r>
          </w:p>
          <w:p w14:paraId="06DCC927" w14:textId="77777777" w:rsidR="00CD5992" w:rsidRPr="000B5346" w:rsidRDefault="00CD5992" w:rsidP="00E5155D">
            <w:pPr>
              <w:ind w:firstLineChars="200" w:firstLine="420"/>
              <w:jc w:val="left"/>
              <w:rPr>
                <w:rFonts w:ascii="Times New Roman" w:hAnsi="Times New Roman"/>
                <w:szCs w:val="21"/>
              </w:rPr>
            </w:pPr>
            <w:r w:rsidRPr="000B5346">
              <w:rPr>
                <w:rFonts w:ascii="Times New Roman" w:hAnsi="Times New Roman" w:hint="eastAsia"/>
                <w:szCs w:val="21"/>
              </w:rPr>
              <w:t>法律会针对不同工作有不同的规定，同学们未来走上不同的工作岗位，首先要明确法律法规的相关规定，尊重法律权威，明确法律赋予我们的权利义务，在法律规范内进行药事活动，必要时也要拿起法律武器保护自己。</w:t>
            </w:r>
          </w:p>
        </w:tc>
        <w:tc>
          <w:tcPr>
            <w:tcW w:w="690" w:type="dxa"/>
            <w:vAlign w:val="center"/>
          </w:tcPr>
          <w:p w14:paraId="5F1D942A"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1</w:t>
            </w:r>
          </w:p>
        </w:tc>
      </w:tr>
      <w:tr w:rsidR="000B5346" w:rsidRPr="000B5346" w14:paraId="6F1924B0" w14:textId="77777777" w:rsidTr="00E5155D">
        <w:trPr>
          <w:cantSplit/>
          <w:trHeight w:val="576"/>
          <w:jc w:val="center"/>
        </w:trPr>
        <w:tc>
          <w:tcPr>
            <w:tcW w:w="1096" w:type="dxa"/>
            <w:vMerge/>
            <w:vAlign w:val="center"/>
          </w:tcPr>
          <w:p w14:paraId="3ADD6049" w14:textId="77777777" w:rsidR="00CD5992" w:rsidRPr="000B5346" w:rsidRDefault="00CD5992" w:rsidP="00E5155D">
            <w:pPr>
              <w:jc w:val="center"/>
              <w:rPr>
                <w:rFonts w:ascii="Times New Roman" w:hAnsi="Times New Roman"/>
                <w:szCs w:val="21"/>
              </w:rPr>
            </w:pPr>
          </w:p>
        </w:tc>
        <w:tc>
          <w:tcPr>
            <w:tcW w:w="1339" w:type="dxa"/>
            <w:vAlign w:val="center"/>
          </w:tcPr>
          <w:p w14:paraId="59C3B05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w:t>
            </w:r>
            <w:proofErr w:type="gramStart"/>
            <w:r w:rsidRPr="000B5346">
              <w:rPr>
                <w:rFonts w:ascii="Times New Roman" w:hAnsi="Times New Roman" w:hint="eastAsia"/>
                <w:szCs w:val="21"/>
              </w:rPr>
              <w:t>事行政</w:t>
            </w:r>
            <w:proofErr w:type="gramEnd"/>
            <w:r w:rsidRPr="000B5346">
              <w:rPr>
                <w:rFonts w:ascii="Times New Roman" w:hAnsi="Times New Roman" w:hint="eastAsia"/>
                <w:szCs w:val="21"/>
              </w:rPr>
              <w:t>许可原则（公开公正公平原则）</w:t>
            </w:r>
          </w:p>
        </w:tc>
        <w:tc>
          <w:tcPr>
            <w:tcW w:w="2123" w:type="dxa"/>
            <w:vAlign w:val="center"/>
          </w:tcPr>
          <w:p w14:paraId="435152BF" w14:textId="77777777" w:rsidR="00CD5992" w:rsidRPr="000B5346" w:rsidRDefault="00CD5992" w:rsidP="00E5155D">
            <w:pPr>
              <w:jc w:val="left"/>
              <w:rPr>
                <w:rFonts w:ascii="Times New Roman" w:hAnsi="Times New Roman"/>
              </w:rPr>
            </w:pPr>
            <w:r w:rsidRPr="000B5346">
              <w:rPr>
                <w:rFonts w:ascii="Times New Roman" w:hAnsi="Times New Roman" w:hint="eastAsia"/>
              </w:rPr>
              <w:t>平等、公正</w:t>
            </w:r>
            <w:r w:rsidRPr="000B5346">
              <w:rPr>
                <w:rFonts w:ascii="Times New Roman" w:hAnsi="Times New Roman"/>
              </w:rPr>
              <w:t>-</w:t>
            </w:r>
            <w:r w:rsidRPr="000B5346">
              <w:rPr>
                <w:rFonts w:ascii="Times New Roman" w:hAnsi="Times New Roman" w:hint="eastAsia"/>
              </w:rPr>
              <w:t>法律面前人人平等，破除特权思维</w:t>
            </w:r>
          </w:p>
          <w:p w14:paraId="21E0525D" w14:textId="77777777" w:rsidR="00CD5992" w:rsidRPr="000B5346" w:rsidRDefault="00CD5992" w:rsidP="00E5155D">
            <w:pPr>
              <w:pStyle w:val="a0"/>
              <w:ind w:firstLineChars="0" w:firstLine="0"/>
              <w:rPr>
                <w:rFonts w:ascii="Times New Roman" w:hAnsi="Times New Roman"/>
                <w:lang w:val="en-US"/>
              </w:rPr>
            </w:pPr>
          </w:p>
        </w:tc>
        <w:tc>
          <w:tcPr>
            <w:tcW w:w="4075" w:type="dxa"/>
            <w:vAlign w:val="center"/>
          </w:tcPr>
          <w:p w14:paraId="35C47F9F" w14:textId="77777777" w:rsidR="00CD5992" w:rsidRPr="000B5346" w:rsidRDefault="00CD5992" w:rsidP="00E5155D">
            <w:pPr>
              <w:jc w:val="left"/>
              <w:rPr>
                <w:rFonts w:ascii="Times New Roman" w:hAnsi="Times New Roman"/>
              </w:rPr>
            </w:pPr>
            <w:r w:rsidRPr="000B5346">
              <w:rPr>
                <w:rFonts w:ascii="Times New Roman" w:hAnsi="Times New Roman" w:hint="eastAsia"/>
              </w:rPr>
              <w:t>【素材】尊崇法治</w:t>
            </w:r>
            <w:r w:rsidRPr="000B5346">
              <w:rPr>
                <w:rFonts w:ascii="Times New Roman" w:hAnsi="Times New Roman"/>
              </w:rPr>
              <w:t xml:space="preserve"> </w:t>
            </w:r>
            <w:r w:rsidRPr="000B5346">
              <w:rPr>
                <w:rFonts w:ascii="Times New Roman" w:hAnsi="Times New Roman" w:hint="eastAsia"/>
              </w:rPr>
              <w:t>敬畏法律</w:t>
            </w:r>
            <w:r w:rsidRPr="000B5346">
              <w:rPr>
                <w:rFonts w:ascii="Times New Roman" w:hAnsi="Times New Roman"/>
              </w:rPr>
              <w:t xml:space="preserve"> https://article.xuexi.cn/articles/index.html?art_id=3706798375908576007&amp;t=1608782594995&amp;showmenu=false&amp;study_style_id=feeds_default&amp;source=share&amp;share_to=copylink&amp;item_id=3706798375908576007&amp;ref_read_id=8d3d1258-372c-4e2e-add6-bd56e80c330e_1639548810757</w:t>
            </w:r>
            <w:r w:rsidRPr="000B5346">
              <w:rPr>
                <w:rFonts w:ascii="Times New Roman" w:hAnsi="Times New Roman" w:hint="eastAsia"/>
                <w:szCs w:val="21"/>
              </w:rPr>
              <w:t>法律面前人人平等，获取行政许可应按照法律法规的规定要求进行申请，而国家机关也应严格按照法律法规的规定进行审核处理，任何个人或单位都没有超越法律法规的特权，不符合条件而取得许可证的也应撤销并给予相应处罚</w:t>
            </w:r>
          </w:p>
        </w:tc>
        <w:tc>
          <w:tcPr>
            <w:tcW w:w="690" w:type="dxa"/>
            <w:vAlign w:val="center"/>
          </w:tcPr>
          <w:p w14:paraId="4E60B554" w14:textId="77777777" w:rsidR="00CD5992" w:rsidRPr="000B5346" w:rsidRDefault="00CD5992" w:rsidP="00E5155D">
            <w:pPr>
              <w:jc w:val="left"/>
              <w:rPr>
                <w:rFonts w:ascii="Times New Roman" w:hAnsi="Times New Roman"/>
              </w:rPr>
            </w:pPr>
            <w:r w:rsidRPr="000B5346">
              <w:rPr>
                <w:rFonts w:ascii="Times New Roman" w:hAnsi="Times New Roman"/>
              </w:rPr>
              <w:t>1</w:t>
            </w:r>
          </w:p>
        </w:tc>
      </w:tr>
      <w:tr w:rsidR="000B5346" w:rsidRPr="000B5346" w14:paraId="270FD3AA" w14:textId="77777777" w:rsidTr="00E5155D">
        <w:trPr>
          <w:cantSplit/>
          <w:trHeight w:val="576"/>
          <w:jc w:val="center"/>
        </w:trPr>
        <w:tc>
          <w:tcPr>
            <w:tcW w:w="1096" w:type="dxa"/>
            <w:vMerge w:val="restart"/>
            <w:vAlign w:val="center"/>
          </w:tcPr>
          <w:p w14:paraId="32A1779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项目三</w:t>
            </w:r>
            <w:r w:rsidRPr="000B5346">
              <w:rPr>
                <w:rFonts w:ascii="Times New Roman" w:hAnsi="Times New Roman"/>
                <w:szCs w:val="21"/>
              </w:rPr>
              <w:t xml:space="preserve">  </w:t>
            </w:r>
            <w:r w:rsidRPr="000B5346">
              <w:rPr>
                <w:rFonts w:ascii="Times New Roman" w:hAnsi="Times New Roman" w:hint="eastAsia"/>
                <w:szCs w:val="21"/>
              </w:rPr>
              <w:t>药品辨识</w:t>
            </w:r>
          </w:p>
        </w:tc>
        <w:tc>
          <w:tcPr>
            <w:tcW w:w="1339" w:type="dxa"/>
            <w:vAlign w:val="center"/>
          </w:tcPr>
          <w:p w14:paraId="777594D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保健品</w:t>
            </w:r>
          </w:p>
        </w:tc>
        <w:tc>
          <w:tcPr>
            <w:tcW w:w="2123" w:type="dxa"/>
            <w:vAlign w:val="center"/>
          </w:tcPr>
          <w:p w14:paraId="74DD37FA" w14:textId="77777777" w:rsidR="00CD5992" w:rsidRPr="000B5346" w:rsidRDefault="00CD5992" w:rsidP="00E5155D">
            <w:pPr>
              <w:jc w:val="left"/>
              <w:rPr>
                <w:rFonts w:ascii="Times New Roman" w:hAnsi="Times New Roman"/>
              </w:rPr>
            </w:pPr>
            <w:r w:rsidRPr="000B5346">
              <w:rPr>
                <w:rFonts w:ascii="Times New Roman" w:hAnsi="Times New Roman" w:hint="eastAsia"/>
              </w:rPr>
              <w:t>诚信</w:t>
            </w:r>
            <w:r w:rsidRPr="000B5346">
              <w:rPr>
                <w:rFonts w:ascii="Times New Roman" w:hAnsi="Times New Roman"/>
              </w:rPr>
              <w:t>-</w:t>
            </w:r>
            <w:r w:rsidRPr="000B5346">
              <w:rPr>
                <w:rFonts w:ascii="Times New Roman" w:hAnsi="Times New Roman" w:hint="eastAsia"/>
              </w:rPr>
              <w:t>诚实守信，坚定的职业操守</w:t>
            </w:r>
          </w:p>
        </w:tc>
        <w:tc>
          <w:tcPr>
            <w:tcW w:w="4075" w:type="dxa"/>
            <w:vAlign w:val="center"/>
          </w:tcPr>
          <w:p w14:paraId="65B97385" w14:textId="77777777" w:rsidR="00CD5992" w:rsidRPr="000B5346" w:rsidRDefault="00CD5992" w:rsidP="00E5155D">
            <w:pPr>
              <w:jc w:val="left"/>
              <w:rPr>
                <w:rFonts w:ascii="Times New Roman" w:hAnsi="Times New Roman"/>
              </w:rPr>
            </w:pPr>
            <w:r w:rsidRPr="000B5346">
              <w:rPr>
                <w:rFonts w:ascii="Times New Roman" w:hAnsi="Times New Roman" w:hint="eastAsia"/>
              </w:rPr>
              <w:t>【素材】记者暗访揭秘老年人</w:t>
            </w:r>
            <w:proofErr w:type="gramStart"/>
            <w:r w:rsidRPr="000B5346">
              <w:rPr>
                <w:rFonts w:ascii="Times New Roman" w:hAnsi="Times New Roman" w:hint="eastAsia"/>
              </w:rPr>
              <w:t>保健品会销骗局</w:t>
            </w:r>
            <w:proofErr w:type="gramEnd"/>
            <w:r w:rsidRPr="000B5346">
              <w:rPr>
                <w:rFonts w:ascii="Times New Roman" w:hAnsi="Times New Roman"/>
              </w:rPr>
              <w:t>https://article.xuexi.cn/articles/index.html?source=share&amp;art_id=15974543283319789211&amp;showmenu=false&amp;study_style_id=feeds_default&amp;t=1611222215883&amp;share_to=copylink&amp;ref_read_id=0444a853-fb42-4c51-870f-3d290527d2ec_1639618955316</w:t>
            </w:r>
          </w:p>
          <w:p w14:paraId="16919F58"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hint="eastAsia"/>
                <w:lang w:val="en-US"/>
              </w:rPr>
              <w:t>人无信不立，诚信是立身之本。面对药品、保健品乱象，同学们日后在不同的岗位上首先应守住诚实守信的底线，坚定药师职业操守，不能被物质诱惑蒙蔽双眼。同时，同学们也应学好专业向身边人普及药品、保健品科学常识，帮助老年人识别骗局，为祖国医药事业贡献自己的微薄力量。</w:t>
            </w:r>
          </w:p>
        </w:tc>
        <w:tc>
          <w:tcPr>
            <w:tcW w:w="690" w:type="dxa"/>
            <w:vAlign w:val="center"/>
          </w:tcPr>
          <w:p w14:paraId="6B9AA744"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 xml:space="preserve">  2</w:t>
            </w:r>
          </w:p>
        </w:tc>
      </w:tr>
      <w:tr w:rsidR="000B5346" w:rsidRPr="000B5346" w14:paraId="52561DB5" w14:textId="77777777" w:rsidTr="00E5155D">
        <w:trPr>
          <w:cantSplit/>
          <w:trHeight w:val="576"/>
          <w:jc w:val="center"/>
        </w:trPr>
        <w:tc>
          <w:tcPr>
            <w:tcW w:w="1096" w:type="dxa"/>
            <w:vMerge/>
            <w:vAlign w:val="center"/>
          </w:tcPr>
          <w:p w14:paraId="2537F341" w14:textId="77777777" w:rsidR="00CD5992" w:rsidRPr="000B5346" w:rsidRDefault="00CD5992" w:rsidP="00E5155D">
            <w:pPr>
              <w:jc w:val="center"/>
              <w:rPr>
                <w:rFonts w:ascii="Times New Roman" w:hAnsi="Times New Roman"/>
                <w:szCs w:val="21"/>
              </w:rPr>
            </w:pPr>
          </w:p>
        </w:tc>
        <w:tc>
          <w:tcPr>
            <w:tcW w:w="1339" w:type="dxa"/>
            <w:vAlign w:val="center"/>
          </w:tcPr>
          <w:p w14:paraId="6E7BDDE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假药劣药</w:t>
            </w:r>
          </w:p>
        </w:tc>
        <w:tc>
          <w:tcPr>
            <w:tcW w:w="2123" w:type="dxa"/>
            <w:vAlign w:val="center"/>
          </w:tcPr>
          <w:p w14:paraId="20FDBAB8" w14:textId="77777777" w:rsidR="00CD5992" w:rsidRPr="000B5346" w:rsidRDefault="00CD5992" w:rsidP="00E5155D">
            <w:pPr>
              <w:jc w:val="left"/>
              <w:rPr>
                <w:rFonts w:ascii="Times New Roman" w:hAnsi="Times New Roman"/>
              </w:rPr>
            </w:pPr>
            <w:r w:rsidRPr="000B5346">
              <w:rPr>
                <w:rFonts w:ascii="Times New Roman" w:hAnsi="Times New Roman" w:hint="eastAsia"/>
              </w:rPr>
              <w:t>敬业</w:t>
            </w:r>
            <w:r w:rsidRPr="000B5346">
              <w:rPr>
                <w:rFonts w:ascii="Times New Roman" w:hAnsi="Times New Roman"/>
              </w:rPr>
              <w:t>-</w:t>
            </w:r>
            <w:r w:rsidRPr="000B5346">
              <w:rPr>
                <w:rFonts w:ascii="Times New Roman" w:hAnsi="Times New Roman" w:hint="eastAsia"/>
              </w:rPr>
              <w:t>职业道德</w:t>
            </w:r>
            <w:r w:rsidRPr="000B5346">
              <w:rPr>
                <w:rFonts w:ascii="Times New Roman" w:hAnsi="Times New Roman"/>
              </w:rPr>
              <w:t>-</w:t>
            </w:r>
            <w:r w:rsidRPr="000B5346">
              <w:rPr>
                <w:rFonts w:ascii="Times New Roman" w:hAnsi="Times New Roman" w:hint="eastAsia"/>
              </w:rPr>
              <w:t>以专业知识奉献社会，服务人民。</w:t>
            </w:r>
          </w:p>
        </w:tc>
        <w:tc>
          <w:tcPr>
            <w:tcW w:w="4075" w:type="dxa"/>
            <w:vAlign w:val="center"/>
          </w:tcPr>
          <w:p w14:paraId="40F0F4CB" w14:textId="77777777" w:rsidR="00CD5992" w:rsidRPr="000B5346" w:rsidRDefault="00CD5992" w:rsidP="00E5155D">
            <w:pPr>
              <w:jc w:val="left"/>
              <w:rPr>
                <w:rFonts w:ascii="Times New Roman" w:hAnsi="Times New Roman"/>
              </w:rPr>
            </w:pPr>
            <w:r w:rsidRPr="000B5346">
              <w:rPr>
                <w:rFonts w:ascii="Times New Roman" w:hAnsi="Times New Roman" w:hint="eastAsia"/>
              </w:rPr>
              <w:t>【案例】昂明</w:t>
            </w:r>
            <w:proofErr w:type="gramStart"/>
            <w:r w:rsidRPr="000B5346">
              <w:rPr>
                <w:rFonts w:ascii="Times New Roman" w:hAnsi="Times New Roman" w:hint="eastAsia"/>
              </w:rPr>
              <w:t>嵘</w:t>
            </w:r>
            <w:proofErr w:type="gramEnd"/>
            <w:r w:rsidRPr="000B5346">
              <w:rPr>
                <w:rFonts w:ascii="Times New Roman" w:hAnsi="Times New Roman" w:hint="eastAsia"/>
              </w:rPr>
              <w:t>：力争不让一粒假药流入市场</w:t>
            </w:r>
            <w:r w:rsidRPr="000B5346">
              <w:rPr>
                <w:rFonts w:ascii="Times New Roman" w:hAnsi="Times New Roman"/>
              </w:rPr>
              <w:t>https://article.xuexi.cn/articles/index.html?art_id=11092140024915347577&amp;t=1625719215123&amp;showmenu=false&amp;study_style_id=video_default&amp;source=share&amp;share_to=copylink&amp;item_id=11092140024915347577&amp;ref_read_id=05798d72-0fea-47da-8580-7b9ef21d643a_1639619838625</w:t>
            </w:r>
            <w:r w:rsidRPr="000B5346">
              <w:rPr>
                <w:rFonts w:ascii="Times New Roman" w:hAnsi="Times New Roman"/>
                <w:szCs w:val="21"/>
              </w:rPr>
              <w:t>“</w:t>
            </w:r>
            <w:proofErr w:type="gramStart"/>
            <w:r w:rsidRPr="000B5346">
              <w:rPr>
                <w:rFonts w:ascii="Times New Roman" w:hAnsi="Times New Roman" w:hint="eastAsia"/>
                <w:szCs w:val="21"/>
              </w:rPr>
              <w:t>药品质量就是生命</w:t>
            </w:r>
            <w:r w:rsidRPr="000B5346">
              <w:rPr>
                <w:rFonts w:ascii="Times New Roman" w:hAnsi="Times New Roman"/>
                <w:szCs w:val="21"/>
              </w:rPr>
              <w:t>”</w:t>
            </w:r>
            <w:r w:rsidRPr="000B5346">
              <w:rPr>
                <w:rFonts w:ascii="Times New Roman" w:hAnsi="Times New Roman" w:hint="eastAsia"/>
                <w:szCs w:val="21"/>
              </w:rPr>
              <w:t>，</w:t>
            </w:r>
            <w:proofErr w:type="gramEnd"/>
            <w:r w:rsidRPr="000B5346">
              <w:rPr>
                <w:rFonts w:ascii="Times New Roman" w:hAnsi="Times New Roman" w:hint="eastAsia"/>
                <w:szCs w:val="21"/>
              </w:rPr>
              <w:t>同学们首先应学好专业知识，能正确区分假药劣药，坚定职业操守，为广大人民群众把好药品质量关。</w:t>
            </w:r>
          </w:p>
        </w:tc>
        <w:tc>
          <w:tcPr>
            <w:tcW w:w="690" w:type="dxa"/>
            <w:vAlign w:val="center"/>
          </w:tcPr>
          <w:p w14:paraId="76EBE250"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szCs w:val="21"/>
                <w:lang w:val="en-US"/>
              </w:rPr>
              <w:t xml:space="preserve">  2</w:t>
            </w:r>
          </w:p>
        </w:tc>
      </w:tr>
      <w:tr w:rsidR="000B5346" w:rsidRPr="000B5346" w14:paraId="26B9A5BA" w14:textId="77777777" w:rsidTr="00E5155D">
        <w:trPr>
          <w:cantSplit/>
          <w:trHeight w:val="576"/>
          <w:jc w:val="center"/>
        </w:trPr>
        <w:tc>
          <w:tcPr>
            <w:tcW w:w="1096" w:type="dxa"/>
            <w:vMerge w:val="restart"/>
            <w:vAlign w:val="center"/>
          </w:tcPr>
          <w:p w14:paraId="4CBE9254" w14:textId="77777777" w:rsidR="00CD5992" w:rsidRPr="000B5346" w:rsidRDefault="00CD5992" w:rsidP="00E5155D">
            <w:pPr>
              <w:jc w:val="center"/>
              <w:rPr>
                <w:rFonts w:ascii="Times New Roman" w:hAnsi="Times New Roman"/>
              </w:rPr>
            </w:pPr>
            <w:r w:rsidRPr="000B5346">
              <w:rPr>
                <w:rFonts w:ascii="Times New Roman" w:hAnsi="Times New Roman" w:hint="eastAsia"/>
              </w:rPr>
              <w:lastRenderedPageBreak/>
              <w:t>项目四</w:t>
            </w:r>
            <w:r w:rsidRPr="000B5346">
              <w:rPr>
                <w:rFonts w:ascii="Times New Roman" w:hAnsi="Times New Roman"/>
              </w:rPr>
              <w:t xml:space="preserve"> </w:t>
            </w:r>
          </w:p>
          <w:p w14:paraId="460077B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rPr>
              <w:t>药品信息管理</w:t>
            </w:r>
          </w:p>
        </w:tc>
        <w:tc>
          <w:tcPr>
            <w:tcW w:w="1339" w:type="dxa"/>
            <w:vAlign w:val="center"/>
          </w:tcPr>
          <w:p w14:paraId="1AFE2B4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合</w:t>
            </w:r>
            <w:proofErr w:type="gramStart"/>
            <w:r w:rsidRPr="000B5346">
              <w:rPr>
                <w:rFonts w:ascii="Times New Roman" w:hAnsi="Times New Roman" w:hint="eastAsia"/>
                <w:szCs w:val="21"/>
              </w:rPr>
              <w:t>规</w:t>
            </w:r>
            <w:proofErr w:type="gramEnd"/>
            <w:r w:rsidRPr="000B5346">
              <w:rPr>
                <w:rFonts w:ascii="Times New Roman" w:hAnsi="Times New Roman" w:hint="eastAsia"/>
                <w:szCs w:val="21"/>
              </w:rPr>
              <w:t>性辨析药品标签、说明书</w:t>
            </w:r>
          </w:p>
        </w:tc>
        <w:tc>
          <w:tcPr>
            <w:tcW w:w="2123" w:type="dxa"/>
            <w:vAlign w:val="center"/>
          </w:tcPr>
          <w:p w14:paraId="23CE5327" w14:textId="77777777" w:rsidR="00CD5992" w:rsidRPr="000B5346" w:rsidRDefault="00CD5992" w:rsidP="00E5155D">
            <w:pPr>
              <w:jc w:val="left"/>
              <w:rPr>
                <w:rFonts w:ascii="Times New Roman" w:hAnsi="Times New Roman"/>
              </w:rPr>
            </w:pPr>
            <w:r w:rsidRPr="000B5346">
              <w:rPr>
                <w:rFonts w:ascii="Times New Roman" w:hAnsi="Times New Roman" w:hint="eastAsia"/>
              </w:rPr>
              <w:t>友善</w:t>
            </w:r>
            <w:r w:rsidRPr="000B5346">
              <w:rPr>
                <w:rFonts w:ascii="Times New Roman" w:hAnsi="Times New Roman"/>
              </w:rPr>
              <w:t>-</w:t>
            </w:r>
            <w:r w:rsidRPr="000B5346">
              <w:rPr>
                <w:rFonts w:ascii="Times New Roman" w:hAnsi="Times New Roman" w:hint="eastAsia"/>
              </w:rPr>
              <w:t>向上向善、善于沟通、尊重和维护善良风俗。</w:t>
            </w:r>
          </w:p>
        </w:tc>
        <w:tc>
          <w:tcPr>
            <w:tcW w:w="4075" w:type="dxa"/>
            <w:vAlign w:val="center"/>
          </w:tcPr>
          <w:p w14:paraId="3D58C048" w14:textId="77777777" w:rsidR="00CD5992" w:rsidRPr="000B5346" w:rsidRDefault="00CD5992" w:rsidP="00E5155D">
            <w:pPr>
              <w:jc w:val="left"/>
              <w:rPr>
                <w:rFonts w:ascii="Times New Roman" w:hAnsi="Times New Roman"/>
              </w:rPr>
            </w:pPr>
            <w:r w:rsidRPr="000B5346">
              <w:rPr>
                <w:rFonts w:ascii="Times New Roman" w:hAnsi="Times New Roman" w:hint="eastAsia"/>
              </w:rPr>
              <w:t>【素材】药品说明书最该放大的，是助老之心。</w:t>
            </w:r>
            <w:r w:rsidRPr="000B5346">
              <w:rPr>
                <w:rFonts w:ascii="Times New Roman" w:hAnsi="Times New Roman"/>
              </w:rPr>
              <w:t>https://article.xuexi.cn/articles/index.html?source=share&amp;art_id=10125949873063212685&amp;showmenu=false&amp;study_style_id=feeds_default&amp;t=1580444253293&amp;share_to=copylink&amp;ref_read_id=b9a113c2-3bc6-46cb-bb6d-265c46400547_1639620943665</w:t>
            </w:r>
          </w:p>
          <w:p w14:paraId="10D55E14" w14:textId="77777777" w:rsidR="00CD5992" w:rsidRPr="000B5346" w:rsidRDefault="00CD5992" w:rsidP="00E5155D">
            <w:pPr>
              <w:pStyle w:val="a0"/>
              <w:ind w:firstLine="420"/>
              <w:rPr>
                <w:rFonts w:ascii="Times New Roman" w:hAnsi="Times New Roman"/>
                <w:lang w:val="en-US"/>
              </w:rPr>
            </w:pPr>
            <w:r w:rsidRPr="000B5346">
              <w:rPr>
                <w:rFonts w:ascii="Times New Roman" w:hAnsi="Times New Roman" w:hint="eastAsia"/>
                <w:lang w:val="en-US"/>
              </w:rPr>
              <w:t>同学们日后走上工作岗位应力所能及帮助他人，尤其是老年人，应更耐心沟通、指导老年人用药，从身边小事做起向上向善，尊老爱幼，传承中华民族传统美德，维护社会善良风俗。</w:t>
            </w:r>
          </w:p>
        </w:tc>
        <w:tc>
          <w:tcPr>
            <w:tcW w:w="690" w:type="dxa"/>
            <w:vAlign w:val="center"/>
          </w:tcPr>
          <w:p w14:paraId="6486E986"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 xml:space="preserve">  3</w:t>
            </w:r>
          </w:p>
        </w:tc>
      </w:tr>
      <w:tr w:rsidR="000B5346" w:rsidRPr="000B5346" w14:paraId="1B1076A2" w14:textId="77777777" w:rsidTr="00E5155D">
        <w:trPr>
          <w:cantSplit/>
          <w:trHeight w:val="576"/>
          <w:jc w:val="center"/>
        </w:trPr>
        <w:tc>
          <w:tcPr>
            <w:tcW w:w="1096" w:type="dxa"/>
            <w:vMerge/>
            <w:vAlign w:val="center"/>
          </w:tcPr>
          <w:p w14:paraId="3B17A790" w14:textId="77777777" w:rsidR="00CD5992" w:rsidRPr="000B5346" w:rsidRDefault="00CD5992" w:rsidP="00E5155D">
            <w:pPr>
              <w:jc w:val="center"/>
              <w:rPr>
                <w:rFonts w:ascii="Times New Roman" w:hAnsi="Times New Roman"/>
                <w:szCs w:val="21"/>
              </w:rPr>
            </w:pPr>
          </w:p>
        </w:tc>
        <w:tc>
          <w:tcPr>
            <w:tcW w:w="1339" w:type="dxa"/>
            <w:vAlign w:val="center"/>
          </w:tcPr>
          <w:p w14:paraId="158414B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合</w:t>
            </w:r>
            <w:proofErr w:type="gramStart"/>
            <w:r w:rsidRPr="000B5346">
              <w:rPr>
                <w:rFonts w:ascii="Times New Roman" w:hAnsi="Times New Roman" w:hint="eastAsia"/>
                <w:szCs w:val="21"/>
              </w:rPr>
              <w:t>规</w:t>
            </w:r>
            <w:proofErr w:type="gramEnd"/>
            <w:r w:rsidRPr="000B5346">
              <w:rPr>
                <w:rFonts w:ascii="Times New Roman" w:hAnsi="Times New Roman" w:hint="eastAsia"/>
                <w:szCs w:val="21"/>
              </w:rPr>
              <w:t>性审视药品广告</w:t>
            </w:r>
          </w:p>
        </w:tc>
        <w:tc>
          <w:tcPr>
            <w:tcW w:w="2123" w:type="dxa"/>
            <w:vAlign w:val="center"/>
          </w:tcPr>
          <w:p w14:paraId="071C2679" w14:textId="77777777" w:rsidR="00CD5992" w:rsidRPr="000B5346" w:rsidRDefault="00CD5992" w:rsidP="00E5155D">
            <w:pPr>
              <w:jc w:val="left"/>
              <w:rPr>
                <w:rFonts w:ascii="Times New Roman" w:hAnsi="Times New Roman"/>
              </w:rPr>
            </w:pPr>
            <w:r w:rsidRPr="000B5346">
              <w:rPr>
                <w:rFonts w:ascii="Times New Roman" w:hAnsi="Times New Roman" w:hint="eastAsia"/>
              </w:rPr>
              <w:t>富强</w:t>
            </w:r>
            <w:r w:rsidRPr="000B5346">
              <w:rPr>
                <w:rFonts w:ascii="Times New Roman" w:hAnsi="Times New Roman"/>
              </w:rPr>
              <w:t>-</w:t>
            </w:r>
            <w:r w:rsidRPr="000B5346">
              <w:rPr>
                <w:rFonts w:ascii="Times New Roman" w:hAnsi="Times New Roman" w:hint="eastAsia"/>
              </w:rPr>
              <w:t>增强建设社会主义强国的使命感和责任感</w:t>
            </w:r>
          </w:p>
        </w:tc>
        <w:tc>
          <w:tcPr>
            <w:tcW w:w="4075" w:type="dxa"/>
            <w:vAlign w:val="center"/>
          </w:tcPr>
          <w:p w14:paraId="5DFCAFF2" w14:textId="77777777" w:rsidR="00CD5992" w:rsidRPr="000B5346" w:rsidRDefault="00CD5992" w:rsidP="00E5155D">
            <w:pPr>
              <w:jc w:val="left"/>
              <w:rPr>
                <w:rFonts w:ascii="Times New Roman" w:hAnsi="Times New Roman"/>
              </w:rPr>
            </w:pPr>
            <w:r w:rsidRPr="000B5346">
              <w:rPr>
                <w:rFonts w:ascii="Times New Roman" w:hAnsi="Times New Roman" w:hint="eastAsia"/>
              </w:rPr>
              <w:t>【素材】山东组织开展</w:t>
            </w:r>
            <w:r w:rsidRPr="000B5346">
              <w:rPr>
                <w:rFonts w:ascii="Times New Roman" w:hAnsi="Times New Roman"/>
              </w:rPr>
              <w:t>“</w:t>
            </w:r>
            <w:r w:rsidRPr="000B5346">
              <w:rPr>
                <w:rFonts w:ascii="Times New Roman" w:hAnsi="Times New Roman" w:hint="eastAsia"/>
              </w:rPr>
              <w:t>护苗助老</w:t>
            </w:r>
            <w:r w:rsidRPr="000B5346">
              <w:rPr>
                <w:rFonts w:ascii="Times New Roman" w:hAnsi="Times New Roman"/>
              </w:rPr>
              <w:t>”</w:t>
            </w:r>
            <w:r w:rsidRPr="000B5346">
              <w:rPr>
                <w:rFonts w:ascii="Times New Roman" w:hAnsi="Times New Roman" w:hint="eastAsia"/>
              </w:rPr>
              <w:t>违法广告清理整治行动</w:t>
            </w:r>
            <w:r w:rsidRPr="000B5346">
              <w:rPr>
                <w:rFonts w:ascii="Times New Roman" w:hAnsi="Times New Roman"/>
              </w:rPr>
              <w:t xml:space="preserve"> </w:t>
            </w:r>
            <w:r w:rsidRPr="000B5346">
              <w:rPr>
                <w:rFonts w:ascii="Times New Roman" w:hAnsi="Times New Roman" w:hint="eastAsia"/>
              </w:rPr>
              <w:t>聚焦医疗、药品、保健食品等领域</w:t>
            </w:r>
            <w:r w:rsidRPr="000B5346">
              <w:rPr>
                <w:rFonts w:ascii="Times New Roman" w:hAnsi="Times New Roman"/>
              </w:rPr>
              <w:t>https://article.xuexi.cn/articles/index.html?art_id=169844172819215319&amp;t=1619514855682&amp;showmenu=false&amp;cdn=https%3A%2F%2Fregion-shandong-resource&amp;study_style_id=feeds_opaque&amp;source=share&amp;share_to=copylink&amp;item_id=169844172819215319&amp;ref_read_id=77eaedab-d9d3-43fd-ab7c-04ca6bb31434_1639621921603</w:t>
            </w:r>
          </w:p>
          <w:p w14:paraId="41F6B566" w14:textId="77777777" w:rsidR="00CD5992" w:rsidRPr="000B5346" w:rsidRDefault="00CD5992" w:rsidP="00E5155D">
            <w:pPr>
              <w:pStyle w:val="a0"/>
              <w:ind w:firstLine="420"/>
              <w:rPr>
                <w:rFonts w:ascii="Times New Roman" w:hAnsi="Times New Roman"/>
                <w:lang w:val="en-US"/>
              </w:rPr>
            </w:pPr>
            <w:r w:rsidRPr="000B5346">
              <w:rPr>
                <w:rFonts w:ascii="Times New Roman" w:hAnsi="Times New Roman" w:hint="eastAsia"/>
                <w:szCs w:val="21"/>
                <w:lang w:val="en-US"/>
              </w:rPr>
              <w:t>同学们日后走向工作岗位应以药品质量为重点，对于违法违规或严重误导消费者的广告应及时向有关部门反映并给予患者正确指导，每个人都能并应为建设社会主义强国贡献一份力量。</w:t>
            </w:r>
          </w:p>
        </w:tc>
        <w:tc>
          <w:tcPr>
            <w:tcW w:w="690" w:type="dxa"/>
            <w:vAlign w:val="center"/>
          </w:tcPr>
          <w:p w14:paraId="3099E5C5"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szCs w:val="21"/>
                <w:lang w:val="en-US"/>
              </w:rPr>
              <w:t xml:space="preserve">  2</w:t>
            </w:r>
          </w:p>
        </w:tc>
      </w:tr>
      <w:tr w:rsidR="000B5346" w:rsidRPr="000B5346" w14:paraId="2DD18022" w14:textId="77777777" w:rsidTr="00E5155D">
        <w:trPr>
          <w:cantSplit/>
          <w:trHeight w:val="2073"/>
          <w:jc w:val="center"/>
        </w:trPr>
        <w:tc>
          <w:tcPr>
            <w:tcW w:w="1096" w:type="dxa"/>
            <w:vMerge w:val="restart"/>
            <w:vAlign w:val="center"/>
          </w:tcPr>
          <w:p w14:paraId="61A3E3F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项目五</w:t>
            </w:r>
          </w:p>
          <w:p w14:paraId="676C6C2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药品注册管理</w:t>
            </w:r>
          </w:p>
        </w:tc>
        <w:tc>
          <w:tcPr>
            <w:tcW w:w="1339" w:type="dxa"/>
            <w:vMerge w:val="restart"/>
            <w:vAlign w:val="center"/>
          </w:tcPr>
          <w:p w14:paraId="457D87E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药品注册申请表、申报材料</w:t>
            </w:r>
          </w:p>
        </w:tc>
        <w:tc>
          <w:tcPr>
            <w:tcW w:w="2123" w:type="dxa"/>
            <w:vAlign w:val="center"/>
          </w:tcPr>
          <w:p w14:paraId="7BD2A4AB" w14:textId="77777777" w:rsidR="00CD5992" w:rsidRPr="000B5346" w:rsidRDefault="00CD5992" w:rsidP="00E5155D">
            <w:pPr>
              <w:jc w:val="left"/>
              <w:rPr>
                <w:rFonts w:ascii="Times New Roman" w:hAnsi="Times New Roman"/>
              </w:rPr>
            </w:pPr>
            <w:r w:rsidRPr="000B5346">
              <w:rPr>
                <w:rFonts w:ascii="Times New Roman" w:hAnsi="Times New Roman" w:hint="eastAsia"/>
              </w:rPr>
              <w:t>敬业</w:t>
            </w:r>
            <w:r w:rsidRPr="000B5346">
              <w:rPr>
                <w:rFonts w:ascii="Times New Roman" w:hAnsi="Times New Roman"/>
              </w:rPr>
              <w:t>-</w:t>
            </w:r>
            <w:r w:rsidRPr="000B5346">
              <w:rPr>
                <w:rFonts w:ascii="Times New Roman" w:hAnsi="Times New Roman" w:hint="eastAsia"/>
              </w:rPr>
              <w:t>职业道德</w:t>
            </w:r>
            <w:r w:rsidRPr="000B5346">
              <w:rPr>
                <w:rFonts w:ascii="Times New Roman" w:hAnsi="Times New Roman"/>
              </w:rPr>
              <w:t>-</w:t>
            </w:r>
            <w:r w:rsidRPr="000B5346">
              <w:rPr>
                <w:rFonts w:ascii="Times New Roman" w:hAnsi="Times New Roman" w:hint="eastAsia"/>
              </w:rPr>
              <w:t>热爱本职工作，恪守职业道德，勤勉工作。</w:t>
            </w:r>
          </w:p>
        </w:tc>
        <w:tc>
          <w:tcPr>
            <w:tcW w:w="4075" w:type="dxa"/>
            <w:vMerge w:val="restart"/>
            <w:vAlign w:val="center"/>
          </w:tcPr>
          <w:p w14:paraId="5B041D78" w14:textId="77777777" w:rsidR="00CD5992" w:rsidRPr="000B5346" w:rsidRDefault="00CD5992" w:rsidP="00E5155D">
            <w:pPr>
              <w:jc w:val="left"/>
              <w:rPr>
                <w:rFonts w:ascii="Times New Roman" w:hAnsi="Times New Roman"/>
              </w:rPr>
            </w:pPr>
            <w:r w:rsidRPr="000B5346">
              <w:rPr>
                <w:rFonts w:ascii="Times New Roman" w:hAnsi="Times New Roman" w:hint="eastAsia"/>
              </w:rPr>
              <w:t>【素材】我是药品检查员</w:t>
            </w:r>
            <w:r w:rsidRPr="000B5346">
              <w:rPr>
                <w:rFonts w:ascii="Times New Roman" w:hAnsi="Times New Roman"/>
              </w:rPr>
              <w:t>|</w:t>
            </w:r>
            <w:r w:rsidRPr="000B5346">
              <w:rPr>
                <w:rFonts w:ascii="Times New Roman" w:hAnsi="Times New Roman" w:hint="eastAsia"/>
              </w:rPr>
              <w:t>毋立华：</w:t>
            </w:r>
            <w:r w:rsidRPr="000B5346">
              <w:rPr>
                <w:rFonts w:ascii="Times New Roman" w:hAnsi="Times New Roman"/>
              </w:rPr>
              <w:t>“</w:t>
            </w:r>
            <w:r w:rsidRPr="000B5346">
              <w:rPr>
                <w:rFonts w:ascii="Times New Roman" w:hAnsi="Times New Roman" w:hint="eastAsia"/>
              </w:rPr>
              <w:t>做药品注册的</w:t>
            </w:r>
            <w:r w:rsidRPr="000B5346">
              <w:rPr>
                <w:rFonts w:ascii="Times New Roman" w:hAnsi="Times New Roman"/>
              </w:rPr>
              <w:t>‘</w:t>
            </w:r>
            <w:r w:rsidRPr="000B5346">
              <w:rPr>
                <w:rFonts w:ascii="Times New Roman" w:hAnsi="Times New Roman" w:hint="eastAsia"/>
              </w:rPr>
              <w:t>眼睛</w:t>
            </w:r>
            <w:r w:rsidRPr="000B5346">
              <w:rPr>
                <w:rFonts w:ascii="Times New Roman" w:hAnsi="Times New Roman"/>
              </w:rPr>
              <w:t>’</w:t>
            </w:r>
            <w:r w:rsidRPr="000B5346">
              <w:rPr>
                <w:rFonts w:ascii="Times New Roman" w:hAnsi="Times New Roman" w:hint="eastAsia"/>
              </w:rPr>
              <w:t>，做药品监管的侦察兵</w:t>
            </w:r>
            <w:r w:rsidRPr="000B5346">
              <w:rPr>
                <w:rFonts w:ascii="Times New Roman" w:hAnsi="Times New Roman"/>
              </w:rPr>
              <w:t>”https://article.xuexi.cn/articles/index.html?art_id=14594332850107104231&amp;t=1637721760489&amp;showmenu=false&amp;study_style_id=feeds_default&amp;source=share&amp;share_to=copylink&amp;item_id=14594332850107104231&amp;ref_read_id=77eaedab-d9d3-43fd-ab7c-04ca6bb31434_1639621921603</w:t>
            </w:r>
            <w:r w:rsidRPr="000B5346">
              <w:rPr>
                <w:rFonts w:ascii="Times New Roman" w:hAnsi="Times New Roman" w:hint="eastAsia"/>
                <w:szCs w:val="21"/>
              </w:rPr>
              <w:t>同学们应首先坚定职业操守，抵制诱惑，其次学好药品注册的专业知识，培养良好的职业素养，再次要热爱本职工作恪尽职守，真正为我国药品事业保驾护航。</w:t>
            </w:r>
          </w:p>
        </w:tc>
        <w:tc>
          <w:tcPr>
            <w:tcW w:w="690" w:type="dxa"/>
            <w:vAlign w:val="center"/>
          </w:tcPr>
          <w:p w14:paraId="47EB6D6B"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szCs w:val="21"/>
                <w:lang w:val="en-US"/>
              </w:rPr>
              <w:t xml:space="preserve">  1</w:t>
            </w:r>
          </w:p>
        </w:tc>
      </w:tr>
      <w:tr w:rsidR="000B5346" w:rsidRPr="000B5346" w14:paraId="05224623" w14:textId="77777777" w:rsidTr="00E5155D">
        <w:trPr>
          <w:cantSplit/>
          <w:trHeight w:val="576"/>
          <w:jc w:val="center"/>
        </w:trPr>
        <w:tc>
          <w:tcPr>
            <w:tcW w:w="1096" w:type="dxa"/>
            <w:vMerge/>
            <w:vAlign w:val="center"/>
          </w:tcPr>
          <w:p w14:paraId="592D5F28" w14:textId="77777777" w:rsidR="00CD5992" w:rsidRPr="000B5346" w:rsidRDefault="00CD5992" w:rsidP="00E5155D">
            <w:pPr>
              <w:jc w:val="center"/>
              <w:rPr>
                <w:rFonts w:ascii="Times New Roman" w:hAnsi="Times New Roman"/>
                <w:szCs w:val="21"/>
              </w:rPr>
            </w:pPr>
          </w:p>
        </w:tc>
        <w:tc>
          <w:tcPr>
            <w:tcW w:w="1339" w:type="dxa"/>
            <w:vMerge/>
            <w:vAlign w:val="center"/>
          </w:tcPr>
          <w:p w14:paraId="3CA87452" w14:textId="77777777" w:rsidR="00CD5992" w:rsidRPr="000B5346" w:rsidRDefault="00CD5992" w:rsidP="00E5155D">
            <w:pPr>
              <w:jc w:val="center"/>
              <w:rPr>
                <w:rFonts w:ascii="Times New Roman" w:hAnsi="Times New Roman"/>
                <w:szCs w:val="21"/>
              </w:rPr>
            </w:pPr>
          </w:p>
        </w:tc>
        <w:tc>
          <w:tcPr>
            <w:tcW w:w="2123" w:type="dxa"/>
            <w:vAlign w:val="center"/>
          </w:tcPr>
          <w:p w14:paraId="2583521F" w14:textId="77777777" w:rsidR="00CD5992" w:rsidRPr="000B5346" w:rsidRDefault="00CD5992" w:rsidP="00E5155D">
            <w:pPr>
              <w:jc w:val="left"/>
              <w:rPr>
                <w:rFonts w:ascii="Times New Roman" w:hAnsi="Times New Roman"/>
              </w:rPr>
            </w:pPr>
            <w:r w:rsidRPr="000B5346">
              <w:rPr>
                <w:rFonts w:ascii="Times New Roman" w:hAnsi="Times New Roman" w:hint="eastAsia"/>
              </w:rPr>
              <w:t>诚信</w:t>
            </w:r>
            <w:r w:rsidRPr="000B5346">
              <w:rPr>
                <w:rFonts w:ascii="Times New Roman" w:hAnsi="Times New Roman"/>
              </w:rPr>
              <w:t>-</w:t>
            </w:r>
            <w:r w:rsidRPr="000B5346">
              <w:rPr>
                <w:rFonts w:ascii="Times New Roman" w:hAnsi="Times New Roman" w:hint="eastAsia"/>
              </w:rPr>
              <w:t>坚定的职业操守，抵制诱惑</w:t>
            </w:r>
          </w:p>
        </w:tc>
        <w:tc>
          <w:tcPr>
            <w:tcW w:w="4075" w:type="dxa"/>
            <w:vMerge/>
            <w:vAlign w:val="center"/>
          </w:tcPr>
          <w:p w14:paraId="39F22B0E" w14:textId="77777777" w:rsidR="00CD5992" w:rsidRPr="000B5346" w:rsidRDefault="00CD5992" w:rsidP="00E5155D">
            <w:pPr>
              <w:jc w:val="left"/>
              <w:rPr>
                <w:rFonts w:ascii="Times New Roman" w:hAnsi="Times New Roman"/>
                <w:szCs w:val="21"/>
              </w:rPr>
            </w:pPr>
          </w:p>
        </w:tc>
        <w:tc>
          <w:tcPr>
            <w:tcW w:w="690" w:type="dxa"/>
            <w:vAlign w:val="center"/>
          </w:tcPr>
          <w:p w14:paraId="1A6A8FFB"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 xml:space="preserve">  1</w:t>
            </w:r>
          </w:p>
        </w:tc>
      </w:tr>
      <w:tr w:rsidR="000B5346" w:rsidRPr="000B5346" w14:paraId="3268A00B" w14:textId="77777777" w:rsidTr="00E5155D">
        <w:trPr>
          <w:cantSplit/>
          <w:trHeight w:val="576"/>
          <w:jc w:val="center"/>
        </w:trPr>
        <w:tc>
          <w:tcPr>
            <w:tcW w:w="1096" w:type="dxa"/>
            <w:vMerge w:val="restart"/>
            <w:vAlign w:val="center"/>
          </w:tcPr>
          <w:p w14:paraId="0EE957CD" w14:textId="77777777" w:rsidR="00CD5992" w:rsidRPr="000B5346" w:rsidRDefault="00CD5992" w:rsidP="00E5155D">
            <w:pPr>
              <w:jc w:val="center"/>
              <w:rPr>
                <w:rFonts w:ascii="Times New Roman" w:hAnsi="Times New Roman"/>
              </w:rPr>
            </w:pPr>
            <w:r w:rsidRPr="000B5346">
              <w:rPr>
                <w:rFonts w:ascii="Times New Roman" w:hAnsi="Times New Roman" w:hint="eastAsia"/>
              </w:rPr>
              <w:lastRenderedPageBreak/>
              <w:t>项目六</w:t>
            </w:r>
          </w:p>
          <w:p w14:paraId="28DA17F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rPr>
              <w:t>药品生产质量管理</w:t>
            </w:r>
          </w:p>
        </w:tc>
        <w:tc>
          <w:tcPr>
            <w:tcW w:w="1339" w:type="dxa"/>
            <w:vAlign w:val="center"/>
          </w:tcPr>
          <w:p w14:paraId="51D5EC9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药品生产许可的法律责任</w:t>
            </w:r>
          </w:p>
        </w:tc>
        <w:tc>
          <w:tcPr>
            <w:tcW w:w="2123" w:type="dxa"/>
            <w:vAlign w:val="center"/>
          </w:tcPr>
          <w:p w14:paraId="16E24DDA" w14:textId="77777777" w:rsidR="00CD5992" w:rsidRPr="000B5346" w:rsidRDefault="00CD5992" w:rsidP="00E5155D">
            <w:pPr>
              <w:jc w:val="left"/>
              <w:rPr>
                <w:rFonts w:ascii="Times New Roman" w:hAnsi="Times New Roman"/>
              </w:rPr>
            </w:pPr>
            <w:r w:rsidRPr="000B5346">
              <w:rPr>
                <w:rFonts w:ascii="Times New Roman" w:hAnsi="Times New Roman" w:hint="eastAsia"/>
              </w:rPr>
              <w:t>法治</w:t>
            </w:r>
            <w:r w:rsidRPr="000B5346">
              <w:rPr>
                <w:rFonts w:ascii="Times New Roman" w:hAnsi="Times New Roman"/>
              </w:rPr>
              <w:t>-</w:t>
            </w:r>
            <w:r w:rsidRPr="000B5346">
              <w:rPr>
                <w:rFonts w:ascii="Times New Roman" w:hAnsi="Times New Roman" w:hint="eastAsia"/>
              </w:rPr>
              <w:t>尊重法律权威，遵守各项法律规章制度。</w:t>
            </w:r>
          </w:p>
        </w:tc>
        <w:tc>
          <w:tcPr>
            <w:tcW w:w="4075" w:type="dxa"/>
            <w:vAlign w:val="center"/>
          </w:tcPr>
          <w:p w14:paraId="02D15461" w14:textId="77777777" w:rsidR="00CD5992" w:rsidRPr="000B5346" w:rsidRDefault="00CD5992" w:rsidP="00E5155D">
            <w:pPr>
              <w:jc w:val="left"/>
              <w:rPr>
                <w:rFonts w:ascii="Times New Roman" w:hAnsi="Times New Roman"/>
              </w:rPr>
            </w:pPr>
            <w:r w:rsidRPr="000B5346">
              <w:rPr>
                <w:rFonts w:ascii="Times New Roman" w:hAnsi="Times New Roman" w:hint="eastAsia"/>
              </w:rPr>
              <w:t>【央视短评】敬畏法律</w:t>
            </w:r>
            <w:r w:rsidRPr="000B5346">
              <w:rPr>
                <w:rFonts w:ascii="Times New Roman" w:hAnsi="Times New Roman"/>
              </w:rPr>
              <w:t xml:space="preserve"> </w:t>
            </w:r>
            <w:r w:rsidRPr="000B5346">
              <w:rPr>
                <w:rFonts w:ascii="Times New Roman" w:hAnsi="Times New Roman" w:hint="eastAsia"/>
              </w:rPr>
              <w:t>尊重执法者</w:t>
            </w:r>
            <w:r w:rsidRPr="000B5346">
              <w:rPr>
                <w:rFonts w:ascii="Times New Roman" w:hAnsi="Times New Roman"/>
              </w:rPr>
              <w:t>https://article.xuexi.cn/articles/index.html?source=share&amp;art_id=17222370300514604797&amp;showmenu=false&amp;study_style_id=video_default&amp;t=1578747944109&amp;share_to=copylink&amp;ref_read_id=a667023f-9c9d-4759-92c8-275a3b84d3e2_1639638885050</w:t>
            </w:r>
          </w:p>
          <w:p w14:paraId="339EB8D9" w14:textId="77777777" w:rsidR="00CD5992" w:rsidRPr="000B5346" w:rsidRDefault="00CD5992" w:rsidP="00E5155D">
            <w:pPr>
              <w:pStyle w:val="a0"/>
              <w:ind w:firstLine="420"/>
              <w:rPr>
                <w:rFonts w:ascii="Times New Roman" w:hAnsi="Times New Roman"/>
                <w:lang w:val="en-US"/>
              </w:rPr>
            </w:pPr>
            <w:r w:rsidRPr="000B5346">
              <w:rPr>
                <w:rFonts w:ascii="Times New Roman" w:hAnsi="Times New Roman" w:hint="eastAsia"/>
                <w:lang w:val="en-US"/>
              </w:rPr>
              <w:t>无视法律的权威必将受到法律制裁，同学们将来</w:t>
            </w:r>
            <w:proofErr w:type="gramStart"/>
            <w:r w:rsidRPr="000B5346">
              <w:rPr>
                <w:rFonts w:ascii="Times New Roman" w:hAnsi="Times New Roman" w:hint="eastAsia"/>
                <w:lang w:val="en-US"/>
              </w:rPr>
              <w:t>若服务</w:t>
            </w:r>
            <w:proofErr w:type="gramEnd"/>
            <w:r w:rsidRPr="000B5346">
              <w:rPr>
                <w:rFonts w:ascii="Times New Roman" w:hAnsi="Times New Roman" w:hint="eastAsia"/>
                <w:lang w:val="en-US"/>
              </w:rPr>
              <w:t>于药品生产企业应严格按照法律法规的要求提报相关申请材料，不得弄虚作假，而如服务于政府相关审核部门更应严格按照法律法规要求进行审核，不得徇私舞弊、玩忽职守，否则应承担相应的法律责任。</w:t>
            </w:r>
          </w:p>
        </w:tc>
        <w:tc>
          <w:tcPr>
            <w:tcW w:w="690" w:type="dxa"/>
            <w:vAlign w:val="center"/>
          </w:tcPr>
          <w:p w14:paraId="6B262BBB"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 xml:space="preserve">  1</w:t>
            </w:r>
          </w:p>
        </w:tc>
      </w:tr>
      <w:tr w:rsidR="000B5346" w:rsidRPr="000B5346" w14:paraId="0C280667" w14:textId="77777777" w:rsidTr="00E5155D">
        <w:trPr>
          <w:cantSplit/>
          <w:trHeight w:val="576"/>
          <w:jc w:val="center"/>
        </w:trPr>
        <w:tc>
          <w:tcPr>
            <w:tcW w:w="1096" w:type="dxa"/>
            <w:vMerge/>
            <w:vAlign w:val="center"/>
          </w:tcPr>
          <w:p w14:paraId="72D08A41" w14:textId="77777777" w:rsidR="00CD5992" w:rsidRPr="000B5346" w:rsidRDefault="00CD5992" w:rsidP="00E5155D">
            <w:pPr>
              <w:jc w:val="center"/>
              <w:rPr>
                <w:rFonts w:ascii="Times New Roman" w:hAnsi="Times New Roman"/>
                <w:szCs w:val="21"/>
              </w:rPr>
            </w:pPr>
          </w:p>
        </w:tc>
        <w:tc>
          <w:tcPr>
            <w:tcW w:w="1339" w:type="dxa"/>
            <w:vAlign w:val="center"/>
          </w:tcPr>
          <w:p w14:paraId="4554CBA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质量风险管理</w:t>
            </w:r>
          </w:p>
        </w:tc>
        <w:tc>
          <w:tcPr>
            <w:tcW w:w="2123" w:type="dxa"/>
            <w:vAlign w:val="center"/>
          </w:tcPr>
          <w:p w14:paraId="6115E989" w14:textId="77777777" w:rsidR="00CD5992" w:rsidRPr="000B5346" w:rsidRDefault="00CD5992" w:rsidP="00E5155D">
            <w:pPr>
              <w:jc w:val="left"/>
              <w:rPr>
                <w:rFonts w:ascii="Times New Roman" w:hAnsi="Times New Roman"/>
              </w:rPr>
            </w:pPr>
            <w:r w:rsidRPr="000B5346">
              <w:rPr>
                <w:rFonts w:ascii="Times New Roman" w:hAnsi="Times New Roman" w:hint="eastAsia"/>
              </w:rPr>
              <w:t>敬业</w:t>
            </w:r>
            <w:r w:rsidRPr="000B5346">
              <w:rPr>
                <w:rFonts w:ascii="Times New Roman" w:hAnsi="Times New Roman"/>
              </w:rPr>
              <w:t>-</w:t>
            </w:r>
            <w:r w:rsidRPr="000B5346">
              <w:rPr>
                <w:rFonts w:ascii="Times New Roman" w:hAnsi="Times New Roman" w:hint="eastAsia"/>
              </w:rPr>
              <w:t>工匠精神</w:t>
            </w:r>
            <w:r w:rsidRPr="000B5346">
              <w:rPr>
                <w:rFonts w:ascii="Times New Roman" w:hAnsi="Times New Roman"/>
              </w:rPr>
              <w:t>-</w:t>
            </w:r>
            <w:r w:rsidRPr="000B5346">
              <w:rPr>
                <w:rFonts w:ascii="Times New Roman" w:hAnsi="Times New Roman" w:hint="eastAsia"/>
              </w:rPr>
              <w:t>极强的专业性，精益求精。</w:t>
            </w:r>
          </w:p>
        </w:tc>
        <w:tc>
          <w:tcPr>
            <w:tcW w:w="4075" w:type="dxa"/>
            <w:vAlign w:val="center"/>
          </w:tcPr>
          <w:p w14:paraId="20AD1020" w14:textId="77777777" w:rsidR="00CD5992" w:rsidRPr="000B5346" w:rsidRDefault="00CD5992" w:rsidP="00E5155D">
            <w:pPr>
              <w:jc w:val="left"/>
              <w:rPr>
                <w:rFonts w:ascii="Times New Roman" w:hAnsi="Times New Roman"/>
              </w:rPr>
            </w:pPr>
            <w:r w:rsidRPr="000B5346">
              <w:rPr>
                <w:rFonts w:ascii="Times New Roman" w:hAnsi="Times New Roman" w:hint="eastAsia"/>
              </w:rPr>
              <w:t>【视频案例】李其：药品质量</w:t>
            </w:r>
            <w:r w:rsidRPr="000B5346">
              <w:rPr>
                <w:rFonts w:ascii="Times New Roman" w:hAnsi="Times New Roman"/>
              </w:rPr>
              <w:t>“</w:t>
            </w:r>
            <w:r w:rsidRPr="000B5346">
              <w:rPr>
                <w:rFonts w:ascii="Times New Roman" w:hAnsi="Times New Roman" w:hint="eastAsia"/>
              </w:rPr>
              <w:t>守门员</w:t>
            </w:r>
            <w:r w:rsidRPr="000B5346">
              <w:rPr>
                <w:rFonts w:ascii="Times New Roman" w:hAnsi="Times New Roman"/>
              </w:rPr>
              <w:t>”https://article.xuexi.cn/articles/index.html?art_id=11953226395764706147&amp;t=1624585540942&amp;showmenu=false&amp;study_style_id=video_default&amp;source=share&amp;share_to=copylink&amp;item_id=11953226395764706147&amp;ref_read_id=71e65b36-2dc3-4673-a518-53c3b3206858_1639642081860</w:t>
            </w:r>
          </w:p>
          <w:p w14:paraId="2A506FEC" w14:textId="77777777" w:rsidR="00CD5992" w:rsidRPr="000B5346" w:rsidRDefault="00CD5992" w:rsidP="00E5155D">
            <w:pPr>
              <w:pStyle w:val="a0"/>
              <w:ind w:firstLine="420"/>
              <w:rPr>
                <w:rFonts w:ascii="Times New Roman" w:hAnsi="Times New Roman"/>
                <w:lang w:val="en-US"/>
              </w:rPr>
            </w:pPr>
            <w:r w:rsidRPr="000B5346">
              <w:rPr>
                <w:rFonts w:ascii="Times New Roman" w:hAnsi="Times New Roman" w:hint="eastAsia"/>
                <w:lang w:val="en-US"/>
              </w:rPr>
              <w:t>药品质量关系到人民群众的身体健康和用药安全，是药品企业生产发展的重中之重，应不断提高专业能力和专业水平，精益求精。</w:t>
            </w:r>
          </w:p>
        </w:tc>
        <w:tc>
          <w:tcPr>
            <w:tcW w:w="690" w:type="dxa"/>
            <w:vAlign w:val="center"/>
          </w:tcPr>
          <w:p w14:paraId="6AE27178"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lang w:val="en-US"/>
              </w:rPr>
              <w:t>2</w:t>
            </w:r>
          </w:p>
        </w:tc>
      </w:tr>
      <w:tr w:rsidR="000B5346" w:rsidRPr="000B5346" w14:paraId="5C164FD1" w14:textId="77777777" w:rsidTr="00E5155D">
        <w:trPr>
          <w:cantSplit/>
          <w:trHeight w:val="576"/>
          <w:jc w:val="center"/>
        </w:trPr>
        <w:tc>
          <w:tcPr>
            <w:tcW w:w="1096" w:type="dxa"/>
            <w:vMerge w:val="restart"/>
            <w:vAlign w:val="center"/>
          </w:tcPr>
          <w:p w14:paraId="768A4FF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项目七</w:t>
            </w:r>
          </w:p>
          <w:p w14:paraId="332BB46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药品经营管理</w:t>
            </w:r>
          </w:p>
        </w:tc>
        <w:tc>
          <w:tcPr>
            <w:tcW w:w="1339" w:type="dxa"/>
            <w:vAlign w:val="center"/>
          </w:tcPr>
          <w:p w14:paraId="2EB52B2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药品经营</w:t>
            </w:r>
          </w:p>
        </w:tc>
        <w:tc>
          <w:tcPr>
            <w:tcW w:w="2123" w:type="dxa"/>
            <w:vAlign w:val="center"/>
          </w:tcPr>
          <w:p w14:paraId="7744B561" w14:textId="77777777" w:rsidR="00CD5992" w:rsidRPr="000B5346" w:rsidRDefault="00CD5992" w:rsidP="00E5155D">
            <w:pPr>
              <w:jc w:val="left"/>
              <w:rPr>
                <w:rFonts w:ascii="Times New Roman" w:hAnsi="Times New Roman"/>
                <w:szCs w:val="24"/>
              </w:rPr>
            </w:pPr>
            <w:r w:rsidRPr="000B5346">
              <w:rPr>
                <w:rFonts w:ascii="Times New Roman" w:hAnsi="Times New Roman" w:hint="eastAsia"/>
              </w:rPr>
              <w:t>诚信</w:t>
            </w:r>
            <w:r w:rsidRPr="000B5346">
              <w:rPr>
                <w:rFonts w:ascii="Times New Roman" w:hAnsi="Times New Roman"/>
              </w:rPr>
              <w:t>-</w:t>
            </w:r>
            <w:r w:rsidRPr="000B5346">
              <w:rPr>
                <w:rFonts w:ascii="Times New Roman" w:hAnsi="Times New Roman" w:hint="eastAsia"/>
              </w:rPr>
              <w:t>坚定的职业操守，抵制诱惑</w:t>
            </w:r>
          </w:p>
        </w:tc>
        <w:tc>
          <w:tcPr>
            <w:tcW w:w="4075" w:type="dxa"/>
            <w:vAlign w:val="center"/>
          </w:tcPr>
          <w:p w14:paraId="21EF3803" w14:textId="77777777" w:rsidR="00CD5992" w:rsidRPr="000B5346" w:rsidRDefault="00CD5992" w:rsidP="00E5155D">
            <w:pPr>
              <w:jc w:val="left"/>
              <w:rPr>
                <w:rFonts w:ascii="Times New Roman" w:hAnsi="Times New Roman"/>
              </w:rPr>
            </w:pPr>
            <w:r w:rsidRPr="000B5346">
              <w:rPr>
                <w:rFonts w:ascii="Times New Roman" w:hAnsi="Times New Roman" w:hint="eastAsia"/>
              </w:rPr>
              <w:t>【素材】立方制药</w:t>
            </w:r>
            <w:r w:rsidRPr="000B5346">
              <w:rPr>
                <w:rFonts w:ascii="Times New Roman" w:hAnsi="Times New Roman"/>
              </w:rPr>
              <w:t>“</w:t>
            </w:r>
            <w:r w:rsidRPr="000B5346">
              <w:rPr>
                <w:rFonts w:ascii="Times New Roman" w:hAnsi="Times New Roman" w:hint="eastAsia"/>
              </w:rPr>
              <w:t>为人以诚、为事以专</w:t>
            </w:r>
            <w:r w:rsidRPr="000B5346">
              <w:rPr>
                <w:rFonts w:ascii="Times New Roman" w:hAnsi="Times New Roman"/>
              </w:rPr>
              <w:t>”</w:t>
            </w:r>
            <w:r w:rsidRPr="000B5346">
              <w:rPr>
                <w:rFonts w:ascii="Times New Roman" w:hAnsi="Times New Roman" w:hint="eastAsia"/>
              </w:rPr>
              <w:t>的企业宗旨</w:t>
            </w:r>
            <w:r w:rsidRPr="000B5346">
              <w:rPr>
                <w:rFonts w:ascii="Times New Roman" w:hAnsi="Times New Roman"/>
              </w:rPr>
              <w:t>https://zhuanlan.zhihu.com/p/210562038</w:t>
            </w:r>
          </w:p>
          <w:p w14:paraId="7144829C" w14:textId="77777777" w:rsidR="00CD5992" w:rsidRPr="000B5346" w:rsidRDefault="00CD5992" w:rsidP="00E5155D">
            <w:pPr>
              <w:pStyle w:val="a0"/>
              <w:ind w:firstLine="420"/>
              <w:rPr>
                <w:rFonts w:ascii="Times New Roman" w:hAnsi="Times New Roman"/>
              </w:rPr>
            </w:pPr>
            <w:r w:rsidRPr="000B5346">
              <w:rPr>
                <w:rFonts w:ascii="Times New Roman" w:hAnsi="Times New Roman" w:hint="eastAsia"/>
              </w:rPr>
              <w:t>同学们参加工作后无论是参与药品经营的宏观管理，还是参与到具体的采购、验收、储存药品，都应该坚定执业操守，抵制诱惑，不做违法违规的事情。</w:t>
            </w:r>
          </w:p>
        </w:tc>
        <w:tc>
          <w:tcPr>
            <w:tcW w:w="690" w:type="dxa"/>
            <w:vAlign w:val="center"/>
          </w:tcPr>
          <w:p w14:paraId="6C538B5D"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lang w:val="en-US"/>
              </w:rPr>
              <w:t>2</w:t>
            </w:r>
          </w:p>
        </w:tc>
      </w:tr>
      <w:tr w:rsidR="000B5346" w:rsidRPr="000B5346" w14:paraId="32DB4AA4" w14:textId="77777777" w:rsidTr="00E5155D">
        <w:trPr>
          <w:cantSplit/>
          <w:trHeight w:val="576"/>
          <w:jc w:val="center"/>
        </w:trPr>
        <w:tc>
          <w:tcPr>
            <w:tcW w:w="1096" w:type="dxa"/>
            <w:vMerge/>
            <w:vAlign w:val="center"/>
          </w:tcPr>
          <w:p w14:paraId="5F00E774" w14:textId="77777777" w:rsidR="00CD5992" w:rsidRPr="000B5346" w:rsidRDefault="00CD5992" w:rsidP="00E5155D">
            <w:pPr>
              <w:jc w:val="center"/>
              <w:rPr>
                <w:rFonts w:ascii="Times New Roman" w:hAnsi="Times New Roman"/>
                <w:szCs w:val="21"/>
              </w:rPr>
            </w:pPr>
          </w:p>
        </w:tc>
        <w:tc>
          <w:tcPr>
            <w:tcW w:w="1339" w:type="dxa"/>
            <w:vAlign w:val="center"/>
          </w:tcPr>
          <w:p w14:paraId="40BC47E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零售药品</w:t>
            </w:r>
          </w:p>
        </w:tc>
        <w:tc>
          <w:tcPr>
            <w:tcW w:w="2123" w:type="dxa"/>
            <w:vAlign w:val="center"/>
          </w:tcPr>
          <w:p w14:paraId="121E2416" w14:textId="77777777" w:rsidR="00CD5992" w:rsidRPr="000B5346" w:rsidRDefault="00CD5992" w:rsidP="00E5155D">
            <w:pPr>
              <w:jc w:val="left"/>
              <w:rPr>
                <w:rFonts w:ascii="Times New Roman" w:hAnsi="Times New Roman"/>
                <w:szCs w:val="24"/>
              </w:rPr>
            </w:pPr>
            <w:r w:rsidRPr="000B5346">
              <w:rPr>
                <w:rFonts w:ascii="Times New Roman" w:hAnsi="Times New Roman" w:hint="eastAsia"/>
              </w:rPr>
              <w:t>职业道德</w:t>
            </w:r>
            <w:r w:rsidRPr="000B5346">
              <w:rPr>
                <w:rFonts w:ascii="Times New Roman" w:hAnsi="Times New Roman"/>
              </w:rPr>
              <w:t>-</w:t>
            </w:r>
            <w:r w:rsidRPr="000B5346">
              <w:rPr>
                <w:rFonts w:ascii="Times New Roman" w:hAnsi="Times New Roman" w:hint="eastAsia"/>
              </w:rPr>
              <w:t>树立爱岗敬业、服务人民的职业精神</w:t>
            </w:r>
          </w:p>
        </w:tc>
        <w:tc>
          <w:tcPr>
            <w:tcW w:w="4075" w:type="dxa"/>
            <w:vAlign w:val="center"/>
          </w:tcPr>
          <w:p w14:paraId="295B0CF3" w14:textId="77777777" w:rsidR="00CD5992" w:rsidRPr="000B5346" w:rsidRDefault="00CD5992" w:rsidP="00E5155D">
            <w:pPr>
              <w:jc w:val="left"/>
              <w:rPr>
                <w:rFonts w:ascii="Times New Roman" w:hAnsi="Times New Roman"/>
              </w:rPr>
            </w:pPr>
            <w:r w:rsidRPr="000B5346">
              <w:rPr>
                <w:rFonts w:ascii="Times New Roman" w:hAnsi="Times New Roman" w:hint="eastAsia"/>
              </w:rPr>
              <w:t>【素材】全城最美药师</w:t>
            </w:r>
          </w:p>
          <w:p w14:paraId="250C9F85"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szCs w:val="21"/>
                <w:lang w:val="en-US"/>
              </w:rPr>
              <w:t>https://baijiahao.baidu.com/s?id=1680702795470214633&amp;wfr=spider&amp;for=pc</w:t>
            </w:r>
          </w:p>
          <w:p w14:paraId="7050719A"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作为药师不光要有过硬的职业学识，还应该有厚重的社会责任感，既要用专业知识服务群众，又要以工作热情造福社会。</w:t>
            </w:r>
          </w:p>
        </w:tc>
        <w:tc>
          <w:tcPr>
            <w:tcW w:w="690" w:type="dxa"/>
            <w:vAlign w:val="center"/>
          </w:tcPr>
          <w:p w14:paraId="59231B4D"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 xml:space="preserve">  2</w:t>
            </w:r>
          </w:p>
        </w:tc>
      </w:tr>
      <w:tr w:rsidR="000B5346" w:rsidRPr="000B5346" w14:paraId="7A7AACF1" w14:textId="77777777" w:rsidTr="00E5155D">
        <w:trPr>
          <w:cantSplit/>
          <w:trHeight w:val="576"/>
          <w:jc w:val="center"/>
        </w:trPr>
        <w:tc>
          <w:tcPr>
            <w:tcW w:w="1096" w:type="dxa"/>
            <w:vMerge w:val="restart"/>
            <w:vAlign w:val="center"/>
          </w:tcPr>
          <w:p w14:paraId="21CB3E1C" w14:textId="77777777" w:rsidR="00CD5992" w:rsidRPr="000B5346" w:rsidRDefault="00CD5992" w:rsidP="00E5155D">
            <w:pPr>
              <w:jc w:val="center"/>
              <w:rPr>
                <w:rFonts w:ascii="Times New Roman" w:hAnsi="Times New Roman"/>
              </w:rPr>
            </w:pPr>
            <w:r w:rsidRPr="000B5346">
              <w:rPr>
                <w:rFonts w:ascii="Times New Roman" w:hAnsi="Times New Roman" w:hint="eastAsia"/>
              </w:rPr>
              <w:lastRenderedPageBreak/>
              <w:t>项目八</w:t>
            </w:r>
          </w:p>
          <w:p w14:paraId="0D1A8B6C" w14:textId="77777777" w:rsidR="00CD5992" w:rsidRPr="000B5346" w:rsidRDefault="00CD5992" w:rsidP="00E5155D">
            <w:pPr>
              <w:pStyle w:val="a0"/>
              <w:ind w:firstLineChars="0" w:firstLine="0"/>
              <w:rPr>
                <w:rFonts w:ascii="Times New Roman" w:hAnsi="Times New Roman"/>
              </w:rPr>
            </w:pPr>
            <w:r w:rsidRPr="000B5346">
              <w:rPr>
                <w:rFonts w:ascii="Times New Roman" w:hAnsi="Times New Roman" w:hint="eastAsia"/>
                <w:szCs w:val="21"/>
              </w:rPr>
              <w:t>医疗机构药事管理</w:t>
            </w:r>
          </w:p>
        </w:tc>
        <w:tc>
          <w:tcPr>
            <w:tcW w:w="1339" w:type="dxa"/>
            <w:vAlign w:val="center"/>
          </w:tcPr>
          <w:p w14:paraId="4E635A24" w14:textId="77777777" w:rsidR="00CD5992" w:rsidRPr="000B5346" w:rsidRDefault="00CD5992" w:rsidP="00E5155D">
            <w:pPr>
              <w:rPr>
                <w:rFonts w:ascii="Times New Roman" w:hAnsi="Times New Roman"/>
                <w:szCs w:val="24"/>
                <w:lang w:val="zh-CN"/>
              </w:rPr>
            </w:pPr>
            <w:r w:rsidRPr="000B5346">
              <w:rPr>
                <w:rFonts w:ascii="Times New Roman" w:hAnsi="Times New Roman" w:hint="eastAsia"/>
              </w:rPr>
              <w:t>调剂处方</w:t>
            </w:r>
            <w:r w:rsidRPr="000B5346">
              <w:rPr>
                <w:rFonts w:ascii="Times New Roman" w:hAnsi="Times New Roman" w:hint="eastAsia"/>
                <w:szCs w:val="21"/>
              </w:rPr>
              <w:t>配置静脉输液</w:t>
            </w:r>
          </w:p>
        </w:tc>
        <w:tc>
          <w:tcPr>
            <w:tcW w:w="2123" w:type="dxa"/>
            <w:vAlign w:val="center"/>
          </w:tcPr>
          <w:p w14:paraId="548601DA" w14:textId="77777777" w:rsidR="00CD5992" w:rsidRPr="000B5346" w:rsidRDefault="00CD5992" w:rsidP="00E5155D">
            <w:pPr>
              <w:jc w:val="left"/>
              <w:rPr>
                <w:rFonts w:ascii="Times New Roman" w:hAnsi="Times New Roman"/>
                <w:szCs w:val="24"/>
              </w:rPr>
            </w:pPr>
            <w:r w:rsidRPr="000B5346">
              <w:rPr>
                <w:rFonts w:ascii="Times New Roman" w:hAnsi="Times New Roman" w:hint="eastAsia"/>
              </w:rPr>
              <w:t>工匠精神</w:t>
            </w:r>
            <w:r w:rsidRPr="000B5346">
              <w:rPr>
                <w:rFonts w:ascii="Times New Roman" w:hAnsi="Times New Roman"/>
              </w:rPr>
              <w:t>-</w:t>
            </w:r>
            <w:r w:rsidRPr="000B5346">
              <w:rPr>
                <w:rFonts w:ascii="Times New Roman" w:hAnsi="Times New Roman" w:hint="eastAsia"/>
              </w:rPr>
              <w:t>提高专业性，精益求精</w:t>
            </w:r>
          </w:p>
        </w:tc>
        <w:tc>
          <w:tcPr>
            <w:tcW w:w="4075" w:type="dxa"/>
            <w:vAlign w:val="center"/>
          </w:tcPr>
          <w:p w14:paraId="3401DBD1" w14:textId="77777777" w:rsidR="00CD5992" w:rsidRPr="000B5346" w:rsidRDefault="00CD5992" w:rsidP="00E5155D">
            <w:pPr>
              <w:jc w:val="left"/>
              <w:rPr>
                <w:rFonts w:ascii="Times New Roman" w:hAnsi="Times New Roman"/>
              </w:rPr>
            </w:pPr>
            <w:r w:rsidRPr="000B5346">
              <w:rPr>
                <w:rFonts w:ascii="Times New Roman" w:hAnsi="Times New Roman" w:hint="eastAsia"/>
              </w:rPr>
              <w:t>【素材】制剂</w:t>
            </w:r>
            <w:proofErr w:type="gramStart"/>
            <w:r w:rsidRPr="000B5346">
              <w:rPr>
                <w:rFonts w:ascii="Times New Roman" w:hAnsi="Times New Roman" w:hint="eastAsia"/>
              </w:rPr>
              <w:t>室岗位</w:t>
            </w:r>
            <w:proofErr w:type="gramEnd"/>
            <w:r w:rsidRPr="000B5346">
              <w:rPr>
                <w:rFonts w:ascii="Times New Roman" w:hAnsi="Times New Roman" w:hint="eastAsia"/>
              </w:rPr>
              <w:t>职责</w:t>
            </w:r>
          </w:p>
          <w:p w14:paraId="465AAFAD" w14:textId="77777777" w:rsidR="00CD5992" w:rsidRPr="000B5346" w:rsidRDefault="00000000" w:rsidP="00E5155D">
            <w:pPr>
              <w:pStyle w:val="a0"/>
              <w:ind w:firstLineChars="0" w:firstLine="0"/>
              <w:rPr>
                <w:rFonts w:ascii="Times New Roman" w:hAnsi="Times New Roman"/>
                <w:lang w:val="en-US"/>
              </w:rPr>
            </w:pPr>
            <w:hyperlink r:id="rId19" w:history="1">
              <w:r w:rsidR="00CD5992" w:rsidRPr="000B5346">
                <w:rPr>
                  <w:rStyle w:val="afd"/>
                  <w:rFonts w:ascii="Times New Roman" w:hAnsi="Times New Roman"/>
                  <w:color w:val="auto"/>
                  <w:lang w:val="en-US"/>
                </w:rPr>
                <w:t>https://www.dawendou.com/fanwen/gangweizhize/545796.html</w:t>
              </w:r>
            </w:hyperlink>
            <w:r w:rsidR="00CD5992" w:rsidRPr="000B5346">
              <w:rPr>
                <w:rFonts w:ascii="Times New Roman" w:hAnsi="Times New Roman" w:hint="eastAsia"/>
              </w:rPr>
              <w:t>调剂处方和配置静脉输液要求极高的责任心和严谨的专业态度</w:t>
            </w:r>
            <w:r w:rsidR="00CD5992" w:rsidRPr="000B5346">
              <w:rPr>
                <w:rFonts w:ascii="Times New Roman" w:hAnsi="Times New Roman" w:hint="eastAsia"/>
                <w:lang w:val="en-US"/>
              </w:rPr>
              <w:t>，</w:t>
            </w:r>
            <w:r w:rsidR="00CD5992" w:rsidRPr="000B5346">
              <w:rPr>
                <w:rFonts w:ascii="Times New Roman" w:hAnsi="Times New Roman" w:hint="eastAsia"/>
              </w:rPr>
              <w:t>在工作中容不得一丝马虎</w:t>
            </w:r>
            <w:r w:rsidR="00CD5992" w:rsidRPr="000B5346">
              <w:rPr>
                <w:rFonts w:ascii="Times New Roman" w:hAnsi="Times New Roman" w:hint="eastAsia"/>
                <w:lang w:val="en-US"/>
              </w:rPr>
              <w:t>，</w:t>
            </w:r>
            <w:r w:rsidR="00CD5992" w:rsidRPr="000B5346">
              <w:rPr>
                <w:rFonts w:ascii="Times New Roman" w:hAnsi="Times New Roman" w:hint="eastAsia"/>
              </w:rPr>
              <w:t>必须严格遵守相应</w:t>
            </w:r>
            <w:r w:rsidR="00CD5992" w:rsidRPr="000B5346">
              <w:rPr>
                <w:rFonts w:ascii="Times New Roman" w:hAnsi="Times New Roman" w:hint="eastAsia"/>
                <w:lang w:val="en-US"/>
              </w:rPr>
              <w:t>的岗位职责。</w:t>
            </w:r>
          </w:p>
        </w:tc>
        <w:tc>
          <w:tcPr>
            <w:tcW w:w="690" w:type="dxa"/>
            <w:vAlign w:val="center"/>
          </w:tcPr>
          <w:p w14:paraId="20125604"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 xml:space="preserve">  2</w:t>
            </w:r>
          </w:p>
        </w:tc>
      </w:tr>
      <w:tr w:rsidR="000B5346" w:rsidRPr="000B5346" w14:paraId="57F019E8" w14:textId="77777777" w:rsidTr="00E5155D">
        <w:trPr>
          <w:cantSplit/>
          <w:trHeight w:val="576"/>
          <w:jc w:val="center"/>
        </w:trPr>
        <w:tc>
          <w:tcPr>
            <w:tcW w:w="1096" w:type="dxa"/>
            <w:vMerge/>
            <w:vAlign w:val="center"/>
          </w:tcPr>
          <w:p w14:paraId="4F49A36B" w14:textId="77777777" w:rsidR="00CD5992" w:rsidRPr="000B5346" w:rsidRDefault="00CD5992" w:rsidP="00E5155D">
            <w:pPr>
              <w:jc w:val="center"/>
              <w:rPr>
                <w:rFonts w:ascii="Times New Roman" w:hAnsi="Times New Roman"/>
                <w:szCs w:val="21"/>
              </w:rPr>
            </w:pPr>
          </w:p>
        </w:tc>
        <w:tc>
          <w:tcPr>
            <w:tcW w:w="1339" w:type="dxa"/>
            <w:vAlign w:val="center"/>
          </w:tcPr>
          <w:p w14:paraId="570F221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报告药品不良反应</w:t>
            </w:r>
          </w:p>
        </w:tc>
        <w:tc>
          <w:tcPr>
            <w:tcW w:w="2123" w:type="dxa"/>
            <w:vAlign w:val="center"/>
          </w:tcPr>
          <w:p w14:paraId="7A9C1E4D" w14:textId="77777777" w:rsidR="00CD5992" w:rsidRPr="000B5346" w:rsidRDefault="00CD5992" w:rsidP="00E5155D">
            <w:pPr>
              <w:jc w:val="left"/>
              <w:rPr>
                <w:rFonts w:ascii="Times New Roman" w:hAnsi="Times New Roman"/>
                <w:szCs w:val="24"/>
              </w:rPr>
            </w:pPr>
            <w:r w:rsidRPr="000B5346">
              <w:rPr>
                <w:rFonts w:ascii="Times New Roman" w:hAnsi="Times New Roman" w:hint="eastAsia"/>
              </w:rPr>
              <w:t>法治</w:t>
            </w:r>
            <w:r w:rsidRPr="000B5346">
              <w:rPr>
                <w:rFonts w:ascii="Times New Roman" w:hAnsi="Times New Roman"/>
              </w:rPr>
              <w:t>-</w:t>
            </w:r>
            <w:r w:rsidRPr="000B5346">
              <w:rPr>
                <w:rFonts w:ascii="Times New Roman" w:hAnsi="Times New Roman" w:hint="eastAsia"/>
              </w:rPr>
              <w:t>树立法治观念和法律观念</w:t>
            </w:r>
          </w:p>
        </w:tc>
        <w:tc>
          <w:tcPr>
            <w:tcW w:w="4075" w:type="dxa"/>
            <w:vAlign w:val="center"/>
          </w:tcPr>
          <w:p w14:paraId="52436E87" w14:textId="77777777" w:rsidR="00CD5992" w:rsidRPr="000B5346" w:rsidRDefault="00CD5992" w:rsidP="00E5155D">
            <w:pPr>
              <w:jc w:val="left"/>
              <w:rPr>
                <w:rFonts w:ascii="Times New Roman" w:hAnsi="Times New Roman"/>
              </w:rPr>
            </w:pPr>
            <w:r w:rsidRPr="000B5346">
              <w:rPr>
                <w:rFonts w:ascii="Times New Roman" w:hAnsi="Times New Roman" w:hint="eastAsia"/>
              </w:rPr>
              <w:t>【素材】药品不良反应上报人人有责</w:t>
            </w:r>
          </w:p>
          <w:p w14:paraId="7FF402F0" w14:textId="77777777" w:rsidR="00CD5992" w:rsidRPr="000B5346" w:rsidRDefault="00CD5992" w:rsidP="00E5155D">
            <w:pPr>
              <w:jc w:val="left"/>
              <w:rPr>
                <w:rFonts w:ascii="Times New Roman" w:hAnsi="Times New Roman"/>
                <w:szCs w:val="21"/>
              </w:rPr>
            </w:pPr>
            <w:r w:rsidRPr="000B5346">
              <w:rPr>
                <w:rFonts w:ascii="Times New Roman" w:hAnsi="Times New Roman"/>
              </w:rPr>
              <w:t>https://www.51test.net/show/1529161.html</w:t>
            </w:r>
            <w:r w:rsidRPr="000B5346">
              <w:rPr>
                <w:rFonts w:ascii="Times New Roman" w:hAnsi="Times New Roman" w:hint="eastAsia"/>
              </w:rPr>
              <w:t>在实际生活中，无论是药学专业人员、医疗机构医护人员还是普通老百姓，对于发现的药品不良反应都应该及时上报，药品不良反应不分人群，人人有上报的义务。</w:t>
            </w:r>
          </w:p>
        </w:tc>
        <w:tc>
          <w:tcPr>
            <w:tcW w:w="690" w:type="dxa"/>
            <w:vAlign w:val="center"/>
          </w:tcPr>
          <w:p w14:paraId="4F219F7B"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 xml:space="preserve">  2</w:t>
            </w:r>
          </w:p>
        </w:tc>
      </w:tr>
      <w:tr w:rsidR="000B5346" w:rsidRPr="000B5346" w14:paraId="46FD6CE1" w14:textId="77777777" w:rsidTr="00E5155D">
        <w:trPr>
          <w:cantSplit/>
          <w:trHeight w:val="576"/>
          <w:jc w:val="center"/>
        </w:trPr>
        <w:tc>
          <w:tcPr>
            <w:tcW w:w="1096" w:type="dxa"/>
            <w:vAlign w:val="center"/>
          </w:tcPr>
          <w:p w14:paraId="311ECC8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项目九</w:t>
            </w:r>
          </w:p>
          <w:p w14:paraId="0598F21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中药管理</w:t>
            </w:r>
          </w:p>
        </w:tc>
        <w:tc>
          <w:tcPr>
            <w:tcW w:w="1339" w:type="dxa"/>
            <w:vAlign w:val="center"/>
          </w:tcPr>
          <w:p w14:paraId="578C4C2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采购、销售中药材</w:t>
            </w:r>
          </w:p>
        </w:tc>
        <w:tc>
          <w:tcPr>
            <w:tcW w:w="2123" w:type="dxa"/>
            <w:vAlign w:val="center"/>
          </w:tcPr>
          <w:p w14:paraId="3C5227F2" w14:textId="77777777" w:rsidR="00CD5992" w:rsidRPr="000B5346" w:rsidRDefault="00CD5992" w:rsidP="00E5155D">
            <w:pPr>
              <w:jc w:val="left"/>
              <w:rPr>
                <w:rFonts w:ascii="Times New Roman" w:hAnsi="Times New Roman"/>
                <w:szCs w:val="24"/>
              </w:rPr>
            </w:pPr>
            <w:r w:rsidRPr="000B5346">
              <w:rPr>
                <w:rFonts w:ascii="Times New Roman" w:hAnsi="Times New Roman" w:hint="eastAsia"/>
              </w:rPr>
              <w:t>法治</w:t>
            </w:r>
            <w:r w:rsidRPr="000B5346">
              <w:rPr>
                <w:rFonts w:ascii="Times New Roman" w:hAnsi="Times New Roman"/>
              </w:rPr>
              <w:t>-</w:t>
            </w:r>
            <w:r w:rsidRPr="000B5346">
              <w:rPr>
                <w:rFonts w:ascii="Times New Roman" w:hAnsi="Times New Roman" w:hint="eastAsia"/>
              </w:rPr>
              <w:t>尊重法律权威</w:t>
            </w:r>
          </w:p>
        </w:tc>
        <w:tc>
          <w:tcPr>
            <w:tcW w:w="4075" w:type="dxa"/>
            <w:vAlign w:val="center"/>
          </w:tcPr>
          <w:p w14:paraId="36D33619" w14:textId="77777777" w:rsidR="00CD5992" w:rsidRPr="000B5346" w:rsidRDefault="00CD5992" w:rsidP="00E5155D">
            <w:pPr>
              <w:jc w:val="left"/>
              <w:rPr>
                <w:rFonts w:ascii="Times New Roman" w:hAnsi="Times New Roman"/>
              </w:rPr>
            </w:pPr>
            <w:r w:rsidRPr="000B5346">
              <w:rPr>
                <w:rFonts w:ascii="Times New Roman" w:hAnsi="Times New Roman" w:hint="eastAsia"/>
              </w:rPr>
              <w:t>【素材】格尔木黑枸杞被大肆偷采</w:t>
            </w:r>
            <w:r w:rsidRPr="000B5346">
              <w:rPr>
                <w:rFonts w:ascii="Times New Roman" w:hAnsi="Times New Roman"/>
              </w:rPr>
              <w:t>https://www.chinanews.com.cn/gn/2015/09-07/7508209.shtml</w:t>
            </w:r>
          </w:p>
          <w:p w14:paraId="5FCF25FC" w14:textId="77777777" w:rsidR="00CD5992" w:rsidRPr="000B5346" w:rsidRDefault="00CD5992" w:rsidP="00E5155D">
            <w:pPr>
              <w:pStyle w:val="a0"/>
              <w:ind w:firstLineChars="0" w:firstLine="0"/>
              <w:rPr>
                <w:rFonts w:ascii="Times New Roman" w:hAnsi="Times New Roman"/>
              </w:rPr>
            </w:pPr>
            <w:r w:rsidRPr="000B5346">
              <w:rPr>
                <w:rFonts w:ascii="Times New Roman" w:hAnsi="Times New Roman" w:hint="eastAsia"/>
              </w:rPr>
              <w:t>无论是根据国家相关法律要求还是为维护生物多样性要求，我们都应该合理利用野生动植物，采用保护、人工种植和采猎相结合的方式获取野生中药材。</w:t>
            </w:r>
          </w:p>
        </w:tc>
        <w:tc>
          <w:tcPr>
            <w:tcW w:w="690" w:type="dxa"/>
            <w:vAlign w:val="center"/>
          </w:tcPr>
          <w:p w14:paraId="28F12AA3"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 xml:space="preserve">  2</w:t>
            </w:r>
          </w:p>
        </w:tc>
      </w:tr>
      <w:tr w:rsidR="00CD5992" w:rsidRPr="000B5346" w14:paraId="0170889B" w14:textId="77777777" w:rsidTr="00E5155D">
        <w:trPr>
          <w:cantSplit/>
          <w:trHeight w:val="1248"/>
          <w:jc w:val="center"/>
        </w:trPr>
        <w:tc>
          <w:tcPr>
            <w:tcW w:w="1096" w:type="dxa"/>
            <w:tcBorders>
              <w:bottom w:val="single" w:sz="8" w:space="0" w:color="auto"/>
            </w:tcBorders>
            <w:vAlign w:val="center"/>
          </w:tcPr>
          <w:p w14:paraId="0346E06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项目十</w:t>
            </w:r>
          </w:p>
          <w:p w14:paraId="511AF7F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特殊管理药品的管理</w:t>
            </w:r>
          </w:p>
        </w:tc>
        <w:tc>
          <w:tcPr>
            <w:tcW w:w="1339" w:type="dxa"/>
            <w:tcBorders>
              <w:bottom w:val="single" w:sz="8" w:space="0" w:color="auto"/>
            </w:tcBorders>
            <w:vAlign w:val="center"/>
          </w:tcPr>
          <w:p w14:paraId="12A80CA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毒麻药品及精神类药品的管理和使用</w:t>
            </w:r>
          </w:p>
        </w:tc>
        <w:tc>
          <w:tcPr>
            <w:tcW w:w="2123" w:type="dxa"/>
            <w:tcBorders>
              <w:bottom w:val="single" w:sz="8" w:space="0" w:color="auto"/>
            </w:tcBorders>
            <w:vAlign w:val="center"/>
          </w:tcPr>
          <w:p w14:paraId="53F99963" w14:textId="77777777" w:rsidR="00CD5992" w:rsidRPr="000B5346" w:rsidRDefault="00CD5992" w:rsidP="00E5155D">
            <w:pPr>
              <w:jc w:val="left"/>
              <w:rPr>
                <w:rFonts w:ascii="Times New Roman" w:hAnsi="Times New Roman"/>
                <w:szCs w:val="24"/>
              </w:rPr>
            </w:pPr>
            <w:r w:rsidRPr="000B5346">
              <w:rPr>
                <w:rFonts w:ascii="Times New Roman" w:hAnsi="Times New Roman" w:hint="eastAsia"/>
              </w:rPr>
              <w:t>诚信</w:t>
            </w:r>
            <w:r w:rsidRPr="000B5346">
              <w:rPr>
                <w:rFonts w:ascii="Times New Roman" w:hAnsi="Times New Roman"/>
              </w:rPr>
              <w:t>-</w:t>
            </w:r>
            <w:r w:rsidRPr="000B5346">
              <w:rPr>
                <w:rFonts w:ascii="Times New Roman" w:hAnsi="Times New Roman" w:hint="eastAsia"/>
              </w:rPr>
              <w:t>坚定的职业操守，抵制诱惑</w:t>
            </w:r>
          </w:p>
        </w:tc>
        <w:tc>
          <w:tcPr>
            <w:tcW w:w="4075" w:type="dxa"/>
            <w:tcBorders>
              <w:bottom w:val="single" w:sz="8" w:space="0" w:color="auto"/>
            </w:tcBorders>
            <w:vAlign w:val="center"/>
          </w:tcPr>
          <w:p w14:paraId="297E5271" w14:textId="77777777" w:rsidR="00CD5992" w:rsidRPr="000B5346" w:rsidRDefault="00CD5992" w:rsidP="00E5155D">
            <w:pPr>
              <w:jc w:val="left"/>
              <w:rPr>
                <w:rFonts w:ascii="Times New Roman" w:hAnsi="Times New Roman"/>
              </w:rPr>
            </w:pPr>
            <w:r w:rsidRPr="000B5346">
              <w:rPr>
                <w:rFonts w:ascii="Times New Roman" w:hAnsi="Times New Roman" w:hint="eastAsia"/>
              </w:rPr>
              <w:t>【素材】公安大队开展精麻药品专项整治</w:t>
            </w:r>
            <w:r w:rsidRPr="000B5346">
              <w:rPr>
                <w:rFonts w:ascii="Times New Roman" w:hAnsi="Times New Roman"/>
              </w:rPr>
              <w:t>https://baijiahao.baidu.com/s?id=1707045209023415428&amp;wfr=spider&amp;for=pc</w:t>
            </w:r>
          </w:p>
          <w:p w14:paraId="6E2D8CF8" w14:textId="77777777" w:rsidR="00CD5992" w:rsidRPr="000B5346" w:rsidRDefault="00CD5992" w:rsidP="00E5155D">
            <w:pPr>
              <w:pStyle w:val="a0"/>
              <w:ind w:firstLineChars="0" w:firstLine="0"/>
              <w:rPr>
                <w:rFonts w:ascii="Times New Roman" w:hAnsi="Times New Roman"/>
              </w:rPr>
            </w:pPr>
            <w:r w:rsidRPr="000B5346">
              <w:rPr>
                <w:rFonts w:ascii="Times New Roman" w:hAnsi="Times New Roman" w:hint="eastAsia"/>
              </w:rPr>
              <w:t>毒麻药品和精神类药品作为限制性药品，一方面在日常医疗中具有相应的治疗作用，另一方面如果管理不严格又容易对社会造成危害性，同学们在工作以后一定要严格遵守相关制度。</w:t>
            </w:r>
          </w:p>
        </w:tc>
        <w:tc>
          <w:tcPr>
            <w:tcW w:w="690" w:type="dxa"/>
            <w:tcBorders>
              <w:bottom w:val="single" w:sz="8" w:space="0" w:color="auto"/>
            </w:tcBorders>
            <w:vAlign w:val="center"/>
          </w:tcPr>
          <w:p w14:paraId="6485F0B7"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 xml:space="preserve">  2</w:t>
            </w:r>
          </w:p>
        </w:tc>
      </w:tr>
    </w:tbl>
    <w:p w14:paraId="553559E8" w14:textId="77777777" w:rsidR="00CD5992" w:rsidRPr="000B5346" w:rsidRDefault="00CD5992" w:rsidP="00CD5992">
      <w:pPr>
        <w:spacing w:line="360" w:lineRule="auto"/>
        <w:jc w:val="center"/>
        <w:rPr>
          <w:rFonts w:ascii="Times New Roman" w:eastAsia="黑体" w:hAnsi="Times New Roman"/>
          <w:b/>
          <w:sz w:val="28"/>
          <w:szCs w:val="28"/>
        </w:rPr>
      </w:pPr>
    </w:p>
    <w:p w14:paraId="7AC6EA94"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四、实施建议</w:t>
      </w:r>
    </w:p>
    <w:p w14:paraId="3C221824"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（一）教学基本要求</w:t>
      </w:r>
    </w:p>
    <w:p w14:paraId="0304F7F8" w14:textId="77777777" w:rsidR="00CD5992" w:rsidRPr="000B5346" w:rsidRDefault="00CD5992" w:rsidP="00CD5992">
      <w:pPr>
        <w:pStyle w:val="a7"/>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教学团队</w:t>
      </w:r>
    </w:p>
    <w:p w14:paraId="70A9A53B"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1</w:t>
      </w:r>
      <w:r w:rsidRPr="000B5346">
        <w:rPr>
          <w:rFonts w:ascii="Times New Roman" w:hAnsi="Times New Roman" w:hint="eastAsia"/>
          <w:sz w:val="24"/>
        </w:rPr>
        <w:t>）在团队构成方面：</w:t>
      </w:r>
      <w:r w:rsidRPr="000B5346">
        <w:rPr>
          <w:rFonts w:ascii="Times New Roman" w:hAnsi="Times New Roman" w:hint="eastAsia"/>
          <w:sz w:val="24"/>
          <w:szCs w:val="24"/>
        </w:rPr>
        <w:t>本</w:t>
      </w:r>
      <w:r w:rsidRPr="000B5346">
        <w:rPr>
          <w:rFonts w:ascii="Times New Roman" w:hAnsi="Times New Roman" w:hint="eastAsia"/>
          <w:sz w:val="24"/>
        </w:rPr>
        <w:t>课程教学团队由</w:t>
      </w:r>
      <w:r w:rsidRPr="000B5346">
        <w:rPr>
          <w:rFonts w:ascii="Times New Roman" w:hAnsi="Times New Roman"/>
          <w:sz w:val="24"/>
        </w:rPr>
        <w:t>1</w:t>
      </w:r>
      <w:r w:rsidRPr="000B5346">
        <w:rPr>
          <w:rFonts w:ascii="Times New Roman" w:hAnsi="Times New Roman" w:hint="eastAsia"/>
          <w:sz w:val="24"/>
        </w:rPr>
        <w:t>名校内专职主讲教师和数名医院、</w:t>
      </w:r>
      <w:proofErr w:type="gramStart"/>
      <w:r w:rsidRPr="000B5346">
        <w:rPr>
          <w:rFonts w:ascii="Times New Roman" w:hAnsi="Times New Roman" w:hint="eastAsia"/>
          <w:sz w:val="24"/>
        </w:rPr>
        <w:t>药企兼职</w:t>
      </w:r>
      <w:proofErr w:type="gramEnd"/>
      <w:r w:rsidRPr="000B5346">
        <w:rPr>
          <w:rFonts w:ascii="Times New Roman" w:hAnsi="Times New Roman" w:hint="eastAsia"/>
          <w:sz w:val="24"/>
        </w:rPr>
        <w:t>教师形成</w:t>
      </w:r>
      <w:r w:rsidRPr="000B5346">
        <w:rPr>
          <w:rFonts w:ascii="Times New Roman" w:hAnsi="Times New Roman"/>
          <w:sz w:val="24"/>
        </w:rPr>
        <w:t>“1+N”</w:t>
      </w:r>
      <w:r w:rsidRPr="000B5346">
        <w:rPr>
          <w:rFonts w:ascii="Times New Roman" w:hAnsi="Times New Roman" w:hint="eastAsia"/>
          <w:sz w:val="24"/>
        </w:rPr>
        <w:t>教学团队。应采用法律专业教师和医药学专业教师结合的团队结构。教学团队成员</w:t>
      </w:r>
      <w:proofErr w:type="gramStart"/>
      <w:r w:rsidRPr="000B5346">
        <w:rPr>
          <w:rFonts w:ascii="Times New Roman" w:hAnsi="Times New Roman" w:hint="eastAsia"/>
          <w:sz w:val="24"/>
        </w:rPr>
        <w:t>应毕业</w:t>
      </w:r>
      <w:proofErr w:type="gramEnd"/>
      <w:r w:rsidRPr="000B5346">
        <w:rPr>
          <w:rFonts w:ascii="Times New Roman" w:hAnsi="Times New Roman" w:hint="eastAsia"/>
          <w:sz w:val="24"/>
        </w:rPr>
        <w:t>于医药学类大学、综合类大学、师范类大学，学历均为硕士研究生。教学团队要有团队意识和合作精神；</w:t>
      </w:r>
    </w:p>
    <w:p w14:paraId="3734B4DC"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2</w:t>
      </w:r>
      <w:r w:rsidRPr="000B5346">
        <w:rPr>
          <w:rFonts w:ascii="Times New Roman" w:hAnsi="Times New Roman" w:hint="eastAsia"/>
          <w:sz w:val="24"/>
        </w:rPr>
        <w:t>）在教师素质方面：主讲教师应具有教师资格证，要通过学院职业教育教学能力测评；有一年以上医药、法律行业企业工作经历或企业锻炼经历，具有与该课程内容相关的医药、法律实践经验，获取了相关职业资格证书，能够不断</w:t>
      </w:r>
      <w:r w:rsidRPr="000B5346">
        <w:rPr>
          <w:rFonts w:ascii="Times New Roman" w:hAnsi="Times New Roman" w:hint="eastAsia"/>
          <w:sz w:val="24"/>
        </w:rPr>
        <w:lastRenderedPageBreak/>
        <w:t>学习掌握药事管理与法律法规，具有一定的科研能力。</w:t>
      </w:r>
    </w:p>
    <w:p w14:paraId="7C0B2007"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兼职教师需是业务骨干，本科学历，具有中级及以上职称。要具有较高的师德修养，懂得教学规律。应遵守学校教学管理制度。积极参与专业建设和课程建设等。</w:t>
      </w:r>
    </w:p>
    <w:p w14:paraId="51D8B104" w14:textId="77777777" w:rsidR="00CD5992" w:rsidRPr="000B5346" w:rsidRDefault="00CD5992" w:rsidP="00CD5992">
      <w:pPr>
        <w:numPr>
          <w:ilvl w:val="0"/>
          <w:numId w:val="46"/>
        </w:numPr>
        <w:spacing w:line="360" w:lineRule="auto"/>
        <w:ind w:firstLineChars="200" w:firstLine="480"/>
        <w:rPr>
          <w:rFonts w:ascii="Times New Roman" w:hAnsi="Times New Roman"/>
          <w:sz w:val="24"/>
        </w:rPr>
      </w:pPr>
      <w:r w:rsidRPr="000B5346">
        <w:rPr>
          <w:rFonts w:ascii="Times New Roman" w:hAnsi="Times New Roman" w:hint="eastAsia"/>
          <w:sz w:val="24"/>
        </w:rPr>
        <w:t>实训条件</w:t>
      </w:r>
    </w:p>
    <w:p w14:paraId="010BC5B1"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学生可以用电脑登录市场监督管理局官方网站，尝试在规定平台、网站提交申请、了解各环节药</w:t>
      </w:r>
      <w:proofErr w:type="gramStart"/>
      <w:r w:rsidRPr="000B5346">
        <w:rPr>
          <w:rFonts w:ascii="Times New Roman" w:hAnsi="Times New Roman" w:hint="eastAsia"/>
          <w:sz w:val="24"/>
        </w:rPr>
        <w:t>事申请</w:t>
      </w:r>
      <w:proofErr w:type="gramEnd"/>
      <w:r w:rsidRPr="000B5346">
        <w:rPr>
          <w:rFonts w:ascii="Times New Roman" w:hAnsi="Times New Roman" w:hint="eastAsia"/>
          <w:sz w:val="24"/>
        </w:rPr>
        <w:t>步骤进行实操训练；去学校、市图书馆</w:t>
      </w:r>
      <w:proofErr w:type="gramStart"/>
      <w:r w:rsidRPr="000B5346">
        <w:rPr>
          <w:rFonts w:ascii="Times New Roman" w:hAnsi="Times New Roman" w:hint="eastAsia"/>
          <w:sz w:val="24"/>
        </w:rPr>
        <w:t>以及官网查询药事法律新规定</w:t>
      </w:r>
      <w:proofErr w:type="gramEnd"/>
      <w:r w:rsidRPr="000B5346">
        <w:rPr>
          <w:rFonts w:ascii="Times New Roman" w:hAnsi="Times New Roman" w:hint="eastAsia"/>
          <w:sz w:val="24"/>
        </w:rPr>
        <w:t>，及时掌握新动态；暑假或实习期间学校指导学生</w:t>
      </w:r>
      <w:proofErr w:type="gramStart"/>
      <w:r w:rsidRPr="000B5346">
        <w:rPr>
          <w:rFonts w:ascii="Times New Roman" w:hAnsi="Times New Roman" w:hint="eastAsia"/>
          <w:sz w:val="24"/>
        </w:rPr>
        <w:t>去药企实习</w:t>
      </w:r>
      <w:proofErr w:type="gramEnd"/>
      <w:r w:rsidRPr="000B5346">
        <w:rPr>
          <w:rFonts w:ascii="Times New Roman" w:hAnsi="Times New Roman" w:hint="eastAsia"/>
          <w:sz w:val="24"/>
        </w:rPr>
        <w:t>、工作，更深入了解药事企业的经营管理。</w:t>
      </w:r>
    </w:p>
    <w:p w14:paraId="3BABC59B"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教学资源</w:t>
      </w:r>
    </w:p>
    <w:p w14:paraId="47C8AEE4"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本课程应具备的教学资源：中国大学慕课、课程标准、授课计划、教案、多媒体资料、试题、校本教材。</w:t>
      </w:r>
    </w:p>
    <w:p w14:paraId="78EA2F20"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（二）教学建议</w:t>
      </w:r>
    </w:p>
    <w:p w14:paraId="4B1ED7B5"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在教学模式上，采取范例教学模式、自主学习模式。</w:t>
      </w:r>
    </w:p>
    <w:p w14:paraId="794628F8"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在教学方法上，采取讲授法、练习法、课堂讨论法。</w:t>
      </w:r>
    </w:p>
    <w:p w14:paraId="139EB9B8" w14:textId="77777777" w:rsidR="00CD5992" w:rsidRPr="000B5346" w:rsidRDefault="00CD5992" w:rsidP="00CD5992">
      <w:pPr>
        <w:spacing w:line="360" w:lineRule="auto"/>
        <w:ind w:firstLineChars="200" w:firstLine="560"/>
        <w:rPr>
          <w:rFonts w:ascii="Times New Roman" w:hAnsi="Times New Roman"/>
          <w:sz w:val="20"/>
          <w:szCs w:val="20"/>
        </w:rPr>
      </w:pPr>
      <w:r w:rsidRPr="000B5346">
        <w:rPr>
          <w:rFonts w:ascii="Times New Roman" w:eastAsia="黑体" w:hAnsi="Times New Roman" w:hint="eastAsia"/>
          <w:sz w:val="28"/>
          <w:szCs w:val="28"/>
        </w:rPr>
        <w:t>（三）参考书</w:t>
      </w:r>
      <w:r w:rsidRPr="000B5346">
        <w:rPr>
          <w:rFonts w:ascii="Times New Roman" w:hAnsi="Times New Roman"/>
          <w:sz w:val="20"/>
          <w:szCs w:val="20"/>
        </w:rPr>
        <w:t>.</w:t>
      </w:r>
    </w:p>
    <w:p w14:paraId="4B4772A1"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1.</w:t>
      </w:r>
      <w:r w:rsidRPr="000B5346">
        <w:rPr>
          <w:rFonts w:ascii="Times New Roman" w:hAnsi="Times New Roman" w:hint="eastAsia"/>
          <w:sz w:val="20"/>
          <w:szCs w:val="20"/>
        </w:rPr>
        <w:t>韩宝来</w:t>
      </w:r>
      <w:r w:rsidRPr="000B5346">
        <w:rPr>
          <w:rFonts w:ascii="Times New Roman" w:hAnsi="Times New Roman"/>
          <w:sz w:val="20"/>
          <w:szCs w:val="20"/>
        </w:rPr>
        <w:t xml:space="preserve"> </w:t>
      </w:r>
      <w:r w:rsidRPr="000B5346">
        <w:rPr>
          <w:rFonts w:ascii="Times New Roman" w:hAnsi="Times New Roman" w:hint="eastAsia"/>
          <w:sz w:val="20"/>
          <w:szCs w:val="20"/>
        </w:rPr>
        <w:t>梁艳</w:t>
      </w:r>
      <w:r w:rsidRPr="000B5346">
        <w:rPr>
          <w:rFonts w:ascii="Times New Roman" w:hAnsi="Times New Roman"/>
          <w:sz w:val="20"/>
          <w:szCs w:val="20"/>
        </w:rPr>
        <w:t>.</w:t>
      </w:r>
      <w:r w:rsidRPr="000B5346">
        <w:rPr>
          <w:rFonts w:ascii="Times New Roman" w:hAnsi="Times New Roman" w:hint="eastAsia"/>
          <w:sz w:val="20"/>
          <w:szCs w:val="20"/>
        </w:rPr>
        <w:t>药事管理与法规</w:t>
      </w:r>
      <w:r w:rsidRPr="000B5346">
        <w:rPr>
          <w:rFonts w:ascii="Times New Roman" w:hAnsi="Times New Roman"/>
          <w:sz w:val="20"/>
          <w:szCs w:val="20"/>
        </w:rPr>
        <w:t>(</w:t>
      </w:r>
      <w:r w:rsidRPr="000B5346">
        <w:rPr>
          <w:rFonts w:ascii="Times New Roman" w:hAnsi="Times New Roman" w:hint="eastAsia"/>
          <w:sz w:val="20"/>
          <w:szCs w:val="20"/>
        </w:rPr>
        <w:t>全国职业教育医药类规划教材）</w:t>
      </w:r>
      <w:r w:rsidRPr="000B5346">
        <w:rPr>
          <w:rFonts w:ascii="Times New Roman" w:hAnsi="Times New Roman"/>
          <w:sz w:val="20"/>
          <w:szCs w:val="20"/>
        </w:rPr>
        <w:t>.</w:t>
      </w:r>
      <w:r w:rsidRPr="000B5346">
        <w:rPr>
          <w:rFonts w:ascii="Times New Roman" w:hAnsi="Times New Roman" w:hint="eastAsia"/>
          <w:sz w:val="20"/>
          <w:szCs w:val="20"/>
        </w:rPr>
        <w:t>修订第</w:t>
      </w:r>
      <w:r w:rsidRPr="000B5346">
        <w:rPr>
          <w:rFonts w:ascii="Times New Roman" w:hAnsi="Times New Roman"/>
          <w:sz w:val="20"/>
          <w:szCs w:val="20"/>
        </w:rPr>
        <w:t>4</w:t>
      </w:r>
      <w:r w:rsidRPr="000B5346">
        <w:rPr>
          <w:rFonts w:ascii="Times New Roman" w:hAnsi="Times New Roman" w:hint="eastAsia"/>
          <w:sz w:val="20"/>
          <w:szCs w:val="20"/>
        </w:rPr>
        <w:t>版，化学工业出版社</w:t>
      </w:r>
      <w:r w:rsidRPr="000B5346">
        <w:rPr>
          <w:rFonts w:ascii="Times New Roman" w:hAnsi="Times New Roman"/>
          <w:sz w:val="20"/>
          <w:szCs w:val="20"/>
        </w:rPr>
        <w:t>,2021</w:t>
      </w:r>
      <w:r w:rsidRPr="000B5346">
        <w:rPr>
          <w:rFonts w:ascii="Times New Roman" w:hAnsi="Times New Roman" w:hint="eastAsia"/>
          <w:sz w:val="20"/>
          <w:szCs w:val="20"/>
        </w:rPr>
        <w:t>；</w:t>
      </w:r>
    </w:p>
    <w:p w14:paraId="0F055977"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2.</w:t>
      </w:r>
      <w:r w:rsidRPr="000B5346">
        <w:rPr>
          <w:rFonts w:ascii="Times New Roman" w:hAnsi="Times New Roman" w:hint="eastAsia"/>
          <w:sz w:val="20"/>
          <w:szCs w:val="20"/>
        </w:rPr>
        <w:t>张亚杰</w:t>
      </w:r>
      <w:r w:rsidRPr="000B5346">
        <w:rPr>
          <w:rFonts w:ascii="Times New Roman" w:hAnsi="Times New Roman"/>
          <w:sz w:val="20"/>
          <w:szCs w:val="20"/>
        </w:rPr>
        <w:t>.</w:t>
      </w:r>
      <w:r w:rsidRPr="000B5346">
        <w:rPr>
          <w:rFonts w:ascii="Times New Roman" w:hAnsi="Times New Roman" w:hint="eastAsia"/>
          <w:sz w:val="20"/>
          <w:szCs w:val="20"/>
        </w:rPr>
        <w:t>药事管理与法规</w:t>
      </w:r>
      <w:r w:rsidRPr="000B5346">
        <w:rPr>
          <w:rFonts w:ascii="Times New Roman" w:hAnsi="Times New Roman"/>
          <w:sz w:val="20"/>
          <w:szCs w:val="20"/>
        </w:rPr>
        <w:t>.</w:t>
      </w:r>
      <w:r w:rsidRPr="000B5346">
        <w:rPr>
          <w:rFonts w:ascii="Times New Roman" w:hAnsi="Times New Roman" w:hint="eastAsia"/>
          <w:sz w:val="20"/>
          <w:szCs w:val="20"/>
        </w:rPr>
        <w:t>中国</w:t>
      </w:r>
      <w:proofErr w:type="gramStart"/>
      <w:r w:rsidRPr="000B5346">
        <w:rPr>
          <w:rFonts w:ascii="Times New Roman" w:hAnsi="Times New Roman" w:hint="eastAsia"/>
          <w:sz w:val="20"/>
          <w:szCs w:val="20"/>
        </w:rPr>
        <w:t>大学慕课长春中医药大学</w:t>
      </w:r>
      <w:proofErr w:type="gramEnd"/>
      <w:r w:rsidRPr="000B5346">
        <w:rPr>
          <w:rFonts w:ascii="Times New Roman" w:hAnsi="Times New Roman"/>
          <w:sz w:val="20"/>
          <w:szCs w:val="20"/>
        </w:rPr>
        <w:t>,2021.</w:t>
      </w:r>
    </w:p>
    <w:p w14:paraId="5B45EEF0"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3.</w:t>
      </w:r>
      <w:r w:rsidRPr="000B5346">
        <w:rPr>
          <w:rFonts w:ascii="Times New Roman" w:hAnsi="Times New Roman" w:hint="eastAsia"/>
          <w:sz w:val="20"/>
          <w:szCs w:val="20"/>
        </w:rPr>
        <w:t>全国人民代表大会常务委员会</w:t>
      </w:r>
      <w:r w:rsidRPr="000B5346">
        <w:rPr>
          <w:rFonts w:ascii="Times New Roman" w:hAnsi="Times New Roman"/>
          <w:sz w:val="20"/>
          <w:szCs w:val="20"/>
        </w:rPr>
        <w:t>.</w:t>
      </w:r>
      <w:r w:rsidRPr="000B5346">
        <w:rPr>
          <w:rFonts w:ascii="Times New Roman" w:hAnsi="Times New Roman" w:hint="eastAsia"/>
          <w:sz w:val="20"/>
          <w:szCs w:val="20"/>
        </w:rPr>
        <w:t>中华人民共和国药品管理法</w:t>
      </w:r>
      <w:r w:rsidRPr="000B5346">
        <w:rPr>
          <w:rFonts w:ascii="Times New Roman" w:hAnsi="Times New Roman"/>
          <w:sz w:val="20"/>
          <w:szCs w:val="20"/>
        </w:rPr>
        <w:t>.2019</w:t>
      </w:r>
      <w:r w:rsidRPr="000B5346">
        <w:rPr>
          <w:rFonts w:ascii="Times New Roman" w:hAnsi="Times New Roman" w:hint="eastAsia"/>
          <w:sz w:val="20"/>
          <w:szCs w:val="20"/>
        </w:rPr>
        <w:t>年</w:t>
      </w:r>
      <w:r w:rsidRPr="000B5346">
        <w:rPr>
          <w:rFonts w:ascii="Times New Roman" w:hAnsi="Times New Roman"/>
          <w:sz w:val="20"/>
          <w:szCs w:val="20"/>
        </w:rPr>
        <w:t>8</w:t>
      </w:r>
      <w:r w:rsidRPr="000B5346">
        <w:rPr>
          <w:rFonts w:ascii="Times New Roman" w:hAnsi="Times New Roman" w:hint="eastAsia"/>
          <w:sz w:val="20"/>
          <w:szCs w:val="20"/>
        </w:rPr>
        <w:t>岳</w:t>
      </w:r>
      <w:r w:rsidRPr="000B5346">
        <w:rPr>
          <w:rFonts w:ascii="Times New Roman" w:hAnsi="Times New Roman"/>
          <w:sz w:val="20"/>
          <w:szCs w:val="20"/>
        </w:rPr>
        <w:t>6</w:t>
      </w:r>
      <w:r w:rsidRPr="000B5346">
        <w:rPr>
          <w:rFonts w:ascii="Times New Roman" w:hAnsi="Times New Roman" w:hint="eastAsia"/>
          <w:sz w:val="20"/>
          <w:szCs w:val="20"/>
        </w:rPr>
        <w:t>日修正版</w:t>
      </w:r>
      <w:r w:rsidRPr="000B5346">
        <w:rPr>
          <w:rFonts w:ascii="Times New Roman" w:hAnsi="Times New Roman"/>
          <w:sz w:val="20"/>
          <w:szCs w:val="20"/>
        </w:rPr>
        <w:t>.2019.</w:t>
      </w:r>
    </w:p>
    <w:p w14:paraId="24EC5CAF"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4.</w:t>
      </w:r>
      <w:r w:rsidRPr="000B5346">
        <w:rPr>
          <w:rFonts w:ascii="Times New Roman" w:hAnsi="Times New Roman" w:hint="eastAsia"/>
          <w:sz w:val="20"/>
          <w:szCs w:val="20"/>
        </w:rPr>
        <w:t>中华人民共和国国务院</w:t>
      </w:r>
      <w:r w:rsidRPr="000B5346">
        <w:rPr>
          <w:rFonts w:ascii="Times New Roman" w:hAnsi="Times New Roman"/>
          <w:sz w:val="20"/>
          <w:szCs w:val="20"/>
        </w:rPr>
        <w:t>.</w:t>
      </w:r>
      <w:r w:rsidRPr="000B5346">
        <w:rPr>
          <w:rFonts w:ascii="Times New Roman" w:hAnsi="Times New Roman" w:hint="eastAsia"/>
          <w:sz w:val="20"/>
          <w:szCs w:val="20"/>
        </w:rPr>
        <w:t>中国人民共和国药品管理法实施条例</w:t>
      </w:r>
      <w:r w:rsidRPr="000B5346">
        <w:rPr>
          <w:rFonts w:ascii="Times New Roman" w:hAnsi="Times New Roman"/>
          <w:sz w:val="20"/>
          <w:szCs w:val="20"/>
        </w:rPr>
        <w:t>.2019</w:t>
      </w:r>
      <w:r w:rsidRPr="000B5346">
        <w:rPr>
          <w:rFonts w:ascii="Times New Roman" w:hAnsi="Times New Roman" w:hint="eastAsia"/>
          <w:sz w:val="20"/>
          <w:szCs w:val="20"/>
        </w:rPr>
        <w:t>年</w:t>
      </w:r>
      <w:r w:rsidRPr="000B5346">
        <w:rPr>
          <w:rFonts w:ascii="Times New Roman" w:hAnsi="Times New Roman"/>
          <w:sz w:val="20"/>
          <w:szCs w:val="20"/>
        </w:rPr>
        <w:t>3</w:t>
      </w:r>
      <w:r w:rsidRPr="000B5346">
        <w:rPr>
          <w:rFonts w:ascii="Times New Roman" w:hAnsi="Times New Roman" w:hint="eastAsia"/>
          <w:sz w:val="20"/>
          <w:szCs w:val="20"/>
        </w:rPr>
        <w:t>月</w:t>
      </w:r>
      <w:r w:rsidRPr="000B5346">
        <w:rPr>
          <w:rFonts w:ascii="Times New Roman" w:hAnsi="Times New Roman"/>
          <w:sz w:val="20"/>
          <w:szCs w:val="20"/>
        </w:rPr>
        <w:t>2</w:t>
      </w:r>
      <w:r w:rsidRPr="000B5346">
        <w:rPr>
          <w:rFonts w:ascii="Times New Roman" w:hAnsi="Times New Roman" w:hint="eastAsia"/>
          <w:sz w:val="20"/>
          <w:szCs w:val="20"/>
        </w:rPr>
        <w:t>日修订版</w:t>
      </w:r>
      <w:r w:rsidRPr="000B5346">
        <w:rPr>
          <w:rFonts w:ascii="Times New Roman" w:hAnsi="Times New Roman"/>
          <w:sz w:val="20"/>
          <w:szCs w:val="20"/>
        </w:rPr>
        <w:t>.2019.</w:t>
      </w:r>
    </w:p>
    <w:p w14:paraId="1AAC63D8" w14:textId="77777777" w:rsidR="00CD5992" w:rsidRPr="000B5346" w:rsidRDefault="00CD5992" w:rsidP="00CD5992">
      <w:pPr>
        <w:spacing w:line="360" w:lineRule="auto"/>
        <w:ind w:firstLine="240"/>
        <w:jc w:val="center"/>
        <w:rPr>
          <w:rFonts w:ascii="Times New Roman" w:eastAsia="黑体" w:hAnsi="Times New Roman"/>
          <w:b/>
          <w:sz w:val="28"/>
          <w:szCs w:val="28"/>
        </w:rPr>
      </w:pPr>
      <w:r w:rsidRPr="000B5346">
        <w:rPr>
          <w:rFonts w:ascii="Times New Roman" w:eastAsia="黑体" w:hAnsi="Times New Roman" w:hint="eastAsia"/>
          <w:b/>
          <w:sz w:val="28"/>
          <w:szCs w:val="28"/>
        </w:rPr>
        <w:t>五、学生考核与评价</w:t>
      </w:r>
    </w:p>
    <w:p w14:paraId="627F06C5"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学生考核办法施行考试成绩占比</w:t>
      </w:r>
      <w:r w:rsidRPr="000B5346">
        <w:rPr>
          <w:rFonts w:ascii="Times New Roman" w:hAnsi="Times New Roman"/>
          <w:sz w:val="24"/>
        </w:rPr>
        <w:t>50%</w:t>
      </w:r>
      <w:r w:rsidRPr="000B5346">
        <w:rPr>
          <w:rFonts w:ascii="Times New Roman" w:hAnsi="Times New Roman" w:hint="eastAsia"/>
          <w:sz w:val="24"/>
        </w:rPr>
        <w:t>，平时成绩（上课</w:t>
      </w:r>
      <w:proofErr w:type="gramStart"/>
      <w:r w:rsidRPr="000B5346">
        <w:rPr>
          <w:rFonts w:ascii="Times New Roman" w:hAnsi="Times New Roman" w:hint="eastAsia"/>
          <w:sz w:val="24"/>
        </w:rPr>
        <w:t>考勤占</w:t>
      </w:r>
      <w:proofErr w:type="gramEnd"/>
      <w:r w:rsidRPr="000B5346">
        <w:rPr>
          <w:rFonts w:ascii="Times New Roman" w:hAnsi="Times New Roman" w:hint="eastAsia"/>
          <w:sz w:val="24"/>
        </w:rPr>
        <w:t>比</w:t>
      </w:r>
      <w:r w:rsidRPr="000B5346">
        <w:rPr>
          <w:rFonts w:ascii="Times New Roman" w:hAnsi="Times New Roman"/>
          <w:sz w:val="24"/>
        </w:rPr>
        <w:t>25%+</w:t>
      </w:r>
      <w:r w:rsidRPr="000B5346">
        <w:rPr>
          <w:rFonts w:ascii="Times New Roman" w:hAnsi="Times New Roman" w:hint="eastAsia"/>
          <w:sz w:val="24"/>
        </w:rPr>
        <w:t>平时作业</w:t>
      </w:r>
      <w:r w:rsidRPr="000B5346">
        <w:rPr>
          <w:rFonts w:ascii="Times New Roman" w:hAnsi="Times New Roman"/>
          <w:sz w:val="24"/>
        </w:rPr>
        <w:t>25%</w:t>
      </w:r>
      <w:r w:rsidRPr="000B5346">
        <w:rPr>
          <w:rFonts w:ascii="Times New Roman" w:hAnsi="Times New Roman" w:hint="eastAsia"/>
          <w:sz w:val="24"/>
        </w:rPr>
        <w:t>）占比</w:t>
      </w:r>
      <w:r w:rsidRPr="000B5346">
        <w:rPr>
          <w:rFonts w:ascii="Times New Roman" w:hAnsi="Times New Roman"/>
          <w:sz w:val="24"/>
        </w:rPr>
        <w:t>50%</w:t>
      </w:r>
      <w:r w:rsidRPr="000B5346">
        <w:rPr>
          <w:rFonts w:ascii="Times New Roman" w:hAnsi="Times New Roman" w:hint="eastAsia"/>
          <w:sz w:val="24"/>
        </w:rPr>
        <w:t>，鼓励学生积极参与课堂活动。</w:t>
      </w:r>
    </w:p>
    <w:p w14:paraId="3E33A156" w14:textId="77777777" w:rsidR="00CD5992" w:rsidRPr="000B5346" w:rsidRDefault="00CD5992" w:rsidP="00CD5992">
      <w:pPr>
        <w:spacing w:line="360" w:lineRule="auto"/>
        <w:ind w:firstLine="240"/>
        <w:jc w:val="center"/>
        <w:rPr>
          <w:rFonts w:ascii="Times New Roman" w:eastAsia="黑体" w:hAnsi="Times New Roman"/>
          <w:b/>
          <w:sz w:val="28"/>
          <w:szCs w:val="28"/>
        </w:rPr>
      </w:pPr>
      <w:r w:rsidRPr="000B5346">
        <w:rPr>
          <w:rFonts w:ascii="Times New Roman" w:eastAsia="黑体" w:hAnsi="Times New Roman" w:hint="eastAsia"/>
          <w:b/>
          <w:sz w:val="28"/>
          <w:szCs w:val="28"/>
        </w:rPr>
        <w:t>六、课程整体设计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113"/>
        <w:gridCol w:w="1438"/>
        <w:gridCol w:w="1343"/>
        <w:gridCol w:w="1610"/>
        <w:gridCol w:w="1900"/>
        <w:gridCol w:w="1155"/>
        <w:gridCol w:w="532"/>
      </w:tblGrid>
      <w:tr w:rsidR="000B5346" w:rsidRPr="000B5346" w14:paraId="581F79C6" w14:textId="77777777" w:rsidTr="00E5155D">
        <w:trPr>
          <w:trHeight w:val="998"/>
          <w:jc w:val="center"/>
        </w:trPr>
        <w:tc>
          <w:tcPr>
            <w:tcW w:w="449" w:type="dxa"/>
            <w:vAlign w:val="center"/>
          </w:tcPr>
          <w:p w14:paraId="5DC13E0D"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序号</w:t>
            </w:r>
          </w:p>
        </w:tc>
        <w:tc>
          <w:tcPr>
            <w:tcW w:w="1113" w:type="dxa"/>
            <w:vAlign w:val="center"/>
          </w:tcPr>
          <w:p w14:paraId="59766272" w14:textId="77777777" w:rsidR="00CD5992" w:rsidRPr="000B5346" w:rsidRDefault="00CD5992" w:rsidP="00E5155D">
            <w:pPr>
              <w:jc w:val="center"/>
              <w:rPr>
                <w:rFonts w:ascii="Times New Roman" w:hAnsi="Times New Roman"/>
                <w:b/>
              </w:rPr>
            </w:pPr>
            <w:r w:rsidRPr="000B5346">
              <w:rPr>
                <w:rFonts w:ascii="Times New Roman" w:hAnsi="Times New Roman" w:hint="eastAsia"/>
                <w:b/>
              </w:rPr>
              <w:t>项目</w:t>
            </w:r>
          </w:p>
        </w:tc>
        <w:tc>
          <w:tcPr>
            <w:tcW w:w="1438" w:type="dxa"/>
            <w:vAlign w:val="center"/>
          </w:tcPr>
          <w:p w14:paraId="2DAB9492" w14:textId="77777777" w:rsidR="00CD5992" w:rsidRPr="000B5346" w:rsidRDefault="00CD5992" w:rsidP="00E5155D">
            <w:pPr>
              <w:jc w:val="center"/>
              <w:rPr>
                <w:rFonts w:ascii="Times New Roman" w:hAnsi="Times New Roman"/>
                <w:b/>
              </w:rPr>
            </w:pPr>
            <w:r w:rsidRPr="000B5346">
              <w:rPr>
                <w:rFonts w:ascii="Times New Roman" w:hAnsi="Times New Roman" w:hint="eastAsia"/>
                <w:b/>
              </w:rPr>
              <w:t>任务</w:t>
            </w:r>
          </w:p>
        </w:tc>
        <w:tc>
          <w:tcPr>
            <w:tcW w:w="1343" w:type="dxa"/>
            <w:vAlign w:val="center"/>
          </w:tcPr>
          <w:p w14:paraId="2A6F60C2" w14:textId="77777777" w:rsidR="00CD5992" w:rsidRPr="000B5346" w:rsidRDefault="00CD5992" w:rsidP="00E5155D">
            <w:pPr>
              <w:jc w:val="center"/>
              <w:rPr>
                <w:rFonts w:ascii="Times New Roman" w:hAnsi="Times New Roman"/>
                <w:b/>
              </w:rPr>
            </w:pPr>
            <w:r w:rsidRPr="000B5346">
              <w:rPr>
                <w:rFonts w:ascii="Times New Roman" w:hAnsi="Times New Roman" w:hint="eastAsia"/>
                <w:b/>
              </w:rPr>
              <w:t>知识点</w:t>
            </w:r>
          </w:p>
        </w:tc>
        <w:tc>
          <w:tcPr>
            <w:tcW w:w="1610" w:type="dxa"/>
            <w:vAlign w:val="center"/>
          </w:tcPr>
          <w:p w14:paraId="0DDFC367"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技能训练</w:t>
            </w:r>
          </w:p>
        </w:tc>
        <w:tc>
          <w:tcPr>
            <w:tcW w:w="1900" w:type="dxa"/>
            <w:vAlign w:val="center"/>
          </w:tcPr>
          <w:p w14:paraId="5C58007C"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教学重点</w:t>
            </w:r>
          </w:p>
          <w:p w14:paraId="37178C7C" w14:textId="77777777" w:rsidR="00CD5992" w:rsidRPr="000B5346" w:rsidRDefault="00CD5992" w:rsidP="00E5155D">
            <w:pPr>
              <w:jc w:val="center"/>
              <w:rPr>
                <w:rFonts w:ascii="Times New Roman" w:hAnsi="Times New Roman"/>
                <w:b/>
              </w:rPr>
            </w:pPr>
          </w:p>
        </w:tc>
        <w:tc>
          <w:tcPr>
            <w:tcW w:w="1155" w:type="dxa"/>
            <w:vAlign w:val="center"/>
          </w:tcPr>
          <w:p w14:paraId="1D75390E"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教学设计（或教学情景）</w:t>
            </w:r>
          </w:p>
        </w:tc>
        <w:tc>
          <w:tcPr>
            <w:tcW w:w="532" w:type="dxa"/>
            <w:vAlign w:val="center"/>
          </w:tcPr>
          <w:p w14:paraId="351A96EB"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建议</w:t>
            </w:r>
          </w:p>
          <w:p w14:paraId="581C7E20"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学时</w:t>
            </w:r>
          </w:p>
        </w:tc>
      </w:tr>
      <w:tr w:rsidR="000B5346" w:rsidRPr="000B5346" w14:paraId="0887F7A4" w14:textId="77777777" w:rsidTr="00E5155D">
        <w:trPr>
          <w:cantSplit/>
          <w:jc w:val="center"/>
        </w:trPr>
        <w:tc>
          <w:tcPr>
            <w:tcW w:w="449" w:type="dxa"/>
            <w:vMerge w:val="restart"/>
          </w:tcPr>
          <w:p w14:paraId="4A8F8D33" w14:textId="77777777" w:rsidR="00CD5992" w:rsidRPr="000B5346" w:rsidRDefault="00CD5992" w:rsidP="00E5155D">
            <w:pPr>
              <w:jc w:val="center"/>
              <w:rPr>
                <w:rFonts w:ascii="Times New Roman" w:hAnsi="Times New Roman"/>
                <w:szCs w:val="21"/>
              </w:rPr>
            </w:pPr>
          </w:p>
          <w:p w14:paraId="0028C96E" w14:textId="77777777" w:rsidR="00CD5992" w:rsidRPr="000B5346" w:rsidRDefault="00CD5992" w:rsidP="00E5155D">
            <w:pPr>
              <w:jc w:val="center"/>
              <w:rPr>
                <w:rFonts w:ascii="Times New Roman" w:hAnsi="Times New Roman"/>
                <w:szCs w:val="21"/>
              </w:rPr>
            </w:pPr>
          </w:p>
          <w:p w14:paraId="37C423A7" w14:textId="77777777" w:rsidR="00CD5992" w:rsidRPr="000B5346" w:rsidRDefault="00CD5992" w:rsidP="00E5155D">
            <w:pPr>
              <w:jc w:val="center"/>
              <w:rPr>
                <w:rFonts w:ascii="Times New Roman" w:hAnsi="Times New Roman"/>
                <w:szCs w:val="21"/>
              </w:rPr>
            </w:pPr>
          </w:p>
          <w:p w14:paraId="7A989B5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c>
          <w:tcPr>
            <w:tcW w:w="1113" w:type="dxa"/>
            <w:vMerge w:val="restart"/>
          </w:tcPr>
          <w:p w14:paraId="4B8BCFB0" w14:textId="77777777" w:rsidR="00CD5992" w:rsidRPr="000B5346" w:rsidRDefault="00CD5992" w:rsidP="00E5155D">
            <w:pPr>
              <w:jc w:val="left"/>
              <w:rPr>
                <w:rFonts w:ascii="Times New Roman" w:hAnsi="Times New Roman"/>
                <w:szCs w:val="21"/>
              </w:rPr>
            </w:pPr>
          </w:p>
          <w:p w14:paraId="4DAB7B9D" w14:textId="77777777" w:rsidR="00CD5992" w:rsidRPr="000B5346" w:rsidRDefault="00CD5992" w:rsidP="00E5155D">
            <w:pPr>
              <w:jc w:val="left"/>
              <w:rPr>
                <w:rFonts w:ascii="Times New Roman" w:hAnsi="Times New Roman"/>
                <w:szCs w:val="21"/>
              </w:rPr>
            </w:pPr>
          </w:p>
          <w:p w14:paraId="46B2065C" w14:textId="77777777" w:rsidR="00CD5992" w:rsidRPr="000B5346" w:rsidRDefault="00CD5992" w:rsidP="00E5155D">
            <w:pPr>
              <w:ind w:firstLineChars="100" w:firstLine="210"/>
              <w:jc w:val="left"/>
              <w:rPr>
                <w:rFonts w:ascii="Times New Roman" w:hAnsi="Times New Roman"/>
                <w:szCs w:val="21"/>
              </w:rPr>
            </w:pPr>
          </w:p>
          <w:p w14:paraId="36AAC679" w14:textId="77777777" w:rsidR="00CD5992" w:rsidRPr="000B5346" w:rsidRDefault="00CD5992" w:rsidP="00E5155D">
            <w:pPr>
              <w:ind w:firstLineChars="100" w:firstLine="210"/>
              <w:jc w:val="left"/>
              <w:rPr>
                <w:rFonts w:ascii="Times New Roman" w:hAnsi="Times New Roman"/>
                <w:szCs w:val="21"/>
              </w:rPr>
            </w:pPr>
            <w:r w:rsidRPr="000B5346">
              <w:rPr>
                <w:rFonts w:ascii="Times New Roman" w:hAnsi="Times New Roman" w:hint="eastAsia"/>
                <w:szCs w:val="21"/>
              </w:rPr>
              <w:t>导学</w:t>
            </w:r>
          </w:p>
        </w:tc>
        <w:tc>
          <w:tcPr>
            <w:tcW w:w="1438" w:type="dxa"/>
          </w:tcPr>
          <w:p w14:paraId="508CDBA2"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药事管理</w:t>
            </w:r>
          </w:p>
        </w:tc>
        <w:tc>
          <w:tcPr>
            <w:tcW w:w="1343" w:type="dxa"/>
          </w:tcPr>
          <w:p w14:paraId="46D2C13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药事管理、全面质量管理</w:t>
            </w:r>
          </w:p>
        </w:tc>
        <w:tc>
          <w:tcPr>
            <w:tcW w:w="1610" w:type="dxa"/>
          </w:tcPr>
          <w:p w14:paraId="1E4B8CB6"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运用全面质量管理方法解决日常问题</w:t>
            </w:r>
          </w:p>
        </w:tc>
        <w:tc>
          <w:tcPr>
            <w:tcW w:w="1900" w:type="dxa"/>
          </w:tcPr>
          <w:p w14:paraId="5361F64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全面质量管理培养学生树立职业道德，爱岗敬业、精益求精</w:t>
            </w:r>
          </w:p>
        </w:tc>
        <w:tc>
          <w:tcPr>
            <w:tcW w:w="1155" w:type="dxa"/>
          </w:tcPr>
          <w:p w14:paraId="70314180" w14:textId="77777777" w:rsidR="00CD5992" w:rsidRPr="000B5346" w:rsidRDefault="00CD5992" w:rsidP="00E5155D">
            <w:pPr>
              <w:jc w:val="left"/>
              <w:rPr>
                <w:rFonts w:ascii="Times New Roman" w:hAnsi="Times New Roman"/>
              </w:rPr>
            </w:pPr>
            <w:r w:rsidRPr="000B5346">
              <w:rPr>
                <w:rFonts w:ascii="Times New Roman" w:hAnsi="Times New Roman" w:hint="eastAsia"/>
              </w:rPr>
              <w:t>案例分析</w:t>
            </w:r>
          </w:p>
          <w:p w14:paraId="2CAAD18C" w14:textId="77777777" w:rsidR="00CD5992" w:rsidRPr="000B5346" w:rsidRDefault="00CD5992" w:rsidP="00E5155D">
            <w:pPr>
              <w:jc w:val="left"/>
              <w:rPr>
                <w:rFonts w:ascii="Times New Roman" w:hAnsi="Times New Roman"/>
              </w:rPr>
            </w:pPr>
            <w:r w:rsidRPr="000B5346">
              <w:rPr>
                <w:rFonts w:ascii="Times New Roman" w:hAnsi="Times New Roman" w:hint="eastAsia"/>
              </w:rPr>
              <w:t>课堂讨论</w:t>
            </w:r>
          </w:p>
          <w:p w14:paraId="3035C00D"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习题巩固</w:t>
            </w:r>
          </w:p>
        </w:tc>
        <w:tc>
          <w:tcPr>
            <w:tcW w:w="532" w:type="dxa"/>
          </w:tcPr>
          <w:p w14:paraId="1915848C" w14:textId="77777777" w:rsidR="00CD5992" w:rsidRPr="000B5346" w:rsidRDefault="00CD5992" w:rsidP="00E5155D">
            <w:pPr>
              <w:rPr>
                <w:rFonts w:ascii="Times New Roman" w:hAnsi="Times New Roman"/>
                <w:szCs w:val="21"/>
              </w:rPr>
            </w:pPr>
          </w:p>
          <w:p w14:paraId="698AAFD2"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4C15DD55" w14:textId="77777777" w:rsidTr="00E5155D">
        <w:trPr>
          <w:cantSplit/>
          <w:jc w:val="center"/>
        </w:trPr>
        <w:tc>
          <w:tcPr>
            <w:tcW w:w="449" w:type="dxa"/>
            <w:vMerge/>
          </w:tcPr>
          <w:p w14:paraId="6333F4B7" w14:textId="77777777" w:rsidR="00CD5992" w:rsidRPr="000B5346" w:rsidRDefault="00CD5992" w:rsidP="00E5155D">
            <w:pPr>
              <w:jc w:val="center"/>
              <w:rPr>
                <w:rFonts w:ascii="Times New Roman" w:hAnsi="Times New Roman"/>
                <w:szCs w:val="21"/>
              </w:rPr>
            </w:pPr>
          </w:p>
        </w:tc>
        <w:tc>
          <w:tcPr>
            <w:tcW w:w="1113" w:type="dxa"/>
            <w:vMerge/>
          </w:tcPr>
          <w:p w14:paraId="5B3FFBC7" w14:textId="77777777" w:rsidR="00CD5992" w:rsidRPr="000B5346" w:rsidRDefault="00CD5992" w:rsidP="00E5155D">
            <w:pPr>
              <w:jc w:val="left"/>
              <w:rPr>
                <w:rFonts w:ascii="Times New Roman" w:hAnsi="Times New Roman"/>
                <w:szCs w:val="21"/>
              </w:rPr>
            </w:pPr>
          </w:p>
        </w:tc>
        <w:tc>
          <w:tcPr>
            <w:tcW w:w="1438" w:type="dxa"/>
          </w:tcPr>
          <w:p w14:paraId="40AADF54"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药事法规</w:t>
            </w:r>
          </w:p>
        </w:tc>
        <w:tc>
          <w:tcPr>
            <w:tcW w:w="1343" w:type="dxa"/>
          </w:tcPr>
          <w:p w14:paraId="764671C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药事法规的含义、效力等级与适用规则</w:t>
            </w:r>
          </w:p>
        </w:tc>
        <w:tc>
          <w:tcPr>
            <w:tcW w:w="1610" w:type="dxa"/>
          </w:tcPr>
          <w:p w14:paraId="0787DE73"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学习药事法规的效力等级</w:t>
            </w:r>
          </w:p>
          <w:p w14:paraId="026D9EB3"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药事法规的适用规则</w:t>
            </w:r>
          </w:p>
        </w:tc>
        <w:tc>
          <w:tcPr>
            <w:tcW w:w="1900" w:type="dxa"/>
          </w:tcPr>
          <w:p w14:paraId="426DDFF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药事法规效力等级与适用提高学生法治意识，</w:t>
            </w:r>
            <w:r w:rsidRPr="000B5346">
              <w:rPr>
                <w:rFonts w:ascii="Times New Roman" w:hAnsi="Times New Roman" w:hint="eastAsia"/>
              </w:rPr>
              <w:t>知法尊法学法用法</w:t>
            </w:r>
          </w:p>
        </w:tc>
        <w:tc>
          <w:tcPr>
            <w:tcW w:w="1155" w:type="dxa"/>
          </w:tcPr>
          <w:p w14:paraId="0C36D823" w14:textId="77777777" w:rsidR="00CD5992" w:rsidRPr="000B5346" w:rsidRDefault="00CD5992" w:rsidP="00E5155D">
            <w:pPr>
              <w:jc w:val="left"/>
              <w:rPr>
                <w:rFonts w:ascii="Times New Roman" w:hAnsi="Times New Roman"/>
              </w:rPr>
            </w:pPr>
            <w:r w:rsidRPr="000B5346">
              <w:rPr>
                <w:rFonts w:ascii="Times New Roman" w:hAnsi="Times New Roman" w:hint="eastAsia"/>
              </w:rPr>
              <w:t>案例分析</w:t>
            </w:r>
          </w:p>
          <w:p w14:paraId="2F0E7E6C" w14:textId="77777777" w:rsidR="00CD5992" w:rsidRPr="000B5346" w:rsidRDefault="00CD5992" w:rsidP="00E5155D">
            <w:pPr>
              <w:jc w:val="left"/>
              <w:rPr>
                <w:rFonts w:ascii="Times New Roman" w:hAnsi="Times New Roman"/>
              </w:rPr>
            </w:pPr>
            <w:r w:rsidRPr="000B5346">
              <w:rPr>
                <w:rFonts w:ascii="Times New Roman" w:hAnsi="Times New Roman" w:hint="eastAsia"/>
              </w:rPr>
              <w:t>课堂讨论</w:t>
            </w:r>
          </w:p>
          <w:p w14:paraId="5A14C88E"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习题巩固</w:t>
            </w:r>
          </w:p>
        </w:tc>
        <w:tc>
          <w:tcPr>
            <w:tcW w:w="532" w:type="dxa"/>
          </w:tcPr>
          <w:p w14:paraId="6A5EC8D3" w14:textId="77777777" w:rsidR="00CD5992" w:rsidRPr="000B5346" w:rsidRDefault="00CD5992" w:rsidP="00E5155D">
            <w:pPr>
              <w:rPr>
                <w:rFonts w:ascii="Times New Roman" w:hAnsi="Times New Roman"/>
              </w:rPr>
            </w:pPr>
          </w:p>
          <w:p w14:paraId="514B2D4E"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szCs w:val="21"/>
                <w:lang w:val="en-US"/>
              </w:rPr>
              <w:t>3</w:t>
            </w:r>
          </w:p>
        </w:tc>
      </w:tr>
      <w:tr w:rsidR="000B5346" w:rsidRPr="000B5346" w14:paraId="7290888D" w14:textId="77777777" w:rsidTr="00E5155D">
        <w:trPr>
          <w:cantSplit/>
          <w:jc w:val="center"/>
        </w:trPr>
        <w:tc>
          <w:tcPr>
            <w:tcW w:w="449" w:type="dxa"/>
            <w:vMerge w:val="restart"/>
          </w:tcPr>
          <w:p w14:paraId="7DD8D11A" w14:textId="77777777" w:rsidR="00CD5992" w:rsidRPr="000B5346" w:rsidRDefault="00CD5992" w:rsidP="00E5155D">
            <w:pPr>
              <w:jc w:val="center"/>
              <w:rPr>
                <w:rFonts w:ascii="Times New Roman" w:hAnsi="Times New Roman"/>
                <w:szCs w:val="21"/>
              </w:rPr>
            </w:pPr>
          </w:p>
          <w:p w14:paraId="01DAE0BD" w14:textId="77777777" w:rsidR="00CD5992" w:rsidRPr="000B5346" w:rsidRDefault="00CD5992" w:rsidP="00E5155D">
            <w:pPr>
              <w:jc w:val="center"/>
              <w:rPr>
                <w:rFonts w:ascii="Times New Roman" w:hAnsi="Times New Roman"/>
                <w:szCs w:val="21"/>
              </w:rPr>
            </w:pPr>
          </w:p>
          <w:p w14:paraId="44EC63BD" w14:textId="77777777" w:rsidR="00CD5992" w:rsidRPr="000B5346" w:rsidRDefault="00CD5992" w:rsidP="00E5155D">
            <w:pPr>
              <w:jc w:val="center"/>
              <w:rPr>
                <w:rFonts w:ascii="Times New Roman" w:hAnsi="Times New Roman"/>
                <w:szCs w:val="21"/>
              </w:rPr>
            </w:pPr>
          </w:p>
          <w:p w14:paraId="3BBB2287" w14:textId="77777777" w:rsidR="00CD5992" w:rsidRPr="000B5346" w:rsidRDefault="00CD5992" w:rsidP="00E5155D">
            <w:pPr>
              <w:jc w:val="center"/>
              <w:rPr>
                <w:rFonts w:ascii="Times New Roman" w:hAnsi="Times New Roman"/>
                <w:szCs w:val="21"/>
              </w:rPr>
            </w:pPr>
          </w:p>
          <w:p w14:paraId="15286FDC" w14:textId="77777777" w:rsidR="00CD5992" w:rsidRPr="000B5346" w:rsidRDefault="00CD5992" w:rsidP="00E5155D">
            <w:pPr>
              <w:jc w:val="center"/>
              <w:rPr>
                <w:rFonts w:ascii="Times New Roman" w:hAnsi="Times New Roman"/>
                <w:szCs w:val="21"/>
              </w:rPr>
            </w:pPr>
          </w:p>
          <w:p w14:paraId="4B580418"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c>
          <w:tcPr>
            <w:tcW w:w="1113" w:type="dxa"/>
            <w:vMerge w:val="restart"/>
          </w:tcPr>
          <w:p w14:paraId="0AA1D6E7" w14:textId="77777777" w:rsidR="00CD5992" w:rsidRPr="000B5346" w:rsidRDefault="00CD5992" w:rsidP="00E5155D">
            <w:pPr>
              <w:jc w:val="left"/>
              <w:rPr>
                <w:rFonts w:ascii="Times New Roman" w:hAnsi="Times New Roman"/>
                <w:szCs w:val="21"/>
              </w:rPr>
            </w:pPr>
          </w:p>
          <w:p w14:paraId="7DBE08A6" w14:textId="77777777" w:rsidR="00CD5992" w:rsidRPr="000B5346" w:rsidRDefault="00CD5992" w:rsidP="00E5155D">
            <w:pPr>
              <w:jc w:val="left"/>
              <w:rPr>
                <w:rFonts w:ascii="Times New Roman" w:hAnsi="Times New Roman"/>
                <w:szCs w:val="21"/>
              </w:rPr>
            </w:pPr>
          </w:p>
          <w:p w14:paraId="7E5EB300" w14:textId="77777777" w:rsidR="00CD5992" w:rsidRPr="000B5346" w:rsidRDefault="00CD5992" w:rsidP="00E5155D">
            <w:pPr>
              <w:jc w:val="left"/>
              <w:rPr>
                <w:rFonts w:ascii="Times New Roman" w:hAnsi="Times New Roman"/>
                <w:szCs w:val="21"/>
              </w:rPr>
            </w:pPr>
          </w:p>
          <w:p w14:paraId="1205FA05" w14:textId="77777777" w:rsidR="00CD5992" w:rsidRPr="000B5346" w:rsidRDefault="00CD5992" w:rsidP="00E5155D">
            <w:pPr>
              <w:jc w:val="left"/>
              <w:rPr>
                <w:rFonts w:ascii="Times New Roman" w:hAnsi="Times New Roman"/>
                <w:szCs w:val="21"/>
              </w:rPr>
            </w:pPr>
          </w:p>
          <w:p w14:paraId="0A553E6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项目一</w:t>
            </w:r>
          </w:p>
          <w:p w14:paraId="0347ABD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药学职业认知</w:t>
            </w:r>
          </w:p>
        </w:tc>
        <w:tc>
          <w:tcPr>
            <w:tcW w:w="1438" w:type="dxa"/>
          </w:tcPr>
          <w:p w14:paraId="6F9745D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w:t>
            </w:r>
            <w:proofErr w:type="gramStart"/>
            <w:r w:rsidRPr="000B5346">
              <w:rPr>
                <w:rFonts w:ascii="Times New Roman" w:hAnsi="Times New Roman" w:hint="eastAsia"/>
                <w:szCs w:val="21"/>
              </w:rPr>
              <w:t>事组织</w:t>
            </w:r>
            <w:proofErr w:type="gramEnd"/>
          </w:p>
        </w:tc>
        <w:tc>
          <w:tcPr>
            <w:tcW w:w="1343" w:type="dxa"/>
          </w:tcPr>
          <w:p w14:paraId="195E5B6A" w14:textId="77777777" w:rsidR="00CD5992" w:rsidRPr="000B5346" w:rsidRDefault="00CD5992" w:rsidP="00E5155D">
            <w:pPr>
              <w:jc w:val="left"/>
              <w:rPr>
                <w:rFonts w:ascii="Times New Roman" w:hAnsi="Times New Roman"/>
              </w:rPr>
            </w:pPr>
            <w:r w:rsidRPr="000B5346">
              <w:rPr>
                <w:rFonts w:ascii="Times New Roman" w:hAnsi="Times New Roman" w:hint="eastAsia"/>
              </w:rPr>
              <w:t>药事组织</w:t>
            </w:r>
          </w:p>
          <w:p w14:paraId="53E5BF0F"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hint="eastAsia"/>
                <w:szCs w:val="21"/>
                <w:lang w:val="en-US"/>
              </w:rPr>
              <w:t>药品监督管理机构</w:t>
            </w:r>
          </w:p>
        </w:tc>
        <w:tc>
          <w:tcPr>
            <w:tcW w:w="1610" w:type="dxa"/>
          </w:tcPr>
          <w:p w14:paraId="2FDF7C37" w14:textId="77777777" w:rsidR="00CD5992" w:rsidRPr="000B5346" w:rsidRDefault="00CD5992" w:rsidP="00E5155D">
            <w:pPr>
              <w:jc w:val="left"/>
              <w:rPr>
                <w:rFonts w:ascii="Times New Roman" w:hAnsi="Times New Roman"/>
              </w:rPr>
            </w:pPr>
            <w:r w:rsidRPr="000B5346">
              <w:rPr>
                <w:rFonts w:ascii="Times New Roman" w:hAnsi="Times New Roman"/>
              </w:rPr>
              <w:t>1.</w:t>
            </w:r>
            <w:r w:rsidRPr="000B5346">
              <w:rPr>
                <w:rFonts w:ascii="Times New Roman" w:hAnsi="Times New Roman" w:hint="eastAsia"/>
              </w:rPr>
              <w:t>列举药</w:t>
            </w:r>
            <w:proofErr w:type="gramStart"/>
            <w:r w:rsidRPr="000B5346">
              <w:rPr>
                <w:rFonts w:ascii="Times New Roman" w:hAnsi="Times New Roman" w:hint="eastAsia"/>
              </w:rPr>
              <w:t>事组织</w:t>
            </w:r>
            <w:proofErr w:type="gramEnd"/>
            <w:r w:rsidRPr="000B5346">
              <w:rPr>
                <w:rFonts w:ascii="Times New Roman" w:hAnsi="Times New Roman"/>
              </w:rPr>
              <w:t>2.</w:t>
            </w:r>
            <w:r w:rsidRPr="000B5346">
              <w:rPr>
                <w:rFonts w:ascii="Times New Roman" w:hAnsi="Times New Roman" w:hint="eastAsia"/>
              </w:rPr>
              <w:t>了解药品监督管理机构标识、作用</w:t>
            </w:r>
          </w:p>
        </w:tc>
        <w:tc>
          <w:tcPr>
            <w:tcW w:w="1900" w:type="dxa"/>
          </w:tcPr>
          <w:p w14:paraId="2BAD14AF"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各药事组织组织</w:t>
            </w:r>
            <w:proofErr w:type="gramStart"/>
            <w:r w:rsidRPr="000B5346">
              <w:rPr>
                <w:rFonts w:ascii="Times New Roman" w:hAnsi="Times New Roman" w:hint="eastAsia"/>
              </w:rPr>
              <w:t>需团结</w:t>
            </w:r>
            <w:proofErr w:type="gramEnd"/>
            <w:r w:rsidRPr="000B5346">
              <w:rPr>
                <w:rFonts w:ascii="Times New Roman" w:hAnsi="Times New Roman" w:hint="eastAsia"/>
              </w:rPr>
              <w:t>合作，共谋发展。</w:t>
            </w:r>
          </w:p>
        </w:tc>
        <w:tc>
          <w:tcPr>
            <w:tcW w:w="1155" w:type="dxa"/>
          </w:tcPr>
          <w:p w14:paraId="29FF5B16" w14:textId="77777777" w:rsidR="00CD5992" w:rsidRPr="000B5346" w:rsidRDefault="00CD5992" w:rsidP="00E5155D">
            <w:pPr>
              <w:jc w:val="left"/>
              <w:rPr>
                <w:rFonts w:ascii="Times New Roman" w:hAnsi="Times New Roman"/>
              </w:rPr>
            </w:pPr>
            <w:r w:rsidRPr="000B5346">
              <w:rPr>
                <w:rFonts w:ascii="Times New Roman" w:hAnsi="Times New Roman" w:hint="eastAsia"/>
              </w:rPr>
              <w:t>课堂讨论</w:t>
            </w:r>
          </w:p>
          <w:p w14:paraId="445628D8" w14:textId="77777777" w:rsidR="00CD5992" w:rsidRPr="000B5346" w:rsidRDefault="00CD5992" w:rsidP="00E5155D">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典型例证</w:t>
            </w:r>
          </w:p>
          <w:p w14:paraId="3869B5BE" w14:textId="77777777" w:rsidR="00CD5992" w:rsidRPr="000B5346" w:rsidRDefault="00CD5992" w:rsidP="00E5155D">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习题巩固</w:t>
            </w:r>
          </w:p>
        </w:tc>
        <w:tc>
          <w:tcPr>
            <w:tcW w:w="532" w:type="dxa"/>
          </w:tcPr>
          <w:p w14:paraId="4A6E1A9B" w14:textId="77777777" w:rsidR="00CD5992" w:rsidRPr="000B5346" w:rsidRDefault="00CD5992" w:rsidP="00E5155D">
            <w:pPr>
              <w:rPr>
                <w:rFonts w:ascii="Times New Roman" w:hAnsi="Times New Roman"/>
                <w:szCs w:val="21"/>
              </w:rPr>
            </w:pPr>
          </w:p>
          <w:p w14:paraId="7CFF8B50"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5AA09258" w14:textId="77777777" w:rsidTr="00E5155D">
        <w:trPr>
          <w:cantSplit/>
          <w:jc w:val="center"/>
        </w:trPr>
        <w:tc>
          <w:tcPr>
            <w:tcW w:w="449" w:type="dxa"/>
            <w:vMerge/>
          </w:tcPr>
          <w:p w14:paraId="2DD3793E" w14:textId="77777777" w:rsidR="00CD5992" w:rsidRPr="000B5346" w:rsidRDefault="00CD5992" w:rsidP="00E5155D">
            <w:pPr>
              <w:jc w:val="center"/>
              <w:rPr>
                <w:rFonts w:ascii="Times New Roman" w:hAnsi="Times New Roman"/>
                <w:szCs w:val="21"/>
              </w:rPr>
            </w:pPr>
          </w:p>
        </w:tc>
        <w:tc>
          <w:tcPr>
            <w:tcW w:w="1113" w:type="dxa"/>
            <w:vMerge/>
          </w:tcPr>
          <w:p w14:paraId="24DF0848" w14:textId="77777777" w:rsidR="00CD5992" w:rsidRPr="000B5346" w:rsidRDefault="00CD5992" w:rsidP="00E5155D">
            <w:pPr>
              <w:jc w:val="left"/>
              <w:rPr>
                <w:rFonts w:ascii="Times New Roman" w:hAnsi="Times New Roman"/>
                <w:szCs w:val="21"/>
              </w:rPr>
            </w:pPr>
          </w:p>
        </w:tc>
        <w:tc>
          <w:tcPr>
            <w:tcW w:w="1438" w:type="dxa"/>
          </w:tcPr>
          <w:p w14:paraId="1B4D73F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药学职称</w:t>
            </w:r>
          </w:p>
        </w:tc>
        <w:tc>
          <w:tcPr>
            <w:tcW w:w="1343" w:type="dxa"/>
          </w:tcPr>
          <w:p w14:paraId="0565D0D3" w14:textId="77777777" w:rsidR="00CD5992" w:rsidRPr="000B5346" w:rsidRDefault="00CD5992" w:rsidP="00E5155D">
            <w:pPr>
              <w:jc w:val="left"/>
              <w:rPr>
                <w:rFonts w:ascii="Times New Roman" w:hAnsi="Times New Roman"/>
              </w:rPr>
            </w:pPr>
            <w:r w:rsidRPr="000B5346">
              <w:rPr>
                <w:rFonts w:ascii="Times New Roman" w:hAnsi="Times New Roman" w:hint="eastAsia"/>
              </w:rPr>
              <w:t>药学职称</w:t>
            </w:r>
          </w:p>
          <w:p w14:paraId="2E08F430" w14:textId="77777777" w:rsidR="00CD5992" w:rsidRPr="000B5346" w:rsidRDefault="00CD5992" w:rsidP="00E5155D">
            <w:pPr>
              <w:pStyle w:val="a0"/>
              <w:ind w:firstLineChars="0" w:firstLine="0"/>
              <w:jc w:val="left"/>
              <w:rPr>
                <w:rFonts w:ascii="Times New Roman" w:hAnsi="Times New Roman"/>
                <w:lang w:val="en-US"/>
              </w:rPr>
            </w:pPr>
          </w:p>
        </w:tc>
        <w:tc>
          <w:tcPr>
            <w:tcW w:w="1610" w:type="dxa"/>
          </w:tcPr>
          <w:p w14:paraId="288C9E7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了解药学职称</w:t>
            </w:r>
          </w:p>
        </w:tc>
        <w:tc>
          <w:tcPr>
            <w:tcW w:w="1900" w:type="dxa"/>
            <w:vMerge w:val="restart"/>
          </w:tcPr>
          <w:p w14:paraId="35A9256F"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强调执业药师专业性，培养工匠精神，规划职业生涯</w:t>
            </w:r>
          </w:p>
        </w:tc>
        <w:tc>
          <w:tcPr>
            <w:tcW w:w="1155" w:type="dxa"/>
          </w:tcPr>
          <w:p w14:paraId="350DEF1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729AF290"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课堂讨论</w:t>
            </w:r>
          </w:p>
          <w:p w14:paraId="3D58860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0819D2C5" w14:textId="77777777" w:rsidR="00CD5992" w:rsidRPr="000B5346" w:rsidRDefault="00CD5992" w:rsidP="00E5155D">
            <w:pPr>
              <w:rPr>
                <w:rFonts w:ascii="Times New Roman" w:hAnsi="Times New Roman"/>
              </w:rPr>
            </w:pPr>
          </w:p>
          <w:p w14:paraId="61B79373" w14:textId="77777777" w:rsidR="00CD5992" w:rsidRPr="000B5346" w:rsidRDefault="00CD5992" w:rsidP="00E5155D">
            <w:pPr>
              <w:rPr>
                <w:rFonts w:ascii="Times New Roman" w:hAnsi="Times New Roman"/>
              </w:rPr>
            </w:pPr>
            <w:r w:rsidRPr="000B5346">
              <w:rPr>
                <w:rFonts w:ascii="Times New Roman" w:hAnsi="Times New Roman"/>
              </w:rPr>
              <w:t>3</w:t>
            </w:r>
          </w:p>
        </w:tc>
      </w:tr>
      <w:tr w:rsidR="000B5346" w:rsidRPr="000B5346" w14:paraId="66141DDA" w14:textId="77777777" w:rsidTr="00E5155D">
        <w:trPr>
          <w:cantSplit/>
          <w:trHeight w:val="950"/>
          <w:jc w:val="center"/>
        </w:trPr>
        <w:tc>
          <w:tcPr>
            <w:tcW w:w="449" w:type="dxa"/>
            <w:vMerge/>
          </w:tcPr>
          <w:p w14:paraId="5D1B2590" w14:textId="77777777" w:rsidR="00CD5992" w:rsidRPr="000B5346" w:rsidRDefault="00CD5992" w:rsidP="00E5155D">
            <w:pPr>
              <w:jc w:val="center"/>
              <w:rPr>
                <w:rFonts w:ascii="Times New Roman" w:hAnsi="Times New Roman"/>
                <w:szCs w:val="21"/>
              </w:rPr>
            </w:pPr>
          </w:p>
        </w:tc>
        <w:tc>
          <w:tcPr>
            <w:tcW w:w="1113" w:type="dxa"/>
            <w:vMerge/>
          </w:tcPr>
          <w:p w14:paraId="757CFF38" w14:textId="77777777" w:rsidR="00CD5992" w:rsidRPr="000B5346" w:rsidRDefault="00CD5992" w:rsidP="00E5155D">
            <w:pPr>
              <w:jc w:val="left"/>
              <w:rPr>
                <w:rFonts w:ascii="Times New Roman" w:hAnsi="Times New Roman"/>
                <w:szCs w:val="21"/>
              </w:rPr>
            </w:pPr>
          </w:p>
        </w:tc>
        <w:tc>
          <w:tcPr>
            <w:tcW w:w="1438" w:type="dxa"/>
          </w:tcPr>
          <w:p w14:paraId="5757F57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执业药师</w:t>
            </w:r>
          </w:p>
        </w:tc>
        <w:tc>
          <w:tcPr>
            <w:tcW w:w="1343" w:type="dxa"/>
          </w:tcPr>
          <w:p w14:paraId="647196D9"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执业药师资格证；</w:t>
            </w:r>
            <w:r w:rsidRPr="000B5346">
              <w:rPr>
                <w:rFonts w:ascii="Times New Roman" w:hAnsi="Times New Roman" w:hint="eastAsia"/>
                <w:szCs w:val="21"/>
              </w:rPr>
              <w:t>执业药师注册证及注销</w:t>
            </w:r>
          </w:p>
        </w:tc>
        <w:tc>
          <w:tcPr>
            <w:tcW w:w="1610" w:type="dxa"/>
          </w:tcPr>
          <w:p w14:paraId="74B4E5E2"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明确如何成为一名执业药师</w:t>
            </w:r>
          </w:p>
        </w:tc>
        <w:tc>
          <w:tcPr>
            <w:tcW w:w="1900" w:type="dxa"/>
            <w:vMerge/>
          </w:tcPr>
          <w:p w14:paraId="5AE4143F" w14:textId="77777777" w:rsidR="00CD5992" w:rsidRPr="000B5346" w:rsidRDefault="00CD5992" w:rsidP="00E5155D">
            <w:pPr>
              <w:jc w:val="left"/>
              <w:rPr>
                <w:rFonts w:ascii="Times New Roman" w:hAnsi="Times New Roman"/>
                <w:szCs w:val="21"/>
              </w:rPr>
            </w:pPr>
          </w:p>
        </w:tc>
        <w:tc>
          <w:tcPr>
            <w:tcW w:w="1155" w:type="dxa"/>
          </w:tcPr>
          <w:p w14:paraId="7AE9AC8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718D53C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55D38F6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30310603" w14:textId="77777777" w:rsidR="00CD5992" w:rsidRPr="000B5346" w:rsidRDefault="00CD5992" w:rsidP="00E5155D">
            <w:pPr>
              <w:rPr>
                <w:rFonts w:ascii="Times New Roman" w:hAnsi="Times New Roman"/>
                <w:szCs w:val="21"/>
              </w:rPr>
            </w:pPr>
          </w:p>
          <w:p w14:paraId="63C05F47" w14:textId="77777777" w:rsidR="00CD5992" w:rsidRPr="000B5346" w:rsidRDefault="00CD5992" w:rsidP="00E5155D">
            <w:pPr>
              <w:rPr>
                <w:rFonts w:ascii="Times New Roman" w:hAnsi="Times New Roman"/>
                <w:szCs w:val="21"/>
              </w:rPr>
            </w:pPr>
            <w:r w:rsidRPr="000B5346">
              <w:rPr>
                <w:rFonts w:ascii="Times New Roman" w:hAnsi="Times New Roman"/>
              </w:rPr>
              <w:t>3</w:t>
            </w:r>
          </w:p>
        </w:tc>
      </w:tr>
      <w:tr w:rsidR="000B5346" w:rsidRPr="000B5346" w14:paraId="2BEBA88F" w14:textId="77777777" w:rsidTr="00E5155D">
        <w:trPr>
          <w:cantSplit/>
          <w:jc w:val="center"/>
        </w:trPr>
        <w:tc>
          <w:tcPr>
            <w:tcW w:w="449" w:type="dxa"/>
          </w:tcPr>
          <w:p w14:paraId="2CCA2616" w14:textId="77777777" w:rsidR="00CD5992" w:rsidRPr="000B5346" w:rsidRDefault="00CD5992" w:rsidP="00E5155D">
            <w:pPr>
              <w:jc w:val="center"/>
              <w:rPr>
                <w:rFonts w:ascii="Times New Roman" w:hAnsi="Times New Roman"/>
                <w:szCs w:val="21"/>
              </w:rPr>
            </w:pPr>
          </w:p>
          <w:p w14:paraId="6223F76D" w14:textId="77777777" w:rsidR="00CD5992" w:rsidRPr="000B5346" w:rsidRDefault="00CD5992" w:rsidP="00E5155D">
            <w:pPr>
              <w:jc w:val="center"/>
              <w:rPr>
                <w:rFonts w:ascii="Times New Roman" w:hAnsi="Times New Roman"/>
                <w:szCs w:val="21"/>
              </w:rPr>
            </w:pPr>
          </w:p>
          <w:p w14:paraId="18D7FDD9"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3</w:t>
            </w:r>
          </w:p>
        </w:tc>
        <w:tc>
          <w:tcPr>
            <w:tcW w:w="1113" w:type="dxa"/>
          </w:tcPr>
          <w:p w14:paraId="31321ADD" w14:textId="77777777" w:rsidR="00CD5992" w:rsidRPr="000B5346" w:rsidRDefault="00CD5992" w:rsidP="00E5155D">
            <w:pPr>
              <w:jc w:val="left"/>
              <w:rPr>
                <w:rFonts w:ascii="Times New Roman" w:hAnsi="Times New Roman"/>
                <w:szCs w:val="21"/>
              </w:rPr>
            </w:pPr>
          </w:p>
          <w:p w14:paraId="6A3D707E" w14:textId="77777777" w:rsidR="00CD5992" w:rsidRPr="000B5346" w:rsidRDefault="00CD5992" w:rsidP="00E5155D">
            <w:pPr>
              <w:jc w:val="left"/>
              <w:rPr>
                <w:rFonts w:ascii="Times New Roman" w:hAnsi="Times New Roman"/>
                <w:szCs w:val="21"/>
              </w:rPr>
            </w:pPr>
          </w:p>
          <w:p w14:paraId="5211744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复习课</w:t>
            </w:r>
          </w:p>
        </w:tc>
        <w:tc>
          <w:tcPr>
            <w:tcW w:w="1438" w:type="dxa"/>
          </w:tcPr>
          <w:p w14:paraId="02A7A8B6" w14:textId="77777777" w:rsidR="00CD5992" w:rsidRPr="000B5346" w:rsidRDefault="00CD5992" w:rsidP="00E5155D">
            <w:pPr>
              <w:jc w:val="left"/>
              <w:rPr>
                <w:rFonts w:ascii="Times New Roman" w:hAnsi="Times New Roman"/>
              </w:rPr>
            </w:pPr>
            <w:r w:rsidRPr="000B5346">
              <w:rPr>
                <w:rFonts w:ascii="Times New Roman" w:hAnsi="Times New Roman" w:hint="eastAsia"/>
              </w:rPr>
              <w:t>药事管理与法规、</w:t>
            </w:r>
            <w:r w:rsidRPr="000B5346">
              <w:rPr>
                <w:rFonts w:ascii="Times New Roman" w:hAnsi="Times New Roman" w:hint="eastAsia"/>
                <w:szCs w:val="21"/>
              </w:rPr>
              <w:t>药学职业认知</w:t>
            </w:r>
          </w:p>
        </w:tc>
        <w:tc>
          <w:tcPr>
            <w:tcW w:w="1343" w:type="dxa"/>
          </w:tcPr>
          <w:p w14:paraId="74FFEF7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全面质量管理、药事法规适用如何、职业药师</w:t>
            </w:r>
          </w:p>
        </w:tc>
        <w:tc>
          <w:tcPr>
            <w:tcW w:w="1610" w:type="dxa"/>
          </w:tcPr>
          <w:p w14:paraId="1992553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如何成为一名执业药师</w:t>
            </w:r>
          </w:p>
        </w:tc>
        <w:tc>
          <w:tcPr>
            <w:tcW w:w="1900" w:type="dxa"/>
          </w:tcPr>
          <w:p w14:paraId="1DDB02C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树立敬业的职业态度，精益求精，树立法治意识</w:t>
            </w:r>
          </w:p>
        </w:tc>
        <w:tc>
          <w:tcPr>
            <w:tcW w:w="1155" w:type="dxa"/>
          </w:tcPr>
          <w:p w14:paraId="76058AAA" w14:textId="77777777" w:rsidR="00CD5992" w:rsidRPr="000B5346" w:rsidRDefault="00CD5992" w:rsidP="00E5155D">
            <w:pPr>
              <w:jc w:val="left"/>
              <w:rPr>
                <w:rFonts w:ascii="Times New Roman" w:hAnsi="Times New Roman"/>
              </w:rPr>
            </w:pPr>
            <w:r w:rsidRPr="000B5346">
              <w:rPr>
                <w:rFonts w:ascii="Times New Roman" w:hAnsi="Times New Roman" w:hint="eastAsia"/>
              </w:rPr>
              <w:t>习题巩固</w:t>
            </w:r>
          </w:p>
          <w:p w14:paraId="4DA592D2"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hint="eastAsia"/>
                <w:szCs w:val="21"/>
                <w:lang w:val="en-US"/>
              </w:rPr>
              <w:t>实操训练</w:t>
            </w:r>
          </w:p>
        </w:tc>
        <w:tc>
          <w:tcPr>
            <w:tcW w:w="532" w:type="dxa"/>
          </w:tcPr>
          <w:p w14:paraId="63FE4DE4" w14:textId="77777777" w:rsidR="00CD5992" w:rsidRPr="000B5346" w:rsidRDefault="00CD5992" w:rsidP="00E5155D">
            <w:pPr>
              <w:pStyle w:val="a0"/>
              <w:ind w:firstLineChars="0" w:firstLine="0"/>
              <w:rPr>
                <w:rFonts w:ascii="Times New Roman" w:hAnsi="Times New Roman"/>
                <w:szCs w:val="21"/>
                <w:lang w:val="en-US"/>
              </w:rPr>
            </w:pPr>
          </w:p>
          <w:p w14:paraId="2DFF083C"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szCs w:val="21"/>
                <w:lang w:val="en-US"/>
              </w:rPr>
              <w:t>2</w:t>
            </w:r>
          </w:p>
        </w:tc>
      </w:tr>
      <w:tr w:rsidR="000B5346" w:rsidRPr="000B5346" w14:paraId="5B64B699" w14:textId="77777777" w:rsidTr="00E5155D">
        <w:trPr>
          <w:cantSplit/>
          <w:jc w:val="center"/>
        </w:trPr>
        <w:tc>
          <w:tcPr>
            <w:tcW w:w="449" w:type="dxa"/>
            <w:vMerge w:val="restart"/>
          </w:tcPr>
          <w:p w14:paraId="0AAE49B9" w14:textId="77777777" w:rsidR="00CD5992" w:rsidRPr="000B5346" w:rsidRDefault="00CD5992" w:rsidP="00E5155D">
            <w:pPr>
              <w:jc w:val="center"/>
              <w:rPr>
                <w:rFonts w:ascii="Times New Roman" w:hAnsi="Times New Roman"/>
                <w:szCs w:val="21"/>
              </w:rPr>
            </w:pPr>
          </w:p>
          <w:p w14:paraId="5B4EF487" w14:textId="77777777" w:rsidR="00CD5992" w:rsidRPr="000B5346" w:rsidRDefault="00CD5992" w:rsidP="00E5155D">
            <w:pPr>
              <w:jc w:val="center"/>
              <w:rPr>
                <w:rFonts w:ascii="Times New Roman" w:hAnsi="Times New Roman"/>
                <w:szCs w:val="21"/>
              </w:rPr>
            </w:pPr>
          </w:p>
          <w:p w14:paraId="7F07D354" w14:textId="77777777" w:rsidR="00CD5992" w:rsidRPr="000B5346" w:rsidRDefault="00CD5992" w:rsidP="00E5155D">
            <w:pPr>
              <w:jc w:val="center"/>
              <w:rPr>
                <w:rFonts w:ascii="Times New Roman" w:hAnsi="Times New Roman"/>
                <w:szCs w:val="21"/>
              </w:rPr>
            </w:pPr>
          </w:p>
          <w:p w14:paraId="6A433A1E" w14:textId="77777777" w:rsidR="00CD5992" w:rsidRPr="000B5346" w:rsidRDefault="00CD5992" w:rsidP="00E5155D">
            <w:pPr>
              <w:jc w:val="center"/>
              <w:rPr>
                <w:rFonts w:ascii="Times New Roman" w:hAnsi="Times New Roman"/>
                <w:szCs w:val="21"/>
              </w:rPr>
            </w:pPr>
          </w:p>
          <w:p w14:paraId="301993C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c>
          <w:tcPr>
            <w:tcW w:w="1113" w:type="dxa"/>
            <w:vMerge w:val="restart"/>
          </w:tcPr>
          <w:p w14:paraId="6047DF76" w14:textId="77777777" w:rsidR="00CD5992" w:rsidRPr="000B5346" w:rsidRDefault="00CD5992" w:rsidP="00E5155D">
            <w:pPr>
              <w:jc w:val="left"/>
              <w:rPr>
                <w:rFonts w:ascii="Times New Roman" w:hAnsi="Times New Roman"/>
                <w:szCs w:val="21"/>
              </w:rPr>
            </w:pPr>
          </w:p>
          <w:p w14:paraId="4054905A" w14:textId="77777777" w:rsidR="00CD5992" w:rsidRPr="000B5346" w:rsidRDefault="00CD5992" w:rsidP="00E5155D">
            <w:pPr>
              <w:jc w:val="left"/>
              <w:rPr>
                <w:rFonts w:ascii="Times New Roman" w:hAnsi="Times New Roman"/>
                <w:szCs w:val="21"/>
              </w:rPr>
            </w:pPr>
          </w:p>
          <w:p w14:paraId="0732A869" w14:textId="77777777" w:rsidR="00CD5992" w:rsidRPr="000B5346" w:rsidRDefault="00CD5992" w:rsidP="00E5155D">
            <w:pPr>
              <w:jc w:val="left"/>
              <w:rPr>
                <w:rFonts w:ascii="Times New Roman" w:hAnsi="Times New Roman"/>
                <w:szCs w:val="21"/>
              </w:rPr>
            </w:pPr>
          </w:p>
          <w:p w14:paraId="3D73843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项目二</w:t>
            </w:r>
          </w:p>
          <w:p w14:paraId="13A3CAB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药品监督管理</w:t>
            </w:r>
          </w:p>
        </w:tc>
        <w:tc>
          <w:tcPr>
            <w:tcW w:w="1438" w:type="dxa"/>
          </w:tcPr>
          <w:p w14:paraId="0DA4595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w:t>
            </w:r>
            <w:proofErr w:type="gramStart"/>
            <w:r w:rsidRPr="000B5346">
              <w:rPr>
                <w:rFonts w:ascii="Times New Roman" w:hAnsi="Times New Roman" w:hint="eastAsia"/>
                <w:szCs w:val="21"/>
              </w:rPr>
              <w:t>事行政</w:t>
            </w:r>
            <w:proofErr w:type="gramEnd"/>
            <w:r w:rsidRPr="000B5346">
              <w:rPr>
                <w:rFonts w:ascii="Times New Roman" w:hAnsi="Times New Roman" w:hint="eastAsia"/>
                <w:szCs w:val="21"/>
              </w:rPr>
              <w:t>许可</w:t>
            </w:r>
          </w:p>
        </w:tc>
        <w:tc>
          <w:tcPr>
            <w:tcW w:w="1343" w:type="dxa"/>
          </w:tcPr>
          <w:p w14:paraId="75046BC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w:t>
            </w:r>
            <w:proofErr w:type="gramStart"/>
            <w:r w:rsidRPr="000B5346">
              <w:rPr>
                <w:rFonts w:ascii="Times New Roman" w:hAnsi="Times New Roman" w:hint="eastAsia"/>
                <w:szCs w:val="21"/>
              </w:rPr>
              <w:t>事行政</w:t>
            </w:r>
            <w:proofErr w:type="gramEnd"/>
            <w:r w:rsidRPr="000B5346">
              <w:rPr>
                <w:rFonts w:ascii="Times New Roman" w:hAnsi="Times New Roman" w:hint="eastAsia"/>
                <w:szCs w:val="21"/>
              </w:rPr>
              <w:t>许可原则、项目审批权限</w:t>
            </w:r>
          </w:p>
        </w:tc>
        <w:tc>
          <w:tcPr>
            <w:tcW w:w="1610" w:type="dxa"/>
          </w:tcPr>
          <w:p w14:paraId="45A7467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掌握药</w:t>
            </w:r>
            <w:proofErr w:type="gramStart"/>
            <w:r w:rsidRPr="000B5346">
              <w:rPr>
                <w:rFonts w:ascii="Times New Roman" w:hAnsi="Times New Roman" w:hint="eastAsia"/>
                <w:szCs w:val="21"/>
              </w:rPr>
              <w:t>事行政</w:t>
            </w:r>
            <w:proofErr w:type="gramEnd"/>
            <w:r w:rsidRPr="000B5346">
              <w:rPr>
                <w:rFonts w:ascii="Times New Roman" w:hAnsi="Times New Roman" w:hint="eastAsia"/>
                <w:szCs w:val="21"/>
              </w:rPr>
              <w:t>许可项目审批权限</w:t>
            </w:r>
          </w:p>
        </w:tc>
        <w:tc>
          <w:tcPr>
            <w:tcW w:w="1900" w:type="dxa"/>
            <w:vMerge w:val="restart"/>
          </w:tcPr>
          <w:p w14:paraId="3D485F90" w14:textId="77777777" w:rsidR="00CD5992" w:rsidRPr="000B5346" w:rsidRDefault="00CD5992" w:rsidP="00E5155D">
            <w:pPr>
              <w:jc w:val="left"/>
              <w:rPr>
                <w:rFonts w:ascii="Times New Roman" w:hAnsi="Times New Roman"/>
              </w:rPr>
            </w:pPr>
            <w:r w:rsidRPr="000B5346">
              <w:rPr>
                <w:rFonts w:ascii="Times New Roman" w:hAnsi="Times New Roman"/>
              </w:rPr>
              <w:t>1.</w:t>
            </w:r>
            <w:r w:rsidRPr="000B5346">
              <w:rPr>
                <w:rFonts w:ascii="Times New Roman" w:hAnsi="Times New Roman" w:hint="eastAsia"/>
              </w:rPr>
              <w:t>法律面前人人平等，破除特权思维</w:t>
            </w:r>
          </w:p>
          <w:p w14:paraId="1C86E098"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lang w:val="en-US"/>
              </w:rPr>
              <w:t>2.</w:t>
            </w:r>
            <w:r w:rsidRPr="000B5346">
              <w:rPr>
                <w:rFonts w:ascii="Times New Roman" w:hAnsi="Times New Roman" w:hint="eastAsia"/>
                <w:lang w:val="en-US"/>
              </w:rPr>
              <w:t>诚实守信，坚定职业操守</w:t>
            </w:r>
          </w:p>
          <w:p w14:paraId="7D62F36B" w14:textId="77777777" w:rsidR="00CD5992" w:rsidRPr="000B5346" w:rsidRDefault="00CD5992" w:rsidP="00E5155D">
            <w:pPr>
              <w:jc w:val="left"/>
              <w:rPr>
                <w:rFonts w:ascii="Times New Roman" w:hAnsi="Times New Roman"/>
                <w:szCs w:val="21"/>
              </w:rPr>
            </w:pPr>
          </w:p>
        </w:tc>
        <w:tc>
          <w:tcPr>
            <w:tcW w:w="1155" w:type="dxa"/>
          </w:tcPr>
          <w:p w14:paraId="582145A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0F7A2C8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5D0BF3F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2E9C17CA" w14:textId="77777777" w:rsidR="00CD5992" w:rsidRPr="000B5346" w:rsidRDefault="00CD5992" w:rsidP="00E5155D">
            <w:pPr>
              <w:rPr>
                <w:rFonts w:ascii="Times New Roman" w:hAnsi="Times New Roman"/>
              </w:rPr>
            </w:pPr>
          </w:p>
          <w:p w14:paraId="354962EC"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szCs w:val="21"/>
                <w:lang w:val="en-US"/>
              </w:rPr>
              <w:t>3</w:t>
            </w:r>
          </w:p>
        </w:tc>
      </w:tr>
      <w:tr w:rsidR="000B5346" w:rsidRPr="000B5346" w14:paraId="396E95A4" w14:textId="77777777" w:rsidTr="00E5155D">
        <w:trPr>
          <w:cantSplit/>
          <w:jc w:val="center"/>
        </w:trPr>
        <w:tc>
          <w:tcPr>
            <w:tcW w:w="449" w:type="dxa"/>
            <w:vMerge/>
          </w:tcPr>
          <w:p w14:paraId="41BDF4A2" w14:textId="77777777" w:rsidR="00CD5992" w:rsidRPr="000B5346" w:rsidRDefault="00CD5992" w:rsidP="00E5155D">
            <w:pPr>
              <w:jc w:val="center"/>
              <w:rPr>
                <w:rFonts w:ascii="Times New Roman" w:hAnsi="Times New Roman"/>
                <w:szCs w:val="21"/>
              </w:rPr>
            </w:pPr>
          </w:p>
        </w:tc>
        <w:tc>
          <w:tcPr>
            <w:tcW w:w="1113" w:type="dxa"/>
            <w:vMerge/>
          </w:tcPr>
          <w:p w14:paraId="2F5EB7A8" w14:textId="77777777" w:rsidR="00CD5992" w:rsidRPr="000B5346" w:rsidRDefault="00CD5992" w:rsidP="00E5155D">
            <w:pPr>
              <w:jc w:val="left"/>
              <w:rPr>
                <w:rFonts w:ascii="Times New Roman" w:hAnsi="Times New Roman"/>
                <w:szCs w:val="21"/>
              </w:rPr>
            </w:pPr>
          </w:p>
        </w:tc>
        <w:tc>
          <w:tcPr>
            <w:tcW w:w="1438" w:type="dxa"/>
          </w:tcPr>
          <w:p w14:paraId="5FB8627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药品行政监督</w:t>
            </w:r>
          </w:p>
        </w:tc>
        <w:tc>
          <w:tcPr>
            <w:tcW w:w="1343" w:type="dxa"/>
          </w:tcPr>
          <w:p w14:paraId="3FA6AFD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药品监督管理行政机构的设置</w:t>
            </w:r>
          </w:p>
        </w:tc>
        <w:tc>
          <w:tcPr>
            <w:tcW w:w="1610" w:type="dxa"/>
          </w:tcPr>
          <w:p w14:paraId="78B5D7C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熟悉药品监督管理行政机构的设置</w:t>
            </w:r>
          </w:p>
        </w:tc>
        <w:tc>
          <w:tcPr>
            <w:tcW w:w="1900" w:type="dxa"/>
            <w:vMerge/>
          </w:tcPr>
          <w:p w14:paraId="7323B7FE" w14:textId="77777777" w:rsidR="00CD5992" w:rsidRPr="000B5346" w:rsidRDefault="00CD5992" w:rsidP="00E5155D">
            <w:pPr>
              <w:jc w:val="left"/>
              <w:rPr>
                <w:rFonts w:ascii="Times New Roman" w:hAnsi="Times New Roman"/>
                <w:szCs w:val="21"/>
              </w:rPr>
            </w:pPr>
          </w:p>
        </w:tc>
        <w:tc>
          <w:tcPr>
            <w:tcW w:w="1155" w:type="dxa"/>
          </w:tcPr>
          <w:p w14:paraId="3C568F3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5FC1529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168AB01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61915903" w14:textId="77777777" w:rsidR="00CD5992" w:rsidRPr="000B5346" w:rsidRDefault="00CD5992" w:rsidP="00E5155D">
            <w:pPr>
              <w:rPr>
                <w:rFonts w:ascii="Times New Roman" w:hAnsi="Times New Roman"/>
                <w:szCs w:val="21"/>
              </w:rPr>
            </w:pPr>
          </w:p>
          <w:p w14:paraId="2010A3F4"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szCs w:val="21"/>
                <w:lang w:val="en-US"/>
              </w:rPr>
              <w:t>3</w:t>
            </w:r>
          </w:p>
        </w:tc>
      </w:tr>
      <w:tr w:rsidR="000B5346" w:rsidRPr="000B5346" w14:paraId="10E4D479" w14:textId="77777777" w:rsidTr="00E5155D">
        <w:trPr>
          <w:cantSplit/>
          <w:trHeight w:val="534"/>
          <w:jc w:val="center"/>
        </w:trPr>
        <w:tc>
          <w:tcPr>
            <w:tcW w:w="449" w:type="dxa"/>
            <w:vMerge/>
          </w:tcPr>
          <w:p w14:paraId="626F91CA" w14:textId="77777777" w:rsidR="00CD5992" w:rsidRPr="000B5346" w:rsidRDefault="00CD5992" w:rsidP="00E5155D">
            <w:pPr>
              <w:jc w:val="center"/>
              <w:rPr>
                <w:rFonts w:ascii="Times New Roman" w:hAnsi="Times New Roman"/>
                <w:szCs w:val="21"/>
              </w:rPr>
            </w:pPr>
          </w:p>
        </w:tc>
        <w:tc>
          <w:tcPr>
            <w:tcW w:w="1113" w:type="dxa"/>
            <w:vMerge/>
          </w:tcPr>
          <w:p w14:paraId="6D38CAB9" w14:textId="77777777" w:rsidR="00CD5992" w:rsidRPr="000B5346" w:rsidRDefault="00CD5992" w:rsidP="00E5155D">
            <w:pPr>
              <w:jc w:val="left"/>
              <w:rPr>
                <w:rFonts w:ascii="Times New Roman" w:hAnsi="Times New Roman"/>
                <w:szCs w:val="21"/>
              </w:rPr>
            </w:pPr>
          </w:p>
        </w:tc>
        <w:tc>
          <w:tcPr>
            <w:tcW w:w="1438" w:type="dxa"/>
          </w:tcPr>
          <w:p w14:paraId="36C5FAF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药品技术监督</w:t>
            </w:r>
          </w:p>
        </w:tc>
        <w:tc>
          <w:tcPr>
            <w:tcW w:w="1343" w:type="dxa"/>
          </w:tcPr>
          <w:p w14:paraId="6439B4F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药品监督管理技术监督</w:t>
            </w:r>
          </w:p>
        </w:tc>
        <w:tc>
          <w:tcPr>
            <w:tcW w:w="1610" w:type="dxa"/>
          </w:tcPr>
          <w:p w14:paraId="14E03C6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了解药品监督管理技术监督</w:t>
            </w:r>
          </w:p>
        </w:tc>
        <w:tc>
          <w:tcPr>
            <w:tcW w:w="1900" w:type="dxa"/>
            <w:vMerge/>
          </w:tcPr>
          <w:p w14:paraId="7979F8A2" w14:textId="77777777" w:rsidR="00CD5992" w:rsidRPr="000B5346" w:rsidRDefault="00CD5992" w:rsidP="00E5155D">
            <w:pPr>
              <w:jc w:val="left"/>
              <w:rPr>
                <w:rFonts w:ascii="Times New Roman" w:hAnsi="Times New Roman"/>
                <w:szCs w:val="21"/>
              </w:rPr>
            </w:pPr>
          </w:p>
        </w:tc>
        <w:tc>
          <w:tcPr>
            <w:tcW w:w="1155" w:type="dxa"/>
          </w:tcPr>
          <w:p w14:paraId="5744480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718CF57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47B1886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00CBD8C7" w14:textId="77777777" w:rsidR="00CD5992" w:rsidRPr="000B5346" w:rsidRDefault="00CD5992" w:rsidP="00E5155D">
            <w:pPr>
              <w:rPr>
                <w:rFonts w:ascii="Times New Roman" w:hAnsi="Times New Roman"/>
                <w:szCs w:val="21"/>
              </w:rPr>
            </w:pPr>
          </w:p>
          <w:p w14:paraId="27480497"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0E869E07" w14:textId="77777777" w:rsidTr="00E5155D">
        <w:trPr>
          <w:cantSplit/>
          <w:jc w:val="center"/>
        </w:trPr>
        <w:tc>
          <w:tcPr>
            <w:tcW w:w="449" w:type="dxa"/>
            <w:vMerge w:val="restart"/>
          </w:tcPr>
          <w:p w14:paraId="35B7ED1A" w14:textId="77777777" w:rsidR="00CD5992" w:rsidRPr="000B5346" w:rsidRDefault="00CD5992" w:rsidP="00E5155D">
            <w:pPr>
              <w:jc w:val="center"/>
              <w:rPr>
                <w:rFonts w:ascii="Times New Roman" w:hAnsi="Times New Roman"/>
                <w:szCs w:val="21"/>
              </w:rPr>
            </w:pPr>
          </w:p>
          <w:p w14:paraId="6C0FD70C" w14:textId="77777777" w:rsidR="00CD5992" w:rsidRPr="000B5346" w:rsidRDefault="00CD5992" w:rsidP="00E5155D">
            <w:pPr>
              <w:jc w:val="center"/>
              <w:rPr>
                <w:rFonts w:ascii="Times New Roman" w:hAnsi="Times New Roman"/>
                <w:szCs w:val="21"/>
              </w:rPr>
            </w:pPr>
          </w:p>
          <w:p w14:paraId="36B9CC5D" w14:textId="77777777" w:rsidR="00CD5992" w:rsidRPr="000B5346" w:rsidRDefault="00CD5992" w:rsidP="00E5155D">
            <w:pPr>
              <w:jc w:val="center"/>
              <w:rPr>
                <w:rFonts w:ascii="Times New Roman" w:hAnsi="Times New Roman"/>
                <w:szCs w:val="21"/>
              </w:rPr>
            </w:pPr>
          </w:p>
          <w:p w14:paraId="10E1DFEF" w14:textId="77777777" w:rsidR="00CD5992" w:rsidRPr="000B5346" w:rsidRDefault="00CD5992" w:rsidP="00E5155D">
            <w:pPr>
              <w:jc w:val="center"/>
              <w:rPr>
                <w:rFonts w:ascii="Times New Roman" w:hAnsi="Times New Roman"/>
                <w:szCs w:val="21"/>
              </w:rPr>
            </w:pPr>
          </w:p>
          <w:p w14:paraId="445886A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5</w:t>
            </w:r>
          </w:p>
        </w:tc>
        <w:tc>
          <w:tcPr>
            <w:tcW w:w="1113" w:type="dxa"/>
            <w:vMerge w:val="restart"/>
          </w:tcPr>
          <w:p w14:paraId="133187D0" w14:textId="77777777" w:rsidR="00CD5992" w:rsidRPr="000B5346" w:rsidRDefault="00CD5992" w:rsidP="00E5155D">
            <w:pPr>
              <w:jc w:val="left"/>
              <w:rPr>
                <w:rFonts w:ascii="Times New Roman" w:hAnsi="Times New Roman"/>
                <w:szCs w:val="21"/>
              </w:rPr>
            </w:pPr>
          </w:p>
          <w:p w14:paraId="6E33E850" w14:textId="77777777" w:rsidR="00CD5992" w:rsidRPr="000B5346" w:rsidRDefault="00CD5992" w:rsidP="00E5155D">
            <w:pPr>
              <w:jc w:val="left"/>
              <w:rPr>
                <w:rFonts w:ascii="Times New Roman" w:hAnsi="Times New Roman"/>
                <w:szCs w:val="21"/>
              </w:rPr>
            </w:pPr>
          </w:p>
          <w:p w14:paraId="58643647" w14:textId="77777777" w:rsidR="00CD5992" w:rsidRPr="000B5346" w:rsidRDefault="00CD5992" w:rsidP="00E5155D">
            <w:pPr>
              <w:jc w:val="left"/>
              <w:rPr>
                <w:rFonts w:ascii="Times New Roman" w:hAnsi="Times New Roman"/>
                <w:szCs w:val="21"/>
              </w:rPr>
            </w:pPr>
          </w:p>
          <w:p w14:paraId="17832D51" w14:textId="77777777" w:rsidR="00CD5992" w:rsidRPr="000B5346" w:rsidRDefault="00CD5992" w:rsidP="00E5155D">
            <w:pPr>
              <w:jc w:val="left"/>
              <w:rPr>
                <w:rFonts w:ascii="Times New Roman" w:hAnsi="Times New Roman"/>
                <w:szCs w:val="21"/>
              </w:rPr>
            </w:pPr>
          </w:p>
          <w:p w14:paraId="1E6E490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项目三</w:t>
            </w:r>
            <w:r w:rsidRPr="000B5346">
              <w:rPr>
                <w:rFonts w:ascii="Times New Roman" w:hAnsi="Times New Roman"/>
                <w:szCs w:val="21"/>
              </w:rPr>
              <w:t xml:space="preserve">  </w:t>
            </w:r>
            <w:r w:rsidRPr="000B5346">
              <w:rPr>
                <w:rFonts w:ascii="Times New Roman" w:hAnsi="Times New Roman" w:hint="eastAsia"/>
                <w:szCs w:val="21"/>
              </w:rPr>
              <w:t>药品辨识</w:t>
            </w:r>
          </w:p>
        </w:tc>
        <w:tc>
          <w:tcPr>
            <w:tcW w:w="1438" w:type="dxa"/>
          </w:tcPr>
          <w:p w14:paraId="07F3774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区分药品与非药品</w:t>
            </w:r>
          </w:p>
        </w:tc>
        <w:tc>
          <w:tcPr>
            <w:tcW w:w="1343" w:type="dxa"/>
          </w:tcPr>
          <w:p w14:paraId="2233459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药品与非药品</w:t>
            </w:r>
          </w:p>
        </w:tc>
        <w:tc>
          <w:tcPr>
            <w:tcW w:w="1610" w:type="dxa"/>
          </w:tcPr>
          <w:p w14:paraId="2402970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区分药品与非药品</w:t>
            </w:r>
          </w:p>
        </w:tc>
        <w:tc>
          <w:tcPr>
            <w:tcW w:w="1900" w:type="dxa"/>
            <w:vMerge w:val="restart"/>
          </w:tcPr>
          <w:p w14:paraId="12692FE8" w14:textId="77777777" w:rsidR="00CD5992" w:rsidRPr="000B5346" w:rsidRDefault="00CD5992" w:rsidP="00E5155D">
            <w:pPr>
              <w:jc w:val="left"/>
              <w:rPr>
                <w:rFonts w:ascii="Times New Roman" w:hAnsi="Times New Roman"/>
              </w:rPr>
            </w:pPr>
            <w:r w:rsidRPr="000B5346">
              <w:rPr>
                <w:rFonts w:ascii="Times New Roman" w:hAnsi="Times New Roman"/>
              </w:rPr>
              <w:t>1</w:t>
            </w:r>
            <w:r w:rsidRPr="000B5346">
              <w:rPr>
                <w:rFonts w:ascii="Times New Roman" w:hAnsi="Times New Roman" w:hint="eastAsia"/>
              </w:rPr>
              <w:t>、识别药品与非药品、假药与劣药更需诚实守信，坚定职业操守</w:t>
            </w:r>
          </w:p>
          <w:p w14:paraId="685F7F84" w14:textId="77777777" w:rsidR="00CD5992" w:rsidRPr="000B5346" w:rsidRDefault="00CD5992" w:rsidP="00E5155D">
            <w:pPr>
              <w:jc w:val="left"/>
              <w:rPr>
                <w:rFonts w:ascii="Times New Roman" w:hAnsi="Times New Roman"/>
                <w:szCs w:val="21"/>
              </w:rPr>
            </w:pPr>
            <w:r w:rsidRPr="000B5346">
              <w:rPr>
                <w:rFonts w:ascii="Times New Roman" w:hAnsi="Times New Roman"/>
              </w:rPr>
              <w:t>2.</w:t>
            </w:r>
            <w:r w:rsidRPr="000B5346">
              <w:rPr>
                <w:rFonts w:ascii="Times New Roman" w:hAnsi="Times New Roman" w:hint="eastAsia"/>
              </w:rPr>
              <w:t>职业道德</w:t>
            </w:r>
            <w:r w:rsidRPr="000B5346">
              <w:rPr>
                <w:rFonts w:ascii="Times New Roman" w:hAnsi="Times New Roman"/>
              </w:rPr>
              <w:t>-</w:t>
            </w:r>
            <w:r w:rsidRPr="000B5346">
              <w:rPr>
                <w:rFonts w:ascii="Times New Roman" w:hAnsi="Times New Roman" w:hint="eastAsia"/>
              </w:rPr>
              <w:t>以专业知识奉献社会，服务人民。</w:t>
            </w:r>
          </w:p>
        </w:tc>
        <w:tc>
          <w:tcPr>
            <w:tcW w:w="1155" w:type="dxa"/>
          </w:tcPr>
          <w:p w14:paraId="32ABD98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05C5AD9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0BA182F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4E2A73BB" w14:textId="77777777" w:rsidR="00CD5992" w:rsidRPr="000B5346" w:rsidRDefault="00CD5992" w:rsidP="00E5155D">
            <w:pPr>
              <w:rPr>
                <w:rFonts w:ascii="Times New Roman" w:hAnsi="Times New Roman"/>
                <w:szCs w:val="21"/>
              </w:rPr>
            </w:pPr>
          </w:p>
          <w:p w14:paraId="4DA6AEA4"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0C1403E4" w14:textId="77777777" w:rsidTr="00E5155D">
        <w:trPr>
          <w:cantSplit/>
          <w:jc w:val="center"/>
        </w:trPr>
        <w:tc>
          <w:tcPr>
            <w:tcW w:w="449" w:type="dxa"/>
            <w:vMerge/>
          </w:tcPr>
          <w:p w14:paraId="5D691ADA" w14:textId="77777777" w:rsidR="00CD5992" w:rsidRPr="000B5346" w:rsidRDefault="00CD5992" w:rsidP="00E5155D">
            <w:pPr>
              <w:jc w:val="center"/>
              <w:rPr>
                <w:rFonts w:ascii="Times New Roman" w:hAnsi="Times New Roman"/>
                <w:szCs w:val="21"/>
              </w:rPr>
            </w:pPr>
          </w:p>
        </w:tc>
        <w:tc>
          <w:tcPr>
            <w:tcW w:w="1113" w:type="dxa"/>
            <w:vMerge/>
          </w:tcPr>
          <w:p w14:paraId="243812C3" w14:textId="77777777" w:rsidR="00CD5992" w:rsidRPr="000B5346" w:rsidRDefault="00CD5992" w:rsidP="00E5155D">
            <w:pPr>
              <w:jc w:val="left"/>
              <w:rPr>
                <w:rFonts w:ascii="Times New Roman" w:hAnsi="Times New Roman"/>
                <w:szCs w:val="21"/>
              </w:rPr>
            </w:pPr>
          </w:p>
        </w:tc>
        <w:tc>
          <w:tcPr>
            <w:tcW w:w="1438" w:type="dxa"/>
          </w:tcPr>
          <w:p w14:paraId="1634761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判别合格药品与假劣药品</w:t>
            </w:r>
          </w:p>
        </w:tc>
        <w:tc>
          <w:tcPr>
            <w:tcW w:w="1343" w:type="dxa"/>
          </w:tcPr>
          <w:p w14:paraId="75A3337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假药劣药</w:t>
            </w:r>
          </w:p>
        </w:tc>
        <w:tc>
          <w:tcPr>
            <w:tcW w:w="1610" w:type="dxa"/>
          </w:tcPr>
          <w:p w14:paraId="10FB01CD" w14:textId="77777777" w:rsidR="00CD5992" w:rsidRPr="000B5346" w:rsidRDefault="00CD5992" w:rsidP="00E5155D">
            <w:pPr>
              <w:jc w:val="left"/>
              <w:rPr>
                <w:rFonts w:ascii="Times New Roman" w:hAnsi="Times New Roman"/>
              </w:rPr>
            </w:pPr>
            <w:r w:rsidRPr="000B5346">
              <w:rPr>
                <w:rFonts w:ascii="Times New Roman" w:hAnsi="Times New Roman"/>
              </w:rPr>
              <w:t>1.</w:t>
            </w:r>
            <w:r w:rsidRPr="000B5346">
              <w:rPr>
                <w:rFonts w:ascii="Times New Roman" w:hAnsi="Times New Roman" w:hint="eastAsia"/>
              </w:rPr>
              <w:t>判别合格药品与假劣药品</w:t>
            </w:r>
          </w:p>
          <w:p w14:paraId="0880E2BA"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lang w:val="en-US"/>
              </w:rPr>
              <w:t>2.</w:t>
            </w:r>
            <w:r w:rsidRPr="000B5346">
              <w:rPr>
                <w:rFonts w:ascii="Times New Roman" w:hAnsi="Times New Roman" w:hint="eastAsia"/>
                <w:lang w:val="en-US"/>
              </w:rPr>
              <w:t>了解生产、销售假药劣药的法律后果</w:t>
            </w:r>
          </w:p>
        </w:tc>
        <w:tc>
          <w:tcPr>
            <w:tcW w:w="1900" w:type="dxa"/>
            <w:vMerge/>
          </w:tcPr>
          <w:p w14:paraId="5386B776" w14:textId="77777777" w:rsidR="00CD5992" w:rsidRPr="000B5346" w:rsidRDefault="00CD5992" w:rsidP="00E5155D">
            <w:pPr>
              <w:jc w:val="left"/>
              <w:rPr>
                <w:rFonts w:ascii="Times New Roman" w:hAnsi="Times New Roman"/>
                <w:szCs w:val="21"/>
              </w:rPr>
            </w:pPr>
          </w:p>
        </w:tc>
        <w:tc>
          <w:tcPr>
            <w:tcW w:w="1155" w:type="dxa"/>
          </w:tcPr>
          <w:p w14:paraId="7239050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1083C61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2A53890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61BC59C9" w14:textId="77777777" w:rsidR="00CD5992" w:rsidRPr="000B5346" w:rsidRDefault="00CD5992" w:rsidP="00E5155D">
            <w:pPr>
              <w:rPr>
                <w:rFonts w:ascii="Times New Roman" w:hAnsi="Times New Roman"/>
                <w:szCs w:val="21"/>
              </w:rPr>
            </w:pPr>
          </w:p>
          <w:p w14:paraId="11CD4D1D"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0099DA88" w14:textId="77777777" w:rsidTr="00E5155D">
        <w:trPr>
          <w:cantSplit/>
          <w:trHeight w:val="308"/>
          <w:jc w:val="center"/>
        </w:trPr>
        <w:tc>
          <w:tcPr>
            <w:tcW w:w="449" w:type="dxa"/>
            <w:vMerge/>
          </w:tcPr>
          <w:p w14:paraId="76E5F7B3" w14:textId="77777777" w:rsidR="00CD5992" w:rsidRPr="000B5346" w:rsidRDefault="00CD5992" w:rsidP="00E5155D">
            <w:pPr>
              <w:jc w:val="center"/>
              <w:rPr>
                <w:rFonts w:ascii="Times New Roman" w:hAnsi="Times New Roman"/>
                <w:szCs w:val="21"/>
              </w:rPr>
            </w:pPr>
          </w:p>
        </w:tc>
        <w:tc>
          <w:tcPr>
            <w:tcW w:w="1113" w:type="dxa"/>
            <w:vMerge/>
          </w:tcPr>
          <w:p w14:paraId="6F5C7EDE" w14:textId="77777777" w:rsidR="00CD5992" w:rsidRPr="000B5346" w:rsidRDefault="00CD5992" w:rsidP="00E5155D">
            <w:pPr>
              <w:jc w:val="left"/>
              <w:rPr>
                <w:rFonts w:ascii="Times New Roman" w:hAnsi="Times New Roman"/>
                <w:szCs w:val="21"/>
              </w:rPr>
            </w:pPr>
          </w:p>
        </w:tc>
        <w:tc>
          <w:tcPr>
            <w:tcW w:w="1438" w:type="dxa"/>
          </w:tcPr>
          <w:p w14:paraId="4A7BF9C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药品分类管理</w:t>
            </w:r>
          </w:p>
        </w:tc>
        <w:tc>
          <w:tcPr>
            <w:tcW w:w="1343" w:type="dxa"/>
          </w:tcPr>
          <w:p w14:paraId="1129BC6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处方药与非处方药</w:t>
            </w:r>
          </w:p>
        </w:tc>
        <w:tc>
          <w:tcPr>
            <w:tcW w:w="1610" w:type="dxa"/>
          </w:tcPr>
          <w:p w14:paraId="092E94D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药品分类管理</w:t>
            </w:r>
          </w:p>
        </w:tc>
        <w:tc>
          <w:tcPr>
            <w:tcW w:w="1900" w:type="dxa"/>
            <w:vMerge/>
          </w:tcPr>
          <w:p w14:paraId="5B10BD84" w14:textId="77777777" w:rsidR="00CD5992" w:rsidRPr="000B5346" w:rsidRDefault="00CD5992" w:rsidP="00E5155D">
            <w:pPr>
              <w:jc w:val="left"/>
              <w:rPr>
                <w:rFonts w:ascii="Times New Roman" w:hAnsi="Times New Roman"/>
                <w:szCs w:val="21"/>
              </w:rPr>
            </w:pPr>
          </w:p>
        </w:tc>
        <w:tc>
          <w:tcPr>
            <w:tcW w:w="1155" w:type="dxa"/>
          </w:tcPr>
          <w:p w14:paraId="2C4360B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2FE3598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3FEE573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359514FA" w14:textId="77777777" w:rsidR="00CD5992" w:rsidRPr="000B5346" w:rsidRDefault="00CD5992" w:rsidP="00E5155D">
            <w:pPr>
              <w:rPr>
                <w:rFonts w:ascii="Times New Roman" w:hAnsi="Times New Roman"/>
                <w:szCs w:val="21"/>
              </w:rPr>
            </w:pPr>
          </w:p>
          <w:p w14:paraId="33528A8C"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6102CA40" w14:textId="77777777" w:rsidTr="00E5155D">
        <w:trPr>
          <w:cantSplit/>
          <w:jc w:val="center"/>
        </w:trPr>
        <w:tc>
          <w:tcPr>
            <w:tcW w:w="449" w:type="dxa"/>
          </w:tcPr>
          <w:p w14:paraId="29613354" w14:textId="77777777" w:rsidR="00CD5992" w:rsidRPr="000B5346" w:rsidRDefault="00CD5992" w:rsidP="00E5155D">
            <w:pPr>
              <w:rPr>
                <w:rFonts w:ascii="Times New Roman" w:hAnsi="Times New Roman"/>
              </w:rPr>
            </w:pPr>
          </w:p>
          <w:p w14:paraId="10FADF88" w14:textId="77777777" w:rsidR="00CD5992" w:rsidRPr="000B5346" w:rsidRDefault="00CD5992" w:rsidP="00E5155D">
            <w:pPr>
              <w:pStyle w:val="a0"/>
              <w:ind w:firstLineChars="0" w:firstLine="0"/>
              <w:rPr>
                <w:rFonts w:ascii="Times New Roman" w:hAnsi="Times New Roman"/>
                <w:lang w:val="en-US"/>
              </w:rPr>
            </w:pPr>
          </w:p>
          <w:p w14:paraId="035E245D"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6</w:t>
            </w:r>
          </w:p>
          <w:p w14:paraId="4DA5A53D" w14:textId="77777777" w:rsidR="00CD5992" w:rsidRPr="000B5346" w:rsidRDefault="00CD5992" w:rsidP="00E5155D">
            <w:pPr>
              <w:pStyle w:val="a0"/>
              <w:ind w:firstLine="420"/>
              <w:rPr>
                <w:rFonts w:ascii="Times New Roman" w:hAnsi="Times New Roman"/>
                <w:lang w:val="en-US"/>
              </w:rPr>
            </w:pPr>
          </w:p>
          <w:p w14:paraId="66C1061D" w14:textId="77777777" w:rsidR="00CD5992" w:rsidRPr="000B5346" w:rsidRDefault="00CD5992" w:rsidP="00E5155D">
            <w:pPr>
              <w:pStyle w:val="a0"/>
              <w:ind w:firstLine="420"/>
              <w:rPr>
                <w:rFonts w:ascii="Times New Roman" w:hAnsi="Times New Roman"/>
                <w:lang w:val="en-US"/>
              </w:rPr>
            </w:pPr>
          </w:p>
        </w:tc>
        <w:tc>
          <w:tcPr>
            <w:tcW w:w="1113" w:type="dxa"/>
          </w:tcPr>
          <w:p w14:paraId="16146CBD" w14:textId="77777777" w:rsidR="00CD5992" w:rsidRPr="000B5346" w:rsidRDefault="00CD5992" w:rsidP="00E5155D">
            <w:pPr>
              <w:jc w:val="left"/>
              <w:rPr>
                <w:rFonts w:ascii="Times New Roman" w:hAnsi="Times New Roman"/>
                <w:szCs w:val="21"/>
              </w:rPr>
            </w:pPr>
          </w:p>
          <w:p w14:paraId="289C5F36" w14:textId="77777777" w:rsidR="00CD5992" w:rsidRPr="000B5346" w:rsidRDefault="00CD5992" w:rsidP="00E5155D">
            <w:pPr>
              <w:jc w:val="left"/>
              <w:rPr>
                <w:rFonts w:ascii="Times New Roman" w:hAnsi="Times New Roman"/>
                <w:szCs w:val="21"/>
              </w:rPr>
            </w:pPr>
          </w:p>
          <w:p w14:paraId="11FD583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复习课</w:t>
            </w:r>
          </w:p>
        </w:tc>
        <w:tc>
          <w:tcPr>
            <w:tcW w:w="1438" w:type="dxa"/>
          </w:tcPr>
          <w:p w14:paraId="3F2DCEE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药品监督管理、区分药品和非药品、假药与劣药</w:t>
            </w:r>
          </w:p>
        </w:tc>
        <w:tc>
          <w:tcPr>
            <w:tcW w:w="1343" w:type="dxa"/>
          </w:tcPr>
          <w:p w14:paraId="5B686CF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药品监督管理、区分药品和非药品、假药与劣药</w:t>
            </w:r>
          </w:p>
        </w:tc>
        <w:tc>
          <w:tcPr>
            <w:tcW w:w="1610" w:type="dxa"/>
          </w:tcPr>
          <w:p w14:paraId="5028CD7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药品监督管理行政机构设置、区分药品和非药品、假药与劣药</w:t>
            </w:r>
          </w:p>
        </w:tc>
        <w:tc>
          <w:tcPr>
            <w:tcW w:w="1900" w:type="dxa"/>
          </w:tcPr>
          <w:p w14:paraId="485E4B1B" w14:textId="77777777" w:rsidR="00CD5992" w:rsidRPr="000B5346" w:rsidRDefault="00CD5992" w:rsidP="00E5155D">
            <w:pPr>
              <w:jc w:val="left"/>
              <w:rPr>
                <w:rFonts w:ascii="Times New Roman" w:hAnsi="Times New Roman"/>
              </w:rPr>
            </w:pPr>
            <w:r w:rsidRPr="000B5346">
              <w:rPr>
                <w:rFonts w:ascii="Times New Roman" w:hAnsi="Times New Roman" w:hint="eastAsia"/>
              </w:rPr>
              <w:t>破除特权意识，诚实守信、遵守职业道德</w:t>
            </w:r>
          </w:p>
        </w:tc>
        <w:tc>
          <w:tcPr>
            <w:tcW w:w="1155" w:type="dxa"/>
          </w:tcPr>
          <w:p w14:paraId="64742997" w14:textId="77777777" w:rsidR="00CD5992" w:rsidRPr="000B5346" w:rsidRDefault="00CD5992" w:rsidP="00E5155D">
            <w:pPr>
              <w:jc w:val="left"/>
              <w:rPr>
                <w:rFonts w:ascii="Times New Roman" w:hAnsi="Times New Roman"/>
              </w:rPr>
            </w:pPr>
            <w:r w:rsidRPr="000B5346">
              <w:rPr>
                <w:rFonts w:ascii="Times New Roman" w:hAnsi="Times New Roman" w:hint="eastAsia"/>
              </w:rPr>
              <w:t>习题巩固</w:t>
            </w:r>
          </w:p>
          <w:p w14:paraId="576C7D71"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hint="eastAsia"/>
                <w:szCs w:val="21"/>
                <w:lang w:val="en-US"/>
              </w:rPr>
              <w:t>实操训练</w:t>
            </w:r>
          </w:p>
        </w:tc>
        <w:tc>
          <w:tcPr>
            <w:tcW w:w="532" w:type="dxa"/>
          </w:tcPr>
          <w:p w14:paraId="78152DFE" w14:textId="77777777" w:rsidR="00CD5992" w:rsidRPr="000B5346" w:rsidRDefault="00CD5992" w:rsidP="00E5155D">
            <w:pPr>
              <w:rPr>
                <w:rFonts w:ascii="Times New Roman" w:hAnsi="Times New Roman"/>
                <w:szCs w:val="21"/>
              </w:rPr>
            </w:pPr>
          </w:p>
          <w:p w14:paraId="5F925039" w14:textId="77777777" w:rsidR="00CD5992" w:rsidRPr="000B5346" w:rsidRDefault="00CD5992" w:rsidP="00E5155D">
            <w:pPr>
              <w:rPr>
                <w:rFonts w:ascii="Times New Roman" w:hAnsi="Times New Roman"/>
                <w:szCs w:val="21"/>
              </w:rPr>
            </w:pPr>
          </w:p>
          <w:p w14:paraId="0B1C8ABA" w14:textId="77777777" w:rsidR="00CD5992" w:rsidRPr="000B5346" w:rsidRDefault="00CD5992" w:rsidP="00E5155D">
            <w:pPr>
              <w:rPr>
                <w:rFonts w:ascii="Times New Roman" w:hAnsi="Times New Roman"/>
                <w:szCs w:val="21"/>
              </w:rPr>
            </w:pPr>
            <w:r w:rsidRPr="000B5346">
              <w:rPr>
                <w:rFonts w:ascii="Times New Roman" w:hAnsi="Times New Roman"/>
                <w:szCs w:val="21"/>
              </w:rPr>
              <w:t>2</w:t>
            </w:r>
          </w:p>
        </w:tc>
      </w:tr>
      <w:tr w:rsidR="000B5346" w:rsidRPr="000B5346" w14:paraId="53E229FC" w14:textId="77777777" w:rsidTr="00E5155D">
        <w:trPr>
          <w:cantSplit/>
          <w:jc w:val="center"/>
        </w:trPr>
        <w:tc>
          <w:tcPr>
            <w:tcW w:w="449" w:type="dxa"/>
            <w:vMerge w:val="restart"/>
          </w:tcPr>
          <w:p w14:paraId="4315DA6F" w14:textId="77777777" w:rsidR="00CD5992" w:rsidRPr="000B5346" w:rsidRDefault="00CD5992" w:rsidP="00E5155D">
            <w:pPr>
              <w:jc w:val="center"/>
              <w:rPr>
                <w:rFonts w:ascii="Times New Roman" w:hAnsi="Times New Roman"/>
                <w:szCs w:val="21"/>
              </w:rPr>
            </w:pPr>
          </w:p>
          <w:p w14:paraId="38699E5B" w14:textId="77777777" w:rsidR="00CD5992" w:rsidRPr="000B5346" w:rsidRDefault="00CD5992" w:rsidP="00E5155D">
            <w:pPr>
              <w:jc w:val="center"/>
              <w:rPr>
                <w:rFonts w:ascii="Times New Roman" w:hAnsi="Times New Roman"/>
                <w:szCs w:val="21"/>
              </w:rPr>
            </w:pPr>
          </w:p>
          <w:p w14:paraId="46ECCE38" w14:textId="77777777" w:rsidR="00CD5992" w:rsidRPr="000B5346" w:rsidRDefault="00CD5992" w:rsidP="00E5155D">
            <w:pPr>
              <w:jc w:val="center"/>
              <w:rPr>
                <w:rFonts w:ascii="Times New Roman" w:hAnsi="Times New Roman"/>
                <w:szCs w:val="21"/>
              </w:rPr>
            </w:pPr>
          </w:p>
          <w:p w14:paraId="05B006ED" w14:textId="77777777" w:rsidR="00CD5992" w:rsidRPr="000B5346" w:rsidRDefault="00CD5992" w:rsidP="00E5155D">
            <w:pPr>
              <w:jc w:val="center"/>
              <w:rPr>
                <w:rFonts w:ascii="Times New Roman" w:hAnsi="Times New Roman"/>
                <w:szCs w:val="21"/>
              </w:rPr>
            </w:pPr>
          </w:p>
          <w:p w14:paraId="4D0657A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7</w:t>
            </w:r>
          </w:p>
        </w:tc>
        <w:tc>
          <w:tcPr>
            <w:tcW w:w="1113" w:type="dxa"/>
            <w:vMerge w:val="restart"/>
          </w:tcPr>
          <w:p w14:paraId="075CE222" w14:textId="77777777" w:rsidR="00CD5992" w:rsidRPr="000B5346" w:rsidRDefault="00CD5992" w:rsidP="00E5155D">
            <w:pPr>
              <w:jc w:val="left"/>
              <w:rPr>
                <w:rFonts w:ascii="Times New Roman" w:hAnsi="Times New Roman"/>
                <w:szCs w:val="21"/>
              </w:rPr>
            </w:pPr>
          </w:p>
          <w:p w14:paraId="115BE4A2" w14:textId="77777777" w:rsidR="00CD5992" w:rsidRPr="000B5346" w:rsidRDefault="00CD5992" w:rsidP="00E5155D">
            <w:pPr>
              <w:jc w:val="left"/>
              <w:rPr>
                <w:rFonts w:ascii="Times New Roman" w:hAnsi="Times New Roman"/>
                <w:szCs w:val="21"/>
              </w:rPr>
            </w:pPr>
          </w:p>
          <w:p w14:paraId="0D5EC9C3" w14:textId="77777777" w:rsidR="00CD5992" w:rsidRPr="000B5346" w:rsidRDefault="00CD5992" w:rsidP="00E5155D">
            <w:pPr>
              <w:jc w:val="left"/>
              <w:rPr>
                <w:rFonts w:ascii="Times New Roman" w:hAnsi="Times New Roman"/>
                <w:szCs w:val="21"/>
              </w:rPr>
            </w:pPr>
          </w:p>
          <w:p w14:paraId="086EE614" w14:textId="77777777" w:rsidR="00CD5992" w:rsidRPr="000B5346" w:rsidRDefault="00CD5992" w:rsidP="00E5155D">
            <w:pPr>
              <w:jc w:val="left"/>
              <w:rPr>
                <w:rFonts w:ascii="Times New Roman" w:hAnsi="Times New Roman"/>
                <w:szCs w:val="21"/>
              </w:rPr>
            </w:pPr>
          </w:p>
          <w:p w14:paraId="217D558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项目四</w:t>
            </w:r>
          </w:p>
          <w:p w14:paraId="6045C6D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药品信息管理</w:t>
            </w:r>
          </w:p>
        </w:tc>
        <w:tc>
          <w:tcPr>
            <w:tcW w:w="1438" w:type="dxa"/>
          </w:tcPr>
          <w:p w14:paraId="6FEB3BC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合</w:t>
            </w:r>
            <w:proofErr w:type="gramStart"/>
            <w:r w:rsidRPr="000B5346">
              <w:rPr>
                <w:rFonts w:ascii="Times New Roman" w:hAnsi="Times New Roman" w:hint="eastAsia"/>
                <w:szCs w:val="21"/>
              </w:rPr>
              <w:t>规</w:t>
            </w:r>
            <w:proofErr w:type="gramEnd"/>
            <w:r w:rsidRPr="000B5346">
              <w:rPr>
                <w:rFonts w:ascii="Times New Roman" w:hAnsi="Times New Roman" w:hint="eastAsia"/>
                <w:szCs w:val="21"/>
              </w:rPr>
              <w:t>性审阅药品标签</w:t>
            </w:r>
          </w:p>
        </w:tc>
        <w:tc>
          <w:tcPr>
            <w:tcW w:w="1343" w:type="dxa"/>
          </w:tcPr>
          <w:p w14:paraId="2E60B77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药品标签</w:t>
            </w:r>
          </w:p>
        </w:tc>
        <w:tc>
          <w:tcPr>
            <w:tcW w:w="1610" w:type="dxa"/>
          </w:tcPr>
          <w:p w14:paraId="4F6BA51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合</w:t>
            </w:r>
            <w:proofErr w:type="gramStart"/>
            <w:r w:rsidRPr="000B5346">
              <w:rPr>
                <w:rFonts w:ascii="Times New Roman" w:hAnsi="Times New Roman" w:hint="eastAsia"/>
                <w:szCs w:val="21"/>
              </w:rPr>
              <w:t>规</w:t>
            </w:r>
            <w:proofErr w:type="gramEnd"/>
            <w:r w:rsidRPr="000B5346">
              <w:rPr>
                <w:rFonts w:ascii="Times New Roman" w:hAnsi="Times New Roman" w:hint="eastAsia"/>
                <w:szCs w:val="21"/>
              </w:rPr>
              <w:t>性审阅药品标签</w:t>
            </w:r>
          </w:p>
        </w:tc>
        <w:tc>
          <w:tcPr>
            <w:tcW w:w="1900" w:type="dxa"/>
            <w:vMerge w:val="restart"/>
          </w:tcPr>
          <w:p w14:paraId="6FA9B1DB"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药品标签应合</w:t>
            </w:r>
            <w:proofErr w:type="gramStart"/>
            <w:r w:rsidRPr="000B5346">
              <w:rPr>
                <w:rFonts w:ascii="Times New Roman" w:hAnsi="Times New Roman" w:hint="eastAsia"/>
              </w:rPr>
              <w:t>规</w:t>
            </w:r>
            <w:proofErr w:type="gramEnd"/>
            <w:r w:rsidRPr="000B5346">
              <w:rPr>
                <w:rFonts w:ascii="Times New Roman" w:hAnsi="Times New Roman" w:hint="eastAsia"/>
              </w:rPr>
              <w:t>同时注意向患者说明沟通药品作用适应症，向上向善、善于沟通、尊重和维护善良风俗。</w:t>
            </w:r>
          </w:p>
        </w:tc>
        <w:tc>
          <w:tcPr>
            <w:tcW w:w="1155" w:type="dxa"/>
          </w:tcPr>
          <w:p w14:paraId="5C190F7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48738AF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13A7292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0EE2ADF0" w14:textId="77777777" w:rsidR="00CD5992" w:rsidRPr="000B5346" w:rsidRDefault="00CD5992" w:rsidP="00E5155D">
            <w:pPr>
              <w:rPr>
                <w:rFonts w:ascii="Times New Roman" w:hAnsi="Times New Roman"/>
                <w:szCs w:val="21"/>
              </w:rPr>
            </w:pPr>
          </w:p>
          <w:p w14:paraId="293791D4"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2D96E6F4" w14:textId="77777777" w:rsidTr="00E5155D">
        <w:trPr>
          <w:cantSplit/>
          <w:jc w:val="center"/>
        </w:trPr>
        <w:tc>
          <w:tcPr>
            <w:tcW w:w="449" w:type="dxa"/>
            <w:vMerge/>
          </w:tcPr>
          <w:p w14:paraId="26719CB0" w14:textId="77777777" w:rsidR="00CD5992" w:rsidRPr="000B5346" w:rsidRDefault="00CD5992" w:rsidP="00E5155D">
            <w:pPr>
              <w:jc w:val="center"/>
              <w:rPr>
                <w:rFonts w:ascii="Times New Roman" w:hAnsi="Times New Roman"/>
                <w:szCs w:val="21"/>
              </w:rPr>
            </w:pPr>
          </w:p>
        </w:tc>
        <w:tc>
          <w:tcPr>
            <w:tcW w:w="1113" w:type="dxa"/>
            <w:vMerge/>
          </w:tcPr>
          <w:p w14:paraId="6F94D43E" w14:textId="77777777" w:rsidR="00CD5992" w:rsidRPr="000B5346" w:rsidRDefault="00CD5992" w:rsidP="00E5155D">
            <w:pPr>
              <w:jc w:val="left"/>
              <w:rPr>
                <w:rFonts w:ascii="Times New Roman" w:hAnsi="Times New Roman"/>
                <w:szCs w:val="21"/>
              </w:rPr>
            </w:pPr>
          </w:p>
        </w:tc>
        <w:tc>
          <w:tcPr>
            <w:tcW w:w="1438" w:type="dxa"/>
          </w:tcPr>
          <w:p w14:paraId="3B9F333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合</w:t>
            </w:r>
            <w:proofErr w:type="gramStart"/>
            <w:r w:rsidRPr="000B5346">
              <w:rPr>
                <w:rFonts w:ascii="Times New Roman" w:hAnsi="Times New Roman" w:hint="eastAsia"/>
                <w:szCs w:val="21"/>
              </w:rPr>
              <w:t>规</w:t>
            </w:r>
            <w:proofErr w:type="gramEnd"/>
            <w:r w:rsidRPr="000B5346">
              <w:rPr>
                <w:rFonts w:ascii="Times New Roman" w:hAnsi="Times New Roman" w:hint="eastAsia"/>
                <w:szCs w:val="21"/>
              </w:rPr>
              <w:t>性辨析药品说明书</w:t>
            </w:r>
          </w:p>
        </w:tc>
        <w:tc>
          <w:tcPr>
            <w:tcW w:w="1343" w:type="dxa"/>
          </w:tcPr>
          <w:p w14:paraId="657D16B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药品说明书</w:t>
            </w:r>
          </w:p>
        </w:tc>
        <w:tc>
          <w:tcPr>
            <w:tcW w:w="1610" w:type="dxa"/>
          </w:tcPr>
          <w:p w14:paraId="0ADCE10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合</w:t>
            </w:r>
            <w:proofErr w:type="gramStart"/>
            <w:r w:rsidRPr="000B5346">
              <w:rPr>
                <w:rFonts w:ascii="Times New Roman" w:hAnsi="Times New Roman" w:hint="eastAsia"/>
                <w:szCs w:val="21"/>
              </w:rPr>
              <w:t>规</w:t>
            </w:r>
            <w:proofErr w:type="gramEnd"/>
            <w:r w:rsidRPr="000B5346">
              <w:rPr>
                <w:rFonts w:ascii="Times New Roman" w:hAnsi="Times New Roman" w:hint="eastAsia"/>
                <w:szCs w:val="21"/>
              </w:rPr>
              <w:t>性辨析药品说明书</w:t>
            </w:r>
          </w:p>
        </w:tc>
        <w:tc>
          <w:tcPr>
            <w:tcW w:w="1900" w:type="dxa"/>
            <w:vMerge/>
          </w:tcPr>
          <w:p w14:paraId="56B21AD1" w14:textId="77777777" w:rsidR="00CD5992" w:rsidRPr="000B5346" w:rsidRDefault="00CD5992" w:rsidP="00E5155D">
            <w:pPr>
              <w:jc w:val="left"/>
              <w:rPr>
                <w:rFonts w:ascii="Times New Roman" w:hAnsi="Times New Roman"/>
                <w:szCs w:val="21"/>
              </w:rPr>
            </w:pPr>
          </w:p>
        </w:tc>
        <w:tc>
          <w:tcPr>
            <w:tcW w:w="1155" w:type="dxa"/>
          </w:tcPr>
          <w:p w14:paraId="09BBAA2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7F7A848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1A3B5FB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72D42208" w14:textId="77777777" w:rsidR="00CD5992" w:rsidRPr="000B5346" w:rsidRDefault="00CD5992" w:rsidP="00E5155D">
            <w:pPr>
              <w:rPr>
                <w:rFonts w:ascii="Times New Roman" w:hAnsi="Times New Roman"/>
                <w:szCs w:val="21"/>
              </w:rPr>
            </w:pPr>
          </w:p>
          <w:p w14:paraId="4F2A8757"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12526D26" w14:textId="77777777" w:rsidTr="00E5155D">
        <w:trPr>
          <w:cantSplit/>
          <w:jc w:val="center"/>
        </w:trPr>
        <w:tc>
          <w:tcPr>
            <w:tcW w:w="449" w:type="dxa"/>
            <w:vMerge/>
          </w:tcPr>
          <w:p w14:paraId="1126EA06" w14:textId="77777777" w:rsidR="00CD5992" w:rsidRPr="000B5346" w:rsidRDefault="00CD5992" w:rsidP="00E5155D">
            <w:pPr>
              <w:jc w:val="center"/>
              <w:rPr>
                <w:rFonts w:ascii="Times New Roman" w:hAnsi="Times New Roman"/>
                <w:szCs w:val="21"/>
              </w:rPr>
            </w:pPr>
          </w:p>
        </w:tc>
        <w:tc>
          <w:tcPr>
            <w:tcW w:w="1113" w:type="dxa"/>
            <w:vMerge/>
          </w:tcPr>
          <w:p w14:paraId="1CEC9151" w14:textId="77777777" w:rsidR="00CD5992" w:rsidRPr="000B5346" w:rsidRDefault="00CD5992" w:rsidP="00E5155D">
            <w:pPr>
              <w:jc w:val="left"/>
              <w:rPr>
                <w:rFonts w:ascii="Times New Roman" w:hAnsi="Times New Roman"/>
                <w:szCs w:val="21"/>
              </w:rPr>
            </w:pPr>
          </w:p>
        </w:tc>
        <w:tc>
          <w:tcPr>
            <w:tcW w:w="1438" w:type="dxa"/>
          </w:tcPr>
          <w:p w14:paraId="3A8F9F8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合</w:t>
            </w:r>
            <w:proofErr w:type="gramStart"/>
            <w:r w:rsidRPr="000B5346">
              <w:rPr>
                <w:rFonts w:ascii="Times New Roman" w:hAnsi="Times New Roman" w:hint="eastAsia"/>
                <w:szCs w:val="21"/>
              </w:rPr>
              <w:t>规</w:t>
            </w:r>
            <w:proofErr w:type="gramEnd"/>
            <w:r w:rsidRPr="000B5346">
              <w:rPr>
                <w:rFonts w:ascii="Times New Roman" w:hAnsi="Times New Roman" w:hint="eastAsia"/>
                <w:szCs w:val="21"/>
              </w:rPr>
              <w:t>性审视药品广告</w:t>
            </w:r>
          </w:p>
        </w:tc>
        <w:tc>
          <w:tcPr>
            <w:tcW w:w="1343" w:type="dxa"/>
          </w:tcPr>
          <w:p w14:paraId="32E8B6D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药品广告</w:t>
            </w:r>
          </w:p>
        </w:tc>
        <w:tc>
          <w:tcPr>
            <w:tcW w:w="1610" w:type="dxa"/>
          </w:tcPr>
          <w:p w14:paraId="24BC49E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合</w:t>
            </w:r>
            <w:proofErr w:type="gramStart"/>
            <w:r w:rsidRPr="000B5346">
              <w:rPr>
                <w:rFonts w:ascii="Times New Roman" w:hAnsi="Times New Roman" w:hint="eastAsia"/>
                <w:szCs w:val="21"/>
              </w:rPr>
              <w:t>规</w:t>
            </w:r>
            <w:proofErr w:type="gramEnd"/>
            <w:r w:rsidRPr="000B5346">
              <w:rPr>
                <w:rFonts w:ascii="Times New Roman" w:hAnsi="Times New Roman" w:hint="eastAsia"/>
                <w:szCs w:val="21"/>
              </w:rPr>
              <w:t>性审视药品广告</w:t>
            </w:r>
          </w:p>
        </w:tc>
        <w:tc>
          <w:tcPr>
            <w:tcW w:w="1900" w:type="dxa"/>
          </w:tcPr>
          <w:p w14:paraId="666BE1EE"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药品广告不得夸大、虚假，代言明星应增强建设社会主义强国的使命感和责任感</w:t>
            </w:r>
          </w:p>
        </w:tc>
        <w:tc>
          <w:tcPr>
            <w:tcW w:w="1155" w:type="dxa"/>
          </w:tcPr>
          <w:p w14:paraId="53C75E7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227F265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02EE92C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158288FC" w14:textId="77777777" w:rsidR="00CD5992" w:rsidRPr="000B5346" w:rsidRDefault="00CD5992" w:rsidP="00E5155D">
            <w:pPr>
              <w:rPr>
                <w:rFonts w:ascii="Times New Roman" w:hAnsi="Times New Roman"/>
                <w:szCs w:val="21"/>
              </w:rPr>
            </w:pPr>
          </w:p>
          <w:p w14:paraId="4BCDDC1A" w14:textId="77777777" w:rsidR="00CD5992" w:rsidRPr="000B5346" w:rsidRDefault="00CD5992" w:rsidP="00E5155D">
            <w:pPr>
              <w:rPr>
                <w:rFonts w:ascii="Times New Roman" w:hAnsi="Times New Roman"/>
                <w:szCs w:val="21"/>
              </w:rPr>
            </w:pPr>
          </w:p>
          <w:p w14:paraId="3381B6E6"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499FD2E9" w14:textId="77777777" w:rsidTr="00E5155D">
        <w:trPr>
          <w:cantSplit/>
          <w:jc w:val="center"/>
        </w:trPr>
        <w:tc>
          <w:tcPr>
            <w:tcW w:w="449" w:type="dxa"/>
            <w:vMerge w:val="restart"/>
          </w:tcPr>
          <w:p w14:paraId="7F320B3D" w14:textId="77777777" w:rsidR="00CD5992" w:rsidRPr="000B5346" w:rsidRDefault="00CD5992" w:rsidP="00E5155D">
            <w:pPr>
              <w:jc w:val="center"/>
              <w:rPr>
                <w:rFonts w:ascii="Times New Roman" w:hAnsi="Times New Roman"/>
                <w:szCs w:val="21"/>
              </w:rPr>
            </w:pPr>
          </w:p>
          <w:p w14:paraId="3DE62B75" w14:textId="77777777" w:rsidR="00CD5992" w:rsidRPr="000B5346" w:rsidRDefault="00CD5992" w:rsidP="00E5155D">
            <w:pPr>
              <w:jc w:val="center"/>
              <w:rPr>
                <w:rFonts w:ascii="Times New Roman" w:hAnsi="Times New Roman"/>
                <w:szCs w:val="21"/>
              </w:rPr>
            </w:pPr>
          </w:p>
          <w:p w14:paraId="421DEA91" w14:textId="77777777" w:rsidR="00CD5992" w:rsidRPr="000B5346" w:rsidRDefault="00CD5992" w:rsidP="00E5155D">
            <w:pPr>
              <w:jc w:val="center"/>
              <w:rPr>
                <w:rFonts w:ascii="Times New Roman" w:hAnsi="Times New Roman"/>
                <w:szCs w:val="21"/>
              </w:rPr>
            </w:pPr>
          </w:p>
          <w:p w14:paraId="10BC85F5"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c>
          <w:tcPr>
            <w:tcW w:w="1113" w:type="dxa"/>
            <w:vMerge w:val="restart"/>
          </w:tcPr>
          <w:p w14:paraId="2B6BD435" w14:textId="77777777" w:rsidR="00CD5992" w:rsidRPr="000B5346" w:rsidRDefault="00CD5992" w:rsidP="00E5155D">
            <w:pPr>
              <w:jc w:val="left"/>
              <w:rPr>
                <w:rFonts w:ascii="Times New Roman" w:hAnsi="Times New Roman"/>
                <w:szCs w:val="21"/>
              </w:rPr>
            </w:pPr>
          </w:p>
          <w:p w14:paraId="62B8C4AD" w14:textId="77777777" w:rsidR="00CD5992" w:rsidRPr="000B5346" w:rsidRDefault="00CD5992" w:rsidP="00E5155D">
            <w:pPr>
              <w:jc w:val="left"/>
              <w:rPr>
                <w:rFonts w:ascii="Times New Roman" w:hAnsi="Times New Roman"/>
                <w:szCs w:val="21"/>
              </w:rPr>
            </w:pPr>
          </w:p>
          <w:p w14:paraId="655E0F5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项目五</w:t>
            </w:r>
          </w:p>
          <w:p w14:paraId="64805FE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药品注册管理</w:t>
            </w:r>
          </w:p>
        </w:tc>
        <w:tc>
          <w:tcPr>
            <w:tcW w:w="1438" w:type="dxa"/>
          </w:tcPr>
          <w:p w14:paraId="2BEC7AE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填写药品注册申请表</w:t>
            </w:r>
          </w:p>
        </w:tc>
        <w:tc>
          <w:tcPr>
            <w:tcW w:w="1343" w:type="dxa"/>
          </w:tcPr>
          <w:p w14:paraId="2A33190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药品注册申请表</w:t>
            </w:r>
          </w:p>
        </w:tc>
        <w:tc>
          <w:tcPr>
            <w:tcW w:w="1610" w:type="dxa"/>
          </w:tcPr>
          <w:p w14:paraId="0552FA3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会填写药品注册申请表</w:t>
            </w:r>
          </w:p>
        </w:tc>
        <w:tc>
          <w:tcPr>
            <w:tcW w:w="1900" w:type="dxa"/>
            <w:vMerge w:val="restart"/>
          </w:tcPr>
          <w:p w14:paraId="5B566C1E" w14:textId="77777777" w:rsidR="00CD5992" w:rsidRPr="000B5346" w:rsidRDefault="00CD5992" w:rsidP="00E5155D">
            <w:pPr>
              <w:jc w:val="left"/>
              <w:rPr>
                <w:rFonts w:ascii="Times New Roman" w:hAnsi="Times New Roman"/>
              </w:rPr>
            </w:pPr>
            <w:r w:rsidRPr="000B5346">
              <w:rPr>
                <w:rFonts w:ascii="Times New Roman" w:hAnsi="Times New Roman" w:hint="eastAsia"/>
              </w:rPr>
              <w:t>掌握药品注册的职业技能，同时需要</w:t>
            </w:r>
            <w:r w:rsidRPr="000B5346">
              <w:rPr>
                <w:rFonts w:ascii="Times New Roman" w:hAnsi="Times New Roman"/>
              </w:rPr>
              <w:t>1.</w:t>
            </w:r>
            <w:r w:rsidRPr="000B5346">
              <w:rPr>
                <w:rFonts w:ascii="Times New Roman" w:hAnsi="Times New Roman" w:hint="eastAsia"/>
              </w:rPr>
              <w:t>热爱本职工作，恪守职业道德，勤勉工作。</w:t>
            </w:r>
          </w:p>
          <w:p w14:paraId="1D7EAE11"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lang w:val="en-US"/>
              </w:rPr>
              <w:t>2.</w:t>
            </w:r>
            <w:r w:rsidRPr="000B5346">
              <w:rPr>
                <w:rFonts w:ascii="Times New Roman" w:hAnsi="Times New Roman" w:hint="eastAsia"/>
              </w:rPr>
              <w:t>坚定的职业操守，抵制诱惑。</w:t>
            </w:r>
          </w:p>
        </w:tc>
        <w:tc>
          <w:tcPr>
            <w:tcW w:w="1155" w:type="dxa"/>
          </w:tcPr>
          <w:p w14:paraId="1FE87C9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3501AD5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1C62AFD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操作巩固</w:t>
            </w:r>
          </w:p>
        </w:tc>
        <w:tc>
          <w:tcPr>
            <w:tcW w:w="532" w:type="dxa"/>
          </w:tcPr>
          <w:p w14:paraId="110022B9" w14:textId="77777777" w:rsidR="00CD5992" w:rsidRPr="000B5346" w:rsidRDefault="00CD5992" w:rsidP="00E5155D">
            <w:pPr>
              <w:rPr>
                <w:rFonts w:ascii="Times New Roman" w:hAnsi="Times New Roman"/>
                <w:szCs w:val="21"/>
              </w:rPr>
            </w:pPr>
          </w:p>
          <w:p w14:paraId="4D40CA5B"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18A3E9D5" w14:textId="77777777" w:rsidTr="00E5155D">
        <w:trPr>
          <w:cantSplit/>
          <w:jc w:val="center"/>
        </w:trPr>
        <w:tc>
          <w:tcPr>
            <w:tcW w:w="449" w:type="dxa"/>
            <w:vMerge/>
          </w:tcPr>
          <w:p w14:paraId="136B03EC" w14:textId="77777777" w:rsidR="00CD5992" w:rsidRPr="000B5346" w:rsidRDefault="00CD5992" w:rsidP="00E5155D">
            <w:pPr>
              <w:jc w:val="center"/>
              <w:rPr>
                <w:rFonts w:ascii="Times New Roman" w:hAnsi="Times New Roman"/>
                <w:szCs w:val="21"/>
              </w:rPr>
            </w:pPr>
          </w:p>
        </w:tc>
        <w:tc>
          <w:tcPr>
            <w:tcW w:w="1113" w:type="dxa"/>
            <w:vMerge/>
          </w:tcPr>
          <w:p w14:paraId="0B822EF5" w14:textId="77777777" w:rsidR="00CD5992" w:rsidRPr="000B5346" w:rsidRDefault="00CD5992" w:rsidP="00E5155D">
            <w:pPr>
              <w:jc w:val="left"/>
              <w:rPr>
                <w:rFonts w:ascii="Times New Roman" w:hAnsi="Times New Roman"/>
                <w:szCs w:val="21"/>
              </w:rPr>
            </w:pPr>
          </w:p>
        </w:tc>
        <w:tc>
          <w:tcPr>
            <w:tcW w:w="1438" w:type="dxa"/>
          </w:tcPr>
          <w:p w14:paraId="1C5025A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整理药品注册申报材料</w:t>
            </w:r>
          </w:p>
        </w:tc>
        <w:tc>
          <w:tcPr>
            <w:tcW w:w="1343" w:type="dxa"/>
          </w:tcPr>
          <w:p w14:paraId="49C1376F" w14:textId="77777777" w:rsidR="00CD5992" w:rsidRPr="000B5346" w:rsidRDefault="00CD5992" w:rsidP="00E5155D">
            <w:pPr>
              <w:jc w:val="left"/>
              <w:rPr>
                <w:rFonts w:ascii="Times New Roman" w:hAnsi="Times New Roman"/>
                <w:b/>
                <w:bCs/>
                <w:szCs w:val="21"/>
              </w:rPr>
            </w:pPr>
            <w:r w:rsidRPr="000B5346">
              <w:rPr>
                <w:rFonts w:ascii="Times New Roman" w:hAnsi="Times New Roman" w:hint="eastAsia"/>
                <w:szCs w:val="21"/>
              </w:rPr>
              <w:t>药品注册申报材料</w:t>
            </w:r>
          </w:p>
        </w:tc>
        <w:tc>
          <w:tcPr>
            <w:tcW w:w="1610" w:type="dxa"/>
          </w:tcPr>
          <w:p w14:paraId="147866E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整理药品注册申报材料</w:t>
            </w:r>
          </w:p>
        </w:tc>
        <w:tc>
          <w:tcPr>
            <w:tcW w:w="1900" w:type="dxa"/>
            <w:vMerge/>
          </w:tcPr>
          <w:p w14:paraId="6A1093FE" w14:textId="77777777" w:rsidR="00CD5992" w:rsidRPr="000B5346" w:rsidRDefault="00CD5992" w:rsidP="00E5155D">
            <w:pPr>
              <w:jc w:val="left"/>
              <w:rPr>
                <w:rFonts w:ascii="Times New Roman" w:hAnsi="Times New Roman"/>
                <w:szCs w:val="21"/>
              </w:rPr>
            </w:pPr>
          </w:p>
        </w:tc>
        <w:tc>
          <w:tcPr>
            <w:tcW w:w="1155" w:type="dxa"/>
          </w:tcPr>
          <w:p w14:paraId="190A5C9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3D8E636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1A88EEEB" w14:textId="77777777" w:rsidR="00CD5992" w:rsidRPr="000B5346" w:rsidRDefault="00CD5992" w:rsidP="00E5155D">
            <w:pPr>
              <w:rPr>
                <w:rFonts w:ascii="Times New Roman" w:hAnsi="Times New Roman"/>
                <w:szCs w:val="21"/>
              </w:rPr>
            </w:pPr>
          </w:p>
          <w:p w14:paraId="12426831"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0D61BFCF" w14:textId="77777777" w:rsidTr="00E5155D">
        <w:trPr>
          <w:cantSplit/>
          <w:trHeight w:val="1682"/>
          <w:jc w:val="center"/>
        </w:trPr>
        <w:tc>
          <w:tcPr>
            <w:tcW w:w="449" w:type="dxa"/>
            <w:vMerge w:val="restart"/>
          </w:tcPr>
          <w:p w14:paraId="634E5589" w14:textId="77777777" w:rsidR="00CD5992" w:rsidRPr="000B5346" w:rsidRDefault="00CD5992" w:rsidP="00E5155D">
            <w:pPr>
              <w:jc w:val="center"/>
              <w:rPr>
                <w:rFonts w:ascii="Times New Roman" w:hAnsi="Times New Roman"/>
                <w:szCs w:val="21"/>
              </w:rPr>
            </w:pPr>
          </w:p>
          <w:p w14:paraId="4F345BB5" w14:textId="77777777" w:rsidR="00CD5992" w:rsidRPr="000B5346" w:rsidRDefault="00CD5992" w:rsidP="00E5155D">
            <w:pPr>
              <w:jc w:val="center"/>
              <w:rPr>
                <w:rFonts w:ascii="Times New Roman" w:hAnsi="Times New Roman"/>
                <w:szCs w:val="21"/>
              </w:rPr>
            </w:pPr>
          </w:p>
          <w:p w14:paraId="26AF2105" w14:textId="77777777" w:rsidR="00CD5992" w:rsidRPr="000B5346" w:rsidRDefault="00CD5992" w:rsidP="00E5155D">
            <w:pPr>
              <w:jc w:val="center"/>
              <w:rPr>
                <w:rFonts w:ascii="Times New Roman" w:hAnsi="Times New Roman"/>
                <w:szCs w:val="21"/>
              </w:rPr>
            </w:pPr>
          </w:p>
          <w:p w14:paraId="279296BB" w14:textId="77777777" w:rsidR="00CD5992" w:rsidRPr="000B5346" w:rsidRDefault="00CD5992" w:rsidP="00E5155D">
            <w:pPr>
              <w:jc w:val="center"/>
              <w:rPr>
                <w:rFonts w:ascii="Times New Roman" w:hAnsi="Times New Roman"/>
                <w:szCs w:val="21"/>
              </w:rPr>
            </w:pPr>
          </w:p>
          <w:p w14:paraId="3DAD5C93" w14:textId="77777777" w:rsidR="00CD5992" w:rsidRPr="000B5346" w:rsidRDefault="00CD5992" w:rsidP="00E5155D">
            <w:pPr>
              <w:jc w:val="center"/>
              <w:rPr>
                <w:rFonts w:ascii="Times New Roman" w:hAnsi="Times New Roman"/>
                <w:szCs w:val="21"/>
              </w:rPr>
            </w:pPr>
          </w:p>
          <w:p w14:paraId="3EC548A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9</w:t>
            </w:r>
          </w:p>
        </w:tc>
        <w:tc>
          <w:tcPr>
            <w:tcW w:w="1113" w:type="dxa"/>
            <w:vMerge w:val="restart"/>
          </w:tcPr>
          <w:p w14:paraId="3181BD16" w14:textId="77777777" w:rsidR="00CD5992" w:rsidRPr="000B5346" w:rsidRDefault="00CD5992" w:rsidP="00E5155D">
            <w:pPr>
              <w:jc w:val="left"/>
              <w:rPr>
                <w:rFonts w:ascii="Times New Roman" w:hAnsi="Times New Roman"/>
              </w:rPr>
            </w:pPr>
          </w:p>
          <w:p w14:paraId="593FBD39" w14:textId="77777777" w:rsidR="00CD5992" w:rsidRPr="000B5346" w:rsidRDefault="00CD5992" w:rsidP="00E5155D">
            <w:pPr>
              <w:jc w:val="left"/>
              <w:rPr>
                <w:rFonts w:ascii="Times New Roman" w:hAnsi="Times New Roman"/>
              </w:rPr>
            </w:pPr>
          </w:p>
          <w:p w14:paraId="7D4B1170" w14:textId="77777777" w:rsidR="00CD5992" w:rsidRPr="000B5346" w:rsidRDefault="00CD5992" w:rsidP="00E5155D">
            <w:pPr>
              <w:jc w:val="left"/>
              <w:rPr>
                <w:rFonts w:ascii="Times New Roman" w:hAnsi="Times New Roman"/>
              </w:rPr>
            </w:pPr>
          </w:p>
          <w:p w14:paraId="43E8FECE" w14:textId="77777777" w:rsidR="00CD5992" w:rsidRPr="000B5346" w:rsidRDefault="00CD5992" w:rsidP="00E5155D">
            <w:pPr>
              <w:jc w:val="left"/>
              <w:rPr>
                <w:rFonts w:ascii="Times New Roman" w:hAnsi="Times New Roman"/>
              </w:rPr>
            </w:pPr>
          </w:p>
          <w:p w14:paraId="5C840E42" w14:textId="77777777" w:rsidR="00CD5992" w:rsidRPr="000B5346" w:rsidRDefault="00CD5992" w:rsidP="00E5155D">
            <w:pPr>
              <w:jc w:val="left"/>
              <w:rPr>
                <w:rFonts w:ascii="Times New Roman" w:hAnsi="Times New Roman"/>
              </w:rPr>
            </w:pPr>
            <w:r w:rsidRPr="000B5346">
              <w:rPr>
                <w:rFonts w:ascii="Times New Roman" w:hAnsi="Times New Roman" w:hint="eastAsia"/>
              </w:rPr>
              <w:t>项目六</w:t>
            </w:r>
          </w:p>
          <w:p w14:paraId="5123E99E"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药品生产质量管理</w:t>
            </w:r>
          </w:p>
        </w:tc>
        <w:tc>
          <w:tcPr>
            <w:tcW w:w="1438" w:type="dxa"/>
          </w:tcPr>
          <w:p w14:paraId="69C644F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药品生产许可</w:t>
            </w:r>
          </w:p>
        </w:tc>
        <w:tc>
          <w:tcPr>
            <w:tcW w:w="1343" w:type="dxa"/>
          </w:tcPr>
          <w:p w14:paraId="76508727" w14:textId="77777777" w:rsidR="00CD5992" w:rsidRPr="000B5346" w:rsidRDefault="00CD5992" w:rsidP="00E5155D">
            <w:pPr>
              <w:jc w:val="left"/>
              <w:rPr>
                <w:rFonts w:ascii="Times New Roman" w:hAnsi="Times New Roman"/>
              </w:rPr>
            </w:pPr>
            <w:r w:rsidRPr="000B5346">
              <w:rPr>
                <w:rFonts w:ascii="Times New Roman" w:hAnsi="Times New Roman" w:hint="eastAsia"/>
              </w:rPr>
              <w:t>药品生产企业的开办</w:t>
            </w:r>
          </w:p>
          <w:p w14:paraId="0A5DD1B1"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hint="eastAsia"/>
                <w:szCs w:val="21"/>
                <w:lang w:val="en-US"/>
              </w:rPr>
              <w:t>药品生产许可的法律责任</w:t>
            </w:r>
          </w:p>
        </w:tc>
        <w:tc>
          <w:tcPr>
            <w:tcW w:w="1610" w:type="dxa"/>
          </w:tcPr>
          <w:p w14:paraId="4C4223C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明确开办药品生产企业需要具备的条件</w:t>
            </w:r>
          </w:p>
        </w:tc>
        <w:tc>
          <w:tcPr>
            <w:tcW w:w="1900" w:type="dxa"/>
          </w:tcPr>
          <w:p w14:paraId="2063772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药品生产许可的法律责任要求</w:t>
            </w:r>
            <w:r w:rsidRPr="000B5346">
              <w:rPr>
                <w:rFonts w:ascii="Times New Roman" w:hAnsi="Times New Roman" w:hint="eastAsia"/>
              </w:rPr>
              <w:t>尊重法律权威，遵守各项法律规章制度。</w:t>
            </w:r>
          </w:p>
        </w:tc>
        <w:tc>
          <w:tcPr>
            <w:tcW w:w="1155" w:type="dxa"/>
          </w:tcPr>
          <w:p w14:paraId="22DE5E7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47DBED6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5B2E616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1D5B8AFB" w14:textId="77777777" w:rsidR="00CD5992" w:rsidRPr="000B5346" w:rsidRDefault="00CD5992" w:rsidP="00E5155D">
            <w:pPr>
              <w:rPr>
                <w:rFonts w:ascii="Times New Roman" w:hAnsi="Times New Roman"/>
                <w:szCs w:val="21"/>
              </w:rPr>
            </w:pPr>
          </w:p>
          <w:p w14:paraId="5BEF7B80"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096AE70D" w14:textId="77777777" w:rsidTr="00E5155D">
        <w:trPr>
          <w:cantSplit/>
          <w:trHeight w:val="417"/>
          <w:jc w:val="center"/>
        </w:trPr>
        <w:tc>
          <w:tcPr>
            <w:tcW w:w="449" w:type="dxa"/>
            <w:vMerge/>
          </w:tcPr>
          <w:p w14:paraId="7A0827A9" w14:textId="77777777" w:rsidR="00CD5992" w:rsidRPr="000B5346" w:rsidRDefault="00CD5992" w:rsidP="00E5155D">
            <w:pPr>
              <w:jc w:val="center"/>
              <w:rPr>
                <w:rFonts w:ascii="Times New Roman" w:hAnsi="Times New Roman"/>
                <w:szCs w:val="21"/>
              </w:rPr>
            </w:pPr>
          </w:p>
        </w:tc>
        <w:tc>
          <w:tcPr>
            <w:tcW w:w="1113" w:type="dxa"/>
            <w:vMerge/>
          </w:tcPr>
          <w:p w14:paraId="25E678D4" w14:textId="77777777" w:rsidR="00CD5992" w:rsidRPr="000B5346" w:rsidRDefault="00CD5992" w:rsidP="00E5155D">
            <w:pPr>
              <w:jc w:val="left"/>
              <w:rPr>
                <w:rFonts w:ascii="Times New Roman" w:hAnsi="Times New Roman"/>
                <w:szCs w:val="21"/>
              </w:rPr>
            </w:pPr>
          </w:p>
        </w:tc>
        <w:tc>
          <w:tcPr>
            <w:tcW w:w="1438" w:type="dxa"/>
          </w:tcPr>
          <w:p w14:paraId="15B62F5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质量管理</w:t>
            </w:r>
          </w:p>
        </w:tc>
        <w:tc>
          <w:tcPr>
            <w:tcW w:w="1343" w:type="dxa"/>
          </w:tcPr>
          <w:p w14:paraId="0943CE2B" w14:textId="77777777" w:rsidR="00CD5992" w:rsidRPr="000B5346" w:rsidRDefault="00CD5992" w:rsidP="00E5155D">
            <w:pPr>
              <w:jc w:val="left"/>
              <w:rPr>
                <w:rFonts w:ascii="Times New Roman" w:hAnsi="Times New Roman"/>
              </w:rPr>
            </w:pPr>
            <w:r w:rsidRPr="000B5346">
              <w:rPr>
                <w:rFonts w:ascii="Times New Roman" w:hAnsi="Times New Roman" w:hint="eastAsia"/>
              </w:rPr>
              <w:t>药品生产质量管理规范</w:t>
            </w:r>
          </w:p>
          <w:p w14:paraId="0948F0C3"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lang w:val="en-US"/>
              </w:rPr>
              <w:t>GMP</w:t>
            </w:r>
            <w:r w:rsidRPr="000B5346">
              <w:rPr>
                <w:rFonts w:ascii="Times New Roman" w:hAnsi="Times New Roman" w:hint="eastAsia"/>
                <w:lang w:val="en-US"/>
              </w:rPr>
              <w:t>认证</w:t>
            </w:r>
          </w:p>
        </w:tc>
        <w:tc>
          <w:tcPr>
            <w:tcW w:w="1610" w:type="dxa"/>
          </w:tcPr>
          <w:p w14:paraId="4E49119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了解</w:t>
            </w:r>
            <w:r w:rsidRPr="000B5346">
              <w:rPr>
                <w:rFonts w:ascii="Times New Roman" w:hAnsi="Times New Roman" w:hint="eastAsia"/>
              </w:rPr>
              <w:t>药品生产质量管理规范以及</w:t>
            </w:r>
            <w:r w:rsidRPr="000B5346">
              <w:rPr>
                <w:rFonts w:ascii="Times New Roman" w:hAnsi="Times New Roman"/>
              </w:rPr>
              <w:t>GMP</w:t>
            </w:r>
            <w:r w:rsidRPr="000B5346">
              <w:rPr>
                <w:rFonts w:ascii="Times New Roman" w:hAnsi="Times New Roman" w:hint="eastAsia"/>
              </w:rPr>
              <w:t>认证流程</w:t>
            </w:r>
          </w:p>
        </w:tc>
        <w:tc>
          <w:tcPr>
            <w:tcW w:w="1900" w:type="dxa"/>
            <w:vMerge w:val="restart"/>
          </w:tcPr>
          <w:p w14:paraId="64351397"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质量风险管理要求极强的专业性，精益求精。</w:t>
            </w:r>
          </w:p>
        </w:tc>
        <w:tc>
          <w:tcPr>
            <w:tcW w:w="1155" w:type="dxa"/>
          </w:tcPr>
          <w:p w14:paraId="633D6F1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翻转课堂</w:t>
            </w:r>
          </w:p>
          <w:p w14:paraId="46DC443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0B30B61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66C5485F" w14:textId="77777777" w:rsidR="00CD5992" w:rsidRPr="000B5346" w:rsidRDefault="00CD5992" w:rsidP="00E5155D">
            <w:pPr>
              <w:rPr>
                <w:rFonts w:ascii="Times New Roman" w:hAnsi="Times New Roman"/>
                <w:szCs w:val="21"/>
              </w:rPr>
            </w:pPr>
          </w:p>
          <w:p w14:paraId="39764612"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15048842" w14:textId="77777777" w:rsidTr="00E5155D">
        <w:trPr>
          <w:cantSplit/>
          <w:jc w:val="center"/>
        </w:trPr>
        <w:tc>
          <w:tcPr>
            <w:tcW w:w="449" w:type="dxa"/>
            <w:vMerge/>
          </w:tcPr>
          <w:p w14:paraId="652E8E46" w14:textId="77777777" w:rsidR="00CD5992" w:rsidRPr="000B5346" w:rsidRDefault="00CD5992" w:rsidP="00E5155D">
            <w:pPr>
              <w:jc w:val="center"/>
              <w:rPr>
                <w:rFonts w:ascii="Times New Roman" w:hAnsi="Times New Roman"/>
                <w:szCs w:val="21"/>
              </w:rPr>
            </w:pPr>
          </w:p>
        </w:tc>
        <w:tc>
          <w:tcPr>
            <w:tcW w:w="1113" w:type="dxa"/>
            <w:vMerge/>
          </w:tcPr>
          <w:p w14:paraId="4615083E" w14:textId="77777777" w:rsidR="00CD5992" w:rsidRPr="000B5346" w:rsidRDefault="00CD5992" w:rsidP="00E5155D">
            <w:pPr>
              <w:jc w:val="left"/>
              <w:rPr>
                <w:rFonts w:ascii="Times New Roman" w:hAnsi="Times New Roman"/>
                <w:szCs w:val="21"/>
              </w:rPr>
            </w:pPr>
          </w:p>
        </w:tc>
        <w:tc>
          <w:tcPr>
            <w:tcW w:w="1438" w:type="dxa"/>
          </w:tcPr>
          <w:p w14:paraId="2FEA132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生产管理</w:t>
            </w:r>
          </w:p>
        </w:tc>
        <w:tc>
          <w:tcPr>
            <w:tcW w:w="1343" w:type="dxa"/>
          </w:tcPr>
          <w:p w14:paraId="41EEB1B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药品委托生产管理</w:t>
            </w:r>
          </w:p>
        </w:tc>
        <w:tc>
          <w:tcPr>
            <w:tcW w:w="1610" w:type="dxa"/>
          </w:tcPr>
          <w:p w14:paraId="7D238EF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掌握药品委托生产</w:t>
            </w:r>
          </w:p>
        </w:tc>
        <w:tc>
          <w:tcPr>
            <w:tcW w:w="1900" w:type="dxa"/>
            <w:vMerge/>
          </w:tcPr>
          <w:p w14:paraId="582FA3DE" w14:textId="77777777" w:rsidR="00CD5992" w:rsidRPr="000B5346" w:rsidRDefault="00CD5992" w:rsidP="00E5155D">
            <w:pPr>
              <w:jc w:val="left"/>
              <w:rPr>
                <w:rFonts w:ascii="Times New Roman" w:hAnsi="Times New Roman"/>
                <w:szCs w:val="21"/>
              </w:rPr>
            </w:pPr>
          </w:p>
        </w:tc>
        <w:tc>
          <w:tcPr>
            <w:tcW w:w="1155" w:type="dxa"/>
          </w:tcPr>
          <w:p w14:paraId="36AE604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5AB05B7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3AB1854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4752AC3D" w14:textId="77777777" w:rsidR="00CD5992" w:rsidRPr="000B5346" w:rsidRDefault="00CD5992" w:rsidP="00E5155D">
            <w:pPr>
              <w:rPr>
                <w:rFonts w:ascii="Times New Roman" w:hAnsi="Times New Roman"/>
                <w:szCs w:val="21"/>
              </w:rPr>
            </w:pPr>
          </w:p>
          <w:p w14:paraId="49A689E2"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15BDBC86" w14:textId="77777777" w:rsidTr="00E5155D">
        <w:trPr>
          <w:cantSplit/>
          <w:jc w:val="center"/>
        </w:trPr>
        <w:tc>
          <w:tcPr>
            <w:tcW w:w="449" w:type="dxa"/>
            <w:vMerge w:val="restart"/>
          </w:tcPr>
          <w:p w14:paraId="69EC07B1" w14:textId="77777777" w:rsidR="00CD5992" w:rsidRPr="000B5346" w:rsidRDefault="00CD5992" w:rsidP="00E5155D">
            <w:pPr>
              <w:jc w:val="center"/>
              <w:rPr>
                <w:rFonts w:ascii="Times New Roman" w:hAnsi="Times New Roman"/>
                <w:szCs w:val="21"/>
              </w:rPr>
            </w:pPr>
          </w:p>
          <w:p w14:paraId="1EF00897" w14:textId="77777777" w:rsidR="00CD5992" w:rsidRPr="000B5346" w:rsidRDefault="00CD5992" w:rsidP="00E5155D">
            <w:pPr>
              <w:jc w:val="center"/>
              <w:rPr>
                <w:rFonts w:ascii="Times New Roman" w:hAnsi="Times New Roman"/>
                <w:szCs w:val="21"/>
              </w:rPr>
            </w:pPr>
          </w:p>
          <w:p w14:paraId="798642EC" w14:textId="77777777" w:rsidR="00CD5992" w:rsidRPr="000B5346" w:rsidRDefault="00CD5992" w:rsidP="00E5155D">
            <w:pPr>
              <w:jc w:val="center"/>
              <w:rPr>
                <w:rFonts w:ascii="Times New Roman" w:hAnsi="Times New Roman"/>
                <w:szCs w:val="21"/>
              </w:rPr>
            </w:pPr>
          </w:p>
          <w:p w14:paraId="2EC24F2C" w14:textId="77777777" w:rsidR="00CD5992" w:rsidRPr="000B5346" w:rsidRDefault="00CD5992" w:rsidP="00E5155D">
            <w:pPr>
              <w:rPr>
                <w:rFonts w:ascii="Times New Roman" w:hAnsi="Times New Roman"/>
                <w:szCs w:val="21"/>
              </w:rPr>
            </w:pPr>
            <w:r w:rsidRPr="000B5346">
              <w:rPr>
                <w:rFonts w:ascii="Times New Roman" w:hAnsi="Times New Roman"/>
                <w:szCs w:val="21"/>
              </w:rPr>
              <w:t>10</w:t>
            </w:r>
          </w:p>
        </w:tc>
        <w:tc>
          <w:tcPr>
            <w:tcW w:w="1113" w:type="dxa"/>
            <w:vMerge w:val="restart"/>
          </w:tcPr>
          <w:p w14:paraId="6F641323" w14:textId="77777777" w:rsidR="00CD5992" w:rsidRPr="000B5346" w:rsidRDefault="00CD5992" w:rsidP="00E5155D">
            <w:pPr>
              <w:jc w:val="left"/>
              <w:rPr>
                <w:rFonts w:ascii="Times New Roman" w:hAnsi="Times New Roman"/>
                <w:szCs w:val="21"/>
              </w:rPr>
            </w:pPr>
          </w:p>
          <w:p w14:paraId="6D3F22D8" w14:textId="77777777" w:rsidR="00CD5992" w:rsidRPr="000B5346" w:rsidRDefault="00CD5992" w:rsidP="00E5155D">
            <w:pPr>
              <w:jc w:val="left"/>
              <w:rPr>
                <w:rFonts w:ascii="Times New Roman" w:hAnsi="Times New Roman"/>
                <w:szCs w:val="21"/>
              </w:rPr>
            </w:pPr>
          </w:p>
          <w:p w14:paraId="2A289F7F" w14:textId="77777777" w:rsidR="00CD5992" w:rsidRPr="000B5346" w:rsidRDefault="00CD5992" w:rsidP="00E5155D">
            <w:pPr>
              <w:jc w:val="left"/>
              <w:rPr>
                <w:rFonts w:ascii="Times New Roman" w:hAnsi="Times New Roman"/>
                <w:szCs w:val="21"/>
              </w:rPr>
            </w:pPr>
          </w:p>
          <w:p w14:paraId="737B9BA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项目七</w:t>
            </w:r>
          </w:p>
          <w:p w14:paraId="68106C8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药品经营管理</w:t>
            </w:r>
          </w:p>
        </w:tc>
        <w:tc>
          <w:tcPr>
            <w:tcW w:w="1438" w:type="dxa"/>
          </w:tcPr>
          <w:p w14:paraId="59205CD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药品经营许可</w:t>
            </w:r>
          </w:p>
        </w:tc>
        <w:tc>
          <w:tcPr>
            <w:tcW w:w="1343" w:type="dxa"/>
          </w:tcPr>
          <w:p w14:paraId="4997AB1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药品经营许可</w:t>
            </w:r>
          </w:p>
        </w:tc>
        <w:tc>
          <w:tcPr>
            <w:tcW w:w="1610" w:type="dxa"/>
          </w:tcPr>
          <w:p w14:paraId="5A8B16D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熟练掌握药品经营许可</w:t>
            </w:r>
          </w:p>
        </w:tc>
        <w:tc>
          <w:tcPr>
            <w:tcW w:w="1900" w:type="dxa"/>
            <w:vMerge w:val="restart"/>
          </w:tcPr>
          <w:p w14:paraId="24F78075" w14:textId="77777777" w:rsidR="00CD5992" w:rsidRPr="000B5346" w:rsidRDefault="00CD5992" w:rsidP="00E5155D">
            <w:pPr>
              <w:jc w:val="left"/>
              <w:rPr>
                <w:rFonts w:ascii="Times New Roman" w:hAnsi="Times New Roman"/>
              </w:rPr>
            </w:pPr>
            <w:r w:rsidRPr="000B5346">
              <w:rPr>
                <w:rFonts w:ascii="Times New Roman" w:hAnsi="Times New Roman" w:hint="eastAsia"/>
              </w:rPr>
              <w:t>坚定的职业操守，抵制诱惑</w:t>
            </w:r>
          </w:p>
          <w:p w14:paraId="4607E03F" w14:textId="77777777" w:rsidR="00CD5992" w:rsidRPr="000B5346" w:rsidRDefault="00CD5992" w:rsidP="00E5155D">
            <w:pPr>
              <w:pStyle w:val="a0"/>
              <w:ind w:firstLineChars="0" w:firstLine="0"/>
              <w:jc w:val="left"/>
              <w:rPr>
                <w:rFonts w:ascii="Times New Roman" w:hAnsi="Times New Roman"/>
              </w:rPr>
            </w:pPr>
          </w:p>
          <w:p w14:paraId="37329F43"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hint="eastAsia"/>
              </w:rPr>
              <w:t>树立爱岗敬业、服务人民的职业精神</w:t>
            </w:r>
          </w:p>
        </w:tc>
        <w:tc>
          <w:tcPr>
            <w:tcW w:w="1155" w:type="dxa"/>
          </w:tcPr>
          <w:p w14:paraId="2C14A70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翻转课堂</w:t>
            </w:r>
          </w:p>
          <w:p w14:paraId="2F58A1A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763DF23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4181CF18" w14:textId="77777777" w:rsidR="00CD5992" w:rsidRPr="000B5346" w:rsidRDefault="00CD5992" w:rsidP="00E5155D">
            <w:pPr>
              <w:rPr>
                <w:rFonts w:ascii="Times New Roman" w:hAnsi="Times New Roman"/>
                <w:szCs w:val="21"/>
              </w:rPr>
            </w:pPr>
          </w:p>
          <w:p w14:paraId="2BF29EAA" w14:textId="77777777" w:rsidR="00CD5992" w:rsidRPr="000B5346" w:rsidRDefault="00CD5992" w:rsidP="00E5155D">
            <w:pPr>
              <w:rPr>
                <w:rFonts w:ascii="Times New Roman" w:hAnsi="Times New Roman"/>
                <w:szCs w:val="21"/>
              </w:rPr>
            </w:pPr>
            <w:r w:rsidRPr="000B5346">
              <w:rPr>
                <w:rFonts w:ascii="Times New Roman" w:hAnsi="Times New Roman"/>
                <w:szCs w:val="21"/>
              </w:rPr>
              <w:t>2</w:t>
            </w:r>
          </w:p>
        </w:tc>
      </w:tr>
      <w:tr w:rsidR="000B5346" w:rsidRPr="000B5346" w14:paraId="0ED7C87E" w14:textId="77777777" w:rsidTr="00E5155D">
        <w:trPr>
          <w:cantSplit/>
          <w:jc w:val="center"/>
        </w:trPr>
        <w:tc>
          <w:tcPr>
            <w:tcW w:w="449" w:type="dxa"/>
            <w:vMerge/>
          </w:tcPr>
          <w:p w14:paraId="2AF60F36" w14:textId="77777777" w:rsidR="00CD5992" w:rsidRPr="000B5346" w:rsidRDefault="00CD5992" w:rsidP="00E5155D">
            <w:pPr>
              <w:jc w:val="center"/>
              <w:rPr>
                <w:rFonts w:ascii="Times New Roman" w:hAnsi="Times New Roman"/>
                <w:szCs w:val="21"/>
              </w:rPr>
            </w:pPr>
          </w:p>
        </w:tc>
        <w:tc>
          <w:tcPr>
            <w:tcW w:w="1113" w:type="dxa"/>
            <w:vMerge/>
          </w:tcPr>
          <w:p w14:paraId="3CB25CBD" w14:textId="77777777" w:rsidR="00CD5992" w:rsidRPr="000B5346" w:rsidRDefault="00CD5992" w:rsidP="00E5155D">
            <w:pPr>
              <w:jc w:val="left"/>
              <w:rPr>
                <w:rFonts w:ascii="Times New Roman" w:hAnsi="Times New Roman"/>
                <w:szCs w:val="21"/>
              </w:rPr>
            </w:pPr>
          </w:p>
        </w:tc>
        <w:tc>
          <w:tcPr>
            <w:tcW w:w="1438" w:type="dxa"/>
          </w:tcPr>
          <w:p w14:paraId="219C9B8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采购与验收药品</w:t>
            </w:r>
          </w:p>
        </w:tc>
        <w:tc>
          <w:tcPr>
            <w:tcW w:w="1343" w:type="dxa"/>
          </w:tcPr>
          <w:p w14:paraId="1006330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采购药品、验收药品</w:t>
            </w:r>
          </w:p>
        </w:tc>
        <w:tc>
          <w:tcPr>
            <w:tcW w:w="1610" w:type="dxa"/>
          </w:tcPr>
          <w:p w14:paraId="58DF550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掌握采购药品、验收药品的方法</w:t>
            </w:r>
          </w:p>
        </w:tc>
        <w:tc>
          <w:tcPr>
            <w:tcW w:w="1900" w:type="dxa"/>
            <w:vMerge/>
          </w:tcPr>
          <w:p w14:paraId="0ACCBE37" w14:textId="77777777" w:rsidR="00CD5992" w:rsidRPr="000B5346" w:rsidRDefault="00CD5992" w:rsidP="00E5155D">
            <w:pPr>
              <w:jc w:val="left"/>
              <w:rPr>
                <w:rFonts w:ascii="Times New Roman" w:hAnsi="Times New Roman"/>
                <w:szCs w:val="21"/>
              </w:rPr>
            </w:pPr>
          </w:p>
        </w:tc>
        <w:tc>
          <w:tcPr>
            <w:tcW w:w="1155" w:type="dxa"/>
          </w:tcPr>
          <w:p w14:paraId="6BA9F5F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翻转课堂</w:t>
            </w:r>
          </w:p>
          <w:p w14:paraId="724D97C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25C3F31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6950F4A5" w14:textId="77777777" w:rsidR="00CD5992" w:rsidRPr="000B5346" w:rsidRDefault="00CD5992" w:rsidP="00E5155D">
            <w:pPr>
              <w:rPr>
                <w:rFonts w:ascii="Times New Roman" w:hAnsi="Times New Roman"/>
                <w:szCs w:val="21"/>
              </w:rPr>
            </w:pPr>
          </w:p>
          <w:p w14:paraId="61C6487D" w14:textId="77777777" w:rsidR="00CD5992" w:rsidRPr="000B5346" w:rsidRDefault="00CD5992" w:rsidP="00E5155D">
            <w:pPr>
              <w:rPr>
                <w:rFonts w:ascii="Times New Roman" w:hAnsi="Times New Roman"/>
                <w:szCs w:val="21"/>
              </w:rPr>
            </w:pPr>
            <w:r w:rsidRPr="000B5346">
              <w:rPr>
                <w:rFonts w:ascii="Times New Roman" w:hAnsi="Times New Roman"/>
                <w:szCs w:val="21"/>
              </w:rPr>
              <w:t>2</w:t>
            </w:r>
          </w:p>
        </w:tc>
      </w:tr>
      <w:tr w:rsidR="000B5346" w:rsidRPr="000B5346" w14:paraId="19A07F01" w14:textId="77777777" w:rsidTr="00E5155D">
        <w:trPr>
          <w:cantSplit/>
          <w:jc w:val="center"/>
        </w:trPr>
        <w:tc>
          <w:tcPr>
            <w:tcW w:w="449" w:type="dxa"/>
            <w:vMerge/>
          </w:tcPr>
          <w:p w14:paraId="07333E87" w14:textId="77777777" w:rsidR="00CD5992" w:rsidRPr="000B5346" w:rsidRDefault="00CD5992" w:rsidP="00E5155D">
            <w:pPr>
              <w:jc w:val="center"/>
              <w:rPr>
                <w:rFonts w:ascii="Times New Roman" w:hAnsi="Times New Roman"/>
                <w:szCs w:val="21"/>
              </w:rPr>
            </w:pPr>
          </w:p>
        </w:tc>
        <w:tc>
          <w:tcPr>
            <w:tcW w:w="1113" w:type="dxa"/>
            <w:vMerge/>
          </w:tcPr>
          <w:p w14:paraId="53F26FB9" w14:textId="77777777" w:rsidR="00CD5992" w:rsidRPr="000B5346" w:rsidRDefault="00CD5992" w:rsidP="00E5155D">
            <w:pPr>
              <w:jc w:val="left"/>
              <w:rPr>
                <w:rFonts w:ascii="Times New Roman" w:hAnsi="Times New Roman"/>
                <w:szCs w:val="21"/>
              </w:rPr>
            </w:pPr>
          </w:p>
        </w:tc>
        <w:tc>
          <w:tcPr>
            <w:tcW w:w="1438" w:type="dxa"/>
          </w:tcPr>
          <w:p w14:paraId="16B4EC4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储存与养护药品</w:t>
            </w:r>
          </w:p>
        </w:tc>
        <w:tc>
          <w:tcPr>
            <w:tcW w:w="1343" w:type="dxa"/>
          </w:tcPr>
          <w:p w14:paraId="35D8C14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储存药品、养护药品</w:t>
            </w:r>
          </w:p>
        </w:tc>
        <w:tc>
          <w:tcPr>
            <w:tcW w:w="1610" w:type="dxa"/>
          </w:tcPr>
          <w:p w14:paraId="577C5D3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掌握储存药品、养护药品方式方法</w:t>
            </w:r>
          </w:p>
        </w:tc>
        <w:tc>
          <w:tcPr>
            <w:tcW w:w="1900" w:type="dxa"/>
            <w:vMerge/>
          </w:tcPr>
          <w:p w14:paraId="59111AAA" w14:textId="77777777" w:rsidR="00CD5992" w:rsidRPr="000B5346" w:rsidRDefault="00CD5992" w:rsidP="00E5155D">
            <w:pPr>
              <w:jc w:val="left"/>
              <w:rPr>
                <w:rFonts w:ascii="Times New Roman" w:hAnsi="Times New Roman"/>
                <w:szCs w:val="21"/>
              </w:rPr>
            </w:pPr>
          </w:p>
        </w:tc>
        <w:tc>
          <w:tcPr>
            <w:tcW w:w="1155" w:type="dxa"/>
          </w:tcPr>
          <w:p w14:paraId="0038C62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翻转课堂</w:t>
            </w:r>
          </w:p>
          <w:p w14:paraId="1D156F5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5A5D8C3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51D9DF65" w14:textId="77777777" w:rsidR="00CD5992" w:rsidRPr="000B5346" w:rsidRDefault="00CD5992" w:rsidP="00E5155D">
            <w:pPr>
              <w:rPr>
                <w:rFonts w:ascii="Times New Roman" w:hAnsi="Times New Roman"/>
                <w:szCs w:val="21"/>
              </w:rPr>
            </w:pPr>
          </w:p>
          <w:p w14:paraId="2E5BFA5D" w14:textId="77777777" w:rsidR="00CD5992" w:rsidRPr="000B5346" w:rsidRDefault="00CD5992" w:rsidP="00E5155D">
            <w:pPr>
              <w:rPr>
                <w:rFonts w:ascii="Times New Roman" w:hAnsi="Times New Roman"/>
                <w:szCs w:val="21"/>
              </w:rPr>
            </w:pPr>
            <w:r w:rsidRPr="000B5346">
              <w:rPr>
                <w:rFonts w:ascii="Times New Roman" w:hAnsi="Times New Roman"/>
                <w:szCs w:val="21"/>
              </w:rPr>
              <w:t>2</w:t>
            </w:r>
          </w:p>
        </w:tc>
      </w:tr>
      <w:tr w:rsidR="000B5346" w:rsidRPr="000B5346" w14:paraId="4F5191AB" w14:textId="77777777" w:rsidTr="00E5155D">
        <w:trPr>
          <w:cantSplit/>
          <w:jc w:val="center"/>
        </w:trPr>
        <w:tc>
          <w:tcPr>
            <w:tcW w:w="449" w:type="dxa"/>
            <w:vMerge/>
          </w:tcPr>
          <w:p w14:paraId="3D350C33" w14:textId="77777777" w:rsidR="00CD5992" w:rsidRPr="000B5346" w:rsidRDefault="00CD5992" w:rsidP="00E5155D">
            <w:pPr>
              <w:jc w:val="center"/>
              <w:rPr>
                <w:rFonts w:ascii="Times New Roman" w:hAnsi="Times New Roman"/>
                <w:szCs w:val="21"/>
              </w:rPr>
            </w:pPr>
          </w:p>
        </w:tc>
        <w:tc>
          <w:tcPr>
            <w:tcW w:w="1113" w:type="dxa"/>
            <w:vMerge/>
          </w:tcPr>
          <w:p w14:paraId="3721DB44" w14:textId="77777777" w:rsidR="00CD5992" w:rsidRPr="000B5346" w:rsidRDefault="00CD5992" w:rsidP="00E5155D">
            <w:pPr>
              <w:jc w:val="left"/>
              <w:rPr>
                <w:rFonts w:ascii="Times New Roman" w:hAnsi="Times New Roman"/>
                <w:szCs w:val="21"/>
              </w:rPr>
            </w:pPr>
          </w:p>
        </w:tc>
        <w:tc>
          <w:tcPr>
            <w:tcW w:w="1438" w:type="dxa"/>
          </w:tcPr>
          <w:p w14:paraId="28E5984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陈列与零售药品</w:t>
            </w:r>
          </w:p>
        </w:tc>
        <w:tc>
          <w:tcPr>
            <w:tcW w:w="1343" w:type="dxa"/>
          </w:tcPr>
          <w:p w14:paraId="0B0F5D5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陈列与零售药品</w:t>
            </w:r>
          </w:p>
        </w:tc>
        <w:tc>
          <w:tcPr>
            <w:tcW w:w="1610" w:type="dxa"/>
          </w:tcPr>
          <w:p w14:paraId="677DB1D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掌握陈列与零售药品的规则</w:t>
            </w:r>
          </w:p>
        </w:tc>
        <w:tc>
          <w:tcPr>
            <w:tcW w:w="1900" w:type="dxa"/>
            <w:vMerge/>
          </w:tcPr>
          <w:p w14:paraId="5C1D7FDE" w14:textId="77777777" w:rsidR="00CD5992" w:rsidRPr="000B5346" w:rsidRDefault="00CD5992" w:rsidP="00E5155D">
            <w:pPr>
              <w:jc w:val="left"/>
              <w:rPr>
                <w:rFonts w:ascii="Times New Roman" w:hAnsi="Times New Roman"/>
                <w:szCs w:val="21"/>
              </w:rPr>
            </w:pPr>
          </w:p>
        </w:tc>
        <w:tc>
          <w:tcPr>
            <w:tcW w:w="1155" w:type="dxa"/>
          </w:tcPr>
          <w:p w14:paraId="72BF48E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翻转课堂</w:t>
            </w:r>
          </w:p>
          <w:p w14:paraId="2F5CBD4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13D6344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1BA00EFD" w14:textId="77777777" w:rsidR="00CD5992" w:rsidRPr="000B5346" w:rsidRDefault="00CD5992" w:rsidP="00E5155D">
            <w:pPr>
              <w:jc w:val="center"/>
              <w:rPr>
                <w:rFonts w:ascii="Times New Roman" w:hAnsi="Times New Roman"/>
                <w:szCs w:val="21"/>
              </w:rPr>
            </w:pPr>
          </w:p>
          <w:p w14:paraId="666BC42B" w14:textId="77777777" w:rsidR="00CD5992" w:rsidRPr="000B5346" w:rsidRDefault="00CD5992" w:rsidP="00E5155D">
            <w:pPr>
              <w:rPr>
                <w:rFonts w:ascii="Times New Roman" w:hAnsi="Times New Roman"/>
                <w:szCs w:val="21"/>
              </w:rPr>
            </w:pPr>
            <w:r w:rsidRPr="000B5346">
              <w:rPr>
                <w:rFonts w:ascii="Times New Roman" w:hAnsi="Times New Roman"/>
                <w:szCs w:val="21"/>
              </w:rPr>
              <w:t>2</w:t>
            </w:r>
          </w:p>
        </w:tc>
      </w:tr>
      <w:tr w:rsidR="000B5346" w:rsidRPr="000B5346" w14:paraId="5A3D8E1E" w14:textId="77777777" w:rsidTr="00E5155D">
        <w:trPr>
          <w:cantSplit/>
          <w:jc w:val="center"/>
        </w:trPr>
        <w:tc>
          <w:tcPr>
            <w:tcW w:w="449" w:type="dxa"/>
            <w:vMerge w:val="restart"/>
          </w:tcPr>
          <w:p w14:paraId="074E241E" w14:textId="77777777" w:rsidR="00CD5992" w:rsidRPr="000B5346" w:rsidRDefault="00CD5992" w:rsidP="00E5155D">
            <w:pPr>
              <w:jc w:val="center"/>
              <w:rPr>
                <w:rFonts w:ascii="Times New Roman" w:hAnsi="Times New Roman"/>
                <w:szCs w:val="21"/>
              </w:rPr>
            </w:pPr>
          </w:p>
          <w:p w14:paraId="5BCC41F4" w14:textId="77777777" w:rsidR="00CD5992" w:rsidRPr="000B5346" w:rsidRDefault="00CD5992" w:rsidP="00E5155D">
            <w:pPr>
              <w:jc w:val="center"/>
              <w:rPr>
                <w:rFonts w:ascii="Times New Roman" w:hAnsi="Times New Roman"/>
                <w:szCs w:val="21"/>
              </w:rPr>
            </w:pPr>
          </w:p>
          <w:p w14:paraId="460B0A2D" w14:textId="77777777" w:rsidR="00CD5992" w:rsidRPr="000B5346" w:rsidRDefault="00CD5992" w:rsidP="00E5155D">
            <w:pPr>
              <w:jc w:val="center"/>
              <w:rPr>
                <w:rFonts w:ascii="Times New Roman" w:hAnsi="Times New Roman"/>
                <w:szCs w:val="21"/>
              </w:rPr>
            </w:pPr>
          </w:p>
          <w:p w14:paraId="309246B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11</w:t>
            </w:r>
          </w:p>
        </w:tc>
        <w:tc>
          <w:tcPr>
            <w:tcW w:w="1113" w:type="dxa"/>
            <w:vMerge w:val="restart"/>
          </w:tcPr>
          <w:p w14:paraId="76AF1F82" w14:textId="77777777" w:rsidR="00CD5992" w:rsidRPr="000B5346" w:rsidRDefault="00CD5992" w:rsidP="00E5155D">
            <w:pPr>
              <w:jc w:val="left"/>
              <w:rPr>
                <w:rFonts w:ascii="Times New Roman" w:hAnsi="Times New Roman"/>
                <w:szCs w:val="21"/>
              </w:rPr>
            </w:pPr>
          </w:p>
          <w:p w14:paraId="3758C04E" w14:textId="77777777" w:rsidR="00CD5992" w:rsidRPr="000B5346" w:rsidRDefault="00CD5992" w:rsidP="00E5155D">
            <w:pPr>
              <w:jc w:val="left"/>
              <w:rPr>
                <w:rFonts w:ascii="Times New Roman" w:hAnsi="Times New Roman"/>
                <w:szCs w:val="21"/>
              </w:rPr>
            </w:pPr>
          </w:p>
          <w:p w14:paraId="62D63066" w14:textId="77777777" w:rsidR="00CD5992" w:rsidRPr="000B5346" w:rsidRDefault="00CD5992" w:rsidP="00E5155D">
            <w:pPr>
              <w:jc w:val="left"/>
              <w:rPr>
                <w:rFonts w:ascii="Times New Roman" w:hAnsi="Times New Roman"/>
                <w:szCs w:val="21"/>
              </w:rPr>
            </w:pPr>
          </w:p>
          <w:p w14:paraId="4E0B9E8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项目八</w:t>
            </w:r>
          </w:p>
          <w:p w14:paraId="2ECCB8D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医疗机构药事管理</w:t>
            </w:r>
          </w:p>
        </w:tc>
        <w:tc>
          <w:tcPr>
            <w:tcW w:w="1438" w:type="dxa"/>
          </w:tcPr>
          <w:p w14:paraId="7EDB10B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调剂处方</w:t>
            </w:r>
          </w:p>
        </w:tc>
        <w:tc>
          <w:tcPr>
            <w:tcW w:w="1343" w:type="dxa"/>
          </w:tcPr>
          <w:p w14:paraId="351D918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调剂处方</w:t>
            </w:r>
          </w:p>
        </w:tc>
        <w:tc>
          <w:tcPr>
            <w:tcW w:w="1610" w:type="dxa"/>
          </w:tcPr>
          <w:p w14:paraId="4A63C4E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学习调剂处方</w:t>
            </w:r>
          </w:p>
        </w:tc>
        <w:tc>
          <w:tcPr>
            <w:tcW w:w="1900" w:type="dxa"/>
          </w:tcPr>
          <w:p w14:paraId="70868160"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要求提高学生的专业性，精益求精</w:t>
            </w:r>
          </w:p>
        </w:tc>
        <w:tc>
          <w:tcPr>
            <w:tcW w:w="1155" w:type="dxa"/>
          </w:tcPr>
          <w:p w14:paraId="731E327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6881E88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5AC3386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0E5860DA" w14:textId="77777777" w:rsidR="00CD5992" w:rsidRPr="000B5346" w:rsidRDefault="00CD5992" w:rsidP="00E5155D">
            <w:pPr>
              <w:jc w:val="center"/>
              <w:rPr>
                <w:rFonts w:ascii="Times New Roman" w:hAnsi="Times New Roman"/>
                <w:szCs w:val="21"/>
              </w:rPr>
            </w:pPr>
          </w:p>
          <w:p w14:paraId="6F8847F6"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7B7A3AB2" w14:textId="77777777" w:rsidTr="00E5155D">
        <w:trPr>
          <w:cantSplit/>
          <w:jc w:val="center"/>
        </w:trPr>
        <w:tc>
          <w:tcPr>
            <w:tcW w:w="449" w:type="dxa"/>
            <w:vMerge/>
          </w:tcPr>
          <w:p w14:paraId="06820884" w14:textId="77777777" w:rsidR="00CD5992" w:rsidRPr="000B5346" w:rsidRDefault="00CD5992" w:rsidP="00E5155D">
            <w:pPr>
              <w:jc w:val="center"/>
              <w:rPr>
                <w:rFonts w:ascii="Times New Roman" w:hAnsi="Times New Roman"/>
                <w:szCs w:val="21"/>
              </w:rPr>
            </w:pPr>
          </w:p>
        </w:tc>
        <w:tc>
          <w:tcPr>
            <w:tcW w:w="1113" w:type="dxa"/>
            <w:vMerge/>
          </w:tcPr>
          <w:p w14:paraId="458D6DD8" w14:textId="77777777" w:rsidR="00CD5992" w:rsidRPr="000B5346" w:rsidRDefault="00CD5992" w:rsidP="00E5155D">
            <w:pPr>
              <w:jc w:val="left"/>
              <w:rPr>
                <w:rFonts w:ascii="Times New Roman" w:hAnsi="Times New Roman"/>
                <w:szCs w:val="21"/>
              </w:rPr>
            </w:pPr>
          </w:p>
        </w:tc>
        <w:tc>
          <w:tcPr>
            <w:tcW w:w="1438" w:type="dxa"/>
          </w:tcPr>
          <w:p w14:paraId="5DBBD2A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报告药品不良反应</w:t>
            </w:r>
          </w:p>
        </w:tc>
        <w:tc>
          <w:tcPr>
            <w:tcW w:w="1343" w:type="dxa"/>
          </w:tcPr>
          <w:p w14:paraId="098D530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报告药品不良反应</w:t>
            </w:r>
          </w:p>
        </w:tc>
        <w:tc>
          <w:tcPr>
            <w:tcW w:w="1610" w:type="dxa"/>
          </w:tcPr>
          <w:p w14:paraId="0DB7A8F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药品不良反应如何报告</w:t>
            </w:r>
          </w:p>
        </w:tc>
        <w:tc>
          <w:tcPr>
            <w:tcW w:w="1900" w:type="dxa"/>
          </w:tcPr>
          <w:p w14:paraId="59D8ADCB"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树立法治观念不良反应上报人人有责</w:t>
            </w:r>
          </w:p>
        </w:tc>
        <w:tc>
          <w:tcPr>
            <w:tcW w:w="1155" w:type="dxa"/>
          </w:tcPr>
          <w:p w14:paraId="68901DD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7BD5737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46BB2BB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1589E294" w14:textId="77777777" w:rsidR="00CD5992" w:rsidRPr="000B5346" w:rsidRDefault="00CD5992" w:rsidP="00E5155D">
            <w:pPr>
              <w:jc w:val="center"/>
              <w:rPr>
                <w:rFonts w:ascii="Times New Roman" w:hAnsi="Times New Roman"/>
                <w:szCs w:val="21"/>
              </w:rPr>
            </w:pPr>
          </w:p>
          <w:p w14:paraId="65C61756"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1081E39F" w14:textId="77777777" w:rsidTr="00E5155D">
        <w:trPr>
          <w:cantSplit/>
          <w:jc w:val="center"/>
        </w:trPr>
        <w:tc>
          <w:tcPr>
            <w:tcW w:w="449" w:type="dxa"/>
            <w:vMerge/>
          </w:tcPr>
          <w:p w14:paraId="1B2AB38E" w14:textId="77777777" w:rsidR="00CD5992" w:rsidRPr="000B5346" w:rsidRDefault="00CD5992" w:rsidP="00E5155D">
            <w:pPr>
              <w:jc w:val="center"/>
              <w:rPr>
                <w:rFonts w:ascii="Times New Roman" w:hAnsi="Times New Roman"/>
                <w:szCs w:val="21"/>
              </w:rPr>
            </w:pPr>
          </w:p>
        </w:tc>
        <w:tc>
          <w:tcPr>
            <w:tcW w:w="1113" w:type="dxa"/>
            <w:vMerge/>
          </w:tcPr>
          <w:p w14:paraId="50370FD9" w14:textId="77777777" w:rsidR="00CD5992" w:rsidRPr="000B5346" w:rsidRDefault="00CD5992" w:rsidP="00E5155D">
            <w:pPr>
              <w:jc w:val="left"/>
              <w:rPr>
                <w:rFonts w:ascii="Times New Roman" w:hAnsi="Times New Roman"/>
                <w:szCs w:val="21"/>
              </w:rPr>
            </w:pPr>
          </w:p>
        </w:tc>
        <w:tc>
          <w:tcPr>
            <w:tcW w:w="1438" w:type="dxa"/>
          </w:tcPr>
          <w:p w14:paraId="6B67D9B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配置静脉输液</w:t>
            </w:r>
          </w:p>
        </w:tc>
        <w:tc>
          <w:tcPr>
            <w:tcW w:w="1343" w:type="dxa"/>
          </w:tcPr>
          <w:p w14:paraId="0A17175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配置静脉输液</w:t>
            </w:r>
          </w:p>
        </w:tc>
        <w:tc>
          <w:tcPr>
            <w:tcW w:w="1610" w:type="dxa"/>
          </w:tcPr>
          <w:p w14:paraId="32E66B4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配置静脉输液</w:t>
            </w:r>
          </w:p>
        </w:tc>
        <w:tc>
          <w:tcPr>
            <w:tcW w:w="1900" w:type="dxa"/>
          </w:tcPr>
          <w:p w14:paraId="4CAF1987"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事关人民群众身体健康，应提高专业性，精益求精</w:t>
            </w:r>
          </w:p>
        </w:tc>
        <w:tc>
          <w:tcPr>
            <w:tcW w:w="1155" w:type="dxa"/>
          </w:tcPr>
          <w:p w14:paraId="74731E7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7F65A86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79FB6A1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3D21BE03" w14:textId="77777777" w:rsidR="00CD5992" w:rsidRPr="000B5346" w:rsidRDefault="00CD5992" w:rsidP="00E5155D">
            <w:pPr>
              <w:jc w:val="center"/>
              <w:rPr>
                <w:rFonts w:ascii="Times New Roman" w:hAnsi="Times New Roman"/>
                <w:szCs w:val="21"/>
              </w:rPr>
            </w:pPr>
          </w:p>
          <w:p w14:paraId="528341D8"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11D80285" w14:textId="77777777" w:rsidTr="00E5155D">
        <w:trPr>
          <w:cantSplit/>
          <w:jc w:val="center"/>
        </w:trPr>
        <w:tc>
          <w:tcPr>
            <w:tcW w:w="449" w:type="dxa"/>
            <w:vMerge w:val="restart"/>
          </w:tcPr>
          <w:p w14:paraId="620610AB" w14:textId="77777777" w:rsidR="00CD5992" w:rsidRPr="000B5346" w:rsidRDefault="00CD5992" w:rsidP="00E5155D">
            <w:pPr>
              <w:jc w:val="center"/>
              <w:rPr>
                <w:rFonts w:ascii="Times New Roman" w:hAnsi="Times New Roman"/>
                <w:szCs w:val="21"/>
              </w:rPr>
            </w:pPr>
          </w:p>
          <w:p w14:paraId="1DBA5C05" w14:textId="77777777" w:rsidR="00CD5992" w:rsidRPr="000B5346" w:rsidRDefault="00CD5992" w:rsidP="00E5155D">
            <w:pPr>
              <w:jc w:val="center"/>
              <w:rPr>
                <w:rFonts w:ascii="Times New Roman" w:hAnsi="Times New Roman"/>
                <w:szCs w:val="21"/>
              </w:rPr>
            </w:pPr>
          </w:p>
          <w:p w14:paraId="1168F4E0" w14:textId="77777777" w:rsidR="00CD5992" w:rsidRPr="000B5346" w:rsidRDefault="00CD5992" w:rsidP="00E5155D">
            <w:pPr>
              <w:jc w:val="center"/>
              <w:rPr>
                <w:rFonts w:ascii="Times New Roman" w:hAnsi="Times New Roman"/>
                <w:szCs w:val="21"/>
              </w:rPr>
            </w:pPr>
          </w:p>
          <w:p w14:paraId="0286ECA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12</w:t>
            </w:r>
          </w:p>
        </w:tc>
        <w:tc>
          <w:tcPr>
            <w:tcW w:w="1113" w:type="dxa"/>
            <w:vMerge w:val="restart"/>
          </w:tcPr>
          <w:p w14:paraId="0D325E46" w14:textId="77777777" w:rsidR="00CD5992" w:rsidRPr="000B5346" w:rsidRDefault="00CD5992" w:rsidP="00E5155D">
            <w:pPr>
              <w:jc w:val="left"/>
              <w:rPr>
                <w:rFonts w:ascii="Times New Roman" w:hAnsi="Times New Roman"/>
                <w:szCs w:val="21"/>
              </w:rPr>
            </w:pPr>
          </w:p>
          <w:p w14:paraId="60576A76" w14:textId="77777777" w:rsidR="00CD5992" w:rsidRPr="000B5346" w:rsidRDefault="00CD5992" w:rsidP="00E5155D">
            <w:pPr>
              <w:jc w:val="left"/>
              <w:rPr>
                <w:rFonts w:ascii="Times New Roman" w:hAnsi="Times New Roman"/>
                <w:szCs w:val="21"/>
              </w:rPr>
            </w:pPr>
          </w:p>
          <w:p w14:paraId="149C293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项目九</w:t>
            </w:r>
          </w:p>
          <w:p w14:paraId="45E522C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中药管理</w:t>
            </w:r>
          </w:p>
        </w:tc>
        <w:tc>
          <w:tcPr>
            <w:tcW w:w="1438" w:type="dxa"/>
          </w:tcPr>
          <w:p w14:paraId="02740E4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采购与销售野生药材资源</w:t>
            </w:r>
          </w:p>
        </w:tc>
        <w:tc>
          <w:tcPr>
            <w:tcW w:w="1343" w:type="dxa"/>
          </w:tcPr>
          <w:p w14:paraId="395569E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野生药材资源保护管理办法</w:t>
            </w:r>
          </w:p>
        </w:tc>
        <w:tc>
          <w:tcPr>
            <w:tcW w:w="1610" w:type="dxa"/>
          </w:tcPr>
          <w:p w14:paraId="1CCD8DA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掌握野生药材资源保护管理办法</w:t>
            </w:r>
          </w:p>
        </w:tc>
        <w:tc>
          <w:tcPr>
            <w:tcW w:w="1900" w:type="dxa"/>
            <w:vMerge w:val="restart"/>
          </w:tcPr>
          <w:p w14:paraId="14C0275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要求同学们树立法治观念，严格按照法律法规</w:t>
            </w:r>
            <w:r w:rsidRPr="000B5346">
              <w:rPr>
                <w:rFonts w:ascii="Times New Roman" w:hAnsi="Times New Roman" w:hint="eastAsia"/>
              </w:rPr>
              <w:t>合理利用野生动植物，采用保护、人工种植和采猎相结合的方式获取野生中药材</w:t>
            </w:r>
          </w:p>
        </w:tc>
        <w:tc>
          <w:tcPr>
            <w:tcW w:w="1155" w:type="dxa"/>
          </w:tcPr>
          <w:p w14:paraId="2AB329F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翻转课堂</w:t>
            </w:r>
          </w:p>
          <w:p w14:paraId="365E13B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522740A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46E81318" w14:textId="77777777" w:rsidR="00CD5992" w:rsidRPr="000B5346" w:rsidRDefault="00CD5992" w:rsidP="00E5155D">
            <w:pPr>
              <w:jc w:val="center"/>
              <w:rPr>
                <w:rFonts w:ascii="Times New Roman" w:hAnsi="Times New Roman"/>
                <w:szCs w:val="21"/>
              </w:rPr>
            </w:pPr>
          </w:p>
          <w:p w14:paraId="5031640C" w14:textId="77777777" w:rsidR="00CD5992" w:rsidRPr="000B5346" w:rsidRDefault="00CD5992" w:rsidP="00E5155D">
            <w:pPr>
              <w:rPr>
                <w:rFonts w:ascii="Times New Roman" w:hAnsi="Times New Roman"/>
                <w:szCs w:val="21"/>
              </w:rPr>
            </w:pPr>
            <w:r w:rsidRPr="000B5346">
              <w:rPr>
                <w:rFonts w:ascii="Times New Roman" w:hAnsi="Times New Roman"/>
                <w:szCs w:val="21"/>
              </w:rPr>
              <w:t>2</w:t>
            </w:r>
          </w:p>
        </w:tc>
      </w:tr>
      <w:tr w:rsidR="000B5346" w:rsidRPr="000B5346" w14:paraId="3AFF879E" w14:textId="77777777" w:rsidTr="00E5155D">
        <w:trPr>
          <w:cantSplit/>
          <w:jc w:val="center"/>
        </w:trPr>
        <w:tc>
          <w:tcPr>
            <w:tcW w:w="449" w:type="dxa"/>
            <w:vMerge/>
          </w:tcPr>
          <w:p w14:paraId="26E559D9" w14:textId="77777777" w:rsidR="00CD5992" w:rsidRPr="000B5346" w:rsidRDefault="00CD5992" w:rsidP="00E5155D">
            <w:pPr>
              <w:jc w:val="center"/>
              <w:rPr>
                <w:rFonts w:ascii="Times New Roman" w:hAnsi="Times New Roman"/>
                <w:szCs w:val="21"/>
              </w:rPr>
            </w:pPr>
          </w:p>
        </w:tc>
        <w:tc>
          <w:tcPr>
            <w:tcW w:w="1113" w:type="dxa"/>
            <w:vMerge/>
          </w:tcPr>
          <w:p w14:paraId="47B48FC8" w14:textId="77777777" w:rsidR="00CD5992" w:rsidRPr="000B5346" w:rsidRDefault="00CD5992" w:rsidP="00E5155D">
            <w:pPr>
              <w:jc w:val="left"/>
              <w:rPr>
                <w:rFonts w:ascii="Times New Roman" w:hAnsi="Times New Roman"/>
                <w:szCs w:val="21"/>
              </w:rPr>
            </w:pPr>
          </w:p>
        </w:tc>
        <w:tc>
          <w:tcPr>
            <w:tcW w:w="1438" w:type="dxa"/>
          </w:tcPr>
          <w:p w14:paraId="74FCBD1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申办中药保护品种证书</w:t>
            </w:r>
          </w:p>
        </w:tc>
        <w:tc>
          <w:tcPr>
            <w:tcW w:w="1343" w:type="dxa"/>
          </w:tcPr>
          <w:p w14:paraId="1EEF794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中药保护品种的分级及保护措施</w:t>
            </w:r>
          </w:p>
        </w:tc>
        <w:tc>
          <w:tcPr>
            <w:tcW w:w="1610" w:type="dxa"/>
          </w:tcPr>
          <w:p w14:paraId="640D0CF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掌握中药保护品种的分级及保护措施</w:t>
            </w:r>
          </w:p>
        </w:tc>
        <w:tc>
          <w:tcPr>
            <w:tcW w:w="1900" w:type="dxa"/>
            <w:vMerge/>
          </w:tcPr>
          <w:p w14:paraId="63B7F81C" w14:textId="77777777" w:rsidR="00CD5992" w:rsidRPr="000B5346" w:rsidRDefault="00CD5992" w:rsidP="00E5155D">
            <w:pPr>
              <w:jc w:val="left"/>
              <w:rPr>
                <w:rFonts w:ascii="Times New Roman" w:hAnsi="Times New Roman"/>
                <w:szCs w:val="21"/>
              </w:rPr>
            </w:pPr>
          </w:p>
        </w:tc>
        <w:tc>
          <w:tcPr>
            <w:tcW w:w="1155" w:type="dxa"/>
          </w:tcPr>
          <w:p w14:paraId="23B63ED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21956A7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7C221F1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440F7040" w14:textId="77777777" w:rsidR="00CD5992" w:rsidRPr="000B5346" w:rsidRDefault="00CD5992" w:rsidP="00E5155D">
            <w:pPr>
              <w:jc w:val="center"/>
              <w:rPr>
                <w:rFonts w:ascii="Times New Roman" w:hAnsi="Times New Roman"/>
                <w:szCs w:val="21"/>
              </w:rPr>
            </w:pPr>
          </w:p>
          <w:p w14:paraId="1F521866" w14:textId="77777777" w:rsidR="00CD5992" w:rsidRPr="000B5346" w:rsidRDefault="00CD5992" w:rsidP="00E5155D">
            <w:pPr>
              <w:jc w:val="center"/>
              <w:rPr>
                <w:rFonts w:ascii="Times New Roman" w:hAnsi="Times New Roman"/>
                <w:szCs w:val="21"/>
              </w:rPr>
            </w:pPr>
          </w:p>
          <w:p w14:paraId="2B7ED008" w14:textId="77777777" w:rsidR="00CD5992" w:rsidRPr="000B5346" w:rsidRDefault="00CD5992" w:rsidP="00E5155D">
            <w:pPr>
              <w:rPr>
                <w:rFonts w:ascii="Times New Roman" w:hAnsi="Times New Roman"/>
                <w:szCs w:val="21"/>
              </w:rPr>
            </w:pPr>
            <w:r w:rsidRPr="000B5346">
              <w:rPr>
                <w:rFonts w:ascii="Times New Roman" w:hAnsi="Times New Roman"/>
                <w:szCs w:val="21"/>
              </w:rPr>
              <w:t>2</w:t>
            </w:r>
          </w:p>
        </w:tc>
      </w:tr>
      <w:tr w:rsidR="000B5346" w:rsidRPr="000B5346" w14:paraId="2CCC48F2" w14:textId="77777777" w:rsidTr="00E5155D">
        <w:trPr>
          <w:cantSplit/>
          <w:jc w:val="center"/>
        </w:trPr>
        <w:tc>
          <w:tcPr>
            <w:tcW w:w="449" w:type="dxa"/>
            <w:vMerge w:val="restart"/>
          </w:tcPr>
          <w:p w14:paraId="78028186" w14:textId="77777777" w:rsidR="00CD5992" w:rsidRPr="000B5346" w:rsidRDefault="00CD5992" w:rsidP="00E5155D">
            <w:pPr>
              <w:jc w:val="center"/>
              <w:rPr>
                <w:rFonts w:ascii="Times New Roman" w:hAnsi="Times New Roman"/>
                <w:szCs w:val="21"/>
              </w:rPr>
            </w:pPr>
          </w:p>
          <w:p w14:paraId="132FFCAD" w14:textId="77777777" w:rsidR="00CD5992" w:rsidRPr="000B5346" w:rsidRDefault="00CD5992" w:rsidP="00E5155D">
            <w:pPr>
              <w:jc w:val="center"/>
              <w:rPr>
                <w:rFonts w:ascii="Times New Roman" w:hAnsi="Times New Roman"/>
                <w:szCs w:val="21"/>
              </w:rPr>
            </w:pPr>
          </w:p>
          <w:p w14:paraId="32FD2A3A" w14:textId="77777777" w:rsidR="00CD5992" w:rsidRPr="000B5346" w:rsidRDefault="00CD5992" w:rsidP="00E5155D">
            <w:pPr>
              <w:jc w:val="center"/>
              <w:rPr>
                <w:rFonts w:ascii="Times New Roman" w:hAnsi="Times New Roman"/>
                <w:szCs w:val="21"/>
              </w:rPr>
            </w:pPr>
          </w:p>
          <w:p w14:paraId="3549C172" w14:textId="77777777" w:rsidR="00CD5992" w:rsidRPr="000B5346" w:rsidRDefault="00CD5992" w:rsidP="00E5155D">
            <w:pPr>
              <w:jc w:val="center"/>
              <w:rPr>
                <w:rFonts w:ascii="Times New Roman" w:hAnsi="Times New Roman"/>
                <w:szCs w:val="21"/>
              </w:rPr>
            </w:pPr>
          </w:p>
          <w:p w14:paraId="698F0C1A" w14:textId="77777777" w:rsidR="00CD5992" w:rsidRPr="000B5346" w:rsidRDefault="00CD5992" w:rsidP="00E5155D">
            <w:pPr>
              <w:jc w:val="center"/>
              <w:rPr>
                <w:rFonts w:ascii="Times New Roman" w:hAnsi="Times New Roman"/>
                <w:szCs w:val="21"/>
              </w:rPr>
            </w:pPr>
          </w:p>
          <w:p w14:paraId="2FD02B8C" w14:textId="77777777" w:rsidR="00CD5992" w:rsidRPr="000B5346" w:rsidRDefault="00CD5992" w:rsidP="00E5155D">
            <w:pPr>
              <w:jc w:val="center"/>
              <w:rPr>
                <w:rFonts w:ascii="Times New Roman" w:hAnsi="Times New Roman"/>
                <w:szCs w:val="21"/>
              </w:rPr>
            </w:pPr>
          </w:p>
          <w:p w14:paraId="6023552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13</w:t>
            </w:r>
          </w:p>
        </w:tc>
        <w:tc>
          <w:tcPr>
            <w:tcW w:w="1113" w:type="dxa"/>
            <w:vMerge w:val="restart"/>
          </w:tcPr>
          <w:p w14:paraId="4685A077" w14:textId="77777777" w:rsidR="00CD5992" w:rsidRPr="000B5346" w:rsidRDefault="00CD5992" w:rsidP="00E5155D">
            <w:pPr>
              <w:jc w:val="left"/>
              <w:rPr>
                <w:rFonts w:ascii="Times New Roman" w:hAnsi="Times New Roman"/>
                <w:szCs w:val="21"/>
              </w:rPr>
            </w:pPr>
          </w:p>
          <w:p w14:paraId="0F69C808" w14:textId="77777777" w:rsidR="00CD5992" w:rsidRPr="000B5346" w:rsidRDefault="00CD5992" w:rsidP="00E5155D">
            <w:pPr>
              <w:jc w:val="left"/>
              <w:rPr>
                <w:rFonts w:ascii="Times New Roman" w:hAnsi="Times New Roman"/>
                <w:szCs w:val="21"/>
              </w:rPr>
            </w:pPr>
          </w:p>
          <w:p w14:paraId="682B835E" w14:textId="77777777" w:rsidR="00CD5992" w:rsidRPr="000B5346" w:rsidRDefault="00CD5992" w:rsidP="00E5155D">
            <w:pPr>
              <w:jc w:val="left"/>
              <w:rPr>
                <w:rFonts w:ascii="Times New Roman" w:hAnsi="Times New Roman"/>
                <w:szCs w:val="21"/>
              </w:rPr>
            </w:pPr>
          </w:p>
          <w:p w14:paraId="685B8A48" w14:textId="77777777" w:rsidR="00CD5992" w:rsidRPr="000B5346" w:rsidRDefault="00CD5992" w:rsidP="00E5155D">
            <w:pPr>
              <w:jc w:val="left"/>
              <w:rPr>
                <w:rFonts w:ascii="Times New Roman" w:hAnsi="Times New Roman"/>
                <w:szCs w:val="21"/>
              </w:rPr>
            </w:pPr>
          </w:p>
          <w:p w14:paraId="1AD4E3E5" w14:textId="77777777" w:rsidR="00CD5992" w:rsidRPr="000B5346" w:rsidRDefault="00CD5992" w:rsidP="00E5155D">
            <w:pPr>
              <w:jc w:val="left"/>
              <w:rPr>
                <w:rFonts w:ascii="Times New Roman" w:hAnsi="Times New Roman"/>
                <w:szCs w:val="21"/>
              </w:rPr>
            </w:pPr>
          </w:p>
          <w:p w14:paraId="743785B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w:t>
            </w:r>
            <w:proofErr w:type="gramStart"/>
            <w:r w:rsidRPr="000B5346">
              <w:rPr>
                <w:rFonts w:ascii="Times New Roman" w:hAnsi="Times New Roman" w:hint="eastAsia"/>
                <w:szCs w:val="21"/>
              </w:rPr>
              <w:t>十特殊</w:t>
            </w:r>
            <w:proofErr w:type="gramEnd"/>
            <w:r w:rsidRPr="000B5346">
              <w:rPr>
                <w:rFonts w:ascii="Times New Roman" w:hAnsi="Times New Roman" w:hint="eastAsia"/>
                <w:szCs w:val="21"/>
              </w:rPr>
              <w:t>管理药品的管理</w:t>
            </w:r>
          </w:p>
        </w:tc>
        <w:tc>
          <w:tcPr>
            <w:tcW w:w="1438" w:type="dxa"/>
          </w:tcPr>
          <w:p w14:paraId="11114F7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麻醉药品和精神药品的管理</w:t>
            </w:r>
          </w:p>
        </w:tc>
        <w:tc>
          <w:tcPr>
            <w:tcW w:w="1343" w:type="dxa"/>
          </w:tcPr>
          <w:p w14:paraId="6022527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麻醉药品、精神药品概念、分类、管理要点</w:t>
            </w:r>
          </w:p>
        </w:tc>
        <w:tc>
          <w:tcPr>
            <w:tcW w:w="1610" w:type="dxa"/>
          </w:tcPr>
          <w:p w14:paraId="1FC3391D" w14:textId="77777777" w:rsidR="00CD5992" w:rsidRPr="000B5346" w:rsidRDefault="00CD5992" w:rsidP="00E5155D">
            <w:pPr>
              <w:jc w:val="left"/>
              <w:rPr>
                <w:rFonts w:ascii="Times New Roman" w:hAnsi="Times New Roman"/>
              </w:rPr>
            </w:pPr>
            <w:r w:rsidRPr="000B5346">
              <w:rPr>
                <w:rFonts w:ascii="Times New Roman" w:hAnsi="Times New Roman" w:hint="eastAsia"/>
              </w:rPr>
              <w:t>掌握麻醉药品、精神药品概念、分类、管理要点</w:t>
            </w:r>
          </w:p>
          <w:p w14:paraId="1F72CDC0"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hint="eastAsia"/>
                <w:szCs w:val="21"/>
                <w:lang w:val="en-US"/>
              </w:rPr>
              <w:t>以及违反应承担的</w:t>
            </w:r>
          </w:p>
        </w:tc>
        <w:tc>
          <w:tcPr>
            <w:tcW w:w="1900" w:type="dxa"/>
            <w:vMerge w:val="restart"/>
          </w:tcPr>
          <w:p w14:paraId="124C0BC8"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hint="eastAsia"/>
              </w:rPr>
              <w:t>毒麻药品和精神类药品作为限制性药品，如果管理不</w:t>
            </w:r>
            <w:proofErr w:type="gramStart"/>
            <w:r w:rsidRPr="000B5346">
              <w:rPr>
                <w:rFonts w:ascii="Times New Roman" w:hAnsi="Times New Roman" w:hint="eastAsia"/>
              </w:rPr>
              <w:t>严格</w:t>
            </w:r>
            <w:r w:rsidRPr="000B5346">
              <w:rPr>
                <w:rFonts w:ascii="Times New Roman" w:hAnsi="Times New Roman" w:hint="eastAsia"/>
                <w:lang w:val="en-US"/>
              </w:rPr>
              <w:t>会</w:t>
            </w:r>
            <w:proofErr w:type="gramEnd"/>
            <w:r w:rsidRPr="000B5346">
              <w:rPr>
                <w:rFonts w:ascii="Times New Roman" w:hAnsi="Times New Roman" w:hint="eastAsia"/>
              </w:rPr>
              <w:t>对社会造成</w:t>
            </w:r>
            <w:r w:rsidRPr="000B5346">
              <w:rPr>
                <w:rFonts w:ascii="Times New Roman" w:hAnsi="Times New Roman" w:hint="eastAsia"/>
                <w:lang w:val="en-US"/>
              </w:rPr>
              <w:t>巨大</w:t>
            </w:r>
            <w:r w:rsidRPr="000B5346">
              <w:rPr>
                <w:rFonts w:ascii="Times New Roman" w:hAnsi="Times New Roman" w:hint="eastAsia"/>
              </w:rPr>
              <w:t>危害性，同学们要</w:t>
            </w:r>
            <w:r w:rsidRPr="000B5346">
              <w:rPr>
                <w:rFonts w:ascii="Times New Roman" w:hAnsi="Times New Roman" w:hint="eastAsia"/>
                <w:lang w:val="en-US"/>
              </w:rPr>
              <w:t>树立法治观念，尊重法律权威，同时要坚定职业操守，抵制诱惑，爱岗敬业。</w:t>
            </w:r>
          </w:p>
        </w:tc>
        <w:tc>
          <w:tcPr>
            <w:tcW w:w="1155" w:type="dxa"/>
          </w:tcPr>
          <w:p w14:paraId="0A6CA0A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045B9B2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495B1BE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474946E0" w14:textId="77777777" w:rsidR="00CD5992" w:rsidRPr="000B5346" w:rsidRDefault="00CD5992" w:rsidP="00E5155D">
            <w:pPr>
              <w:jc w:val="center"/>
              <w:rPr>
                <w:rFonts w:ascii="Times New Roman" w:hAnsi="Times New Roman"/>
                <w:szCs w:val="21"/>
              </w:rPr>
            </w:pPr>
          </w:p>
          <w:p w14:paraId="6130EBCB" w14:textId="77777777" w:rsidR="00CD5992" w:rsidRPr="000B5346" w:rsidRDefault="00CD5992" w:rsidP="00E5155D">
            <w:pPr>
              <w:jc w:val="center"/>
              <w:rPr>
                <w:rFonts w:ascii="Times New Roman" w:hAnsi="Times New Roman"/>
                <w:szCs w:val="21"/>
              </w:rPr>
            </w:pPr>
          </w:p>
          <w:p w14:paraId="2CD2C495"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048C9564" w14:textId="77777777" w:rsidTr="00E5155D">
        <w:trPr>
          <w:cantSplit/>
          <w:jc w:val="center"/>
        </w:trPr>
        <w:tc>
          <w:tcPr>
            <w:tcW w:w="449" w:type="dxa"/>
            <w:vMerge/>
          </w:tcPr>
          <w:p w14:paraId="341723F6" w14:textId="77777777" w:rsidR="00CD5992" w:rsidRPr="000B5346" w:rsidRDefault="00CD5992" w:rsidP="00E5155D">
            <w:pPr>
              <w:jc w:val="center"/>
              <w:rPr>
                <w:rFonts w:ascii="Times New Roman" w:hAnsi="Times New Roman"/>
                <w:szCs w:val="21"/>
              </w:rPr>
            </w:pPr>
          </w:p>
        </w:tc>
        <w:tc>
          <w:tcPr>
            <w:tcW w:w="1113" w:type="dxa"/>
            <w:vMerge/>
          </w:tcPr>
          <w:p w14:paraId="76CB691C" w14:textId="77777777" w:rsidR="00CD5992" w:rsidRPr="000B5346" w:rsidRDefault="00CD5992" w:rsidP="00E5155D">
            <w:pPr>
              <w:jc w:val="left"/>
              <w:rPr>
                <w:rFonts w:ascii="Times New Roman" w:hAnsi="Times New Roman"/>
                <w:szCs w:val="21"/>
              </w:rPr>
            </w:pPr>
          </w:p>
        </w:tc>
        <w:tc>
          <w:tcPr>
            <w:tcW w:w="1438" w:type="dxa"/>
          </w:tcPr>
          <w:p w14:paraId="748C41B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医疗用毒性药品的管理</w:t>
            </w:r>
          </w:p>
        </w:tc>
        <w:tc>
          <w:tcPr>
            <w:tcW w:w="1343" w:type="dxa"/>
          </w:tcPr>
          <w:p w14:paraId="43C2151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医疗用毒性药品的概念、分类、管理</w:t>
            </w:r>
          </w:p>
        </w:tc>
        <w:tc>
          <w:tcPr>
            <w:tcW w:w="1610" w:type="dxa"/>
          </w:tcPr>
          <w:p w14:paraId="07AF3CA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掌握医疗用毒性药品的概念、分类、管理以及违反应承担的</w:t>
            </w:r>
          </w:p>
        </w:tc>
        <w:tc>
          <w:tcPr>
            <w:tcW w:w="1900" w:type="dxa"/>
            <w:vMerge/>
          </w:tcPr>
          <w:p w14:paraId="68B71987" w14:textId="77777777" w:rsidR="00CD5992" w:rsidRPr="000B5346" w:rsidRDefault="00CD5992" w:rsidP="00E5155D">
            <w:pPr>
              <w:jc w:val="left"/>
              <w:rPr>
                <w:rFonts w:ascii="Times New Roman" w:hAnsi="Times New Roman"/>
                <w:szCs w:val="21"/>
              </w:rPr>
            </w:pPr>
          </w:p>
        </w:tc>
        <w:tc>
          <w:tcPr>
            <w:tcW w:w="1155" w:type="dxa"/>
          </w:tcPr>
          <w:p w14:paraId="535B2CB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6BCFCFD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1E66012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4A4784CB" w14:textId="77777777" w:rsidR="00CD5992" w:rsidRPr="000B5346" w:rsidRDefault="00CD5992" w:rsidP="00E5155D">
            <w:pPr>
              <w:jc w:val="center"/>
              <w:rPr>
                <w:rFonts w:ascii="Times New Roman" w:hAnsi="Times New Roman"/>
                <w:szCs w:val="21"/>
              </w:rPr>
            </w:pPr>
          </w:p>
          <w:p w14:paraId="34BE4619" w14:textId="77777777" w:rsidR="00CD5992" w:rsidRPr="000B5346" w:rsidRDefault="00CD5992" w:rsidP="00E5155D">
            <w:pPr>
              <w:jc w:val="center"/>
              <w:rPr>
                <w:rFonts w:ascii="Times New Roman" w:hAnsi="Times New Roman"/>
                <w:szCs w:val="21"/>
              </w:rPr>
            </w:pPr>
          </w:p>
          <w:p w14:paraId="02940B92"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2F26BD49" w14:textId="77777777" w:rsidTr="00E5155D">
        <w:trPr>
          <w:cantSplit/>
          <w:jc w:val="center"/>
        </w:trPr>
        <w:tc>
          <w:tcPr>
            <w:tcW w:w="449" w:type="dxa"/>
            <w:vMerge/>
          </w:tcPr>
          <w:p w14:paraId="204BDD65" w14:textId="77777777" w:rsidR="00CD5992" w:rsidRPr="000B5346" w:rsidRDefault="00CD5992" w:rsidP="00E5155D">
            <w:pPr>
              <w:jc w:val="center"/>
              <w:rPr>
                <w:rFonts w:ascii="Times New Roman" w:hAnsi="Times New Roman"/>
                <w:szCs w:val="21"/>
              </w:rPr>
            </w:pPr>
          </w:p>
        </w:tc>
        <w:tc>
          <w:tcPr>
            <w:tcW w:w="1113" w:type="dxa"/>
            <w:vMerge/>
          </w:tcPr>
          <w:p w14:paraId="197941C7" w14:textId="77777777" w:rsidR="00CD5992" w:rsidRPr="000B5346" w:rsidRDefault="00CD5992" w:rsidP="00E5155D">
            <w:pPr>
              <w:jc w:val="left"/>
              <w:rPr>
                <w:rFonts w:ascii="Times New Roman" w:hAnsi="Times New Roman"/>
                <w:szCs w:val="21"/>
              </w:rPr>
            </w:pPr>
          </w:p>
        </w:tc>
        <w:tc>
          <w:tcPr>
            <w:tcW w:w="1438" w:type="dxa"/>
          </w:tcPr>
          <w:p w14:paraId="5BDD2E9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放射性药品的管理</w:t>
            </w:r>
          </w:p>
        </w:tc>
        <w:tc>
          <w:tcPr>
            <w:tcW w:w="1343" w:type="dxa"/>
          </w:tcPr>
          <w:p w14:paraId="4F506CD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放射性药品的定义、保管</w:t>
            </w:r>
          </w:p>
        </w:tc>
        <w:tc>
          <w:tcPr>
            <w:tcW w:w="1610" w:type="dxa"/>
          </w:tcPr>
          <w:p w14:paraId="5B6D704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了解放射性药品的定义、保管以及违反应承担的</w:t>
            </w:r>
          </w:p>
        </w:tc>
        <w:tc>
          <w:tcPr>
            <w:tcW w:w="1900" w:type="dxa"/>
            <w:vMerge/>
          </w:tcPr>
          <w:p w14:paraId="1079B974" w14:textId="77777777" w:rsidR="00CD5992" w:rsidRPr="000B5346" w:rsidRDefault="00CD5992" w:rsidP="00E5155D">
            <w:pPr>
              <w:jc w:val="left"/>
              <w:rPr>
                <w:rFonts w:ascii="Times New Roman" w:hAnsi="Times New Roman"/>
                <w:szCs w:val="21"/>
              </w:rPr>
            </w:pPr>
          </w:p>
        </w:tc>
        <w:tc>
          <w:tcPr>
            <w:tcW w:w="1155" w:type="dxa"/>
          </w:tcPr>
          <w:p w14:paraId="28CC403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典型例证</w:t>
            </w:r>
          </w:p>
          <w:p w14:paraId="3EC7D30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课堂讨论</w:t>
            </w:r>
          </w:p>
          <w:p w14:paraId="12F84A2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习题巩固</w:t>
            </w:r>
          </w:p>
        </w:tc>
        <w:tc>
          <w:tcPr>
            <w:tcW w:w="532" w:type="dxa"/>
          </w:tcPr>
          <w:p w14:paraId="5A409480" w14:textId="77777777" w:rsidR="00CD5992" w:rsidRPr="000B5346" w:rsidRDefault="00CD5992" w:rsidP="00E5155D">
            <w:pPr>
              <w:jc w:val="center"/>
              <w:rPr>
                <w:rFonts w:ascii="Times New Roman" w:hAnsi="Times New Roman"/>
                <w:szCs w:val="21"/>
              </w:rPr>
            </w:pPr>
          </w:p>
          <w:p w14:paraId="7A8DDB65"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6960D57A" w14:textId="77777777" w:rsidTr="00E5155D">
        <w:trPr>
          <w:cantSplit/>
          <w:jc w:val="center"/>
        </w:trPr>
        <w:tc>
          <w:tcPr>
            <w:tcW w:w="449" w:type="dxa"/>
          </w:tcPr>
          <w:p w14:paraId="7C385C47" w14:textId="77777777" w:rsidR="00CD5992" w:rsidRPr="000B5346" w:rsidRDefault="00CD5992" w:rsidP="00E5155D">
            <w:pPr>
              <w:rPr>
                <w:rFonts w:ascii="Times New Roman" w:hAnsi="Times New Roman"/>
              </w:rPr>
            </w:pPr>
          </w:p>
          <w:p w14:paraId="193909EE" w14:textId="77777777" w:rsidR="00CD5992" w:rsidRPr="000B5346" w:rsidRDefault="00CD5992" w:rsidP="00E5155D">
            <w:pPr>
              <w:pStyle w:val="a0"/>
              <w:ind w:firstLine="420"/>
              <w:rPr>
                <w:rFonts w:ascii="Times New Roman" w:hAnsi="Times New Roman"/>
                <w:szCs w:val="21"/>
                <w:lang w:val="en-US"/>
              </w:rPr>
            </w:pPr>
          </w:p>
          <w:p w14:paraId="3C3EA5EF"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szCs w:val="21"/>
                <w:lang w:val="en-US"/>
              </w:rPr>
              <w:t>14</w:t>
            </w:r>
          </w:p>
        </w:tc>
        <w:tc>
          <w:tcPr>
            <w:tcW w:w="1113" w:type="dxa"/>
          </w:tcPr>
          <w:p w14:paraId="4A709DB0" w14:textId="77777777" w:rsidR="00CD5992" w:rsidRPr="000B5346" w:rsidRDefault="00CD5992" w:rsidP="00E5155D">
            <w:pPr>
              <w:jc w:val="left"/>
              <w:rPr>
                <w:rFonts w:ascii="Times New Roman" w:hAnsi="Times New Roman"/>
                <w:szCs w:val="24"/>
              </w:rPr>
            </w:pPr>
          </w:p>
          <w:p w14:paraId="5D5E36F0" w14:textId="77777777" w:rsidR="00CD5992" w:rsidRPr="000B5346" w:rsidRDefault="00CD5992" w:rsidP="00E5155D">
            <w:pPr>
              <w:jc w:val="left"/>
              <w:rPr>
                <w:rFonts w:ascii="Times New Roman" w:hAnsi="Times New Roman"/>
                <w:szCs w:val="24"/>
              </w:rPr>
            </w:pPr>
          </w:p>
          <w:p w14:paraId="026E7267"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4"/>
              </w:rPr>
              <w:t>复习课</w:t>
            </w:r>
          </w:p>
        </w:tc>
        <w:tc>
          <w:tcPr>
            <w:tcW w:w="1438" w:type="dxa"/>
          </w:tcPr>
          <w:p w14:paraId="62278B6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项目四、五、六、七、八、九、十。</w:t>
            </w:r>
          </w:p>
        </w:tc>
        <w:tc>
          <w:tcPr>
            <w:tcW w:w="1343" w:type="dxa"/>
          </w:tcPr>
          <w:p w14:paraId="221B817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药品信息、注册、生产质量、经营、医疗机构、中药、特殊药品管理</w:t>
            </w:r>
          </w:p>
        </w:tc>
        <w:tc>
          <w:tcPr>
            <w:tcW w:w="1610" w:type="dxa"/>
          </w:tcPr>
          <w:p w14:paraId="14420ED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熟练掌握药品各阶段的管理</w:t>
            </w:r>
          </w:p>
        </w:tc>
        <w:tc>
          <w:tcPr>
            <w:tcW w:w="1900" w:type="dxa"/>
          </w:tcPr>
          <w:p w14:paraId="45411850"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树立诚信、敬业、友善的职业价值观，精益求精</w:t>
            </w:r>
          </w:p>
        </w:tc>
        <w:tc>
          <w:tcPr>
            <w:tcW w:w="1155" w:type="dxa"/>
          </w:tcPr>
          <w:p w14:paraId="6D4EA1B5" w14:textId="77777777" w:rsidR="00CD5992" w:rsidRPr="000B5346" w:rsidRDefault="00CD5992" w:rsidP="00E5155D">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习题巩固</w:t>
            </w:r>
          </w:p>
          <w:p w14:paraId="7C9E8520" w14:textId="77777777" w:rsidR="00CD5992" w:rsidRPr="000B5346" w:rsidRDefault="00CD5992" w:rsidP="00E5155D">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案例分析</w:t>
            </w:r>
          </w:p>
          <w:p w14:paraId="68661DE0" w14:textId="77777777" w:rsidR="00CD5992" w:rsidRPr="000B5346" w:rsidRDefault="00CD5992" w:rsidP="00E5155D">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背诵记忆</w:t>
            </w:r>
          </w:p>
          <w:p w14:paraId="309500F4" w14:textId="77777777" w:rsidR="00CD5992" w:rsidRPr="000B5346" w:rsidRDefault="00CD5992" w:rsidP="00E5155D">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实践操作</w:t>
            </w:r>
          </w:p>
        </w:tc>
        <w:tc>
          <w:tcPr>
            <w:tcW w:w="532" w:type="dxa"/>
          </w:tcPr>
          <w:p w14:paraId="5F525DAA" w14:textId="77777777" w:rsidR="00CD5992" w:rsidRPr="000B5346" w:rsidRDefault="00CD5992" w:rsidP="00E5155D">
            <w:pPr>
              <w:jc w:val="center"/>
              <w:rPr>
                <w:rFonts w:ascii="Times New Roman" w:hAnsi="Times New Roman"/>
              </w:rPr>
            </w:pPr>
          </w:p>
          <w:p w14:paraId="75E03878" w14:textId="77777777" w:rsidR="00CD5992" w:rsidRPr="000B5346" w:rsidRDefault="00CD5992" w:rsidP="00E5155D">
            <w:pPr>
              <w:pStyle w:val="a0"/>
              <w:ind w:firstLine="420"/>
              <w:rPr>
                <w:rFonts w:ascii="Times New Roman" w:hAnsi="Times New Roman"/>
                <w:szCs w:val="21"/>
                <w:lang w:val="en-US"/>
              </w:rPr>
            </w:pPr>
          </w:p>
          <w:p w14:paraId="35E33B25"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szCs w:val="21"/>
                <w:lang w:val="en-US"/>
              </w:rPr>
              <w:t>2</w:t>
            </w:r>
          </w:p>
        </w:tc>
      </w:tr>
      <w:tr w:rsidR="000B5346" w:rsidRPr="000B5346" w14:paraId="22460B5F" w14:textId="77777777" w:rsidTr="00E5155D">
        <w:trPr>
          <w:cantSplit/>
          <w:jc w:val="center"/>
        </w:trPr>
        <w:tc>
          <w:tcPr>
            <w:tcW w:w="449" w:type="dxa"/>
            <w:vMerge w:val="restart"/>
          </w:tcPr>
          <w:p w14:paraId="42EA9DC2" w14:textId="77777777" w:rsidR="00CD5992" w:rsidRPr="000B5346" w:rsidRDefault="00CD5992" w:rsidP="00E5155D">
            <w:pPr>
              <w:jc w:val="center"/>
              <w:rPr>
                <w:rFonts w:ascii="Times New Roman" w:hAnsi="Times New Roman"/>
              </w:rPr>
            </w:pPr>
          </w:p>
          <w:p w14:paraId="3DB2FFA8" w14:textId="77777777" w:rsidR="00CD5992" w:rsidRPr="000B5346" w:rsidRDefault="00CD5992" w:rsidP="00E5155D">
            <w:pPr>
              <w:jc w:val="center"/>
              <w:rPr>
                <w:rFonts w:ascii="Times New Roman" w:hAnsi="Times New Roman"/>
              </w:rPr>
            </w:pPr>
          </w:p>
          <w:p w14:paraId="1706A441" w14:textId="77777777" w:rsidR="00CD5992" w:rsidRPr="000B5346" w:rsidRDefault="00CD5992" w:rsidP="00E5155D">
            <w:pPr>
              <w:rPr>
                <w:rFonts w:ascii="Times New Roman" w:hAnsi="Times New Roman"/>
              </w:rPr>
            </w:pPr>
          </w:p>
          <w:p w14:paraId="74D80B61" w14:textId="77777777" w:rsidR="00CD5992" w:rsidRPr="000B5346" w:rsidRDefault="00CD5992" w:rsidP="00E5155D">
            <w:pPr>
              <w:pStyle w:val="a0"/>
              <w:ind w:firstLine="420"/>
              <w:rPr>
                <w:rFonts w:ascii="Times New Roman" w:hAnsi="Times New Roman"/>
                <w:lang w:val="en-US"/>
              </w:rPr>
            </w:pPr>
          </w:p>
          <w:p w14:paraId="1F398A2B"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15</w:t>
            </w:r>
          </w:p>
        </w:tc>
        <w:tc>
          <w:tcPr>
            <w:tcW w:w="1113" w:type="dxa"/>
            <w:vMerge w:val="restart"/>
          </w:tcPr>
          <w:p w14:paraId="7D7645E5" w14:textId="77777777" w:rsidR="00CD5992" w:rsidRPr="000B5346" w:rsidRDefault="00CD5992" w:rsidP="00E5155D">
            <w:pPr>
              <w:jc w:val="left"/>
              <w:rPr>
                <w:rFonts w:ascii="Times New Roman" w:hAnsi="Times New Roman"/>
                <w:szCs w:val="24"/>
              </w:rPr>
            </w:pPr>
          </w:p>
          <w:p w14:paraId="3D645DD3" w14:textId="77777777" w:rsidR="00CD5992" w:rsidRPr="000B5346" w:rsidRDefault="00CD5992" w:rsidP="00E5155D">
            <w:pPr>
              <w:jc w:val="left"/>
              <w:rPr>
                <w:rFonts w:ascii="Times New Roman" w:hAnsi="Times New Roman"/>
                <w:szCs w:val="24"/>
              </w:rPr>
            </w:pPr>
          </w:p>
          <w:p w14:paraId="4E703667" w14:textId="77777777" w:rsidR="00CD5992" w:rsidRPr="000B5346" w:rsidRDefault="00CD5992" w:rsidP="00E5155D">
            <w:pPr>
              <w:jc w:val="left"/>
              <w:rPr>
                <w:rFonts w:ascii="Times New Roman" w:hAnsi="Times New Roman"/>
                <w:szCs w:val="24"/>
              </w:rPr>
            </w:pPr>
          </w:p>
          <w:p w14:paraId="41E3E396"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4"/>
              </w:rPr>
              <w:t>项目十一药品知识产权申请与保护</w:t>
            </w:r>
          </w:p>
        </w:tc>
        <w:tc>
          <w:tcPr>
            <w:tcW w:w="1438" w:type="dxa"/>
          </w:tcPr>
          <w:p w14:paraId="5E9EC6F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药品知识产权申请与保护</w:t>
            </w:r>
          </w:p>
        </w:tc>
        <w:tc>
          <w:tcPr>
            <w:tcW w:w="1343" w:type="dxa"/>
          </w:tcPr>
          <w:p w14:paraId="0C44950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药品专利的管理制度</w:t>
            </w:r>
          </w:p>
        </w:tc>
        <w:tc>
          <w:tcPr>
            <w:tcW w:w="1610" w:type="dxa"/>
          </w:tcPr>
          <w:p w14:paraId="3E16F5F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会开展药品专利的申报、药品商标注册的工作</w:t>
            </w:r>
          </w:p>
        </w:tc>
        <w:tc>
          <w:tcPr>
            <w:tcW w:w="1900" w:type="dxa"/>
            <w:vMerge w:val="restart"/>
          </w:tcPr>
          <w:p w14:paraId="11E6708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首先应树立工匠精神，钻研业务不断创新研制新型药品；其次应树立法治观念，尊重法律权威，严格按照知识产权法的相关规定进行申请与保护；最后，如果自己的知识产权被侵犯应拿起法律武器理性维护自己的权益。</w:t>
            </w:r>
          </w:p>
        </w:tc>
        <w:tc>
          <w:tcPr>
            <w:tcW w:w="1155" w:type="dxa"/>
          </w:tcPr>
          <w:p w14:paraId="5076B6B1" w14:textId="77777777" w:rsidR="00CD5992" w:rsidRPr="000B5346" w:rsidRDefault="00CD5992" w:rsidP="00E5155D">
            <w:pPr>
              <w:jc w:val="left"/>
              <w:rPr>
                <w:rFonts w:ascii="Times New Roman" w:hAnsi="Times New Roman"/>
              </w:rPr>
            </w:pPr>
            <w:r w:rsidRPr="000B5346">
              <w:rPr>
                <w:rFonts w:ascii="Times New Roman" w:hAnsi="Times New Roman" w:hint="eastAsia"/>
              </w:rPr>
              <w:t>案例教学</w:t>
            </w:r>
          </w:p>
          <w:p w14:paraId="754B761F" w14:textId="77777777" w:rsidR="00CD5992" w:rsidRPr="000B5346" w:rsidRDefault="00CD5992" w:rsidP="00E5155D">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课堂讨论</w:t>
            </w:r>
          </w:p>
          <w:p w14:paraId="6AFF6A96" w14:textId="77777777" w:rsidR="00CD5992" w:rsidRPr="000B5346" w:rsidRDefault="00CD5992" w:rsidP="00E5155D">
            <w:pPr>
              <w:pStyle w:val="a0"/>
              <w:ind w:firstLineChars="0" w:firstLine="0"/>
              <w:jc w:val="left"/>
              <w:rPr>
                <w:rFonts w:ascii="Times New Roman" w:hAnsi="Times New Roman"/>
                <w:szCs w:val="21"/>
                <w:lang w:val="en-US"/>
              </w:rPr>
            </w:pPr>
            <w:r w:rsidRPr="000B5346">
              <w:rPr>
                <w:rFonts w:ascii="Times New Roman" w:hAnsi="Times New Roman" w:hint="eastAsia"/>
                <w:szCs w:val="21"/>
                <w:lang w:val="en-US"/>
              </w:rPr>
              <w:t>课下实践</w:t>
            </w:r>
          </w:p>
        </w:tc>
        <w:tc>
          <w:tcPr>
            <w:tcW w:w="532" w:type="dxa"/>
          </w:tcPr>
          <w:p w14:paraId="63A8E8E9" w14:textId="77777777" w:rsidR="00CD5992" w:rsidRPr="000B5346" w:rsidRDefault="00CD5992" w:rsidP="00E5155D">
            <w:pPr>
              <w:jc w:val="center"/>
              <w:rPr>
                <w:rFonts w:ascii="Times New Roman" w:hAnsi="Times New Roman"/>
                <w:szCs w:val="21"/>
              </w:rPr>
            </w:pPr>
          </w:p>
          <w:p w14:paraId="61FC2C8D"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3D298DA5" w14:textId="77777777" w:rsidTr="00E5155D">
        <w:trPr>
          <w:cantSplit/>
          <w:trHeight w:val="794"/>
          <w:jc w:val="center"/>
        </w:trPr>
        <w:tc>
          <w:tcPr>
            <w:tcW w:w="449" w:type="dxa"/>
            <w:vMerge/>
          </w:tcPr>
          <w:p w14:paraId="742EEF6F" w14:textId="77777777" w:rsidR="00CD5992" w:rsidRPr="000B5346" w:rsidRDefault="00CD5992" w:rsidP="00E5155D">
            <w:pPr>
              <w:jc w:val="left"/>
              <w:rPr>
                <w:rFonts w:ascii="Times New Roman" w:hAnsi="Times New Roman"/>
                <w:szCs w:val="21"/>
              </w:rPr>
            </w:pPr>
          </w:p>
        </w:tc>
        <w:tc>
          <w:tcPr>
            <w:tcW w:w="1113" w:type="dxa"/>
            <w:vMerge/>
          </w:tcPr>
          <w:p w14:paraId="47A470CE" w14:textId="77777777" w:rsidR="00CD5992" w:rsidRPr="000B5346" w:rsidRDefault="00CD5992" w:rsidP="00E5155D">
            <w:pPr>
              <w:jc w:val="left"/>
              <w:rPr>
                <w:rFonts w:ascii="Times New Roman" w:hAnsi="Times New Roman"/>
                <w:szCs w:val="21"/>
              </w:rPr>
            </w:pPr>
          </w:p>
        </w:tc>
        <w:tc>
          <w:tcPr>
            <w:tcW w:w="1438" w:type="dxa"/>
          </w:tcPr>
          <w:p w14:paraId="0A8875D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药品商标的注册与保护</w:t>
            </w:r>
          </w:p>
        </w:tc>
        <w:tc>
          <w:tcPr>
            <w:tcW w:w="1343" w:type="dxa"/>
          </w:tcPr>
          <w:p w14:paraId="301E6FC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药品商标的管理制度</w:t>
            </w:r>
          </w:p>
        </w:tc>
        <w:tc>
          <w:tcPr>
            <w:tcW w:w="1610" w:type="dxa"/>
          </w:tcPr>
          <w:p w14:paraId="1AB2427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会开展药品商标注册工作</w:t>
            </w:r>
          </w:p>
        </w:tc>
        <w:tc>
          <w:tcPr>
            <w:tcW w:w="1900" w:type="dxa"/>
            <w:vMerge/>
          </w:tcPr>
          <w:p w14:paraId="43AC92AB" w14:textId="77777777" w:rsidR="00CD5992" w:rsidRPr="000B5346" w:rsidRDefault="00CD5992" w:rsidP="00E5155D">
            <w:pPr>
              <w:jc w:val="left"/>
              <w:rPr>
                <w:rFonts w:ascii="Times New Roman" w:hAnsi="Times New Roman"/>
                <w:szCs w:val="21"/>
              </w:rPr>
            </w:pPr>
          </w:p>
        </w:tc>
        <w:tc>
          <w:tcPr>
            <w:tcW w:w="1155" w:type="dxa"/>
          </w:tcPr>
          <w:p w14:paraId="4E836FE1" w14:textId="77777777" w:rsidR="00CD5992" w:rsidRPr="000B5346" w:rsidRDefault="00CD5992" w:rsidP="00E5155D">
            <w:pPr>
              <w:jc w:val="left"/>
              <w:rPr>
                <w:rFonts w:ascii="Times New Roman" w:hAnsi="Times New Roman"/>
              </w:rPr>
            </w:pPr>
            <w:r w:rsidRPr="000B5346">
              <w:rPr>
                <w:rFonts w:ascii="Times New Roman" w:hAnsi="Times New Roman" w:hint="eastAsia"/>
              </w:rPr>
              <w:t>案例教学</w:t>
            </w:r>
          </w:p>
          <w:p w14:paraId="2367E8B3"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hint="eastAsia"/>
                <w:szCs w:val="21"/>
                <w:lang w:val="en-US"/>
              </w:rPr>
              <w:t>案例分析</w:t>
            </w:r>
          </w:p>
        </w:tc>
        <w:tc>
          <w:tcPr>
            <w:tcW w:w="532" w:type="dxa"/>
          </w:tcPr>
          <w:p w14:paraId="6456EC53" w14:textId="77777777" w:rsidR="00CD5992" w:rsidRPr="000B5346" w:rsidRDefault="00CD5992" w:rsidP="00E5155D">
            <w:pPr>
              <w:rPr>
                <w:rFonts w:ascii="Times New Roman" w:hAnsi="Times New Roman"/>
                <w:szCs w:val="21"/>
              </w:rPr>
            </w:pPr>
          </w:p>
          <w:p w14:paraId="75B5090F"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r w:rsidR="000B5346" w:rsidRPr="000B5346" w14:paraId="329A2626" w14:textId="77777777" w:rsidTr="00E5155D">
        <w:trPr>
          <w:cantSplit/>
          <w:jc w:val="center"/>
        </w:trPr>
        <w:tc>
          <w:tcPr>
            <w:tcW w:w="449" w:type="dxa"/>
            <w:vMerge/>
          </w:tcPr>
          <w:p w14:paraId="7E2BBCE4" w14:textId="77777777" w:rsidR="00CD5992" w:rsidRPr="000B5346" w:rsidRDefault="00CD5992" w:rsidP="00E5155D">
            <w:pPr>
              <w:jc w:val="left"/>
              <w:rPr>
                <w:rFonts w:ascii="Times New Roman" w:hAnsi="Times New Roman"/>
                <w:szCs w:val="21"/>
              </w:rPr>
            </w:pPr>
          </w:p>
        </w:tc>
        <w:tc>
          <w:tcPr>
            <w:tcW w:w="1113" w:type="dxa"/>
            <w:vMerge/>
          </w:tcPr>
          <w:p w14:paraId="6EFA81BE" w14:textId="77777777" w:rsidR="00CD5992" w:rsidRPr="000B5346" w:rsidRDefault="00CD5992" w:rsidP="00E5155D">
            <w:pPr>
              <w:jc w:val="left"/>
              <w:rPr>
                <w:rFonts w:ascii="Times New Roman" w:hAnsi="Times New Roman"/>
                <w:szCs w:val="21"/>
              </w:rPr>
            </w:pPr>
          </w:p>
        </w:tc>
        <w:tc>
          <w:tcPr>
            <w:tcW w:w="1438" w:type="dxa"/>
          </w:tcPr>
          <w:p w14:paraId="1B504D3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药品专利的申请与保护</w:t>
            </w:r>
          </w:p>
        </w:tc>
        <w:tc>
          <w:tcPr>
            <w:tcW w:w="1343" w:type="dxa"/>
          </w:tcPr>
          <w:p w14:paraId="72AFD05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药品行政保护形式、商业秘密保护形式</w:t>
            </w:r>
          </w:p>
        </w:tc>
        <w:tc>
          <w:tcPr>
            <w:tcW w:w="1610" w:type="dxa"/>
          </w:tcPr>
          <w:p w14:paraId="5DD84F6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了解药品行政保护形式、商业秘密保护形式</w:t>
            </w:r>
          </w:p>
        </w:tc>
        <w:tc>
          <w:tcPr>
            <w:tcW w:w="1900" w:type="dxa"/>
            <w:vMerge/>
          </w:tcPr>
          <w:p w14:paraId="4E6B0C71" w14:textId="77777777" w:rsidR="00CD5992" w:rsidRPr="000B5346" w:rsidRDefault="00CD5992" w:rsidP="00E5155D">
            <w:pPr>
              <w:jc w:val="left"/>
              <w:rPr>
                <w:rFonts w:ascii="Times New Roman" w:hAnsi="Times New Roman"/>
                <w:szCs w:val="21"/>
              </w:rPr>
            </w:pPr>
          </w:p>
        </w:tc>
        <w:tc>
          <w:tcPr>
            <w:tcW w:w="1155" w:type="dxa"/>
          </w:tcPr>
          <w:p w14:paraId="7BC925B6" w14:textId="77777777" w:rsidR="00CD5992" w:rsidRPr="000B5346" w:rsidRDefault="00CD5992" w:rsidP="00E5155D">
            <w:pPr>
              <w:jc w:val="left"/>
              <w:rPr>
                <w:rFonts w:ascii="Times New Roman" w:hAnsi="Times New Roman"/>
              </w:rPr>
            </w:pPr>
            <w:r w:rsidRPr="000B5346">
              <w:rPr>
                <w:rFonts w:ascii="Times New Roman" w:hAnsi="Times New Roman" w:hint="eastAsia"/>
              </w:rPr>
              <w:t>案例教学</w:t>
            </w:r>
          </w:p>
          <w:p w14:paraId="6EB8AF1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案例分析</w:t>
            </w:r>
          </w:p>
        </w:tc>
        <w:tc>
          <w:tcPr>
            <w:tcW w:w="532" w:type="dxa"/>
          </w:tcPr>
          <w:p w14:paraId="3E2164C3" w14:textId="77777777" w:rsidR="00CD5992" w:rsidRPr="000B5346" w:rsidRDefault="00CD5992" w:rsidP="00E5155D">
            <w:pPr>
              <w:jc w:val="center"/>
              <w:rPr>
                <w:rFonts w:ascii="Times New Roman" w:hAnsi="Times New Roman"/>
                <w:szCs w:val="21"/>
              </w:rPr>
            </w:pPr>
          </w:p>
          <w:p w14:paraId="2223663B" w14:textId="77777777" w:rsidR="00CD5992" w:rsidRPr="000B5346" w:rsidRDefault="00CD5992" w:rsidP="00E5155D">
            <w:pPr>
              <w:jc w:val="center"/>
              <w:rPr>
                <w:rFonts w:ascii="Times New Roman" w:hAnsi="Times New Roman"/>
                <w:szCs w:val="21"/>
              </w:rPr>
            </w:pPr>
          </w:p>
          <w:p w14:paraId="4315B3A9" w14:textId="77777777" w:rsidR="00CD5992" w:rsidRPr="000B5346" w:rsidRDefault="00CD5992" w:rsidP="00E5155D">
            <w:pPr>
              <w:rPr>
                <w:rFonts w:ascii="Times New Roman" w:hAnsi="Times New Roman"/>
                <w:szCs w:val="21"/>
              </w:rPr>
            </w:pPr>
            <w:r w:rsidRPr="000B5346">
              <w:rPr>
                <w:rFonts w:ascii="Times New Roman" w:hAnsi="Times New Roman"/>
                <w:szCs w:val="21"/>
              </w:rPr>
              <w:t>3</w:t>
            </w:r>
          </w:p>
        </w:tc>
      </w:tr>
    </w:tbl>
    <w:p w14:paraId="5EB64BC8" w14:textId="77777777" w:rsidR="00CD5992" w:rsidRPr="000B5346" w:rsidRDefault="00CD5992" w:rsidP="00CD5992">
      <w:pPr>
        <w:rPr>
          <w:rFonts w:ascii="Times New Roman" w:hAnsi="Times New Roman"/>
          <w:szCs w:val="21"/>
        </w:rPr>
      </w:pPr>
      <w:r w:rsidRPr="000B5346">
        <w:rPr>
          <w:rFonts w:ascii="Times New Roman" w:hAnsi="Times New Roman" w:hint="eastAsia"/>
          <w:szCs w:val="21"/>
        </w:rPr>
        <w:t>执笔人：陈俪坤</w:t>
      </w:r>
      <w:r w:rsidRPr="000B5346">
        <w:rPr>
          <w:rFonts w:ascii="Times New Roman" w:hAnsi="Times New Roman"/>
          <w:szCs w:val="21"/>
        </w:rPr>
        <w:t xml:space="preserve">                                  </w:t>
      </w:r>
      <w:r w:rsidRPr="000B5346">
        <w:rPr>
          <w:rFonts w:ascii="Times New Roman" w:hAnsi="Times New Roman" w:hint="eastAsia"/>
          <w:szCs w:val="21"/>
        </w:rPr>
        <w:t>审核人：李金霞</w:t>
      </w:r>
    </w:p>
    <w:p w14:paraId="1286188B" w14:textId="77777777" w:rsidR="00CD5992" w:rsidRPr="000B5346" w:rsidRDefault="00CD5992" w:rsidP="00CD5992">
      <w:pPr>
        <w:rPr>
          <w:rFonts w:ascii="Times New Roman" w:hAnsi="Times New Roman"/>
          <w:szCs w:val="21"/>
        </w:rPr>
      </w:pPr>
      <w:r w:rsidRPr="000B5346">
        <w:rPr>
          <w:rFonts w:ascii="Times New Roman" w:hAnsi="Times New Roman" w:hint="eastAsia"/>
          <w:szCs w:val="21"/>
        </w:rPr>
        <w:t>制定（修订）日期：</w:t>
      </w:r>
      <w:r w:rsidRPr="000B5346">
        <w:rPr>
          <w:rFonts w:ascii="Times New Roman" w:hAnsi="Times New Roman"/>
          <w:szCs w:val="21"/>
        </w:rPr>
        <w:t>2023.09</w:t>
      </w:r>
    </w:p>
    <w:p w14:paraId="3D683AA7" w14:textId="77777777" w:rsidR="00CD5992" w:rsidRPr="000B5346" w:rsidRDefault="00CD5992" w:rsidP="00CD5992">
      <w:pPr>
        <w:pStyle w:val="1"/>
        <w:ind w:firstLine="480"/>
        <w:jc w:val="center"/>
        <w:rPr>
          <w:rFonts w:ascii="黑体" w:cs="黑体"/>
          <w:sz w:val="36"/>
          <w:szCs w:val="36"/>
        </w:rPr>
      </w:pPr>
      <w:r w:rsidRPr="000B5346">
        <w:rPr>
          <w:rFonts w:eastAsia="宋体"/>
          <w:b w:val="0"/>
          <w:kern w:val="2"/>
          <w:sz w:val="24"/>
          <w:szCs w:val="24"/>
        </w:rPr>
        <w:br w:type="page"/>
      </w:r>
      <w:r w:rsidRPr="000B5346">
        <w:rPr>
          <w:rFonts w:ascii="黑体" w:hAnsi="黑体" w:cs="黑体" w:hint="eastAsia"/>
          <w:sz w:val="36"/>
          <w:szCs w:val="36"/>
        </w:rPr>
        <w:lastRenderedPageBreak/>
        <w:t>《医药商品学》课程标准</w:t>
      </w:r>
    </w:p>
    <w:p w14:paraId="629EEE4F"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课程性质：专业基础课程</w:t>
      </w:r>
    </w:p>
    <w:p w14:paraId="06293E25" w14:textId="77777777" w:rsidR="00CD5992" w:rsidRPr="000B5346" w:rsidRDefault="00CD5992" w:rsidP="00CD5992">
      <w:pPr>
        <w:spacing w:line="360" w:lineRule="auto"/>
        <w:rPr>
          <w:rFonts w:ascii="Times New Roman" w:eastAsia="黑体" w:hAnsi="Times New Roman"/>
          <w:b/>
          <w:caps/>
          <w:sz w:val="24"/>
          <w:szCs w:val="24"/>
          <w:u w:val="single"/>
        </w:rPr>
      </w:pPr>
      <w:r w:rsidRPr="000B5346">
        <w:rPr>
          <w:rFonts w:ascii="Times New Roman" w:eastAsia="黑体" w:hAnsi="Times New Roman" w:hint="eastAsia"/>
          <w:b/>
          <w:caps/>
          <w:sz w:val="24"/>
          <w:szCs w:val="24"/>
        </w:rPr>
        <w:t>课程代码：</w:t>
      </w:r>
      <w:r w:rsidRPr="000B5346">
        <w:rPr>
          <w:rFonts w:ascii="Times New Roman" w:eastAsia="黑体" w:hAnsi="Times New Roman"/>
          <w:b/>
          <w:caps/>
          <w:sz w:val="24"/>
          <w:szCs w:val="24"/>
        </w:rPr>
        <w:t xml:space="preserve">YH121065  </w:t>
      </w:r>
    </w:p>
    <w:p w14:paraId="7741C510"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学时数：</w:t>
      </w:r>
      <w:r w:rsidRPr="000B5346">
        <w:rPr>
          <w:rFonts w:ascii="Times New Roman" w:eastAsia="黑体" w:hAnsi="Times New Roman"/>
          <w:b/>
          <w:caps/>
          <w:sz w:val="24"/>
          <w:szCs w:val="24"/>
        </w:rPr>
        <w:t>64</w:t>
      </w:r>
      <w:r w:rsidRPr="000B5346">
        <w:rPr>
          <w:rFonts w:ascii="Times New Roman" w:eastAsia="黑体" w:hAnsi="Times New Roman" w:hint="eastAsia"/>
          <w:b/>
          <w:caps/>
          <w:sz w:val="24"/>
          <w:szCs w:val="24"/>
        </w:rPr>
        <w:t>学时</w:t>
      </w:r>
    </w:p>
    <w:p w14:paraId="3131FCC9" w14:textId="77777777" w:rsidR="00CD5992" w:rsidRPr="000B5346" w:rsidRDefault="00CD5992" w:rsidP="00CD5992">
      <w:pPr>
        <w:spacing w:line="360" w:lineRule="auto"/>
        <w:rPr>
          <w:rFonts w:ascii="Times New Roman" w:eastAsia="黑体" w:hAnsi="Times New Roman"/>
          <w:b/>
          <w:caps/>
          <w:sz w:val="24"/>
          <w:szCs w:val="24"/>
          <w:u w:val="single"/>
        </w:rPr>
      </w:pPr>
      <w:r w:rsidRPr="000B5346">
        <w:rPr>
          <w:rFonts w:ascii="Times New Roman" w:eastAsia="黑体" w:hAnsi="Times New Roman" w:hint="eastAsia"/>
          <w:b/>
          <w:caps/>
          <w:sz w:val="24"/>
          <w:szCs w:val="24"/>
        </w:rPr>
        <w:t>学分数：</w:t>
      </w:r>
      <w:r w:rsidRPr="000B5346">
        <w:rPr>
          <w:rFonts w:ascii="Times New Roman" w:eastAsia="黑体" w:hAnsi="Times New Roman"/>
          <w:b/>
          <w:caps/>
          <w:sz w:val="24"/>
          <w:szCs w:val="24"/>
        </w:rPr>
        <w:t xml:space="preserve"> 3.5</w:t>
      </w:r>
      <w:r w:rsidRPr="000B5346">
        <w:rPr>
          <w:rFonts w:ascii="Times New Roman" w:eastAsia="黑体" w:hAnsi="Times New Roman" w:hint="eastAsia"/>
          <w:b/>
          <w:caps/>
          <w:sz w:val="24"/>
          <w:szCs w:val="24"/>
        </w:rPr>
        <w:t>学分</w:t>
      </w:r>
      <w:r w:rsidRPr="000B5346">
        <w:rPr>
          <w:rFonts w:ascii="Times New Roman" w:eastAsia="黑体" w:hAnsi="Times New Roman"/>
          <w:b/>
          <w:caps/>
          <w:sz w:val="24"/>
          <w:szCs w:val="24"/>
        </w:rPr>
        <w:t xml:space="preserve">      </w:t>
      </w:r>
    </w:p>
    <w:p w14:paraId="65BB7C2A"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开设学期：</w:t>
      </w:r>
      <w:r w:rsidRPr="000B5346">
        <w:rPr>
          <w:rFonts w:ascii="Times New Roman" w:eastAsia="黑体" w:hAnsi="Times New Roman"/>
          <w:b/>
          <w:caps/>
          <w:sz w:val="24"/>
          <w:szCs w:val="24"/>
        </w:rPr>
        <w:t>2</w:t>
      </w:r>
    </w:p>
    <w:p w14:paraId="64974C98" w14:textId="77777777" w:rsidR="00CD5992" w:rsidRPr="000B5346" w:rsidRDefault="00CD5992" w:rsidP="00CD5992">
      <w:pPr>
        <w:spacing w:line="360" w:lineRule="auto"/>
        <w:rPr>
          <w:rFonts w:ascii="Times New Roman" w:eastAsia="黑体" w:hAnsi="Times New Roman"/>
          <w:b/>
          <w:sz w:val="24"/>
          <w:szCs w:val="24"/>
        </w:rPr>
      </w:pPr>
      <w:r w:rsidRPr="000B5346">
        <w:rPr>
          <w:rFonts w:ascii="Times New Roman" w:eastAsia="黑体" w:hAnsi="Times New Roman" w:hint="eastAsia"/>
          <w:b/>
          <w:caps/>
          <w:sz w:val="24"/>
          <w:szCs w:val="24"/>
        </w:rPr>
        <w:t>适用对象：三年制高职药品经营与管理专业</w:t>
      </w:r>
    </w:p>
    <w:p w14:paraId="1B624E4B" w14:textId="77777777" w:rsidR="00CD5992" w:rsidRPr="000B5346" w:rsidRDefault="00CD5992" w:rsidP="00CD5992">
      <w:pPr>
        <w:spacing w:line="360" w:lineRule="auto"/>
        <w:rPr>
          <w:rFonts w:ascii="Times New Roman" w:eastAsia="黑体" w:hAnsi="Times New Roman"/>
          <w:b/>
          <w:sz w:val="24"/>
          <w:szCs w:val="24"/>
        </w:rPr>
      </w:pPr>
      <w:r w:rsidRPr="000B5346">
        <w:rPr>
          <w:rFonts w:ascii="Times New Roman" w:eastAsia="黑体" w:hAnsi="Times New Roman" w:hint="eastAsia"/>
          <w:b/>
          <w:sz w:val="24"/>
          <w:szCs w:val="24"/>
        </w:rPr>
        <w:t>开课系部：医学护理学院</w:t>
      </w:r>
    </w:p>
    <w:p w14:paraId="25625C61" w14:textId="77777777" w:rsidR="00CD5992" w:rsidRPr="000B5346" w:rsidRDefault="00CD5992" w:rsidP="00CD5992">
      <w:pPr>
        <w:spacing w:line="360" w:lineRule="auto"/>
        <w:rPr>
          <w:rFonts w:ascii="Times New Roman" w:hAnsi="Times New Roman"/>
          <w:b/>
          <w:sz w:val="24"/>
        </w:rPr>
      </w:pPr>
    </w:p>
    <w:p w14:paraId="497EB381" w14:textId="77777777" w:rsidR="00CD5992" w:rsidRPr="000B5346" w:rsidRDefault="00CD5992" w:rsidP="00CD5992">
      <w:pPr>
        <w:spacing w:line="360" w:lineRule="auto"/>
        <w:jc w:val="center"/>
        <w:rPr>
          <w:rFonts w:ascii="黑体" w:eastAsia="黑体" w:hAnsi="黑体" w:cs="黑体"/>
          <w:b/>
          <w:sz w:val="28"/>
          <w:szCs w:val="28"/>
        </w:rPr>
      </w:pPr>
      <w:r w:rsidRPr="000B5346">
        <w:rPr>
          <w:rFonts w:ascii="黑体" w:eastAsia="黑体" w:hAnsi="黑体" w:cs="黑体" w:hint="eastAsia"/>
          <w:b/>
          <w:sz w:val="28"/>
          <w:szCs w:val="28"/>
        </w:rPr>
        <w:t>一、课程性质</w:t>
      </w:r>
    </w:p>
    <w:p w14:paraId="1CB93388" w14:textId="77777777" w:rsidR="00CD5992" w:rsidRPr="000B5346" w:rsidRDefault="00CD5992" w:rsidP="00CD5992">
      <w:pPr>
        <w:spacing w:line="360" w:lineRule="auto"/>
        <w:ind w:firstLineChars="200" w:firstLine="560"/>
        <w:rPr>
          <w:rFonts w:ascii="Times New Roman" w:hAnsi="Times New Roman"/>
          <w:sz w:val="28"/>
          <w:szCs w:val="28"/>
        </w:rPr>
      </w:pPr>
      <w:r w:rsidRPr="000B5346">
        <w:rPr>
          <w:rFonts w:ascii="黑体" w:eastAsia="黑体" w:hAnsi="黑体" w:cs="黑体" w:hint="eastAsia"/>
          <w:sz w:val="28"/>
          <w:szCs w:val="28"/>
        </w:rPr>
        <w:t>（一）课程定位</w:t>
      </w:r>
    </w:p>
    <w:p w14:paraId="07FAAFD1"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本课程是药品经营与管理专业学生必修的专业基础课程。在该专业课程体系中，先修课程为《化学基础》《人体解剖生理学》《医药道德》《药理学》《医学基础》等，后续课程为《零售药店管理实务》、《医药市场营销实务》、《药品经营质量管理实务》、《医药电子商务》《实用医药综合知识》、《药物分析技术》、《药品物流管理》、《医药广告实务》《药品企业管理》、《药物化学》、《综合实训》等。学生通过学习本课程，《医药商品学》是药品经营与管理专业的一门专业课程。专业目标是培养学生树立合理用药观念，具备从事药品销售、储存养护、处方调配的能力。它要以药物化学、药理学、药事管理等课程为基础，学会药品分类、处方调配、储存养护</w:t>
      </w:r>
      <w:r w:rsidRPr="000B5346">
        <w:rPr>
          <w:rFonts w:ascii="Times New Roman" w:hAnsi="Times New Roman"/>
          <w:sz w:val="24"/>
          <w:lang w:val="en-US"/>
        </w:rPr>
        <w:t>;</w:t>
      </w:r>
      <w:r w:rsidRPr="000B5346">
        <w:rPr>
          <w:rFonts w:ascii="Times New Roman" w:hAnsi="Times New Roman" w:hint="eastAsia"/>
          <w:sz w:val="24"/>
          <w:lang w:val="en-US"/>
        </w:rPr>
        <w:t>掌握各类常用药品的商品名、性状、作用与适应症、不良反应、用药指导和贮存要求，具备从事药品营销工作中指导购药者合理用药的职业能力，达到本专业学生应获得的职业资格证书相应模块考证的基本要求，并为从事药物购销工作打下扎实的基本功。爱岗敬业、质量为重的责任意识，提高药事管理经营能力的职业能力和职业素养，为其职业发展、终身学习和服务社会奠定基础。</w:t>
      </w:r>
    </w:p>
    <w:p w14:paraId="37379C60" w14:textId="77777777" w:rsidR="00CD5992" w:rsidRPr="000B5346" w:rsidRDefault="00CD5992" w:rsidP="00CD5992">
      <w:pPr>
        <w:spacing w:line="360" w:lineRule="auto"/>
        <w:ind w:firstLineChars="200" w:firstLine="560"/>
        <w:rPr>
          <w:rFonts w:ascii="黑体" w:eastAsia="黑体" w:hAnsi="黑体" w:cs="黑体"/>
          <w:sz w:val="28"/>
          <w:szCs w:val="28"/>
        </w:rPr>
      </w:pPr>
      <w:r w:rsidRPr="000B5346">
        <w:rPr>
          <w:rFonts w:ascii="黑体" w:eastAsia="黑体" w:hAnsi="黑体" w:cs="黑体" w:hint="eastAsia"/>
          <w:sz w:val="28"/>
          <w:szCs w:val="28"/>
        </w:rPr>
        <w:t>（二）设计思路</w:t>
      </w:r>
    </w:p>
    <w:p w14:paraId="6B76D23C"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总体设计思路</w:t>
      </w:r>
      <w:r w:rsidRPr="000B5346">
        <w:rPr>
          <w:rFonts w:ascii="Times New Roman" w:hAnsi="Times New Roman"/>
          <w:sz w:val="24"/>
          <w:lang w:val="en-US"/>
        </w:rPr>
        <w:t>:</w:t>
      </w:r>
      <w:r w:rsidRPr="000B5346">
        <w:rPr>
          <w:rFonts w:ascii="Times New Roman" w:hAnsi="Times New Roman" w:hint="eastAsia"/>
          <w:sz w:val="24"/>
          <w:lang w:val="en-US"/>
        </w:rPr>
        <w:t>打破以知识传授为主要特征的传统学科课程模式，转变为以</w:t>
      </w:r>
    </w:p>
    <w:p w14:paraId="486C2CF3"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任务引领型课程为主体的课程模式，让学生通过完成具体项目来构建相关理</w:t>
      </w:r>
      <w:r w:rsidRPr="000B5346">
        <w:rPr>
          <w:rFonts w:ascii="Times New Roman" w:hAnsi="Times New Roman" w:hint="eastAsia"/>
          <w:sz w:val="24"/>
          <w:lang w:val="en-US"/>
        </w:rPr>
        <w:lastRenderedPageBreak/>
        <w:t>论知识，并发展职业能力。课程内容的选取按照满足职业能力培养要求的原则，紧紧围绕工作任务完成的需要来进行，同时又充分考虑了高等职业教育对理论知识学习的需要，融合了相关职业资格证书对知识、技能和态度的要求，充分体现职业性、实践性和开放性的要求。本课程标准以工作任务为中心组织课程内容，共包括医药商品基础知识、药品的分类、医药商品质量与质量管理、药品包装和说明书、药品的储存养护、药品的合理使用、处方和处方调配、</w:t>
      </w:r>
      <w:r w:rsidRPr="000B5346">
        <w:rPr>
          <w:rFonts w:ascii="Times New Roman" w:hAnsi="Times New Roman"/>
          <w:sz w:val="24"/>
          <w:lang w:val="en-US"/>
        </w:rPr>
        <w:t>18</w:t>
      </w:r>
      <w:r w:rsidRPr="000B5346">
        <w:rPr>
          <w:rFonts w:ascii="Times New Roman" w:hAnsi="Times New Roman" w:hint="eastAsia"/>
          <w:sz w:val="24"/>
          <w:lang w:val="en-US"/>
        </w:rPr>
        <w:t>类常用药品的基本知识等学习项目，这些学习项目是以《国家基本药物目录》中临床常用的药物品种为线索来设计的，项目的确定以行业专家对药学专业所覆盖的岗位群所进行的工作任务和职业能力分析结果为依据。每个项目的学习都按典型药物的合理使用为载体设计的活动来进行，以工作任务为中心整合理论与实践，实现理论与实践的一体化。教学过程中，通过校企合作、校内实训基地等多种途径，采取工学交替等形式，充分开发学习资源，给学生提供丰富的实践机会，强化实训，结合职业技能证书考证，培养学生的实践能力。本课程建议总课时为</w:t>
      </w:r>
      <w:r w:rsidRPr="000B5346">
        <w:rPr>
          <w:rFonts w:ascii="Times New Roman" w:hAnsi="Times New Roman"/>
          <w:sz w:val="24"/>
          <w:lang w:val="en-US"/>
        </w:rPr>
        <w:t>80</w:t>
      </w:r>
      <w:r w:rsidRPr="000B5346">
        <w:rPr>
          <w:rFonts w:ascii="Times New Roman" w:hAnsi="Times New Roman" w:hint="eastAsia"/>
          <w:sz w:val="24"/>
          <w:lang w:val="en-US"/>
        </w:rPr>
        <w:t>，其中理论课时</w:t>
      </w:r>
      <w:r w:rsidRPr="000B5346">
        <w:rPr>
          <w:rFonts w:ascii="Times New Roman" w:hAnsi="Times New Roman"/>
          <w:sz w:val="24"/>
          <w:lang w:val="en-US"/>
        </w:rPr>
        <w:t>40</w:t>
      </w:r>
      <w:r w:rsidRPr="000B5346">
        <w:rPr>
          <w:rFonts w:ascii="Times New Roman" w:hAnsi="Times New Roman" w:hint="eastAsia"/>
          <w:sz w:val="24"/>
          <w:lang w:val="en-US"/>
        </w:rPr>
        <w:t>学时，实践课时</w:t>
      </w:r>
      <w:r w:rsidRPr="000B5346">
        <w:rPr>
          <w:rFonts w:ascii="Times New Roman" w:hAnsi="Times New Roman"/>
          <w:sz w:val="24"/>
          <w:lang w:val="en-US"/>
        </w:rPr>
        <w:t>40</w:t>
      </w:r>
      <w:r w:rsidRPr="000B5346">
        <w:rPr>
          <w:rFonts w:ascii="Times New Roman" w:hAnsi="Times New Roman" w:hint="eastAsia"/>
          <w:sz w:val="24"/>
          <w:lang w:val="en-US"/>
        </w:rPr>
        <w:t>课时。</w:t>
      </w:r>
    </w:p>
    <w:p w14:paraId="79054881" w14:textId="77777777" w:rsidR="00CD5992" w:rsidRPr="000B5346" w:rsidRDefault="00CD5992" w:rsidP="00CD5992">
      <w:pPr>
        <w:spacing w:line="360" w:lineRule="auto"/>
        <w:jc w:val="center"/>
        <w:rPr>
          <w:rFonts w:ascii="黑体" w:eastAsia="黑体" w:hAnsi="黑体" w:cs="黑体"/>
          <w:b/>
          <w:sz w:val="28"/>
          <w:szCs w:val="28"/>
        </w:rPr>
      </w:pPr>
      <w:r w:rsidRPr="000B5346">
        <w:rPr>
          <w:rFonts w:ascii="黑体" w:eastAsia="黑体" w:hAnsi="黑体" w:cs="黑体" w:hint="eastAsia"/>
          <w:b/>
          <w:sz w:val="28"/>
          <w:szCs w:val="28"/>
        </w:rPr>
        <w:t>二、课程目标</w:t>
      </w:r>
    </w:p>
    <w:p w14:paraId="5ABB8216" w14:textId="77777777" w:rsidR="00CD5992" w:rsidRPr="000B5346" w:rsidRDefault="00CD5992" w:rsidP="00CD5992">
      <w:pPr>
        <w:spacing w:line="360" w:lineRule="auto"/>
        <w:ind w:firstLineChars="200" w:firstLine="560"/>
        <w:rPr>
          <w:rFonts w:ascii="黑体" w:eastAsia="黑体" w:hAnsi="黑体" w:cs="黑体"/>
          <w:sz w:val="28"/>
          <w:szCs w:val="28"/>
        </w:rPr>
      </w:pPr>
      <w:r w:rsidRPr="000B5346">
        <w:rPr>
          <w:rFonts w:ascii="黑体" w:eastAsia="黑体" w:hAnsi="黑体" w:cs="黑体" w:hint="eastAsia"/>
          <w:sz w:val="28"/>
          <w:szCs w:val="28"/>
        </w:rPr>
        <w:t>（一）知识目标</w:t>
      </w:r>
    </w:p>
    <w:p w14:paraId="667A5E55"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1.</w:t>
      </w:r>
      <w:r w:rsidRPr="000B5346">
        <w:rPr>
          <w:rFonts w:ascii="Times New Roman" w:hAnsi="Times New Roman" w:hint="eastAsia"/>
          <w:sz w:val="24"/>
          <w:lang w:val="en-US"/>
        </w:rPr>
        <w:t>了解医药商品的有关概念、研究对象及内容、医药商品发展史。</w:t>
      </w:r>
    </w:p>
    <w:p w14:paraId="7F81C2A2"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2.</w:t>
      </w:r>
      <w:r w:rsidRPr="000B5346">
        <w:rPr>
          <w:rFonts w:ascii="Times New Roman" w:hAnsi="Times New Roman" w:hint="eastAsia"/>
          <w:sz w:val="24"/>
          <w:lang w:val="en-US"/>
        </w:rPr>
        <w:t>医药商品中节业知识，包括药品的分类及编码、质量与质量管理、标准与检验、药品的验收养护及陈列、药品不良反应报告和监测等，以及药理基础知识等医药商品学的通识知识。</w:t>
      </w:r>
    </w:p>
    <w:p w14:paraId="3014C64D"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3.</w:t>
      </w:r>
      <w:r w:rsidRPr="000B5346">
        <w:rPr>
          <w:rFonts w:ascii="Times New Roman" w:hAnsi="Times New Roman" w:hint="eastAsia"/>
          <w:sz w:val="24"/>
          <w:lang w:val="en-US"/>
        </w:rPr>
        <w:t>疾病防护的知识，掌握化学治疗药物、神经系统药物、呼吸系统药物、消化系统药物、泌尿系统药物、血液系统、心血管系统药物、激素类药物等各类药品的分类</w:t>
      </w:r>
      <w:r w:rsidRPr="000B5346">
        <w:rPr>
          <w:rFonts w:ascii="Times New Roman" w:hAnsi="Times New Roman"/>
          <w:sz w:val="24"/>
          <w:lang w:val="en-US"/>
        </w:rPr>
        <w:t>,</w:t>
      </w:r>
      <w:r w:rsidRPr="000B5346">
        <w:rPr>
          <w:rFonts w:ascii="Times New Roman" w:hAnsi="Times New Roman" w:hint="eastAsia"/>
          <w:sz w:val="24"/>
          <w:lang w:val="en-US"/>
        </w:rPr>
        <w:t>重点品种的作用、适应证、制剂规格、用法用量、药物评价、商品信息等相关知识。</w:t>
      </w:r>
    </w:p>
    <w:p w14:paraId="28083EC8"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4.</w:t>
      </w:r>
      <w:r w:rsidRPr="000B5346">
        <w:rPr>
          <w:rFonts w:ascii="Times New Roman" w:hAnsi="Times New Roman" w:hint="eastAsia"/>
          <w:sz w:val="24"/>
          <w:lang w:val="en-US"/>
        </w:rPr>
        <w:t>了解上述各类药物的一般经营品种及中药知识拓展。</w:t>
      </w:r>
    </w:p>
    <w:p w14:paraId="5F5D4B15"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5.</w:t>
      </w:r>
      <w:r w:rsidRPr="000B5346">
        <w:rPr>
          <w:rFonts w:ascii="Times New Roman" w:hAnsi="Times New Roman" w:hint="eastAsia"/>
          <w:sz w:val="24"/>
          <w:lang w:val="en-US"/>
        </w:rPr>
        <w:t>医疗器械的分类、管理。</w:t>
      </w:r>
    </w:p>
    <w:p w14:paraId="191648F6" w14:textId="77777777" w:rsidR="00CD5992" w:rsidRPr="000B5346" w:rsidRDefault="00CD5992" w:rsidP="00CD5992">
      <w:pPr>
        <w:spacing w:line="360" w:lineRule="auto"/>
        <w:ind w:firstLineChars="200" w:firstLine="560"/>
        <w:rPr>
          <w:rFonts w:ascii="黑体" w:eastAsia="黑体" w:hAnsi="黑体" w:cs="黑体"/>
          <w:sz w:val="28"/>
          <w:szCs w:val="28"/>
        </w:rPr>
      </w:pPr>
      <w:r w:rsidRPr="000B5346">
        <w:rPr>
          <w:rFonts w:ascii="黑体" w:eastAsia="黑体" w:hAnsi="黑体" w:cs="黑体" w:hint="eastAsia"/>
          <w:sz w:val="28"/>
          <w:szCs w:val="28"/>
        </w:rPr>
        <w:t>（二）能力目标</w:t>
      </w:r>
    </w:p>
    <w:p w14:paraId="06F9C12A"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通过对医药商品学内容的学习，培养生产、建设、服务和管理一线需要的高</w:t>
      </w:r>
      <w:r w:rsidRPr="000B5346">
        <w:rPr>
          <w:rFonts w:ascii="Times New Roman" w:hAnsi="Times New Roman" w:hint="eastAsia"/>
          <w:sz w:val="24"/>
          <w:lang w:val="en-US"/>
        </w:rPr>
        <w:lastRenderedPageBreak/>
        <w:t>技能的人才，对人才技能的要求，以岗位需求为导向，以职业技能鉴定为目标，强化学生技能培养，突出实践性教学内容，以能力为本位，关注学生的可持续发展，使学生具备处理医药商品在流通中各环节业务的基本能力，能按用途、剂型及分类管理要求陈列药品并对其进行正常验收养护</w:t>
      </w:r>
      <w:r w:rsidRPr="000B5346">
        <w:rPr>
          <w:rFonts w:ascii="Times New Roman" w:hAnsi="Times New Roman"/>
          <w:sz w:val="24"/>
          <w:lang w:val="en-US"/>
        </w:rPr>
        <w:t>;</w:t>
      </w:r>
      <w:r w:rsidRPr="000B5346">
        <w:rPr>
          <w:rFonts w:ascii="Times New Roman" w:hAnsi="Times New Roman" w:hint="eastAsia"/>
          <w:sz w:val="24"/>
          <w:lang w:val="en-US"/>
        </w:rPr>
        <w:t>具备药品营销、管理基本技能。具备药学服务的基本能力，能够审核与调剂处方，学会分析、解释处方的合理性</w:t>
      </w:r>
      <w:r w:rsidRPr="000B5346">
        <w:rPr>
          <w:rFonts w:ascii="Times New Roman" w:hAnsi="Times New Roman"/>
          <w:sz w:val="24"/>
          <w:lang w:val="en-US"/>
        </w:rPr>
        <w:t>;</w:t>
      </w:r>
      <w:r w:rsidRPr="000B5346">
        <w:rPr>
          <w:rFonts w:ascii="Times New Roman" w:hAnsi="Times New Roman" w:hint="eastAsia"/>
          <w:sz w:val="24"/>
          <w:lang w:val="en-US"/>
        </w:rPr>
        <w:t>能够准确解读药品说明书</w:t>
      </w:r>
      <w:r w:rsidRPr="000B5346">
        <w:rPr>
          <w:rFonts w:ascii="Times New Roman" w:hAnsi="Times New Roman"/>
          <w:sz w:val="24"/>
          <w:lang w:val="en-US"/>
        </w:rPr>
        <w:t>;</w:t>
      </w:r>
      <w:r w:rsidRPr="000B5346">
        <w:rPr>
          <w:rFonts w:ascii="Times New Roman" w:hAnsi="Times New Roman" w:hint="eastAsia"/>
          <w:sz w:val="24"/>
          <w:lang w:val="en-US"/>
        </w:rPr>
        <w:t>具备提供用药咨询服务、健康教育的能力</w:t>
      </w:r>
      <w:r w:rsidRPr="000B5346">
        <w:rPr>
          <w:rFonts w:ascii="Times New Roman" w:hAnsi="Times New Roman"/>
          <w:sz w:val="24"/>
          <w:lang w:val="en-US"/>
        </w:rPr>
        <w:t>;</w:t>
      </w:r>
      <w:r w:rsidRPr="000B5346">
        <w:rPr>
          <w:rFonts w:ascii="Times New Roman" w:hAnsi="Times New Roman" w:hint="eastAsia"/>
          <w:sz w:val="24"/>
          <w:lang w:val="en-US"/>
        </w:rPr>
        <w:t>具备用药指导和</w:t>
      </w:r>
      <w:proofErr w:type="gramStart"/>
      <w:r w:rsidRPr="000B5346">
        <w:rPr>
          <w:rFonts w:ascii="Times New Roman" w:hAnsi="Times New Roman" w:hint="eastAsia"/>
          <w:sz w:val="24"/>
          <w:lang w:val="en-US"/>
        </w:rPr>
        <w:t>问病荐药的</w:t>
      </w:r>
      <w:proofErr w:type="gramEnd"/>
      <w:r w:rsidRPr="000B5346">
        <w:rPr>
          <w:rFonts w:ascii="Times New Roman" w:hAnsi="Times New Roman" w:hint="eastAsia"/>
          <w:sz w:val="24"/>
          <w:lang w:val="en-US"/>
        </w:rPr>
        <w:t>基本技能</w:t>
      </w:r>
      <w:r w:rsidRPr="000B5346">
        <w:rPr>
          <w:rFonts w:ascii="Times New Roman" w:hAnsi="Times New Roman"/>
          <w:sz w:val="24"/>
          <w:lang w:val="en-US"/>
        </w:rPr>
        <w:t>;</w:t>
      </w:r>
      <w:r w:rsidRPr="000B5346">
        <w:rPr>
          <w:rFonts w:ascii="Times New Roman" w:hAnsi="Times New Roman" w:hint="eastAsia"/>
          <w:sz w:val="24"/>
          <w:lang w:val="en-US"/>
        </w:rPr>
        <w:t>具备不良反应收集和上报等售后服务技能。能够介绍新上市品种的特点，进行同类药品的比较，正确推介药品。能够推荐使用家用医疗器械。</w:t>
      </w:r>
    </w:p>
    <w:p w14:paraId="367419C9" w14:textId="77777777" w:rsidR="00CD5992" w:rsidRPr="000B5346" w:rsidRDefault="00CD5992" w:rsidP="00CD5992">
      <w:pPr>
        <w:spacing w:line="360" w:lineRule="auto"/>
        <w:ind w:firstLineChars="200" w:firstLine="560"/>
        <w:rPr>
          <w:rFonts w:ascii="黑体" w:eastAsia="黑体" w:hAnsi="黑体" w:cs="黑体"/>
          <w:sz w:val="28"/>
          <w:szCs w:val="28"/>
        </w:rPr>
      </w:pPr>
      <w:r w:rsidRPr="000B5346">
        <w:rPr>
          <w:rFonts w:ascii="黑体" w:eastAsia="黑体" w:hAnsi="黑体" w:cs="黑体" w:hint="eastAsia"/>
          <w:sz w:val="28"/>
          <w:szCs w:val="28"/>
        </w:rPr>
        <w:t>（三）素质目标</w:t>
      </w:r>
    </w:p>
    <w:p w14:paraId="1F0E1055"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1.</w:t>
      </w:r>
      <w:r w:rsidRPr="000B5346">
        <w:rPr>
          <w:rFonts w:ascii="Times New Roman" w:hAnsi="Times New Roman" w:hint="eastAsia"/>
          <w:sz w:val="24"/>
          <w:lang w:val="en-US"/>
        </w:rPr>
        <w:t>具备药学从业人员的职业道德，发挥在药品供应保障和服务百姓健康方面的作用。不生产、不销售、不使用不合格药品。</w:t>
      </w:r>
    </w:p>
    <w:p w14:paraId="79955E53"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2.</w:t>
      </w:r>
      <w:r w:rsidRPr="000B5346">
        <w:rPr>
          <w:rFonts w:ascii="Times New Roman" w:hAnsi="Times New Roman" w:hint="eastAsia"/>
          <w:sz w:val="24"/>
          <w:lang w:val="en-US"/>
        </w:rPr>
        <w:t>具备流通管理方面的计算机软件的使用能力，能够利用药房管理软件、物流管理软件完成药品验收、养护、销售、出库、处方调剂、售后管理等工作。</w:t>
      </w:r>
    </w:p>
    <w:p w14:paraId="725080FF"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3.</w:t>
      </w:r>
      <w:r w:rsidRPr="000B5346">
        <w:rPr>
          <w:rFonts w:ascii="Times New Roman" w:hAnsi="Times New Roman" w:hint="eastAsia"/>
          <w:sz w:val="24"/>
          <w:lang w:val="en-US"/>
        </w:rPr>
        <w:t>具备资料查阅能力，策划及文案制作等文字能力，能够搜集和整理资料，熟练制作课件，完成健康教育。</w:t>
      </w:r>
    </w:p>
    <w:p w14:paraId="1571B7BE"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4.</w:t>
      </w:r>
      <w:r w:rsidRPr="000B5346">
        <w:rPr>
          <w:rFonts w:ascii="Times New Roman" w:hAnsi="Times New Roman" w:hint="eastAsia"/>
          <w:sz w:val="24"/>
          <w:lang w:val="en-US"/>
        </w:rPr>
        <w:t>具备良好的沟通交流能力，能够准确传递药品信息，完成产品推广、用药咨询。</w:t>
      </w:r>
    </w:p>
    <w:p w14:paraId="46A2A64D" w14:textId="77777777" w:rsidR="00CD5992" w:rsidRPr="000B5346" w:rsidRDefault="00CD5992" w:rsidP="00CD5992">
      <w:pPr>
        <w:spacing w:line="360" w:lineRule="auto"/>
        <w:jc w:val="center"/>
        <w:rPr>
          <w:rFonts w:ascii="黑体" w:eastAsia="黑体" w:hAnsi="黑体" w:cs="黑体"/>
          <w:b/>
          <w:sz w:val="28"/>
          <w:szCs w:val="28"/>
        </w:rPr>
      </w:pPr>
      <w:r w:rsidRPr="000B5346">
        <w:rPr>
          <w:rFonts w:ascii="黑体" w:eastAsia="黑体" w:hAnsi="黑体" w:cs="黑体" w:hint="eastAsia"/>
          <w:b/>
          <w:sz w:val="28"/>
          <w:szCs w:val="28"/>
        </w:rPr>
        <w:t>三、课程内容与要求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6"/>
        <w:gridCol w:w="2268"/>
        <w:gridCol w:w="2268"/>
        <w:gridCol w:w="3216"/>
      </w:tblGrid>
      <w:tr w:rsidR="000B5346" w:rsidRPr="000B5346" w14:paraId="078ED801" w14:textId="77777777" w:rsidTr="00E5155D">
        <w:trPr>
          <w:cantSplit/>
          <w:trHeight w:val="689"/>
          <w:jc w:val="center"/>
        </w:trPr>
        <w:tc>
          <w:tcPr>
            <w:tcW w:w="1516" w:type="dxa"/>
            <w:tcBorders>
              <w:top w:val="single" w:sz="8" w:space="0" w:color="auto"/>
            </w:tcBorders>
            <w:shd w:val="clear" w:color="auto" w:fill="FABF8F"/>
            <w:vAlign w:val="center"/>
          </w:tcPr>
          <w:p w14:paraId="68D2AD3D"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教学单元</w:t>
            </w:r>
          </w:p>
        </w:tc>
        <w:tc>
          <w:tcPr>
            <w:tcW w:w="2268" w:type="dxa"/>
            <w:tcBorders>
              <w:top w:val="single" w:sz="8" w:space="0" w:color="auto"/>
            </w:tcBorders>
            <w:shd w:val="clear" w:color="auto" w:fill="FABF8F"/>
            <w:vAlign w:val="center"/>
          </w:tcPr>
          <w:p w14:paraId="754CF21F"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主要知识点</w:t>
            </w:r>
          </w:p>
        </w:tc>
        <w:tc>
          <w:tcPr>
            <w:tcW w:w="2268" w:type="dxa"/>
            <w:tcBorders>
              <w:top w:val="single" w:sz="8" w:space="0" w:color="auto"/>
            </w:tcBorders>
            <w:shd w:val="clear" w:color="auto" w:fill="FABF8F"/>
            <w:vAlign w:val="center"/>
          </w:tcPr>
          <w:p w14:paraId="23F17DDC"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融入</w:t>
            </w:r>
            <w:proofErr w:type="gramStart"/>
            <w:r w:rsidRPr="000B5346">
              <w:rPr>
                <w:rFonts w:ascii="Times New Roman" w:hAnsi="Times New Roman" w:hint="eastAsia"/>
                <w:b/>
                <w:bCs/>
                <w:szCs w:val="21"/>
              </w:rPr>
              <w:t>的思政元素</w:t>
            </w:r>
            <w:proofErr w:type="gramEnd"/>
          </w:p>
        </w:tc>
        <w:tc>
          <w:tcPr>
            <w:tcW w:w="3216" w:type="dxa"/>
            <w:tcBorders>
              <w:top w:val="single" w:sz="8" w:space="0" w:color="auto"/>
            </w:tcBorders>
            <w:shd w:val="clear" w:color="auto" w:fill="FABF8F"/>
            <w:vAlign w:val="center"/>
          </w:tcPr>
          <w:p w14:paraId="0276184C"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素材案例资源</w:t>
            </w:r>
          </w:p>
        </w:tc>
      </w:tr>
      <w:tr w:rsidR="000B5346" w:rsidRPr="000B5346" w14:paraId="6D07CFA2" w14:textId="77777777" w:rsidTr="00E5155D">
        <w:trPr>
          <w:cantSplit/>
          <w:trHeight w:val="907"/>
          <w:jc w:val="center"/>
        </w:trPr>
        <w:tc>
          <w:tcPr>
            <w:tcW w:w="1516" w:type="dxa"/>
            <w:vMerge w:val="restart"/>
            <w:vAlign w:val="center"/>
          </w:tcPr>
          <w:p w14:paraId="0E016148" w14:textId="77777777" w:rsidR="00CD5992" w:rsidRPr="000B5346" w:rsidRDefault="00CD5992" w:rsidP="00E5155D">
            <w:pPr>
              <w:ind w:left="210" w:hangingChars="100" w:hanging="210"/>
              <w:rPr>
                <w:rFonts w:ascii="Times New Roman" w:hAnsi="Times New Roman"/>
                <w:szCs w:val="21"/>
              </w:rPr>
            </w:pPr>
            <w:r w:rsidRPr="000B5346">
              <w:rPr>
                <w:rFonts w:ascii="Times New Roman" w:hAnsi="Times New Roman" w:hint="eastAsia"/>
                <w:szCs w:val="21"/>
              </w:rPr>
              <w:t>医药商品学的基本知识</w:t>
            </w:r>
          </w:p>
        </w:tc>
        <w:tc>
          <w:tcPr>
            <w:tcW w:w="2268" w:type="dxa"/>
            <w:vAlign w:val="center"/>
          </w:tcPr>
          <w:p w14:paraId="65FDB32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药品的特殊性</w:t>
            </w:r>
          </w:p>
        </w:tc>
        <w:tc>
          <w:tcPr>
            <w:tcW w:w="2268" w:type="dxa"/>
            <w:vAlign w:val="center"/>
          </w:tcPr>
          <w:p w14:paraId="50CDDB7B" w14:textId="77777777" w:rsidR="00CD5992" w:rsidRPr="000B5346" w:rsidRDefault="00CD5992" w:rsidP="00E5155D">
            <w:pPr>
              <w:rPr>
                <w:rFonts w:ascii="Times New Roman" w:hAnsi="Times New Roman"/>
                <w:szCs w:val="21"/>
                <w:lang w:val="zh-CN"/>
              </w:rPr>
            </w:pPr>
            <w:r w:rsidRPr="000B5346">
              <w:rPr>
                <w:rFonts w:ascii="Times New Roman" w:hAnsi="Times New Roman" w:hint="eastAsia"/>
                <w:szCs w:val="21"/>
                <w:lang w:val="zh-CN"/>
              </w:rPr>
              <w:t>药品与人的生命息息相关，需要我们建立起强烈的责任感，</w:t>
            </w:r>
            <w:r w:rsidRPr="000B5346">
              <w:rPr>
                <w:rFonts w:ascii="Times New Roman" w:hAnsi="Times New Roman" w:hint="eastAsia"/>
                <w:szCs w:val="21"/>
              </w:rPr>
              <w:t>以专业知识服务于人民，保障人们的生命健康。</w:t>
            </w:r>
          </w:p>
        </w:tc>
        <w:tc>
          <w:tcPr>
            <w:tcW w:w="3216" w:type="dxa"/>
            <w:vAlign w:val="center"/>
          </w:tcPr>
          <w:p w14:paraId="0469E1CB" w14:textId="77777777" w:rsidR="00CD5992" w:rsidRPr="000B5346" w:rsidRDefault="00CD5992" w:rsidP="00E5155D">
            <w:pPr>
              <w:rPr>
                <w:rFonts w:ascii="Times New Roman" w:hAnsi="Times New Roman"/>
                <w:szCs w:val="21"/>
              </w:rPr>
            </w:pPr>
            <w:r w:rsidRPr="000B5346">
              <w:rPr>
                <w:rFonts w:ascii="Times New Roman" w:hAnsi="Times New Roman" w:hint="eastAsia"/>
                <w:spacing w:val="8"/>
                <w:szCs w:val="21"/>
                <w:shd w:val="clear" w:color="auto" w:fill="FFFFFF"/>
              </w:rPr>
              <w:t>药品作为特殊的商品，需严格按照《中华人民共和国药品管理法》等一系列法律法规进行严格管理。</w:t>
            </w:r>
          </w:p>
        </w:tc>
      </w:tr>
      <w:tr w:rsidR="000B5346" w:rsidRPr="000B5346" w14:paraId="3E9769E6" w14:textId="77777777" w:rsidTr="00E5155D">
        <w:trPr>
          <w:cantSplit/>
          <w:trHeight w:val="907"/>
          <w:jc w:val="center"/>
        </w:trPr>
        <w:tc>
          <w:tcPr>
            <w:tcW w:w="1516" w:type="dxa"/>
            <w:vMerge/>
            <w:vAlign w:val="center"/>
          </w:tcPr>
          <w:p w14:paraId="5FB55E1B" w14:textId="77777777" w:rsidR="00CD5992" w:rsidRPr="000B5346" w:rsidRDefault="00CD5992" w:rsidP="00E5155D">
            <w:pPr>
              <w:jc w:val="center"/>
              <w:rPr>
                <w:rFonts w:ascii="Times New Roman" w:hAnsi="Times New Roman"/>
                <w:szCs w:val="21"/>
              </w:rPr>
            </w:pPr>
          </w:p>
        </w:tc>
        <w:tc>
          <w:tcPr>
            <w:tcW w:w="2268" w:type="dxa"/>
            <w:vAlign w:val="center"/>
          </w:tcPr>
          <w:p w14:paraId="4BE80D2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医药商品标准与质量</w:t>
            </w:r>
          </w:p>
        </w:tc>
        <w:tc>
          <w:tcPr>
            <w:tcW w:w="2268" w:type="dxa"/>
            <w:vAlign w:val="center"/>
          </w:tcPr>
          <w:p w14:paraId="204D2E6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主人公程勇虽救人有功，但法律面前人人平等，触犯我国法律仍需受到处罚。</w:t>
            </w:r>
          </w:p>
        </w:tc>
        <w:tc>
          <w:tcPr>
            <w:tcW w:w="3216" w:type="dxa"/>
            <w:vAlign w:val="center"/>
          </w:tcPr>
          <w:p w14:paraId="4BF9860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电影《我不是药神》主人公程勇因贩卖印度</w:t>
            </w:r>
            <w:proofErr w:type="gramStart"/>
            <w:r w:rsidRPr="000B5346">
              <w:rPr>
                <w:rFonts w:ascii="Times New Roman" w:hAnsi="Times New Roman" w:hint="eastAsia"/>
                <w:szCs w:val="21"/>
              </w:rPr>
              <w:t>药最终</w:t>
            </w:r>
            <w:proofErr w:type="gramEnd"/>
            <w:r w:rsidRPr="000B5346">
              <w:rPr>
                <w:rFonts w:ascii="Times New Roman" w:hAnsi="Times New Roman" w:hint="eastAsia"/>
                <w:szCs w:val="21"/>
              </w:rPr>
              <w:t>被捕。</w:t>
            </w:r>
          </w:p>
        </w:tc>
      </w:tr>
      <w:tr w:rsidR="000B5346" w:rsidRPr="000B5346" w14:paraId="02C61BC9" w14:textId="77777777" w:rsidTr="00E5155D">
        <w:trPr>
          <w:cantSplit/>
          <w:trHeight w:val="907"/>
          <w:jc w:val="center"/>
        </w:trPr>
        <w:tc>
          <w:tcPr>
            <w:tcW w:w="1516" w:type="dxa"/>
            <w:vMerge/>
            <w:vAlign w:val="center"/>
          </w:tcPr>
          <w:p w14:paraId="51C66E9A" w14:textId="77777777" w:rsidR="00CD5992" w:rsidRPr="000B5346" w:rsidRDefault="00CD5992" w:rsidP="00E5155D">
            <w:pPr>
              <w:jc w:val="center"/>
              <w:rPr>
                <w:rFonts w:ascii="Times New Roman" w:hAnsi="Times New Roman"/>
                <w:szCs w:val="21"/>
              </w:rPr>
            </w:pPr>
          </w:p>
        </w:tc>
        <w:tc>
          <w:tcPr>
            <w:tcW w:w="2268" w:type="dxa"/>
            <w:vAlign w:val="center"/>
          </w:tcPr>
          <w:p w14:paraId="448DDFD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医药商品的检验</w:t>
            </w:r>
          </w:p>
        </w:tc>
        <w:tc>
          <w:tcPr>
            <w:tcW w:w="2268" w:type="dxa"/>
            <w:vAlign w:val="center"/>
          </w:tcPr>
          <w:p w14:paraId="11D00E8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国家对药品按照相关法律法规严格管控，弘扬法治精神，尊重法律权威。</w:t>
            </w:r>
          </w:p>
        </w:tc>
        <w:tc>
          <w:tcPr>
            <w:tcW w:w="3216" w:type="dxa"/>
            <w:vAlign w:val="center"/>
          </w:tcPr>
          <w:p w14:paraId="75CADE7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网站</w:t>
            </w:r>
            <w:r w:rsidRPr="000B5346">
              <w:rPr>
                <w:rFonts w:ascii="Times New Roman" w:hAnsi="Times New Roman"/>
                <w:szCs w:val="21"/>
              </w:rPr>
              <w:t>:</w:t>
            </w:r>
            <w:r w:rsidRPr="000B5346">
              <w:rPr>
                <w:rFonts w:ascii="Times New Roman" w:hAnsi="Times New Roman" w:hint="eastAsia"/>
                <w:szCs w:val="21"/>
                <w:shd w:val="clear" w:color="auto" w:fill="FFFFFF"/>
              </w:rPr>
              <w:t>国家药品监督管理局食品药品审核查验中心建立的</w:t>
            </w:r>
            <w:r w:rsidRPr="000B5346">
              <w:rPr>
                <w:rFonts w:ascii="Times New Roman" w:hAnsi="Times New Roman"/>
                <w:szCs w:val="21"/>
                <w:shd w:val="clear" w:color="auto" w:fill="FFFFFF"/>
              </w:rPr>
              <w:t>www.cfdi.org.cn</w:t>
            </w:r>
            <w:r w:rsidRPr="000B5346">
              <w:rPr>
                <w:rFonts w:ascii="Times New Roman" w:hAnsi="Times New Roman" w:hint="eastAsia"/>
                <w:szCs w:val="21"/>
                <w:shd w:val="clear" w:color="auto" w:fill="FFFFFF"/>
              </w:rPr>
              <w:t>通过互联网面向社会公众宣传国家食品药品监督管理的方针政策、法律法规，保障公民、法人和其他组织依法获取食品药品监管信息的网站。</w:t>
            </w:r>
          </w:p>
        </w:tc>
      </w:tr>
      <w:tr w:rsidR="000B5346" w:rsidRPr="000B5346" w14:paraId="7765FD29" w14:textId="77777777" w:rsidTr="00E5155D">
        <w:trPr>
          <w:cantSplit/>
          <w:trHeight w:val="907"/>
          <w:jc w:val="center"/>
        </w:trPr>
        <w:tc>
          <w:tcPr>
            <w:tcW w:w="1516" w:type="dxa"/>
            <w:vMerge/>
            <w:vAlign w:val="center"/>
          </w:tcPr>
          <w:p w14:paraId="05248E51" w14:textId="77777777" w:rsidR="00CD5992" w:rsidRPr="000B5346" w:rsidRDefault="00CD5992" w:rsidP="00E5155D">
            <w:pPr>
              <w:jc w:val="center"/>
              <w:rPr>
                <w:rFonts w:ascii="Times New Roman" w:hAnsi="Times New Roman"/>
                <w:szCs w:val="21"/>
              </w:rPr>
            </w:pPr>
          </w:p>
        </w:tc>
        <w:tc>
          <w:tcPr>
            <w:tcW w:w="2268" w:type="dxa"/>
            <w:vAlign w:val="center"/>
          </w:tcPr>
          <w:p w14:paraId="667477E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药品保管和养护</w:t>
            </w:r>
          </w:p>
        </w:tc>
        <w:tc>
          <w:tcPr>
            <w:tcW w:w="2268" w:type="dxa"/>
            <w:vAlign w:val="center"/>
          </w:tcPr>
          <w:p w14:paraId="1D294F9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超过有效期的药品为劣药，不准销售与使用，医院方工作人员应恪守职业道德，做好自查工作避免过期药事件发生。</w:t>
            </w:r>
          </w:p>
        </w:tc>
        <w:tc>
          <w:tcPr>
            <w:tcW w:w="3216" w:type="dxa"/>
            <w:vAlign w:val="center"/>
          </w:tcPr>
          <w:p w14:paraId="54DE837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新闻案例：山东菏泽一医院给</w:t>
            </w:r>
            <w:r w:rsidRPr="000B5346">
              <w:rPr>
                <w:rFonts w:ascii="Times New Roman" w:hAnsi="Times New Roman"/>
                <w:szCs w:val="21"/>
              </w:rPr>
              <w:t>11</w:t>
            </w:r>
            <w:r w:rsidRPr="000B5346">
              <w:rPr>
                <w:rFonts w:ascii="Times New Roman" w:hAnsi="Times New Roman" w:hint="eastAsia"/>
                <w:szCs w:val="21"/>
              </w:rPr>
              <w:t>个月大婴儿输液，药品却过期将近</w:t>
            </w:r>
            <w:r w:rsidRPr="000B5346">
              <w:rPr>
                <w:rFonts w:ascii="Times New Roman" w:hAnsi="Times New Roman"/>
                <w:szCs w:val="21"/>
              </w:rPr>
              <w:t>8</w:t>
            </w:r>
            <w:r w:rsidRPr="000B5346">
              <w:rPr>
                <w:rFonts w:ascii="Times New Roman" w:hAnsi="Times New Roman" w:hint="eastAsia"/>
                <w:szCs w:val="21"/>
              </w:rPr>
              <w:t>个月。</w:t>
            </w:r>
          </w:p>
        </w:tc>
      </w:tr>
      <w:tr w:rsidR="000B5346" w:rsidRPr="000B5346" w14:paraId="0B5C0FE8" w14:textId="77777777" w:rsidTr="00E5155D">
        <w:trPr>
          <w:cantSplit/>
          <w:trHeight w:val="907"/>
          <w:jc w:val="center"/>
        </w:trPr>
        <w:tc>
          <w:tcPr>
            <w:tcW w:w="1516" w:type="dxa"/>
            <w:vMerge/>
            <w:vAlign w:val="center"/>
          </w:tcPr>
          <w:p w14:paraId="1EAE100C" w14:textId="77777777" w:rsidR="00CD5992" w:rsidRPr="000B5346" w:rsidRDefault="00CD5992" w:rsidP="00E5155D">
            <w:pPr>
              <w:jc w:val="center"/>
              <w:rPr>
                <w:rFonts w:ascii="Times New Roman" w:hAnsi="Times New Roman"/>
                <w:szCs w:val="21"/>
              </w:rPr>
            </w:pPr>
          </w:p>
        </w:tc>
        <w:tc>
          <w:tcPr>
            <w:tcW w:w="2268" w:type="dxa"/>
            <w:vAlign w:val="center"/>
          </w:tcPr>
          <w:p w14:paraId="16AA637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药品不良反应报告和监测</w:t>
            </w:r>
          </w:p>
        </w:tc>
        <w:tc>
          <w:tcPr>
            <w:tcW w:w="2268" w:type="dxa"/>
            <w:vAlign w:val="center"/>
          </w:tcPr>
          <w:p w14:paraId="21B6B48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医务工作人员在工作过程中，需有服务人民的精神，合理用药，且对用药后续过程负责，实时进行用药及不良反应监测。</w:t>
            </w:r>
          </w:p>
        </w:tc>
        <w:tc>
          <w:tcPr>
            <w:tcW w:w="3216" w:type="dxa"/>
            <w:vAlign w:val="center"/>
          </w:tcPr>
          <w:p w14:paraId="7938993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新闻案例：因感冒发烧，江苏泰州的刘女士在小诊所输入了多支双黄连注射液后，出现了过敏性休克，不久后抢救无效死亡。</w:t>
            </w:r>
          </w:p>
        </w:tc>
      </w:tr>
      <w:tr w:rsidR="000B5346" w:rsidRPr="000B5346" w14:paraId="0A3E67C8" w14:textId="77777777" w:rsidTr="00E5155D">
        <w:trPr>
          <w:cantSplit/>
          <w:trHeight w:val="907"/>
          <w:jc w:val="center"/>
        </w:trPr>
        <w:tc>
          <w:tcPr>
            <w:tcW w:w="1516" w:type="dxa"/>
            <w:vMerge w:val="restart"/>
            <w:vAlign w:val="center"/>
          </w:tcPr>
          <w:p w14:paraId="65DB013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化学治疗药物</w:t>
            </w:r>
          </w:p>
        </w:tc>
        <w:tc>
          <w:tcPr>
            <w:tcW w:w="2268" w:type="dxa"/>
            <w:vAlign w:val="center"/>
          </w:tcPr>
          <w:p w14:paraId="1DCB3F5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抗生素类药物</w:t>
            </w:r>
          </w:p>
        </w:tc>
        <w:tc>
          <w:tcPr>
            <w:tcW w:w="2268" w:type="dxa"/>
            <w:vAlign w:val="center"/>
          </w:tcPr>
          <w:p w14:paraId="194A306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shd w:val="clear" w:color="auto" w:fill="FFFFFF"/>
              </w:rPr>
              <w:t>通过亚历山大</w:t>
            </w:r>
            <w:r w:rsidRPr="000B5346">
              <w:rPr>
                <w:rFonts w:ascii="Times New Roman" w:hAnsi="Times New Roman"/>
                <w:szCs w:val="21"/>
                <w:shd w:val="clear" w:color="auto" w:fill="FFFFFF"/>
              </w:rPr>
              <w:t>·</w:t>
            </w:r>
            <w:r w:rsidRPr="000B5346">
              <w:rPr>
                <w:rFonts w:ascii="Times New Roman" w:hAnsi="Times New Roman" w:hint="eastAsia"/>
                <w:szCs w:val="21"/>
                <w:shd w:val="clear" w:color="auto" w:fill="FFFFFF"/>
              </w:rPr>
              <w:t>弗莱明的事迹提示学生在今后的学习和工作中，要时刻保持严谨的科学态度，认真对待每个细节，全面分析和探讨问题。</w:t>
            </w:r>
          </w:p>
        </w:tc>
        <w:tc>
          <w:tcPr>
            <w:tcW w:w="3216" w:type="dxa"/>
            <w:vAlign w:val="center"/>
          </w:tcPr>
          <w:p w14:paraId="4E2F5E38" w14:textId="77777777" w:rsidR="00CD5992" w:rsidRPr="000B5346" w:rsidRDefault="00CD5992" w:rsidP="00E5155D">
            <w:pPr>
              <w:rPr>
                <w:rFonts w:ascii="Times New Roman" w:hAnsi="Times New Roman"/>
                <w:szCs w:val="21"/>
              </w:rPr>
            </w:pPr>
            <w:r w:rsidRPr="000B5346">
              <w:rPr>
                <w:rFonts w:ascii="Times New Roman" w:hAnsi="Times New Roman" w:hint="eastAsia"/>
                <w:szCs w:val="21"/>
                <w:shd w:val="clear" w:color="auto" w:fill="FFFFFF"/>
              </w:rPr>
              <w:t>事迹：英国细菌学家亚历山大</w:t>
            </w:r>
            <w:r w:rsidRPr="000B5346">
              <w:rPr>
                <w:rFonts w:ascii="Times New Roman" w:hAnsi="Times New Roman"/>
                <w:szCs w:val="21"/>
                <w:shd w:val="clear" w:color="auto" w:fill="FFFFFF"/>
              </w:rPr>
              <w:t>·</w:t>
            </w:r>
            <w:r w:rsidRPr="000B5346">
              <w:rPr>
                <w:rFonts w:ascii="Times New Roman" w:hAnsi="Times New Roman" w:hint="eastAsia"/>
                <w:szCs w:val="21"/>
                <w:shd w:val="clear" w:color="auto" w:fill="FFFFFF"/>
              </w:rPr>
              <w:t>弗莱明发现经典抗生素青霉素的历程。</w:t>
            </w:r>
          </w:p>
        </w:tc>
      </w:tr>
      <w:tr w:rsidR="000B5346" w:rsidRPr="000B5346" w14:paraId="44CFC407" w14:textId="77777777" w:rsidTr="00E5155D">
        <w:trPr>
          <w:cantSplit/>
          <w:trHeight w:val="907"/>
          <w:jc w:val="center"/>
        </w:trPr>
        <w:tc>
          <w:tcPr>
            <w:tcW w:w="1516" w:type="dxa"/>
            <w:vMerge/>
            <w:vAlign w:val="center"/>
          </w:tcPr>
          <w:p w14:paraId="17202A8B" w14:textId="77777777" w:rsidR="00CD5992" w:rsidRPr="000B5346" w:rsidRDefault="00CD5992" w:rsidP="00E5155D">
            <w:pPr>
              <w:jc w:val="center"/>
              <w:rPr>
                <w:rFonts w:ascii="Times New Roman" w:hAnsi="Times New Roman"/>
                <w:szCs w:val="21"/>
              </w:rPr>
            </w:pPr>
          </w:p>
        </w:tc>
        <w:tc>
          <w:tcPr>
            <w:tcW w:w="2268" w:type="dxa"/>
            <w:vAlign w:val="center"/>
          </w:tcPr>
          <w:p w14:paraId="480CC38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抗疟药</w:t>
            </w:r>
          </w:p>
        </w:tc>
        <w:tc>
          <w:tcPr>
            <w:tcW w:w="2268" w:type="dxa"/>
            <w:vAlign w:val="center"/>
          </w:tcPr>
          <w:p w14:paraId="2CB5F24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通过</w:t>
            </w:r>
            <w:proofErr w:type="gramStart"/>
            <w:r w:rsidRPr="000B5346">
              <w:rPr>
                <w:rFonts w:ascii="Times New Roman" w:hAnsi="Times New Roman" w:hint="eastAsia"/>
                <w:szCs w:val="21"/>
              </w:rPr>
              <w:t>屠</w:t>
            </w:r>
            <w:proofErr w:type="gramEnd"/>
            <w:r w:rsidRPr="000B5346">
              <w:rPr>
                <w:rFonts w:ascii="Times New Roman" w:hAnsi="Times New Roman" w:hint="eastAsia"/>
                <w:szCs w:val="21"/>
              </w:rPr>
              <w:t>呦呦的事迹，向我国伟大的科学家学习发挥工匠精神，克服艰苦条件，不怕吃苦，精益求精不断创新。</w:t>
            </w:r>
          </w:p>
        </w:tc>
        <w:tc>
          <w:tcPr>
            <w:tcW w:w="3216" w:type="dxa"/>
            <w:vAlign w:val="center"/>
          </w:tcPr>
          <w:p w14:paraId="5B1B63C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事迹：中国药学家</w:t>
            </w:r>
            <w:proofErr w:type="gramStart"/>
            <w:r w:rsidRPr="000B5346">
              <w:rPr>
                <w:rFonts w:ascii="Times New Roman" w:hAnsi="Times New Roman" w:hint="eastAsia"/>
                <w:szCs w:val="21"/>
              </w:rPr>
              <w:t>屠</w:t>
            </w:r>
            <w:proofErr w:type="gramEnd"/>
            <w:r w:rsidRPr="000B5346">
              <w:rPr>
                <w:rFonts w:ascii="Times New Roman" w:hAnsi="Times New Roman" w:hint="eastAsia"/>
                <w:szCs w:val="21"/>
              </w:rPr>
              <w:t>呦呦女士发现了青蒿素</w:t>
            </w:r>
            <w:r w:rsidRPr="000B5346">
              <w:rPr>
                <w:rFonts w:ascii="Times New Roman" w:hAnsi="Times New Roman"/>
                <w:szCs w:val="21"/>
              </w:rPr>
              <w:t>——</w:t>
            </w:r>
            <w:r w:rsidRPr="000B5346">
              <w:rPr>
                <w:rFonts w:ascii="Times New Roman" w:hAnsi="Times New Roman" w:hint="eastAsia"/>
                <w:szCs w:val="21"/>
              </w:rPr>
              <w:t>一种用于治疗疟疾的药物，挽救了全球特别是发展中国家数百万人的生命，并因此成为中国首位诺贝尔医学奖获得者。</w:t>
            </w:r>
          </w:p>
        </w:tc>
      </w:tr>
      <w:tr w:rsidR="000B5346" w:rsidRPr="000B5346" w14:paraId="37DBAF69" w14:textId="77777777" w:rsidTr="00E5155D">
        <w:trPr>
          <w:cantSplit/>
          <w:trHeight w:val="907"/>
          <w:jc w:val="center"/>
        </w:trPr>
        <w:tc>
          <w:tcPr>
            <w:tcW w:w="1516" w:type="dxa"/>
            <w:vMerge/>
            <w:vAlign w:val="center"/>
          </w:tcPr>
          <w:p w14:paraId="71A0083F" w14:textId="77777777" w:rsidR="00CD5992" w:rsidRPr="000B5346" w:rsidRDefault="00CD5992" w:rsidP="00E5155D">
            <w:pPr>
              <w:jc w:val="center"/>
              <w:rPr>
                <w:rFonts w:ascii="Times New Roman" w:hAnsi="Times New Roman"/>
                <w:szCs w:val="21"/>
              </w:rPr>
            </w:pPr>
          </w:p>
        </w:tc>
        <w:tc>
          <w:tcPr>
            <w:tcW w:w="2268" w:type="dxa"/>
            <w:vAlign w:val="center"/>
          </w:tcPr>
          <w:p w14:paraId="2369529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抗恶性肿瘤药物</w:t>
            </w:r>
          </w:p>
        </w:tc>
        <w:tc>
          <w:tcPr>
            <w:tcW w:w="2268" w:type="dxa"/>
            <w:vAlign w:val="center"/>
          </w:tcPr>
          <w:p w14:paraId="1A91844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国家通过谈判调整药价和</w:t>
            </w:r>
            <w:proofErr w:type="gramStart"/>
            <w:r w:rsidRPr="000B5346">
              <w:rPr>
                <w:rFonts w:ascii="Times New Roman" w:hAnsi="Times New Roman" w:hint="eastAsia"/>
                <w:szCs w:val="21"/>
              </w:rPr>
              <w:t>医保</w:t>
            </w:r>
            <w:proofErr w:type="gramEnd"/>
            <w:r w:rsidRPr="000B5346">
              <w:rPr>
                <w:rFonts w:ascii="Times New Roman" w:hAnsi="Times New Roman" w:hint="eastAsia"/>
                <w:szCs w:val="21"/>
              </w:rPr>
              <w:t>报销，为患者减负，让人们看得起病，吃得起药，坚定以人民为中心，保障了人民群众的基本权利。</w:t>
            </w:r>
          </w:p>
        </w:tc>
        <w:tc>
          <w:tcPr>
            <w:tcW w:w="3216" w:type="dxa"/>
            <w:vAlign w:val="center"/>
          </w:tcPr>
          <w:p w14:paraId="5B8C7E7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新闻：国家</w:t>
            </w:r>
            <w:proofErr w:type="gramStart"/>
            <w:r w:rsidRPr="000B5346">
              <w:rPr>
                <w:rFonts w:ascii="Times New Roman" w:hAnsi="Times New Roman" w:hint="eastAsia"/>
                <w:szCs w:val="21"/>
              </w:rPr>
              <w:t>医</w:t>
            </w:r>
            <w:proofErr w:type="gramEnd"/>
            <w:r w:rsidRPr="000B5346">
              <w:rPr>
                <w:rFonts w:ascii="Times New Roman" w:hAnsi="Times New Roman" w:hint="eastAsia"/>
                <w:szCs w:val="21"/>
              </w:rPr>
              <w:t>保局发布消息：全球首个用于治疗罕见病脊髓性肌萎缩症</w:t>
            </w:r>
            <w:r w:rsidRPr="000B5346">
              <w:rPr>
                <w:rFonts w:ascii="Times New Roman" w:hAnsi="Times New Roman"/>
                <w:szCs w:val="21"/>
              </w:rPr>
              <w:t>(SMA)</w:t>
            </w:r>
            <w:r w:rsidRPr="000B5346">
              <w:rPr>
                <w:rFonts w:ascii="Times New Roman" w:hAnsi="Times New Roman" w:hint="eastAsia"/>
                <w:szCs w:val="21"/>
              </w:rPr>
              <w:t>的精准靶</w:t>
            </w:r>
            <w:proofErr w:type="gramStart"/>
            <w:r w:rsidRPr="000B5346">
              <w:rPr>
                <w:rFonts w:ascii="Times New Roman" w:hAnsi="Times New Roman" w:hint="eastAsia"/>
                <w:szCs w:val="21"/>
              </w:rPr>
              <w:t>向治疗</w:t>
            </w:r>
            <w:proofErr w:type="gramEnd"/>
            <w:r w:rsidRPr="000B5346">
              <w:rPr>
                <w:rFonts w:ascii="Times New Roman" w:hAnsi="Times New Roman" w:hint="eastAsia"/>
                <w:szCs w:val="21"/>
              </w:rPr>
              <w:t>药物诺西</w:t>
            </w:r>
            <w:proofErr w:type="gramStart"/>
            <w:r w:rsidRPr="000B5346">
              <w:rPr>
                <w:rFonts w:ascii="Times New Roman" w:hAnsi="Times New Roman" w:hint="eastAsia"/>
                <w:szCs w:val="21"/>
              </w:rPr>
              <w:t>那生钠注射液</w:t>
            </w:r>
            <w:proofErr w:type="gramEnd"/>
            <w:r w:rsidRPr="000B5346">
              <w:rPr>
                <w:rFonts w:ascii="Times New Roman" w:hAnsi="Times New Roman" w:hint="eastAsia"/>
                <w:szCs w:val="21"/>
              </w:rPr>
              <w:t>被正式纳入</w:t>
            </w:r>
            <w:proofErr w:type="gramStart"/>
            <w:r w:rsidRPr="000B5346">
              <w:rPr>
                <w:rFonts w:ascii="Times New Roman" w:hAnsi="Times New Roman" w:hint="eastAsia"/>
                <w:szCs w:val="21"/>
              </w:rPr>
              <w:t>医</w:t>
            </w:r>
            <w:proofErr w:type="gramEnd"/>
            <w:r w:rsidRPr="000B5346">
              <w:rPr>
                <w:rFonts w:ascii="Times New Roman" w:hAnsi="Times New Roman" w:hint="eastAsia"/>
                <w:szCs w:val="21"/>
              </w:rPr>
              <w:t>保，</w:t>
            </w:r>
            <w:r w:rsidRPr="000B5346">
              <w:rPr>
                <w:rFonts w:ascii="Times New Roman" w:hAnsi="Times New Roman"/>
                <w:szCs w:val="21"/>
              </w:rPr>
              <w:t>2022</w:t>
            </w:r>
            <w:r w:rsidRPr="000B5346">
              <w:rPr>
                <w:rFonts w:ascii="Times New Roman" w:hAnsi="Times New Roman" w:hint="eastAsia"/>
                <w:szCs w:val="21"/>
              </w:rPr>
              <w:t>年</w:t>
            </w:r>
            <w:r w:rsidRPr="000B5346">
              <w:rPr>
                <w:rFonts w:ascii="Times New Roman" w:hAnsi="Times New Roman"/>
                <w:szCs w:val="21"/>
              </w:rPr>
              <w:t>1</w:t>
            </w:r>
            <w:r w:rsidRPr="000B5346">
              <w:rPr>
                <w:rFonts w:ascii="Times New Roman" w:hAnsi="Times New Roman" w:hint="eastAsia"/>
                <w:szCs w:val="21"/>
              </w:rPr>
              <w:t>月</w:t>
            </w:r>
            <w:r w:rsidRPr="000B5346">
              <w:rPr>
                <w:rFonts w:ascii="Times New Roman" w:hAnsi="Times New Roman"/>
                <w:szCs w:val="21"/>
              </w:rPr>
              <w:t>1</w:t>
            </w:r>
            <w:r w:rsidRPr="000B5346">
              <w:rPr>
                <w:rFonts w:ascii="Times New Roman" w:hAnsi="Times New Roman" w:hint="eastAsia"/>
                <w:szCs w:val="21"/>
              </w:rPr>
              <w:t>日起正式执行。经过此次国家</w:t>
            </w:r>
            <w:proofErr w:type="gramStart"/>
            <w:r w:rsidRPr="000B5346">
              <w:rPr>
                <w:rFonts w:ascii="Times New Roman" w:hAnsi="Times New Roman" w:hint="eastAsia"/>
                <w:szCs w:val="21"/>
              </w:rPr>
              <w:t>医</w:t>
            </w:r>
            <w:proofErr w:type="gramEnd"/>
            <w:r w:rsidRPr="000B5346">
              <w:rPr>
                <w:rFonts w:ascii="Times New Roman" w:hAnsi="Times New Roman" w:hint="eastAsia"/>
                <w:szCs w:val="21"/>
              </w:rPr>
              <w:t>保目录药品谈判，患儿家长们每年的自费费用或降至</w:t>
            </w:r>
            <w:r w:rsidRPr="000B5346">
              <w:rPr>
                <w:rFonts w:ascii="Times New Roman" w:hAnsi="Times New Roman"/>
                <w:szCs w:val="21"/>
              </w:rPr>
              <w:t>10</w:t>
            </w:r>
            <w:r w:rsidRPr="000B5346">
              <w:rPr>
                <w:rFonts w:ascii="Times New Roman" w:hAnsi="Times New Roman" w:hint="eastAsia"/>
                <w:szCs w:val="21"/>
              </w:rPr>
              <w:t>万元以内。</w:t>
            </w:r>
          </w:p>
        </w:tc>
      </w:tr>
      <w:tr w:rsidR="000B5346" w:rsidRPr="000B5346" w14:paraId="145693C8" w14:textId="77777777" w:rsidTr="00E5155D">
        <w:trPr>
          <w:cantSplit/>
          <w:trHeight w:val="907"/>
          <w:jc w:val="center"/>
        </w:trPr>
        <w:tc>
          <w:tcPr>
            <w:tcW w:w="1516" w:type="dxa"/>
            <w:vMerge w:val="restart"/>
            <w:vAlign w:val="center"/>
          </w:tcPr>
          <w:p w14:paraId="01E51A6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lastRenderedPageBreak/>
              <w:t>中枢神经系统药物</w:t>
            </w:r>
          </w:p>
        </w:tc>
        <w:tc>
          <w:tcPr>
            <w:tcW w:w="2268" w:type="dxa"/>
            <w:vAlign w:val="center"/>
          </w:tcPr>
          <w:p w14:paraId="4D31967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解热镇痛抗炎药</w:t>
            </w:r>
          </w:p>
        </w:tc>
        <w:tc>
          <w:tcPr>
            <w:tcW w:w="2268" w:type="dxa"/>
            <w:vAlign w:val="center"/>
          </w:tcPr>
          <w:p w14:paraId="02651E0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督促学生学好本专业专业知识，掌握专业理论，提升专业技能，将自己所学知识服务于自己与人民群众。</w:t>
            </w:r>
          </w:p>
        </w:tc>
        <w:tc>
          <w:tcPr>
            <w:tcW w:w="3216" w:type="dxa"/>
            <w:vAlign w:val="center"/>
          </w:tcPr>
          <w:p w14:paraId="7C3EE7F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新闻案例：南京一名</w:t>
            </w:r>
            <w:r w:rsidRPr="000B5346">
              <w:rPr>
                <w:rFonts w:ascii="Times New Roman" w:hAnsi="Times New Roman"/>
                <w:szCs w:val="21"/>
              </w:rPr>
              <w:t>27</w:t>
            </w:r>
            <w:r w:rsidRPr="000B5346">
              <w:rPr>
                <w:rFonts w:ascii="Times New Roman" w:hAnsi="Times New Roman" w:hint="eastAsia"/>
                <w:szCs w:val="21"/>
              </w:rPr>
              <w:t>岁的在校研究生小张，因为感冒发烧，自己去药店买了好几种感冒药，混着吃就吃出了事。导致高烧</w:t>
            </w:r>
            <w:r w:rsidRPr="000B5346">
              <w:rPr>
                <w:rFonts w:ascii="Times New Roman" w:hAnsi="Times New Roman"/>
                <w:szCs w:val="21"/>
              </w:rPr>
              <w:t>41</w:t>
            </w:r>
            <w:r w:rsidRPr="000B5346">
              <w:rPr>
                <w:rFonts w:ascii="宋体" w:hAnsi="宋体" w:cs="宋体" w:hint="eastAsia"/>
                <w:szCs w:val="21"/>
              </w:rPr>
              <w:t>℃</w:t>
            </w:r>
            <w:r w:rsidRPr="000B5346">
              <w:rPr>
                <w:rFonts w:ascii="Times New Roman" w:hAnsi="Times New Roman" w:hint="eastAsia"/>
                <w:szCs w:val="21"/>
              </w:rPr>
              <w:t>、呼吸困难、血压下降、肾功能衰竭、肝功能衰竭、严重凝血功能障碍，最终死亡。</w:t>
            </w:r>
          </w:p>
        </w:tc>
      </w:tr>
      <w:tr w:rsidR="000B5346" w:rsidRPr="000B5346" w14:paraId="0384ECB9" w14:textId="77777777" w:rsidTr="00E5155D">
        <w:trPr>
          <w:cantSplit/>
          <w:trHeight w:val="907"/>
          <w:jc w:val="center"/>
        </w:trPr>
        <w:tc>
          <w:tcPr>
            <w:tcW w:w="1516" w:type="dxa"/>
            <w:vMerge/>
            <w:vAlign w:val="center"/>
          </w:tcPr>
          <w:p w14:paraId="587012FB" w14:textId="77777777" w:rsidR="00CD5992" w:rsidRPr="000B5346" w:rsidRDefault="00CD5992" w:rsidP="00E5155D">
            <w:pPr>
              <w:jc w:val="center"/>
              <w:rPr>
                <w:rFonts w:ascii="Times New Roman" w:hAnsi="Times New Roman"/>
                <w:szCs w:val="21"/>
              </w:rPr>
            </w:pPr>
          </w:p>
        </w:tc>
        <w:tc>
          <w:tcPr>
            <w:tcW w:w="2268" w:type="dxa"/>
            <w:vAlign w:val="center"/>
          </w:tcPr>
          <w:p w14:paraId="5E95114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治疗精神障碍药</w:t>
            </w:r>
          </w:p>
        </w:tc>
        <w:tc>
          <w:tcPr>
            <w:tcW w:w="2268" w:type="dxa"/>
            <w:vAlign w:val="center"/>
          </w:tcPr>
          <w:p w14:paraId="17C4D8C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引导同学们保持乐观进取的生活态度，向上向善，同时也多关心和帮助他人。</w:t>
            </w:r>
          </w:p>
        </w:tc>
        <w:tc>
          <w:tcPr>
            <w:tcW w:w="3216" w:type="dxa"/>
            <w:vAlign w:val="center"/>
          </w:tcPr>
          <w:p w14:paraId="75BD8AD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电影《</w:t>
            </w:r>
            <w:r w:rsidRPr="000B5346">
              <w:rPr>
                <w:rFonts w:ascii="Times New Roman" w:hAnsi="Times New Roman" w:hint="eastAsia"/>
                <w:szCs w:val="21"/>
                <w:shd w:val="clear" w:color="auto" w:fill="FFFFFF"/>
              </w:rPr>
              <w:t>美丽心灵</w:t>
            </w:r>
            <w:r w:rsidRPr="000B5346">
              <w:rPr>
                <w:rFonts w:ascii="Times New Roman" w:hAnsi="Times New Roman" w:hint="eastAsia"/>
                <w:szCs w:val="21"/>
              </w:rPr>
              <w:t>》曾多次获得奥斯卡奖，讲述数</w:t>
            </w:r>
            <w:r w:rsidRPr="000B5346">
              <w:rPr>
                <w:rFonts w:ascii="Times New Roman" w:hAnsi="Times New Roman" w:hint="eastAsia"/>
                <w:szCs w:val="21"/>
                <w:shd w:val="clear" w:color="auto" w:fill="FFFFFF"/>
              </w:rPr>
              <w:t>学家约翰</w:t>
            </w:r>
            <w:r w:rsidRPr="000B5346">
              <w:rPr>
                <w:rFonts w:ascii="Times New Roman" w:hAnsi="Times New Roman"/>
                <w:szCs w:val="21"/>
                <w:shd w:val="clear" w:color="auto" w:fill="FFFFFF"/>
              </w:rPr>
              <w:t>·</w:t>
            </w:r>
            <w:r w:rsidRPr="000B5346">
              <w:rPr>
                <w:rFonts w:ascii="Times New Roman" w:hAnsi="Times New Roman" w:hint="eastAsia"/>
                <w:szCs w:val="21"/>
                <w:shd w:val="clear" w:color="auto" w:fill="FFFFFF"/>
              </w:rPr>
              <w:t>福布斯</w:t>
            </w:r>
            <w:r w:rsidRPr="000B5346">
              <w:rPr>
                <w:rFonts w:ascii="Times New Roman" w:hAnsi="Times New Roman"/>
                <w:szCs w:val="21"/>
                <w:shd w:val="clear" w:color="auto" w:fill="FFFFFF"/>
              </w:rPr>
              <w:t>·</w:t>
            </w:r>
            <w:r w:rsidRPr="000B5346">
              <w:rPr>
                <w:rFonts w:ascii="Times New Roman" w:hAnsi="Times New Roman" w:hint="eastAsia"/>
                <w:szCs w:val="21"/>
                <w:shd w:val="clear" w:color="auto" w:fill="FFFFFF"/>
              </w:rPr>
              <w:t>纳什在家人的呵护下，与精神分裂症做斗争，经过十几年的不懈努力，斩获诺贝尔经济学奖的真实故事。</w:t>
            </w:r>
          </w:p>
        </w:tc>
      </w:tr>
      <w:tr w:rsidR="000B5346" w:rsidRPr="000B5346" w14:paraId="6515FA90" w14:textId="77777777" w:rsidTr="00E5155D">
        <w:trPr>
          <w:cantSplit/>
          <w:trHeight w:val="907"/>
          <w:jc w:val="center"/>
        </w:trPr>
        <w:tc>
          <w:tcPr>
            <w:tcW w:w="1516" w:type="dxa"/>
            <w:vMerge/>
            <w:vAlign w:val="center"/>
          </w:tcPr>
          <w:p w14:paraId="1D7A1DBF" w14:textId="77777777" w:rsidR="00CD5992" w:rsidRPr="000B5346" w:rsidRDefault="00CD5992" w:rsidP="00E5155D">
            <w:pPr>
              <w:jc w:val="center"/>
              <w:rPr>
                <w:rFonts w:ascii="Times New Roman" w:hAnsi="Times New Roman"/>
                <w:szCs w:val="21"/>
              </w:rPr>
            </w:pPr>
          </w:p>
        </w:tc>
        <w:tc>
          <w:tcPr>
            <w:tcW w:w="2268" w:type="dxa"/>
            <w:vAlign w:val="center"/>
          </w:tcPr>
          <w:p w14:paraId="70D3E62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镇痛药</w:t>
            </w:r>
          </w:p>
        </w:tc>
        <w:tc>
          <w:tcPr>
            <w:tcW w:w="2268" w:type="dxa"/>
            <w:vAlign w:val="center"/>
          </w:tcPr>
          <w:p w14:paraId="0C304D3E" w14:textId="77777777" w:rsidR="00CD5992" w:rsidRPr="000B5346" w:rsidRDefault="00CD5992" w:rsidP="00E5155D">
            <w:pPr>
              <w:rPr>
                <w:rFonts w:ascii="Times New Roman" w:hAnsi="Times New Roman"/>
                <w:szCs w:val="21"/>
                <w:lang w:val="zh-CN"/>
              </w:rPr>
            </w:pPr>
            <w:r w:rsidRPr="000B5346">
              <w:rPr>
                <w:rFonts w:ascii="Times New Roman" w:hAnsi="Times New Roman" w:hint="eastAsia"/>
                <w:szCs w:val="21"/>
                <w:shd w:val="clear" w:color="auto" w:fill="FFFFFF"/>
              </w:rPr>
              <w:t>让学生了解毒品，教育学生珍爱生命，远离毒品，树立正确的人生观和价值观。</w:t>
            </w:r>
          </w:p>
        </w:tc>
        <w:tc>
          <w:tcPr>
            <w:tcW w:w="3216" w:type="dxa"/>
            <w:vAlign w:val="center"/>
          </w:tcPr>
          <w:p w14:paraId="3410017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shd w:val="clear" w:color="auto" w:fill="FFFFFF"/>
              </w:rPr>
              <w:t>吗啡是鸦片类毒品的重要组成部分，其不仅临床上常用的麻醉剂，有极强的镇痛作用，是癌症病人的救命药。但其最大缺点是易成瘾，长期吸食者无论从身体上还是心理上都会对吗啡产生严重的依赖性。</w:t>
            </w:r>
          </w:p>
        </w:tc>
      </w:tr>
      <w:tr w:rsidR="000B5346" w:rsidRPr="000B5346" w14:paraId="190B01A5" w14:textId="77777777" w:rsidTr="00E5155D">
        <w:trPr>
          <w:cantSplit/>
          <w:trHeight w:val="907"/>
          <w:jc w:val="center"/>
        </w:trPr>
        <w:tc>
          <w:tcPr>
            <w:tcW w:w="1516" w:type="dxa"/>
            <w:vAlign w:val="center"/>
          </w:tcPr>
          <w:p w14:paraId="173A649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心血管系统</w:t>
            </w:r>
          </w:p>
          <w:p w14:paraId="3630EAF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药物</w:t>
            </w:r>
          </w:p>
        </w:tc>
        <w:tc>
          <w:tcPr>
            <w:tcW w:w="2268" w:type="dxa"/>
            <w:vAlign w:val="center"/>
          </w:tcPr>
          <w:p w14:paraId="0DB3BD5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抗高血压药物</w:t>
            </w:r>
          </w:p>
        </w:tc>
        <w:tc>
          <w:tcPr>
            <w:tcW w:w="2268" w:type="dxa"/>
            <w:vAlign w:val="center"/>
          </w:tcPr>
          <w:p w14:paraId="437436E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对</w:t>
            </w:r>
            <w:r w:rsidRPr="000B5346">
              <w:rPr>
                <w:rFonts w:ascii="Times New Roman" w:hAnsi="Times New Roman" w:hint="eastAsia"/>
                <w:szCs w:val="21"/>
                <w:shd w:val="clear" w:color="auto" w:fill="FFFFFF"/>
              </w:rPr>
              <w:t>慢性病防治政策解读，</w:t>
            </w:r>
            <w:r w:rsidRPr="000B5346">
              <w:rPr>
                <w:rFonts w:ascii="Times New Roman" w:hAnsi="Times New Roman" w:hint="eastAsia"/>
                <w:szCs w:val="21"/>
              </w:rPr>
              <w:t>深入正确认识和了解高血压，使学生建立起</w:t>
            </w:r>
            <w:r w:rsidRPr="000B5346">
              <w:rPr>
                <w:rFonts w:ascii="Times New Roman" w:hAnsi="Times New Roman" w:hint="eastAsia"/>
                <w:szCs w:val="21"/>
                <w:shd w:val="clear" w:color="auto" w:fill="FFFFFF"/>
              </w:rPr>
              <w:t>服务社会的责任与担当，为人民的健康负责。</w:t>
            </w:r>
          </w:p>
        </w:tc>
        <w:tc>
          <w:tcPr>
            <w:tcW w:w="3216" w:type="dxa"/>
            <w:vAlign w:val="center"/>
          </w:tcPr>
          <w:p w14:paraId="5C6B3CD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中国人患高血压大约</w:t>
            </w:r>
            <w:r w:rsidRPr="000B5346">
              <w:rPr>
                <w:rFonts w:ascii="Times New Roman" w:hAnsi="Times New Roman"/>
                <w:szCs w:val="21"/>
              </w:rPr>
              <w:t>2.66</w:t>
            </w:r>
            <w:r w:rsidRPr="000B5346">
              <w:rPr>
                <w:rFonts w:ascii="Times New Roman" w:hAnsi="Times New Roman" w:hint="eastAsia"/>
                <w:szCs w:val="21"/>
              </w:rPr>
              <w:t>亿，也就是</w:t>
            </w:r>
            <w:r w:rsidRPr="000B5346">
              <w:rPr>
                <w:rFonts w:ascii="Times New Roman" w:hAnsi="Times New Roman"/>
                <w:szCs w:val="21"/>
              </w:rPr>
              <w:t>5</w:t>
            </w:r>
            <w:r w:rsidRPr="000B5346">
              <w:rPr>
                <w:rFonts w:ascii="Times New Roman" w:hAnsi="Times New Roman" w:hint="eastAsia"/>
                <w:szCs w:val="21"/>
              </w:rPr>
              <w:t>人中就有一人，</w:t>
            </w:r>
            <w:r w:rsidRPr="000B5346">
              <w:rPr>
                <w:rFonts w:ascii="Times New Roman" w:hAnsi="Times New Roman"/>
                <w:szCs w:val="21"/>
              </w:rPr>
              <w:t xml:space="preserve"> 15</w:t>
            </w:r>
            <w:r w:rsidRPr="000B5346">
              <w:rPr>
                <w:rFonts w:ascii="Times New Roman" w:hAnsi="Times New Roman" w:hint="eastAsia"/>
                <w:szCs w:val="21"/>
              </w:rPr>
              <w:t>岁以上人群高血压患病率百分之二十四，且患病率持续上升。中国每天有超过</w:t>
            </w:r>
            <w:r w:rsidRPr="000B5346">
              <w:rPr>
                <w:rFonts w:ascii="Times New Roman" w:hAnsi="Times New Roman"/>
                <w:szCs w:val="21"/>
              </w:rPr>
              <w:t>10000</w:t>
            </w:r>
            <w:r w:rsidRPr="000B5346">
              <w:rPr>
                <w:rFonts w:ascii="Times New Roman" w:hAnsi="Times New Roman" w:hint="eastAsia"/>
                <w:szCs w:val="21"/>
              </w:rPr>
              <w:t>人死于高血压。</w:t>
            </w:r>
          </w:p>
        </w:tc>
      </w:tr>
      <w:tr w:rsidR="000B5346" w:rsidRPr="000B5346" w14:paraId="120F98D2" w14:textId="77777777" w:rsidTr="00E5155D">
        <w:trPr>
          <w:cantSplit/>
          <w:trHeight w:val="907"/>
          <w:jc w:val="center"/>
        </w:trPr>
        <w:tc>
          <w:tcPr>
            <w:tcW w:w="1516" w:type="dxa"/>
            <w:vAlign w:val="center"/>
          </w:tcPr>
          <w:p w14:paraId="564AC71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呼吸系统药物</w:t>
            </w:r>
          </w:p>
        </w:tc>
        <w:tc>
          <w:tcPr>
            <w:tcW w:w="2268" w:type="dxa"/>
            <w:vAlign w:val="center"/>
          </w:tcPr>
          <w:p w14:paraId="0DC5C23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镇咳平喘药</w:t>
            </w:r>
          </w:p>
        </w:tc>
        <w:tc>
          <w:tcPr>
            <w:tcW w:w="2268" w:type="dxa"/>
            <w:vAlign w:val="center"/>
          </w:tcPr>
          <w:p w14:paraId="76B946B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shd w:val="clear" w:color="auto" w:fill="FFFFFF"/>
              </w:rPr>
              <w:t>通过分享抗</w:t>
            </w:r>
            <w:proofErr w:type="gramStart"/>
            <w:r w:rsidRPr="000B5346">
              <w:rPr>
                <w:rFonts w:ascii="Times New Roman" w:hAnsi="Times New Roman" w:hint="eastAsia"/>
                <w:szCs w:val="21"/>
                <w:shd w:val="clear" w:color="auto" w:fill="FFFFFF"/>
              </w:rPr>
              <w:t>疫</w:t>
            </w:r>
            <w:proofErr w:type="gramEnd"/>
            <w:r w:rsidRPr="000B5346">
              <w:rPr>
                <w:rFonts w:ascii="Times New Roman" w:hAnsi="Times New Roman" w:hint="eastAsia"/>
                <w:szCs w:val="21"/>
                <w:shd w:val="clear" w:color="auto" w:fill="FFFFFF"/>
              </w:rPr>
              <w:t>英雄们的事迹，学习他们爱岗敬业、冲锋在前全力以赴地投入疫情防控以及舍家忘我、无私奉献、热爱祖国，维护社会稳定各项工作中的伟大精神。</w:t>
            </w:r>
          </w:p>
        </w:tc>
        <w:tc>
          <w:tcPr>
            <w:tcW w:w="3216" w:type="dxa"/>
            <w:vAlign w:val="center"/>
          </w:tcPr>
          <w:p w14:paraId="3CD9FEC5"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2019</w:t>
            </w:r>
            <w:r w:rsidRPr="000B5346">
              <w:rPr>
                <w:rFonts w:ascii="Times New Roman" w:hAnsi="Times New Roman" w:hint="eastAsia"/>
                <w:szCs w:val="21"/>
              </w:rPr>
              <w:t>年末</w:t>
            </w:r>
            <w:r w:rsidRPr="000B5346">
              <w:rPr>
                <w:rFonts w:ascii="Times New Roman" w:hAnsi="Times New Roman" w:hint="eastAsia"/>
                <w:szCs w:val="21"/>
                <w:shd w:val="clear" w:color="auto" w:fill="FFFFFF"/>
              </w:rPr>
              <w:t>新型冠状病毒肺炎</w:t>
            </w:r>
            <w:r w:rsidRPr="000B5346">
              <w:rPr>
                <w:rFonts w:ascii="Times New Roman" w:hAnsi="Times New Roman"/>
                <w:iCs/>
                <w:szCs w:val="21"/>
                <w:shd w:val="clear" w:color="auto" w:fill="FFFFFF"/>
              </w:rPr>
              <w:t>COVID-19</w:t>
            </w:r>
            <w:r w:rsidRPr="000B5346">
              <w:rPr>
                <w:rFonts w:ascii="Times New Roman" w:hAnsi="Times New Roman" w:hint="eastAsia"/>
                <w:szCs w:val="21"/>
                <w:shd w:val="clear" w:color="auto" w:fill="FFFFFF"/>
              </w:rPr>
              <w:t>席卷全球，中国以最快的速度控制了疫情的发展和蔓延，这其中离不开奋战在前线和在幕后为我们研发疫苗的医务工作者以及科研工作者们的共同努力。</w:t>
            </w:r>
            <w:r w:rsidRPr="000B5346">
              <w:rPr>
                <w:rFonts w:ascii="Times New Roman" w:hAnsi="Times New Roman"/>
                <w:szCs w:val="21"/>
              </w:rPr>
              <w:t xml:space="preserve"> </w:t>
            </w:r>
          </w:p>
        </w:tc>
      </w:tr>
      <w:tr w:rsidR="000B5346" w:rsidRPr="000B5346" w14:paraId="3274E5BB" w14:textId="77777777" w:rsidTr="00E5155D">
        <w:trPr>
          <w:cantSplit/>
          <w:trHeight w:val="907"/>
          <w:jc w:val="center"/>
        </w:trPr>
        <w:tc>
          <w:tcPr>
            <w:tcW w:w="1516" w:type="dxa"/>
            <w:vAlign w:val="center"/>
          </w:tcPr>
          <w:p w14:paraId="7B666E2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消化系统药物</w:t>
            </w:r>
          </w:p>
        </w:tc>
        <w:tc>
          <w:tcPr>
            <w:tcW w:w="2268" w:type="dxa"/>
            <w:vAlign w:val="center"/>
          </w:tcPr>
          <w:p w14:paraId="239DB5E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抗消化性溃疡药</w:t>
            </w:r>
          </w:p>
          <w:p w14:paraId="745814A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抗幽门螺旋杆菌药</w:t>
            </w:r>
          </w:p>
        </w:tc>
        <w:tc>
          <w:tcPr>
            <w:tcW w:w="2268" w:type="dxa"/>
            <w:vAlign w:val="center"/>
          </w:tcPr>
          <w:p w14:paraId="721CBA7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幽门螺旋杆菌的发现与根治是多代数</w:t>
            </w:r>
            <w:proofErr w:type="gramStart"/>
            <w:r w:rsidRPr="000B5346">
              <w:rPr>
                <w:rFonts w:ascii="Times New Roman" w:hAnsi="Times New Roman" w:hint="eastAsia"/>
                <w:szCs w:val="21"/>
              </w:rPr>
              <w:t>代科研</w:t>
            </w:r>
            <w:proofErr w:type="gramEnd"/>
            <w:r w:rsidRPr="000B5346">
              <w:rPr>
                <w:rFonts w:ascii="Times New Roman" w:hAnsi="Times New Roman" w:hint="eastAsia"/>
                <w:szCs w:val="21"/>
              </w:rPr>
              <w:t>工作者的努力，希望同学们向科研工作们学习他们的钻研精神，拥有极强的专业性，扎扎实实，精益求精。</w:t>
            </w:r>
          </w:p>
        </w:tc>
        <w:tc>
          <w:tcPr>
            <w:tcW w:w="3216" w:type="dxa"/>
            <w:vAlign w:val="center"/>
          </w:tcPr>
          <w:p w14:paraId="532AF7E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幽门螺旋杆菌的发现发展历程，以及根除幽门螺旋杆菌的研究发展历程。</w:t>
            </w:r>
          </w:p>
        </w:tc>
      </w:tr>
      <w:tr w:rsidR="00CD5992" w:rsidRPr="000B5346" w14:paraId="2C59BEC9" w14:textId="77777777" w:rsidTr="00E5155D">
        <w:trPr>
          <w:cantSplit/>
          <w:trHeight w:val="907"/>
          <w:jc w:val="center"/>
        </w:trPr>
        <w:tc>
          <w:tcPr>
            <w:tcW w:w="1516" w:type="dxa"/>
            <w:tcBorders>
              <w:bottom w:val="single" w:sz="8" w:space="0" w:color="auto"/>
            </w:tcBorders>
            <w:vAlign w:val="center"/>
          </w:tcPr>
          <w:p w14:paraId="499E131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lastRenderedPageBreak/>
              <w:t>激素类药物</w:t>
            </w:r>
          </w:p>
        </w:tc>
        <w:tc>
          <w:tcPr>
            <w:tcW w:w="2268" w:type="dxa"/>
            <w:tcBorders>
              <w:bottom w:val="single" w:sz="8" w:space="0" w:color="auto"/>
            </w:tcBorders>
            <w:vAlign w:val="center"/>
          </w:tcPr>
          <w:p w14:paraId="504F699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胰岛素</w:t>
            </w:r>
          </w:p>
        </w:tc>
        <w:tc>
          <w:tcPr>
            <w:tcW w:w="2268" w:type="dxa"/>
            <w:tcBorders>
              <w:bottom w:val="single" w:sz="8" w:space="0" w:color="auto"/>
            </w:tcBorders>
            <w:vAlign w:val="center"/>
          </w:tcPr>
          <w:p w14:paraId="1192B8F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shd w:val="clear" w:color="auto" w:fill="FFFFFF"/>
              </w:rPr>
              <w:t>我国科学工作者们不畏艰难、刻苦钻研的，可以激发学生的学习兴趣和学习动力。同时引导学生培养创新思维的重要性。</w:t>
            </w:r>
          </w:p>
        </w:tc>
        <w:tc>
          <w:tcPr>
            <w:tcW w:w="3216" w:type="dxa"/>
            <w:tcBorders>
              <w:bottom w:val="single" w:sz="8" w:space="0" w:color="auto"/>
            </w:tcBorders>
            <w:vAlign w:val="center"/>
          </w:tcPr>
          <w:p w14:paraId="44CDF5C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胰岛素的发现以及应用，使糖尿病的治疗开启了新的篇章。</w:t>
            </w:r>
            <w:r w:rsidRPr="000B5346">
              <w:rPr>
                <w:rFonts w:ascii="Times New Roman" w:hAnsi="Times New Roman" w:hint="eastAsia"/>
                <w:szCs w:val="21"/>
                <w:shd w:val="clear" w:color="auto" w:fill="FFFFFF"/>
              </w:rPr>
              <w:t>中国科学院生物化学研究所等单位经过多年艰苦工作，第一次用人工方法合成了具有生物活性的蛋白质</w:t>
            </w:r>
            <w:r w:rsidRPr="000B5346">
              <w:rPr>
                <w:rFonts w:ascii="Times New Roman" w:hAnsi="Times New Roman"/>
                <w:szCs w:val="21"/>
                <w:shd w:val="clear" w:color="auto" w:fill="FFFFFF"/>
              </w:rPr>
              <w:t>——</w:t>
            </w:r>
            <w:r w:rsidRPr="000B5346">
              <w:rPr>
                <w:rFonts w:ascii="Times New Roman" w:hAnsi="Times New Roman" w:hint="eastAsia"/>
                <w:szCs w:val="21"/>
                <w:shd w:val="clear" w:color="auto" w:fill="FFFFFF"/>
              </w:rPr>
              <w:t>结晶牛胰岛素。</w:t>
            </w:r>
          </w:p>
        </w:tc>
      </w:tr>
    </w:tbl>
    <w:p w14:paraId="09F8FE6A" w14:textId="77777777" w:rsidR="00CD5992" w:rsidRPr="000B5346" w:rsidRDefault="00CD5992" w:rsidP="00CD5992">
      <w:pPr>
        <w:spacing w:line="360" w:lineRule="auto"/>
        <w:jc w:val="center"/>
        <w:rPr>
          <w:rFonts w:ascii="Times New Roman" w:hAnsi="Times New Roman"/>
          <w:b/>
          <w:sz w:val="28"/>
          <w:szCs w:val="28"/>
        </w:rPr>
      </w:pPr>
    </w:p>
    <w:p w14:paraId="3044D05F" w14:textId="77777777" w:rsidR="00CD5992" w:rsidRPr="000B5346" w:rsidRDefault="00CD5992" w:rsidP="00CD5992">
      <w:pPr>
        <w:spacing w:line="360" w:lineRule="auto"/>
        <w:jc w:val="center"/>
        <w:rPr>
          <w:rFonts w:ascii="Times New Roman" w:hAnsi="Times New Roman"/>
          <w:b/>
          <w:sz w:val="28"/>
          <w:szCs w:val="28"/>
        </w:rPr>
      </w:pPr>
      <w:r w:rsidRPr="000B5346">
        <w:rPr>
          <w:rFonts w:ascii="黑体" w:eastAsia="黑体" w:hAnsi="黑体" w:cs="黑体" w:hint="eastAsia"/>
          <w:b/>
          <w:sz w:val="28"/>
          <w:szCs w:val="28"/>
        </w:rPr>
        <w:t>四、实施建议</w:t>
      </w:r>
    </w:p>
    <w:p w14:paraId="5AFA9843" w14:textId="77777777" w:rsidR="00CD5992" w:rsidRPr="000B5346" w:rsidRDefault="00CD5992" w:rsidP="00CD5992">
      <w:pPr>
        <w:spacing w:line="360" w:lineRule="auto"/>
        <w:ind w:firstLineChars="200" w:firstLine="560"/>
        <w:rPr>
          <w:rFonts w:ascii="黑体" w:eastAsia="黑体" w:hAnsi="黑体" w:cs="黑体"/>
          <w:sz w:val="28"/>
          <w:szCs w:val="28"/>
        </w:rPr>
      </w:pPr>
      <w:r w:rsidRPr="000B5346">
        <w:rPr>
          <w:rFonts w:ascii="黑体" w:eastAsia="黑体" w:hAnsi="黑体" w:cs="黑体" w:hint="eastAsia"/>
          <w:sz w:val="28"/>
          <w:szCs w:val="28"/>
        </w:rPr>
        <w:t>（一）教学基本要求</w:t>
      </w:r>
    </w:p>
    <w:p w14:paraId="5AB034AE"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1.</w:t>
      </w:r>
      <w:r w:rsidRPr="000B5346">
        <w:rPr>
          <w:rFonts w:ascii="Times New Roman" w:hAnsi="Times New Roman" w:hint="eastAsia"/>
          <w:sz w:val="24"/>
          <w:lang w:val="en-US"/>
        </w:rPr>
        <w:t>教学团队</w:t>
      </w:r>
    </w:p>
    <w:p w14:paraId="34E1D818"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w:t>
      </w:r>
      <w:r w:rsidRPr="000B5346">
        <w:rPr>
          <w:rFonts w:ascii="Times New Roman" w:hAnsi="Times New Roman"/>
          <w:sz w:val="24"/>
          <w:lang w:val="en-US"/>
        </w:rPr>
        <w:t>1</w:t>
      </w:r>
      <w:r w:rsidRPr="000B5346">
        <w:rPr>
          <w:rFonts w:ascii="Times New Roman" w:hAnsi="Times New Roman" w:hint="eastAsia"/>
          <w:sz w:val="24"/>
          <w:lang w:val="en-US"/>
        </w:rPr>
        <w:t>）在团队构成方面，本课程教学团队由</w:t>
      </w:r>
      <w:r w:rsidRPr="000B5346">
        <w:rPr>
          <w:rFonts w:ascii="Times New Roman" w:hAnsi="Times New Roman"/>
          <w:sz w:val="24"/>
          <w:lang w:val="en-US"/>
        </w:rPr>
        <w:t>1</w:t>
      </w:r>
      <w:r w:rsidRPr="000B5346">
        <w:rPr>
          <w:rFonts w:ascii="Times New Roman" w:hAnsi="Times New Roman" w:hint="eastAsia"/>
          <w:sz w:val="24"/>
          <w:lang w:val="en-US"/>
        </w:rPr>
        <w:t>名校内专职主讲教师和</w:t>
      </w:r>
      <w:r w:rsidRPr="000B5346">
        <w:rPr>
          <w:rFonts w:ascii="Times New Roman" w:hAnsi="Times New Roman"/>
          <w:sz w:val="24"/>
          <w:lang w:val="en-US"/>
        </w:rPr>
        <w:t>N</w:t>
      </w:r>
      <w:r w:rsidRPr="000B5346">
        <w:rPr>
          <w:rFonts w:ascii="Times New Roman" w:hAnsi="Times New Roman" w:hint="eastAsia"/>
          <w:sz w:val="24"/>
          <w:lang w:val="en-US"/>
        </w:rPr>
        <w:t>名企业兼职教师形成</w:t>
      </w:r>
      <w:r w:rsidRPr="000B5346">
        <w:rPr>
          <w:rFonts w:ascii="Times New Roman" w:hAnsi="Times New Roman"/>
          <w:sz w:val="24"/>
          <w:lang w:val="en-US"/>
        </w:rPr>
        <w:t>“1+N”</w:t>
      </w:r>
      <w:r w:rsidRPr="000B5346">
        <w:rPr>
          <w:rFonts w:ascii="Times New Roman" w:hAnsi="Times New Roman" w:hint="eastAsia"/>
          <w:sz w:val="24"/>
          <w:lang w:val="en-US"/>
        </w:rPr>
        <w:t>教学团队，采用老中青结合的团队结构。教学团队成员毕业于医学类大学、药学类大学，学历均为本科及以上学历，具有高校教师资格证、药师、执业药师及以上职称。具有扎实的中医学理论知识及技能操作能力，能独立担任理论或实践教学。师德高尚、工作责任心强、团结协作精神好。</w:t>
      </w:r>
    </w:p>
    <w:p w14:paraId="572BE53D"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w:t>
      </w:r>
      <w:r w:rsidRPr="000B5346">
        <w:rPr>
          <w:rFonts w:ascii="Times New Roman" w:hAnsi="Times New Roman"/>
          <w:sz w:val="24"/>
          <w:lang w:val="en-US"/>
        </w:rPr>
        <w:t>2</w:t>
      </w:r>
      <w:r w:rsidRPr="000B5346">
        <w:rPr>
          <w:rFonts w:ascii="Times New Roman" w:hAnsi="Times New Roman" w:hint="eastAsia"/>
          <w:sz w:val="24"/>
          <w:lang w:val="en-US"/>
        </w:rPr>
        <w:t>）在教师素质方面，主讲教师具有教师资格证，通过学院职业教育教学能力测评；有一年以上工作经历或企业锻炼经历，具有与该课程内容相关的实践经验，获取了相关职业资格证书，能够不断学习掌握新知识，具有一定的科研能力。</w:t>
      </w:r>
    </w:p>
    <w:p w14:paraId="4A062ACE"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兼职教师</w:t>
      </w:r>
      <w:proofErr w:type="gramStart"/>
      <w:r w:rsidRPr="000B5346">
        <w:rPr>
          <w:rFonts w:ascii="Times New Roman" w:hAnsi="Times New Roman" w:hint="eastAsia"/>
          <w:sz w:val="24"/>
          <w:lang w:val="en-US"/>
        </w:rPr>
        <w:t>主要从禹城市</w:t>
      </w:r>
      <w:proofErr w:type="gramEnd"/>
      <w:r w:rsidRPr="000B5346">
        <w:rPr>
          <w:rFonts w:ascii="Times New Roman" w:hAnsi="Times New Roman" w:hint="eastAsia"/>
          <w:sz w:val="24"/>
          <w:lang w:val="en-US"/>
        </w:rPr>
        <w:t>人民医院、禹城市中医院聘任，具备良好的思想政治素质、职业道德和工匠精神，具有扎实的临床等专业知识和丰富的实际工作经验，具有中级及以上相关专业职称，能承担专业课程教学、实习实</w:t>
      </w:r>
      <w:proofErr w:type="gramStart"/>
      <w:r w:rsidRPr="000B5346">
        <w:rPr>
          <w:rFonts w:ascii="Times New Roman" w:hAnsi="Times New Roman" w:hint="eastAsia"/>
          <w:sz w:val="24"/>
          <w:lang w:val="en-US"/>
        </w:rPr>
        <w:t>训指导</w:t>
      </w:r>
      <w:proofErr w:type="gramEnd"/>
      <w:r w:rsidRPr="000B5346">
        <w:rPr>
          <w:rFonts w:ascii="Times New Roman" w:hAnsi="Times New Roman" w:hint="eastAsia"/>
          <w:sz w:val="24"/>
          <w:lang w:val="en-US"/>
        </w:rPr>
        <w:t>和学生职业发展规划指导等教学任务。具有较高的师德修养，懂得教学规律。遵守学校教学管理制度，积极参与专业建设和课程建设等。</w:t>
      </w:r>
    </w:p>
    <w:p w14:paraId="69A4EBE9"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2.</w:t>
      </w:r>
      <w:r w:rsidRPr="000B5346">
        <w:rPr>
          <w:rFonts w:ascii="Times New Roman" w:hAnsi="Times New Roman" w:hint="eastAsia"/>
          <w:sz w:val="24"/>
          <w:lang w:val="en-US"/>
        </w:rPr>
        <w:t>实训条件</w:t>
      </w:r>
    </w:p>
    <w:p w14:paraId="76FB49FE"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充分利用校内实验室及实验设施，理论联系实际，强化学生基本操作技术，提高应用理论知识分析解决实际问题的能力。</w:t>
      </w:r>
    </w:p>
    <w:p w14:paraId="21529B3F"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3.</w:t>
      </w:r>
      <w:r w:rsidRPr="000B5346">
        <w:rPr>
          <w:rFonts w:ascii="Times New Roman" w:hAnsi="Times New Roman" w:hint="eastAsia"/>
          <w:sz w:val="24"/>
          <w:lang w:val="en-US"/>
        </w:rPr>
        <w:t>教学资源</w:t>
      </w:r>
    </w:p>
    <w:p w14:paraId="791A9108"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本课程选用教材为中国医药科技出版社，王雁群主编，全国高职高专院校药学类与食品药品类专业</w:t>
      </w:r>
      <w:r w:rsidRPr="000B5346">
        <w:rPr>
          <w:rFonts w:ascii="Times New Roman" w:hAnsi="Times New Roman"/>
          <w:sz w:val="24"/>
          <w:lang w:val="en-US"/>
        </w:rPr>
        <w:t>“</w:t>
      </w:r>
      <w:r w:rsidRPr="000B5346">
        <w:rPr>
          <w:rFonts w:ascii="Times New Roman" w:hAnsi="Times New Roman" w:hint="eastAsia"/>
          <w:sz w:val="24"/>
          <w:lang w:val="en-US"/>
        </w:rPr>
        <w:t>十三五规划教材《医药商品学》。具备网络课程、国家级</w:t>
      </w:r>
      <w:r w:rsidRPr="000B5346">
        <w:rPr>
          <w:rFonts w:ascii="Times New Roman" w:hAnsi="Times New Roman" w:hint="eastAsia"/>
          <w:sz w:val="24"/>
          <w:lang w:val="en-US"/>
        </w:rPr>
        <w:lastRenderedPageBreak/>
        <w:t>精品课程、课程标准、授课计划、教案、多媒体资料、试题、校本教材等教学资源。</w:t>
      </w:r>
    </w:p>
    <w:p w14:paraId="0B3AD53F" w14:textId="77777777" w:rsidR="00CD5992" w:rsidRPr="000B5346" w:rsidRDefault="00CD5992" w:rsidP="00CD5992">
      <w:pPr>
        <w:spacing w:line="360" w:lineRule="auto"/>
        <w:ind w:firstLineChars="200" w:firstLine="560"/>
        <w:rPr>
          <w:rFonts w:ascii="黑体" w:eastAsia="黑体" w:hAnsi="黑体" w:cs="黑体"/>
          <w:sz w:val="28"/>
          <w:szCs w:val="28"/>
        </w:rPr>
      </w:pPr>
      <w:r w:rsidRPr="000B5346">
        <w:rPr>
          <w:rFonts w:ascii="黑体" w:eastAsia="黑体" w:hAnsi="黑体" w:cs="黑体" w:hint="eastAsia"/>
          <w:sz w:val="28"/>
          <w:szCs w:val="28"/>
        </w:rPr>
        <w:t>（二）教学建议</w:t>
      </w:r>
    </w:p>
    <w:p w14:paraId="6B1396BE"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1.</w:t>
      </w:r>
      <w:r w:rsidRPr="000B5346">
        <w:rPr>
          <w:rFonts w:ascii="Times New Roman" w:hAnsi="Times New Roman" w:hint="eastAsia"/>
          <w:sz w:val="24"/>
          <w:lang w:val="en-US"/>
        </w:rPr>
        <w:t>在教学模式上，采取</w:t>
      </w:r>
      <w:r w:rsidRPr="000B5346">
        <w:rPr>
          <w:rFonts w:ascii="Times New Roman" w:hAnsi="Times New Roman"/>
          <w:sz w:val="24"/>
          <w:lang w:val="en-US"/>
        </w:rPr>
        <w:t>“</w:t>
      </w:r>
      <w:proofErr w:type="gramStart"/>
      <w:r w:rsidRPr="000B5346">
        <w:rPr>
          <w:rFonts w:ascii="Times New Roman" w:hAnsi="Times New Roman" w:hint="eastAsia"/>
          <w:sz w:val="24"/>
          <w:lang w:val="en-US"/>
        </w:rPr>
        <w:t>医</w:t>
      </w:r>
      <w:proofErr w:type="gramEnd"/>
      <w:r w:rsidRPr="000B5346">
        <w:rPr>
          <w:rFonts w:ascii="Times New Roman" w:hAnsi="Times New Roman" w:hint="eastAsia"/>
          <w:sz w:val="24"/>
          <w:lang w:val="en-US"/>
        </w:rPr>
        <w:t>教结合、学做一体</w:t>
      </w:r>
      <w:r w:rsidRPr="000B5346">
        <w:rPr>
          <w:rFonts w:ascii="Times New Roman" w:hAnsi="Times New Roman"/>
          <w:sz w:val="24"/>
          <w:lang w:val="en-US"/>
        </w:rPr>
        <w:t>”</w:t>
      </w:r>
      <w:r w:rsidRPr="000B5346">
        <w:rPr>
          <w:rFonts w:ascii="Times New Roman" w:hAnsi="Times New Roman" w:hint="eastAsia"/>
          <w:sz w:val="24"/>
          <w:lang w:val="en-US"/>
        </w:rPr>
        <w:t>教学模式，在教学中，以岗位需要为前提，定位明确，注重针对性，突出实用性，力求体现</w:t>
      </w:r>
      <w:r w:rsidRPr="000B5346">
        <w:rPr>
          <w:rFonts w:ascii="Times New Roman" w:hAnsi="Times New Roman"/>
          <w:sz w:val="24"/>
          <w:lang w:val="en-US"/>
        </w:rPr>
        <w:t>“</w:t>
      </w:r>
      <w:r w:rsidRPr="000B5346">
        <w:rPr>
          <w:rFonts w:ascii="Times New Roman" w:hAnsi="Times New Roman" w:hint="eastAsia"/>
          <w:sz w:val="24"/>
          <w:lang w:val="en-US"/>
        </w:rPr>
        <w:t>以就业为导向、以能力为本位、以发展技能为核心</w:t>
      </w:r>
      <w:r w:rsidRPr="000B5346">
        <w:rPr>
          <w:rFonts w:ascii="Times New Roman" w:hAnsi="Times New Roman"/>
          <w:sz w:val="24"/>
          <w:lang w:val="en-US"/>
        </w:rPr>
        <w:t>”</w:t>
      </w:r>
      <w:r w:rsidRPr="000B5346">
        <w:rPr>
          <w:rFonts w:ascii="Times New Roman" w:hAnsi="Times New Roman" w:hint="eastAsia"/>
          <w:sz w:val="24"/>
          <w:lang w:val="en-US"/>
        </w:rPr>
        <w:t>的职业教育理念，理论知识以</w:t>
      </w:r>
      <w:r w:rsidRPr="000B5346">
        <w:rPr>
          <w:rFonts w:ascii="Times New Roman" w:hAnsi="Times New Roman"/>
          <w:sz w:val="24"/>
          <w:lang w:val="en-US"/>
        </w:rPr>
        <w:t>“</w:t>
      </w:r>
      <w:r w:rsidRPr="000B5346">
        <w:rPr>
          <w:rFonts w:ascii="Times New Roman" w:hAnsi="Times New Roman" w:hint="eastAsia"/>
          <w:sz w:val="24"/>
          <w:lang w:val="en-US"/>
        </w:rPr>
        <w:t>必需、够用</w:t>
      </w:r>
      <w:r w:rsidRPr="000B5346">
        <w:rPr>
          <w:rFonts w:ascii="Times New Roman" w:hAnsi="Times New Roman"/>
          <w:sz w:val="24"/>
          <w:lang w:val="en-US"/>
        </w:rPr>
        <w:t>”</w:t>
      </w:r>
      <w:r w:rsidRPr="000B5346">
        <w:rPr>
          <w:rFonts w:ascii="Times New Roman" w:hAnsi="Times New Roman" w:hint="eastAsia"/>
          <w:sz w:val="24"/>
          <w:lang w:val="en-US"/>
        </w:rPr>
        <w:t>为原则，合理取舍，实践训练着重培养学生实际动手能力。理论课教学中应采用多种教学手段与方法，充分运用启发性教学，理论讲授和课堂讨论相结合，突出知识特点，减少知识的抽象性、多采用实物、多媒体等直观教学的形式，增加学生的感性认知，提高课堂教学效果，从而激发学生学习的自觉性和主动性，实践教学应注重培养学生实际的基本操作技能，毕业后能够胜任中医专业相关工作。</w:t>
      </w:r>
    </w:p>
    <w:p w14:paraId="698AF474" w14:textId="77777777" w:rsidR="00CD5992" w:rsidRPr="000B5346" w:rsidRDefault="00CD5992" w:rsidP="00CD5992">
      <w:pPr>
        <w:pStyle w:val="a0"/>
        <w:spacing w:line="360" w:lineRule="auto"/>
        <w:rPr>
          <w:rFonts w:ascii="Times New Roman" w:hAnsi="Times New Roman"/>
          <w:sz w:val="24"/>
        </w:rPr>
      </w:pPr>
      <w:r w:rsidRPr="000B5346">
        <w:rPr>
          <w:rFonts w:ascii="Times New Roman" w:hAnsi="Times New Roman"/>
          <w:sz w:val="24"/>
          <w:lang w:val="en-US"/>
        </w:rPr>
        <w:t>2.</w:t>
      </w:r>
      <w:r w:rsidRPr="000B5346">
        <w:rPr>
          <w:rFonts w:ascii="Times New Roman" w:hAnsi="Times New Roman" w:hint="eastAsia"/>
          <w:sz w:val="24"/>
          <w:lang w:val="en-US"/>
        </w:rPr>
        <w:t>在教学方法上，通过课堂教学、多媒体演示、实训室仿真模型演示、实训室操作训练及考核、按摩院见习、生产实习等，使学生获得更多、更新的药学知识和工作技能。充分开发学习资源，以学生为中心，激发学生的学习兴趣，变被动学习为主动学习。同时通过校内外实训基地给学生提供丰富的实践机会。</w:t>
      </w:r>
    </w:p>
    <w:p w14:paraId="12D0E2AE" w14:textId="77777777" w:rsidR="00CD5992" w:rsidRPr="000B5346" w:rsidRDefault="00CD5992" w:rsidP="00CD5992">
      <w:pPr>
        <w:spacing w:line="360" w:lineRule="auto"/>
        <w:ind w:firstLineChars="200" w:firstLine="560"/>
        <w:rPr>
          <w:rFonts w:ascii="黑体" w:eastAsia="黑体" w:hAnsi="黑体" w:cs="黑体"/>
          <w:sz w:val="28"/>
          <w:szCs w:val="28"/>
        </w:rPr>
      </w:pPr>
      <w:r w:rsidRPr="000B5346">
        <w:rPr>
          <w:rFonts w:ascii="黑体" w:eastAsia="黑体" w:hAnsi="黑体" w:cs="黑体" w:hint="eastAsia"/>
          <w:sz w:val="28"/>
          <w:szCs w:val="28"/>
        </w:rPr>
        <w:t>（三）参考书</w:t>
      </w:r>
    </w:p>
    <w:p w14:paraId="7294ED32"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1.</w:t>
      </w:r>
      <w:r w:rsidRPr="000B5346">
        <w:rPr>
          <w:rFonts w:ascii="Times New Roman" w:hAnsi="Times New Roman" w:hint="eastAsia"/>
          <w:sz w:val="20"/>
          <w:szCs w:val="20"/>
        </w:rPr>
        <w:t>王雁群主编</w:t>
      </w:r>
      <w:r w:rsidRPr="000B5346">
        <w:rPr>
          <w:rFonts w:ascii="Times New Roman" w:hAnsi="Times New Roman"/>
          <w:sz w:val="20"/>
          <w:szCs w:val="20"/>
        </w:rPr>
        <w:t>.</w:t>
      </w:r>
      <w:r w:rsidRPr="000B5346">
        <w:rPr>
          <w:rFonts w:ascii="Times New Roman" w:hAnsi="Times New Roman" w:hint="eastAsia"/>
          <w:sz w:val="20"/>
          <w:szCs w:val="20"/>
        </w:rPr>
        <w:t>《医药商品学》第</w:t>
      </w:r>
      <w:r w:rsidRPr="000B5346">
        <w:rPr>
          <w:rFonts w:ascii="Times New Roman" w:hAnsi="Times New Roman"/>
          <w:sz w:val="20"/>
          <w:szCs w:val="20"/>
        </w:rPr>
        <w:t>2</w:t>
      </w:r>
      <w:r w:rsidRPr="000B5346">
        <w:rPr>
          <w:rFonts w:ascii="Times New Roman" w:hAnsi="Times New Roman" w:hint="eastAsia"/>
          <w:sz w:val="20"/>
          <w:szCs w:val="20"/>
        </w:rPr>
        <w:t>版</w:t>
      </w:r>
      <w:r w:rsidRPr="000B5346">
        <w:rPr>
          <w:rFonts w:ascii="Times New Roman" w:hAnsi="Times New Roman"/>
          <w:sz w:val="20"/>
          <w:szCs w:val="20"/>
        </w:rPr>
        <w:t>.</w:t>
      </w:r>
      <w:r w:rsidRPr="000B5346">
        <w:rPr>
          <w:rFonts w:ascii="Times New Roman" w:hAnsi="Times New Roman" w:hint="eastAsia"/>
          <w:sz w:val="20"/>
          <w:szCs w:val="20"/>
        </w:rPr>
        <w:t>中国医药科技出版社，</w:t>
      </w:r>
      <w:r w:rsidRPr="000B5346">
        <w:rPr>
          <w:rFonts w:ascii="Times New Roman" w:hAnsi="Times New Roman"/>
          <w:sz w:val="20"/>
          <w:szCs w:val="20"/>
        </w:rPr>
        <w:t>2017.</w:t>
      </w:r>
    </w:p>
    <w:p w14:paraId="565C9C03" w14:textId="77777777" w:rsidR="00CD5992" w:rsidRPr="000B5346" w:rsidRDefault="00CD5992" w:rsidP="00CD5992">
      <w:pPr>
        <w:spacing w:line="360" w:lineRule="auto"/>
        <w:ind w:firstLine="240"/>
        <w:jc w:val="center"/>
        <w:rPr>
          <w:rFonts w:ascii="Times New Roman" w:hAnsi="Times New Roman"/>
          <w:b/>
          <w:sz w:val="28"/>
          <w:szCs w:val="28"/>
        </w:rPr>
      </w:pPr>
      <w:r w:rsidRPr="000B5346">
        <w:rPr>
          <w:rFonts w:ascii="黑体" w:eastAsia="黑体" w:hAnsi="黑体" w:cs="黑体" w:hint="eastAsia"/>
          <w:b/>
          <w:sz w:val="28"/>
          <w:szCs w:val="28"/>
        </w:rPr>
        <w:t>五、学生考核与评价</w:t>
      </w:r>
    </w:p>
    <w:p w14:paraId="39D9FAE1"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课程综合成绩包括终结性考试成绩和形成性考核成绩两种形式，其中终结性考试成绩占课程综合成绩的</w:t>
      </w:r>
      <w:r w:rsidRPr="000B5346">
        <w:rPr>
          <w:rFonts w:ascii="Times New Roman" w:hAnsi="Times New Roman"/>
          <w:sz w:val="24"/>
          <w:lang w:val="en-US"/>
        </w:rPr>
        <w:t>50%</w:t>
      </w:r>
      <w:r w:rsidRPr="000B5346">
        <w:rPr>
          <w:rFonts w:ascii="Times New Roman" w:hAnsi="Times New Roman" w:hint="eastAsia"/>
          <w:sz w:val="24"/>
          <w:lang w:val="en-US"/>
        </w:rPr>
        <w:t>，形成性考核成绩占课程综合成绩的</w:t>
      </w:r>
      <w:r w:rsidRPr="000B5346">
        <w:rPr>
          <w:rFonts w:ascii="Times New Roman" w:hAnsi="Times New Roman"/>
          <w:sz w:val="24"/>
          <w:lang w:val="en-US"/>
        </w:rPr>
        <w:t>50%</w:t>
      </w:r>
      <w:r w:rsidRPr="000B5346">
        <w:rPr>
          <w:rFonts w:ascii="Times New Roman" w:hAnsi="Times New Roman" w:hint="eastAsia"/>
          <w:sz w:val="24"/>
          <w:lang w:val="en-US"/>
        </w:rPr>
        <w:t>。</w:t>
      </w:r>
    </w:p>
    <w:p w14:paraId="7A7A50C4" w14:textId="77777777" w:rsidR="00CD5992" w:rsidRPr="000B5346" w:rsidRDefault="00CD5992" w:rsidP="00CD5992">
      <w:pPr>
        <w:spacing w:line="360" w:lineRule="auto"/>
        <w:ind w:firstLineChars="200" w:firstLine="560"/>
        <w:rPr>
          <w:rFonts w:ascii="黑体" w:eastAsia="黑体" w:hAnsi="黑体" w:cs="黑体"/>
          <w:sz w:val="28"/>
          <w:szCs w:val="28"/>
        </w:rPr>
      </w:pPr>
      <w:r w:rsidRPr="000B5346">
        <w:rPr>
          <w:rFonts w:ascii="黑体" w:eastAsia="黑体" w:hAnsi="黑体" w:cs="黑体" w:hint="eastAsia"/>
          <w:sz w:val="28"/>
          <w:szCs w:val="28"/>
        </w:rPr>
        <w:t>（一）终结性考试</w:t>
      </w:r>
    </w:p>
    <w:p w14:paraId="417976E6"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本课程终结性考试采取闭卷、笔试的形式，满分为</w:t>
      </w:r>
      <w:r w:rsidRPr="000B5346">
        <w:rPr>
          <w:rFonts w:ascii="Times New Roman" w:hAnsi="Times New Roman"/>
          <w:sz w:val="24"/>
          <w:lang w:val="en-US"/>
        </w:rPr>
        <w:t>100</w:t>
      </w:r>
      <w:r w:rsidRPr="000B5346">
        <w:rPr>
          <w:rFonts w:ascii="Times New Roman" w:hAnsi="Times New Roman" w:hint="eastAsia"/>
          <w:sz w:val="24"/>
          <w:lang w:val="en-US"/>
        </w:rPr>
        <w:t>分，按实际成绩的</w:t>
      </w:r>
      <w:r w:rsidRPr="000B5346">
        <w:rPr>
          <w:rFonts w:ascii="Times New Roman" w:hAnsi="Times New Roman"/>
          <w:sz w:val="24"/>
          <w:lang w:val="en-US"/>
        </w:rPr>
        <w:t>50%</w:t>
      </w:r>
      <w:r w:rsidRPr="000B5346">
        <w:rPr>
          <w:rFonts w:ascii="Times New Roman" w:hAnsi="Times New Roman" w:hint="eastAsia"/>
          <w:sz w:val="24"/>
          <w:lang w:val="en-US"/>
        </w:rPr>
        <w:t>计入本课程综合成绩。具体考试时间由学校统一安排。</w:t>
      </w:r>
    </w:p>
    <w:p w14:paraId="6BD32D98" w14:textId="77777777" w:rsidR="00CD5992" w:rsidRPr="000B5346" w:rsidRDefault="00CD5992" w:rsidP="00CD5992">
      <w:pPr>
        <w:spacing w:line="360" w:lineRule="auto"/>
        <w:ind w:firstLineChars="200" w:firstLine="560"/>
        <w:rPr>
          <w:rFonts w:ascii="黑体" w:eastAsia="黑体" w:hAnsi="黑体" w:cs="黑体"/>
          <w:sz w:val="28"/>
          <w:szCs w:val="28"/>
        </w:rPr>
      </w:pPr>
      <w:r w:rsidRPr="000B5346">
        <w:rPr>
          <w:rFonts w:ascii="黑体" w:eastAsia="黑体" w:hAnsi="黑体" w:cs="黑体" w:hint="eastAsia"/>
          <w:sz w:val="28"/>
          <w:szCs w:val="28"/>
        </w:rPr>
        <w:t>（二）形成性考核</w:t>
      </w:r>
    </w:p>
    <w:p w14:paraId="1F890A78"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本课程形成性考核包括到课率、课堂表现、作业完成情况、单项技能考核等考核方式，满分为</w:t>
      </w:r>
      <w:r w:rsidRPr="000B5346">
        <w:rPr>
          <w:rFonts w:ascii="Times New Roman" w:hAnsi="Times New Roman"/>
          <w:sz w:val="24"/>
          <w:lang w:val="en-US"/>
        </w:rPr>
        <w:t>100</w:t>
      </w:r>
      <w:r w:rsidRPr="000B5346">
        <w:rPr>
          <w:rFonts w:ascii="Times New Roman" w:hAnsi="Times New Roman" w:hint="eastAsia"/>
          <w:sz w:val="24"/>
          <w:lang w:val="en-US"/>
        </w:rPr>
        <w:t>分，按实际成绩的</w:t>
      </w:r>
      <w:r w:rsidRPr="000B5346">
        <w:rPr>
          <w:rFonts w:ascii="Times New Roman" w:hAnsi="Times New Roman"/>
          <w:sz w:val="24"/>
          <w:lang w:val="en-US"/>
        </w:rPr>
        <w:t>50%</w:t>
      </w:r>
      <w:r w:rsidRPr="000B5346">
        <w:rPr>
          <w:rFonts w:ascii="Times New Roman" w:hAnsi="Times New Roman" w:hint="eastAsia"/>
          <w:sz w:val="24"/>
          <w:lang w:val="en-US"/>
        </w:rPr>
        <w:t>计入本课程综合成绩。</w:t>
      </w:r>
    </w:p>
    <w:p w14:paraId="676366F2"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1</w:t>
      </w:r>
      <w:r w:rsidRPr="000B5346">
        <w:rPr>
          <w:rFonts w:ascii="Times New Roman" w:hAnsi="Times New Roman" w:hint="eastAsia"/>
          <w:sz w:val="24"/>
          <w:lang w:val="en-US"/>
        </w:rPr>
        <w:t>．到课率（</w:t>
      </w:r>
      <w:r w:rsidRPr="000B5346">
        <w:rPr>
          <w:rFonts w:ascii="Times New Roman" w:hAnsi="Times New Roman"/>
          <w:sz w:val="24"/>
          <w:lang w:val="en-US"/>
        </w:rPr>
        <w:t>10</w:t>
      </w:r>
      <w:r w:rsidRPr="000B5346">
        <w:rPr>
          <w:rFonts w:ascii="Times New Roman" w:hAnsi="Times New Roman" w:hint="eastAsia"/>
          <w:sz w:val="24"/>
          <w:lang w:val="en-US"/>
        </w:rPr>
        <w:t>分）</w:t>
      </w:r>
    </w:p>
    <w:p w14:paraId="6B714B72"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每次课前</w:t>
      </w:r>
      <w:r w:rsidRPr="000B5346">
        <w:rPr>
          <w:rFonts w:ascii="Times New Roman" w:hAnsi="Times New Roman"/>
          <w:sz w:val="24"/>
          <w:lang w:val="en-US"/>
        </w:rPr>
        <w:t>5</w:t>
      </w:r>
      <w:r w:rsidRPr="000B5346">
        <w:rPr>
          <w:rFonts w:ascii="Times New Roman" w:hAnsi="Times New Roman" w:hint="eastAsia"/>
          <w:sz w:val="24"/>
          <w:lang w:val="en-US"/>
        </w:rPr>
        <w:t>分钟由班干部负责点名。教师对出勤情况进行核对。事假、病假、</w:t>
      </w:r>
      <w:r w:rsidRPr="000B5346">
        <w:rPr>
          <w:rFonts w:ascii="Times New Roman" w:hAnsi="Times New Roman" w:hint="eastAsia"/>
          <w:sz w:val="24"/>
          <w:lang w:val="en-US"/>
        </w:rPr>
        <w:lastRenderedPageBreak/>
        <w:t>迟到、早退，每次扣</w:t>
      </w:r>
      <w:r w:rsidRPr="000B5346">
        <w:rPr>
          <w:rFonts w:ascii="Times New Roman" w:hAnsi="Times New Roman"/>
          <w:sz w:val="24"/>
          <w:lang w:val="en-US"/>
        </w:rPr>
        <w:t>2</w:t>
      </w:r>
      <w:r w:rsidRPr="000B5346">
        <w:rPr>
          <w:rFonts w:ascii="Times New Roman" w:hAnsi="Times New Roman" w:hint="eastAsia"/>
          <w:sz w:val="24"/>
          <w:lang w:val="en-US"/>
        </w:rPr>
        <w:t>分；旷课每次扣</w:t>
      </w:r>
      <w:r w:rsidRPr="000B5346">
        <w:rPr>
          <w:rFonts w:ascii="Times New Roman" w:hAnsi="Times New Roman"/>
          <w:sz w:val="24"/>
          <w:lang w:val="en-US"/>
        </w:rPr>
        <w:t>3</w:t>
      </w:r>
      <w:r w:rsidRPr="000B5346">
        <w:rPr>
          <w:rFonts w:ascii="Times New Roman" w:hAnsi="Times New Roman" w:hint="eastAsia"/>
          <w:sz w:val="24"/>
          <w:lang w:val="en-US"/>
        </w:rPr>
        <w:t>分。扣完</w:t>
      </w:r>
      <w:r w:rsidRPr="000B5346">
        <w:rPr>
          <w:rFonts w:ascii="Times New Roman" w:hAnsi="Times New Roman"/>
          <w:sz w:val="24"/>
          <w:lang w:val="en-US"/>
        </w:rPr>
        <w:t>9</w:t>
      </w:r>
      <w:r w:rsidRPr="000B5346">
        <w:rPr>
          <w:rFonts w:ascii="Times New Roman" w:hAnsi="Times New Roman" w:hint="eastAsia"/>
          <w:sz w:val="24"/>
          <w:lang w:val="en-US"/>
        </w:rPr>
        <w:t>分即取消形成性考核成绩。</w:t>
      </w:r>
    </w:p>
    <w:p w14:paraId="74684614"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2</w:t>
      </w:r>
      <w:r w:rsidRPr="000B5346">
        <w:rPr>
          <w:rFonts w:ascii="Times New Roman" w:hAnsi="Times New Roman" w:hint="eastAsia"/>
          <w:sz w:val="24"/>
          <w:lang w:val="en-US"/>
        </w:rPr>
        <w:t>．课堂表现（</w:t>
      </w:r>
      <w:r w:rsidRPr="000B5346">
        <w:rPr>
          <w:rFonts w:ascii="Times New Roman" w:hAnsi="Times New Roman"/>
          <w:sz w:val="24"/>
          <w:lang w:val="en-US"/>
        </w:rPr>
        <w:t>20</w:t>
      </w:r>
      <w:r w:rsidRPr="000B5346">
        <w:rPr>
          <w:rFonts w:ascii="Times New Roman" w:hAnsi="Times New Roman" w:hint="eastAsia"/>
          <w:sz w:val="24"/>
          <w:lang w:val="en-US"/>
        </w:rPr>
        <w:t>分）</w:t>
      </w:r>
    </w:p>
    <w:p w14:paraId="5F555C3C"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由任课老师根据学生的学习态度、听课情况、课堂纪律、课堂回答问题和小组案例讨论等进行综合评定。凡上课有睡觉、玩手机、看小说等违反课程纪律者，每次扣</w:t>
      </w:r>
      <w:r w:rsidRPr="000B5346">
        <w:rPr>
          <w:rFonts w:ascii="Times New Roman" w:hAnsi="Times New Roman"/>
          <w:sz w:val="24"/>
          <w:lang w:val="en-US"/>
        </w:rPr>
        <w:t>2</w:t>
      </w:r>
      <w:r w:rsidRPr="000B5346">
        <w:rPr>
          <w:rFonts w:ascii="Times New Roman" w:hAnsi="Times New Roman" w:hint="eastAsia"/>
          <w:sz w:val="24"/>
          <w:lang w:val="en-US"/>
        </w:rPr>
        <w:t>分。扣完</w:t>
      </w:r>
      <w:r w:rsidRPr="000B5346">
        <w:rPr>
          <w:rFonts w:ascii="Times New Roman" w:hAnsi="Times New Roman"/>
          <w:sz w:val="24"/>
          <w:lang w:val="en-US"/>
        </w:rPr>
        <w:t>20</w:t>
      </w:r>
      <w:r w:rsidRPr="000B5346">
        <w:rPr>
          <w:rFonts w:ascii="Times New Roman" w:hAnsi="Times New Roman" w:hint="eastAsia"/>
          <w:sz w:val="24"/>
          <w:lang w:val="en-US"/>
        </w:rPr>
        <w:t>分为止。</w:t>
      </w:r>
    </w:p>
    <w:p w14:paraId="68C04415"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3</w:t>
      </w:r>
      <w:r w:rsidRPr="000B5346">
        <w:rPr>
          <w:rFonts w:ascii="Times New Roman" w:hAnsi="Times New Roman" w:hint="eastAsia"/>
          <w:sz w:val="24"/>
          <w:lang w:val="en-US"/>
        </w:rPr>
        <w:t>．作业完成情况（</w:t>
      </w:r>
      <w:r w:rsidRPr="000B5346">
        <w:rPr>
          <w:rFonts w:ascii="Times New Roman" w:hAnsi="Times New Roman"/>
          <w:sz w:val="24"/>
          <w:lang w:val="en-US"/>
        </w:rPr>
        <w:t>30</w:t>
      </w:r>
      <w:r w:rsidRPr="000B5346">
        <w:rPr>
          <w:rFonts w:ascii="Times New Roman" w:hAnsi="Times New Roman" w:hint="eastAsia"/>
          <w:sz w:val="24"/>
          <w:lang w:val="en-US"/>
        </w:rPr>
        <w:t>分）</w:t>
      </w:r>
    </w:p>
    <w:p w14:paraId="3300D51D"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根据学生作业完成的质量和数量进行评分。</w:t>
      </w:r>
    </w:p>
    <w:p w14:paraId="41FC7A33"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sz w:val="24"/>
          <w:lang w:val="en-US"/>
        </w:rPr>
        <w:t>4</w:t>
      </w:r>
      <w:r w:rsidRPr="000B5346">
        <w:rPr>
          <w:rFonts w:ascii="Times New Roman" w:hAnsi="Times New Roman" w:hint="eastAsia"/>
          <w:sz w:val="24"/>
          <w:lang w:val="en-US"/>
        </w:rPr>
        <w:t>．单项技能考核（</w:t>
      </w:r>
      <w:r w:rsidRPr="000B5346">
        <w:rPr>
          <w:rFonts w:ascii="Times New Roman" w:hAnsi="Times New Roman"/>
          <w:sz w:val="24"/>
          <w:lang w:val="en-US"/>
        </w:rPr>
        <w:t>40</w:t>
      </w:r>
      <w:r w:rsidRPr="000B5346">
        <w:rPr>
          <w:rFonts w:ascii="Times New Roman" w:hAnsi="Times New Roman" w:hint="eastAsia"/>
          <w:sz w:val="24"/>
          <w:lang w:val="en-US"/>
        </w:rPr>
        <w:t>分）</w:t>
      </w:r>
    </w:p>
    <w:p w14:paraId="0DE8C701" w14:textId="77777777" w:rsidR="00CD5992" w:rsidRPr="000B5346" w:rsidRDefault="00CD5992" w:rsidP="00CD5992">
      <w:pPr>
        <w:pStyle w:val="a0"/>
        <w:spacing w:line="360" w:lineRule="auto"/>
        <w:rPr>
          <w:rFonts w:ascii="Times New Roman" w:hAnsi="Times New Roman"/>
          <w:sz w:val="24"/>
          <w:lang w:val="en-US"/>
        </w:rPr>
      </w:pPr>
      <w:proofErr w:type="gramStart"/>
      <w:r w:rsidRPr="000B5346">
        <w:rPr>
          <w:rFonts w:ascii="Times New Roman" w:hAnsi="Times New Roman" w:hint="eastAsia"/>
          <w:sz w:val="24"/>
          <w:lang w:val="en-US"/>
        </w:rPr>
        <w:t>本考核</w:t>
      </w:r>
      <w:proofErr w:type="gramEnd"/>
      <w:r w:rsidRPr="000B5346">
        <w:rPr>
          <w:rFonts w:ascii="Times New Roman" w:hAnsi="Times New Roman" w:hint="eastAsia"/>
          <w:sz w:val="24"/>
          <w:lang w:val="en-US"/>
        </w:rPr>
        <w:t>在每个模块完成后进行，旨在考查学生对知识和技能的掌握程度。</w:t>
      </w:r>
    </w:p>
    <w:p w14:paraId="362727FD" w14:textId="77777777" w:rsidR="00CD5992" w:rsidRPr="000B5346" w:rsidRDefault="00CD5992" w:rsidP="00CD5992">
      <w:pPr>
        <w:spacing w:line="360" w:lineRule="auto"/>
        <w:ind w:firstLine="240"/>
        <w:jc w:val="center"/>
        <w:rPr>
          <w:rFonts w:ascii="黑体" w:eastAsia="黑体" w:hAnsi="黑体" w:cs="黑体"/>
          <w:b/>
          <w:sz w:val="28"/>
          <w:szCs w:val="28"/>
        </w:rPr>
      </w:pPr>
      <w:r w:rsidRPr="000B5346">
        <w:rPr>
          <w:rFonts w:ascii="黑体" w:eastAsia="黑体" w:hAnsi="黑体" w:cs="黑体" w:hint="eastAsia"/>
          <w:b/>
          <w:sz w:val="28"/>
          <w:szCs w:val="28"/>
        </w:rPr>
        <w:t>六、课程整体设计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078"/>
        <w:gridCol w:w="1928"/>
        <w:gridCol w:w="1670"/>
        <w:gridCol w:w="1554"/>
        <w:gridCol w:w="1368"/>
        <w:gridCol w:w="1210"/>
      </w:tblGrid>
      <w:tr w:rsidR="000B5346" w:rsidRPr="000B5346" w14:paraId="5E075B6D" w14:textId="77777777" w:rsidTr="00E5155D">
        <w:trPr>
          <w:trHeight w:val="647"/>
          <w:jc w:val="center"/>
        </w:trPr>
        <w:tc>
          <w:tcPr>
            <w:tcW w:w="624" w:type="dxa"/>
            <w:vAlign w:val="center"/>
          </w:tcPr>
          <w:p w14:paraId="1735D859"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序号</w:t>
            </w:r>
          </w:p>
        </w:tc>
        <w:tc>
          <w:tcPr>
            <w:tcW w:w="1078" w:type="dxa"/>
            <w:vAlign w:val="center"/>
          </w:tcPr>
          <w:p w14:paraId="07B99418"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模块</w:t>
            </w:r>
          </w:p>
        </w:tc>
        <w:tc>
          <w:tcPr>
            <w:tcW w:w="1928" w:type="dxa"/>
            <w:vAlign w:val="center"/>
          </w:tcPr>
          <w:p w14:paraId="75731450"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知识点</w:t>
            </w:r>
          </w:p>
        </w:tc>
        <w:tc>
          <w:tcPr>
            <w:tcW w:w="1670" w:type="dxa"/>
            <w:vAlign w:val="center"/>
          </w:tcPr>
          <w:p w14:paraId="5ADF38B9"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技能训练</w:t>
            </w:r>
          </w:p>
        </w:tc>
        <w:tc>
          <w:tcPr>
            <w:tcW w:w="1554" w:type="dxa"/>
            <w:vAlign w:val="center"/>
          </w:tcPr>
          <w:p w14:paraId="408FEE31"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教学重点</w:t>
            </w:r>
          </w:p>
        </w:tc>
        <w:tc>
          <w:tcPr>
            <w:tcW w:w="1368" w:type="dxa"/>
            <w:vAlign w:val="center"/>
          </w:tcPr>
          <w:p w14:paraId="6CB1B799"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教学设计</w:t>
            </w:r>
          </w:p>
        </w:tc>
        <w:tc>
          <w:tcPr>
            <w:tcW w:w="1210" w:type="dxa"/>
            <w:vAlign w:val="center"/>
          </w:tcPr>
          <w:p w14:paraId="78DD54B3"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建议学时</w:t>
            </w:r>
          </w:p>
        </w:tc>
      </w:tr>
      <w:tr w:rsidR="000B5346" w:rsidRPr="000B5346" w14:paraId="21D602D2" w14:textId="77777777" w:rsidTr="00E5155D">
        <w:trPr>
          <w:cantSplit/>
          <w:trHeight w:val="972"/>
          <w:jc w:val="center"/>
        </w:trPr>
        <w:tc>
          <w:tcPr>
            <w:tcW w:w="624" w:type="dxa"/>
            <w:vAlign w:val="center"/>
          </w:tcPr>
          <w:p w14:paraId="5B4B3CF0" w14:textId="77777777" w:rsidR="00CD5992" w:rsidRPr="000B5346" w:rsidRDefault="00CD5992" w:rsidP="00E5155D">
            <w:pPr>
              <w:rPr>
                <w:rFonts w:ascii="Times New Roman" w:hAnsi="Times New Roman"/>
                <w:szCs w:val="21"/>
              </w:rPr>
            </w:pPr>
            <w:r w:rsidRPr="000B5346">
              <w:rPr>
                <w:rFonts w:ascii="Times New Roman" w:hAnsi="Times New Roman"/>
                <w:szCs w:val="21"/>
              </w:rPr>
              <w:t>1</w:t>
            </w:r>
          </w:p>
        </w:tc>
        <w:tc>
          <w:tcPr>
            <w:tcW w:w="1078" w:type="dxa"/>
            <w:vAlign w:val="center"/>
          </w:tcPr>
          <w:p w14:paraId="706DA2F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医药商品学的基本知识</w:t>
            </w:r>
          </w:p>
        </w:tc>
        <w:tc>
          <w:tcPr>
            <w:tcW w:w="1928" w:type="dxa"/>
            <w:vAlign w:val="center"/>
          </w:tcPr>
          <w:p w14:paraId="3910FD00" w14:textId="77777777" w:rsidR="00CD5992" w:rsidRPr="000B5346" w:rsidRDefault="00CD5992" w:rsidP="00E5155D">
            <w:pPr>
              <w:pStyle w:val="aff0"/>
              <w:rPr>
                <w:rFonts w:ascii="Times New Roman"/>
                <w:szCs w:val="21"/>
              </w:rPr>
            </w:pPr>
            <w:r w:rsidRPr="000B5346">
              <w:rPr>
                <w:rFonts w:ascii="Times New Roman"/>
                <w:szCs w:val="21"/>
              </w:rPr>
              <w:t>1.</w:t>
            </w:r>
            <w:r w:rsidRPr="000B5346">
              <w:rPr>
                <w:rFonts w:ascii="Times New Roman" w:hint="eastAsia"/>
                <w:szCs w:val="21"/>
              </w:rPr>
              <w:t>医药商品学概述</w:t>
            </w:r>
          </w:p>
          <w:p w14:paraId="5BC6AFCE"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药品分类及编码</w:t>
            </w:r>
          </w:p>
          <w:p w14:paraId="705364A0"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医药商品质量与质量管理</w:t>
            </w:r>
          </w:p>
          <w:p w14:paraId="4A483274"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医药商品标准与检验</w:t>
            </w:r>
          </w:p>
          <w:p w14:paraId="4EC46E5F" w14:textId="77777777" w:rsidR="00CD5992" w:rsidRPr="000B5346" w:rsidRDefault="00CD5992" w:rsidP="00E5155D">
            <w:pPr>
              <w:pStyle w:val="aff0"/>
              <w:rPr>
                <w:rFonts w:ascii="Times New Roman"/>
                <w:szCs w:val="21"/>
              </w:rPr>
            </w:pPr>
            <w:r w:rsidRPr="000B5346">
              <w:rPr>
                <w:rFonts w:ascii="Times New Roman"/>
                <w:szCs w:val="21"/>
              </w:rPr>
              <w:t>5.</w:t>
            </w:r>
            <w:r w:rsidRPr="000B5346">
              <w:rPr>
                <w:rFonts w:ascii="Times New Roman" w:hint="eastAsia"/>
                <w:szCs w:val="21"/>
              </w:rPr>
              <w:t>药品的保管与养护</w:t>
            </w:r>
          </w:p>
          <w:p w14:paraId="60CB115F" w14:textId="77777777" w:rsidR="00CD5992" w:rsidRPr="000B5346" w:rsidRDefault="00CD5992" w:rsidP="00E5155D">
            <w:pPr>
              <w:pStyle w:val="aff0"/>
              <w:rPr>
                <w:rFonts w:ascii="Times New Roman"/>
                <w:szCs w:val="21"/>
              </w:rPr>
            </w:pPr>
            <w:r w:rsidRPr="000B5346">
              <w:rPr>
                <w:rFonts w:ascii="Times New Roman"/>
                <w:szCs w:val="21"/>
              </w:rPr>
              <w:t>6.</w:t>
            </w:r>
            <w:r w:rsidRPr="000B5346">
              <w:rPr>
                <w:rFonts w:ascii="Times New Roman" w:hint="eastAsia"/>
                <w:szCs w:val="21"/>
              </w:rPr>
              <w:t>药品包装、标签及说明书</w:t>
            </w:r>
          </w:p>
        </w:tc>
        <w:tc>
          <w:tcPr>
            <w:tcW w:w="1670" w:type="dxa"/>
            <w:vAlign w:val="center"/>
          </w:tcPr>
          <w:p w14:paraId="696641B3"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能够认识医药商品，学会对不同的医药商品进行归类</w:t>
            </w:r>
          </w:p>
          <w:p w14:paraId="12F36837"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熟练掌握药品入库验收、在库养护及出库验发的流程和方法</w:t>
            </w:r>
          </w:p>
        </w:tc>
        <w:tc>
          <w:tcPr>
            <w:tcW w:w="1554" w:type="dxa"/>
            <w:vAlign w:val="center"/>
          </w:tcPr>
          <w:p w14:paraId="1EF1C6F2"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医药商品的概念及种类，药品的特殊性</w:t>
            </w:r>
          </w:p>
          <w:p w14:paraId="3C69F7E6"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常见的医药商品分类</w:t>
            </w:r>
          </w:p>
          <w:p w14:paraId="4857FF0E"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医药商品的质量特性、商品标准与检验</w:t>
            </w:r>
          </w:p>
          <w:p w14:paraId="72E0A761"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药品保管与养护</w:t>
            </w:r>
          </w:p>
          <w:p w14:paraId="2F8238A3" w14:textId="77777777" w:rsidR="00CD5992" w:rsidRPr="000B5346" w:rsidRDefault="00CD5992" w:rsidP="00E5155D">
            <w:pPr>
              <w:widowControl/>
              <w:shd w:val="clear" w:color="auto" w:fill="FFFFFF"/>
              <w:rPr>
                <w:rFonts w:ascii="Times New Roman" w:hAnsi="Times New Roman"/>
                <w:kern w:val="0"/>
                <w:szCs w:val="21"/>
              </w:rPr>
            </w:pPr>
            <w:r w:rsidRPr="000B5346">
              <w:rPr>
                <w:rFonts w:ascii="Times New Roman" w:hAnsi="Times New Roman"/>
                <w:szCs w:val="21"/>
              </w:rPr>
              <w:t>5.</w:t>
            </w:r>
            <w:r w:rsidRPr="000B5346">
              <w:rPr>
                <w:rFonts w:ascii="Times New Roman" w:hAnsi="Times New Roman" w:hint="eastAsia"/>
                <w:szCs w:val="21"/>
              </w:rPr>
              <w:t>药品包装标签与说明书</w:t>
            </w:r>
          </w:p>
        </w:tc>
        <w:tc>
          <w:tcPr>
            <w:tcW w:w="1368" w:type="dxa"/>
            <w:vAlign w:val="center"/>
          </w:tcPr>
          <w:p w14:paraId="31C39D8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理论讲授</w:t>
            </w:r>
          </w:p>
          <w:p w14:paraId="38803058"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多媒体演示</w:t>
            </w:r>
          </w:p>
        </w:tc>
        <w:tc>
          <w:tcPr>
            <w:tcW w:w="1210" w:type="dxa"/>
            <w:vAlign w:val="center"/>
          </w:tcPr>
          <w:p w14:paraId="28CB7F0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16</w:t>
            </w:r>
          </w:p>
        </w:tc>
      </w:tr>
      <w:tr w:rsidR="000B5346" w:rsidRPr="000B5346" w14:paraId="562774F2" w14:textId="77777777" w:rsidTr="00E5155D">
        <w:trPr>
          <w:cantSplit/>
          <w:trHeight w:val="483"/>
          <w:jc w:val="center"/>
        </w:trPr>
        <w:tc>
          <w:tcPr>
            <w:tcW w:w="624" w:type="dxa"/>
            <w:vAlign w:val="center"/>
          </w:tcPr>
          <w:p w14:paraId="2A36F7C0" w14:textId="77777777" w:rsidR="00CD5992" w:rsidRPr="000B5346" w:rsidRDefault="00CD5992" w:rsidP="00E5155D">
            <w:pPr>
              <w:rPr>
                <w:rFonts w:ascii="Times New Roman" w:hAnsi="Times New Roman"/>
                <w:szCs w:val="21"/>
              </w:rPr>
            </w:pPr>
            <w:r w:rsidRPr="000B5346">
              <w:rPr>
                <w:rFonts w:ascii="Times New Roman" w:hAnsi="Times New Roman"/>
                <w:szCs w:val="21"/>
              </w:rPr>
              <w:t>2</w:t>
            </w:r>
          </w:p>
        </w:tc>
        <w:tc>
          <w:tcPr>
            <w:tcW w:w="1078" w:type="dxa"/>
            <w:vAlign w:val="center"/>
          </w:tcPr>
          <w:p w14:paraId="19CB42D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化学治疗药物</w:t>
            </w:r>
          </w:p>
        </w:tc>
        <w:tc>
          <w:tcPr>
            <w:tcW w:w="1928" w:type="dxa"/>
            <w:vAlign w:val="center"/>
          </w:tcPr>
          <w:p w14:paraId="25CFED87"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抗生素类药物</w:t>
            </w:r>
          </w:p>
          <w:p w14:paraId="34D80918"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人工合成抗菌药</w:t>
            </w:r>
          </w:p>
          <w:p w14:paraId="5EE1A845"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抗结核病药</w:t>
            </w:r>
          </w:p>
          <w:p w14:paraId="12015502"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抗病毒药</w:t>
            </w:r>
          </w:p>
          <w:p w14:paraId="5826DD74" w14:textId="77777777" w:rsidR="00CD5992" w:rsidRPr="000B5346" w:rsidRDefault="00CD5992" w:rsidP="00E5155D">
            <w:pPr>
              <w:pStyle w:val="aff0"/>
              <w:rPr>
                <w:rFonts w:ascii="Times New Roman"/>
                <w:szCs w:val="21"/>
              </w:rPr>
            </w:pPr>
            <w:r w:rsidRPr="000B5346">
              <w:rPr>
                <w:rFonts w:ascii="Times New Roman"/>
                <w:szCs w:val="21"/>
              </w:rPr>
              <w:t>5.</w:t>
            </w:r>
            <w:r w:rsidRPr="000B5346">
              <w:rPr>
                <w:rFonts w:ascii="Times New Roman" w:hint="eastAsia"/>
                <w:szCs w:val="21"/>
              </w:rPr>
              <w:t>抗寄生虫药</w:t>
            </w:r>
          </w:p>
          <w:p w14:paraId="660AA007" w14:textId="77777777" w:rsidR="00CD5992" w:rsidRPr="000B5346" w:rsidRDefault="00CD5992" w:rsidP="00E5155D">
            <w:pPr>
              <w:pStyle w:val="aff0"/>
              <w:rPr>
                <w:rFonts w:ascii="Times New Roman"/>
                <w:szCs w:val="21"/>
              </w:rPr>
            </w:pPr>
            <w:r w:rsidRPr="000B5346">
              <w:rPr>
                <w:rFonts w:ascii="Times New Roman"/>
                <w:szCs w:val="21"/>
              </w:rPr>
              <w:t>6.</w:t>
            </w:r>
            <w:r w:rsidRPr="000B5346">
              <w:rPr>
                <w:rFonts w:ascii="Times New Roman" w:hint="eastAsia"/>
                <w:szCs w:val="21"/>
              </w:rPr>
              <w:t>抗肿瘤药</w:t>
            </w:r>
          </w:p>
        </w:tc>
        <w:tc>
          <w:tcPr>
            <w:tcW w:w="1670" w:type="dxa"/>
            <w:vAlign w:val="center"/>
          </w:tcPr>
          <w:p w14:paraId="40AA142B"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掌握常见药物药理作用、适应症、制剂、用法及药物</w:t>
            </w:r>
          </w:p>
          <w:p w14:paraId="57D4977A"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熟悉常见药物的品种</w:t>
            </w:r>
          </w:p>
          <w:p w14:paraId="11C405B4"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了解常见药物的商品信息</w:t>
            </w:r>
          </w:p>
          <w:p w14:paraId="281B90D3"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能提供用药咨询服务、健康教育</w:t>
            </w:r>
          </w:p>
        </w:tc>
        <w:tc>
          <w:tcPr>
            <w:tcW w:w="1554" w:type="dxa"/>
            <w:vAlign w:val="center"/>
          </w:tcPr>
          <w:p w14:paraId="448FBE9A"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抗生素类药物的作用机制、药理作用</w:t>
            </w:r>
          </w:p>
          <w:p w14:paraId="598FEC84"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抗病毒抗肿瘤药物的作用机制</w:t>
            </w:r>
          </w:p>
          <w:p w14:paraId="0171643D"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常用药物举例</w:t>
            </w:r>
          </w:p>
        </w:tc>
        <w:tc>
          <w:tcPr>
            <w:tcW w:w="1368" w:type="dxa"/>
            <w:vAlign w:val="center"/>
          </w:tcPr>
          <w:p w14:paraId="761F3B4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理论讲授</w:t>
            </w:r>
          </w:p>
          <w:p w14:paraId="2732A2D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病例分析</w:t>
            </w:r>
          </w:p>
          <w:p w14:paraId="5C9EA59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技能实践</w:t>
            </w:r>
          </w:p>
        </w:tc>
        <w:tc>
          <w:tcPr>
            <w:tcW w:w="1210" w:type="dxa"/>
            <w:vAlign w:val="center"/>
          </w:tcPr>
          <w:p w14:paraId="4D44741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10</w:t>
            </w:r>
          </w:p>
        </w:tc>
      </w:tr>
      <w:tr w:rsidR="000B5346" w:rsidRPr="000B5346" w14:paraId="0D845A1C" w14:textId="77777777" w:rsidTr="00E5155D">
        <w:trPr>
          <w:cantSplit/>
          <w:trHeight w:val="483"/>
          <w:jc w:val="center"/>
        </w:trPr>
        <w:tc>
          <w:tcPr>
            <w:tcW w:w="624" w:type="dxa"/>
            <w:vAlign w:val="center"/>
          </w:tcPr>
          <w:p w14:paraId="42BE3DC8" w14:textId="77777777" w:rsidR="00CD5992" w:rsidRPr="000B5346" w:rsidRDefault="00CD5992" w:rsidP="00E5155D">
            <w:pPr>
              <w:rPr>
                <w:rFonts w:ascii="Times New Roman" w:hAnsi="Times New Roman"/>
                <w:szCs w:val="21"/>
              </w:rPr>
            </w:pPr>
            <w:r w:rsidRPr="000B5346">
              <w:rPr>
                <w:rFonts w:ascii="Times New Roman" w:hAnsi="Times New Roman"/>
                <w:szCs w:val="21"/>
              </w:rPr>
              <w:lastRenderedPageBreak/>
              <w:t>3</w:t>
            </w:r>
          </w:p>
        </w:tc>
        <w:tc>
          <w:tcPr>
            <w:tcW w:w="1078" w:type="dxa"/>
            <w:vAlign w:val="center"/>
          </w:tcPr>
          <w:p w14:paraId="175501A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中枢神经系统药物</w:t>
            </w:r>
          </w:p>
        </w:tc>
        <w:tc>
          <w:tcPr>
            <w:tcW w:w="1928" w:type="dxa"/>
            <w:vAlign w:val="center"/>
          </w:tcPr>
          <w:p w14:paraId="332CBE34"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解热镇痛药及抗痛风药</w:t>
            </w:r>
          </w:p>
          <w:p w14:paraId="5689B19F" w14:textId="77777777" w:rsidR="00CD5992" w:rsidRPr="000B5346" w:rsidRDefault="00CD5992" w:rsidP="00E5155D">
            <w:pPr>
              <w:pStyle w:val="aff0"/>
              <w:rPr>
                <w:rFonts w:ascii="Times New Roman"/>
                <w:szCs w:val="21"/>
              </w:rPr>
            </w:pPr>
            <w:r w:rsidRPr="000B5346">
              <w:rPr>
                <w:rFonts w:ascii="Times New Roman"/>
                <w:szCs w:val="21"/>
              </w:rPr>
              <w:t xml:space="preserve">2. </w:t>
            </w:r>
            <w:r w:rsidRPr="000B5346">
              <w:rPr>
                <w:rFonts w:ascii="Times New Roman" w:hint="eastAsia"/>
                <w:szCs w:val="21"/>
              </w:rPr>
              <w:t>镇静催眠药</w:t>
            </w:r>
          </w:p>
          <w:p w14:paraId="7B700DB4"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抗癫痫药</w:t>
            </w:r>
            <w:proofErr w:type="gramStart"/>
            <w:r w:rsidRPr="000B5346">
              <w:rPr>
                <w:rFonts w:ascii="Times New Roman" w:hint="eastAsia"/>
                <w:szCs w:val="21"/>
              </w:rPr>
              <w:t>及抗帕金</w:t>
            </w:r>
            <w:proofErr w:type="gramEnd"/>
            <w:r w:rsidRPr="000B5346">
              <w:rPr>
                <w:rFonts w:ascii="Times New Roman" w:hint="eastAsia"/>
                <w:szCs w:val="21"/>
              </w:rPr>
              <w:t>森药</w:t>
            </w:r>
          </w:p>
          <w:p w14:paraId="14CAB6A4"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治疗精神障碍药</w:t>
            </w:r>
          </w:p>
          <w:p w14:paraId="3FCD7BFB" w14:textId="77777777" w:rsidR="00CD5992" w:rsidRPr="000B5346" w:rsidRDefault="00CD5992" w:rsidP="00E5155D">
            <w:pPr>
              <w:pStyle w:val="aff0"/>
              <w:rPr>
                <w:rFonts w:ascii="Times New Roman"/>
                <w:szCs w:val="21"/>
              </w:rPr>
            </w:pPr>
            <w:r w:rsidRPr="000B5346">
              <w:rPr>
                <w:rFonts w:ascii="Times New Roman"/>
                <w:szCs w:val="21"/>
              </w:rPr>
              <w:t>5.</w:t>
            </w:r>
            <w:r w:rsidRPr="000B5346">
              <w:rPr>
                <w:rFonts w:ascii="Times New Roman" w:hint="eastAsia"/>
                <w:szCs w:val="21"/>
              </w:rPr>
              <w:t>镇痛药</w:t>
            </w:r>
          </w:p>
          <w:p w14:paraId="491A342F" w14:textId="77777777" w:rsidR="00CD5992" w:rsidRPr="000B5346" w:rsidRDefault="00CD5992" w:rsidP="00E5155D">
            <w:pPr>
              <w:pStyle w:val="aff0"/>
              <w:rPr>
                <w:rFonts w:ascii="Times New Roman"/>
                <w:szCs w:val="21"/>
              </w:rPr>
            </w:pPr>
            <w:r w:rsidRPr="000B5346">
              <w:rPr>
                <w:rFonts w:ascii="Times New Roman"/>
                <w:szCs w:val="21"/>
              </w:rPr>
              <w:t>6.</w:t>
            </w:r>
            <w:r w:rsidRPr="000B5346">
              <w:rPr>
                <w:rFonts w:ascii="Times New Roman" w:hint="eastAsia"/>
                <w:szCs w:val="21"/>
              </w:rPr>
              <w:t>脑血管病治疗药</w:t>
            </w:r>
          </w:p>
        </w:tc>
        <w:tc>
          <w:tcPr>
            <w:tcW w:w="1670" w:type="dxa"/>
            <w:vAlign w:val="center"/>
          </w:tcPr>
          <w:p w14:paraId="0D50CD6A"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掌握常见药物药理作用、适应症、制剂、用法及药物</w:t>
            </w:r>
          </w:p>
          <w:p w14:paraId="6FE502EB"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熟悉常见药物的品种</w:t>
            </w:r>
          </w:p>
          <w:p w14:paraId="3FADE00A"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了解常见药物的商品信息</w:t>
            </w:r>
          </w:p>
          <w:p w14:paraId="0C78C46A"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能提供用药咨询服务、健康教育</w:t>
            </w:r>
          </w:p>
        </w:tc>
        <w:tc>
          <w:tcPr>
            <w:tcW w:w="1554" w:type="dxa"/>
            <w:vAlign w:val="center"/>
          </w:tcPr>
          <w:p w14:paraId="1013D5C0"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解热镇痛药的分类</w:t>
            </w:r>
          </w:p>
          <w:p w14:paraId="63FBE5EA"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镇静催眠药的应用</w:t>
            </w:r>
            <w:r w:rsidRPr="000B5346">
              <w:rPr>
                <w:rFonts w:ascii="Times New Roman" w:hAnsi="Times New Roman"/>
                <w:szCs w:val="21"/>
              </w:rPr>
              <w:t xml:space="preserve"> </w:t>
            </w:r>
          </w:p>
        </w:tc>
        <w:tc>
          <w:tcPr>
            <w:tcW w:w="1368" w:type="dxa"/>
            <w:vAlign w:val="center"/>
          </w:tcPr>
          <w:p w14:paraId="51B0209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理论讲授</w:t>
            </w:r>
          </w:p>
          <w:p w14:paraId="6CDE3D5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病例分析</w:t>
            </w:r>
          </w:p>
          <w:p w14:paraId="24E4AE5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技能实践</w:t>
            </w:r>
          </w:p>
        </w:tc>
        <w:tc>
          <w:tcPr>
            <w:tcW w:w="1210" w:type="dxa"/>
            <w:vAlign w:val="center"/>
          </w:tcPr>
          <w:p w14:paraId="74020B9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10</w:t>
            </w:r>
          </w:p>
        </w:tc>
      </w:tr>
      <w:tr w:rsidR="000B5346" w:rsidRPr="000B5346" w14:paraId="7740B070" w14:textId="77777777" w:rsidTr="00E5155D">
        <w:trPr>
          <w:cantSplit/>
          <w:trHeight w:val="483"/>
          <w:jc w:val="center"/>
        </w:trPr>
        <w:tc>
          <w:tcPr>
            <w:tcW w:w="624" w:type="dxa"/>
            <w:vAlign w:val="center"/>
          </w:tcPr>
          <w:p w14:paraId="29819028" w14:textId="77777777" w:rsidR="00CD5992" w:rsidRPr="000B5346" w:rsidRDefault="00CD5992" w:rsidP="00E5155D">
            <w:pPr>
              <w:rPr>
                <w:rFonts w:ascii="Times New Roman" w:hAnsi="Times New Roman"/>
                <w:szCs w:val="21"/>
              </w:rPr>
            </w:pPr>
            <w:r w:rsidRPr="000B5346">
              <w:rPr>
                <w:rFonts w:ascii="Times New Roman" w:hAnsi="Times New Roman"/>
                <w:szCs w:val="21"/>
              </w:rPr>
              <w:t>4</w:t>
            </w:r>
          </w:p>
        </w:tc>
        <w:tc>
          <w:tcPr>
            <w:tcW w:w="1078" w:type="dxa"/>
            <w:vAlign w:val="center"/>
          </w:tcPr>
          <w:p w14:paraId="6A8419E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心血管系统药物</w:t>
            </w:r>
          </w:p>
        </w:tc>
        <w:tc>
          <w:tcPr>
            <w:tcW w:w="1928" w:type="dxa"/>
            <w:vAlign w:val="center"/>
          </w:tcPr>
          <w:p w14:paraId="68E2CF24"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抗高血压药物</w:t>
            </w:r>
          </w:p>
          <w:p w14:paraId="60318D90"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抗心绞痛药物</w:t>
            </w:r>
          </w:p>
          <w:p w14:paraId="6810C652"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抗心力衰竭药物</w:t>
            </w:r>
          </w:p>
          <w:p w14:paraId="66951F0A"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调血脂及抗动脉粥样硬化药</w:t>
            </w:r>
          </w:p>
          <w:p w14:paraId="01D4A804" w14:textId="77777777" w:rsidR="00CD5992" w:rsidRPr="000B5346" w:rsidRDefault="00CD5992" w:rsidP="00E5155D">
            <w:pPr>
              <w:pStyle w:val="aff0"/>
              <w:rPr>
                <w:rFonts w:ascii="Times New Roman"/>
                <w:szCs w:val="21"/>
              </w:rPr>
            </w:pPr>
            <w:r w:rsidRPr="000B5346">
              <w:rPr>
                <w:rFonts w:ascii="Times New Roman"/>
                <w:szCs w:val="21"/>
              </w:rPr>
              <w:t>5.</w:t>
            </w:r>
            <w:r w:rsidRPr="000B5346">
              <w:rPr>
                <w:rFonts w:ascii="Times New Roman" w:hint="eastAsia"/>
                <w:szCs w:val="21"/>
              </w:rPr>
              <w:t>抗休克药</w:t>
            </w:r>
          </w:p>
        </w:tc>
        <w:tc>
          <w:tcPr>
            <w:tcW w:w="1670" w:type="dxa"/>
            <w:vAlign w:val="center"/>
          </w:tcPr>
          <w:p w14:paraId="563E4BB6"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掌握常见药物药理作用、适应症、制剂、用法及药物</w:t>
            </w:r>
          </w:p>
          <w:p w14:paraId="2EEB700B"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熟悉常见药物的品种</w:t>
            </w:r>
          </w:p>
          <w:p w14:paraId="19362832"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了解常见药物的商品信息</w:t>
            </w:r>
          </w:p>
          <w:p w14:paraId="4DB0C39B"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能提供用药咨询服务、健康教育</w:t>
            </w:r>
          </w:p>
        </w:tc>
        <w:tc>
          <w:tcPr>
            <w:tcW w:w="1554" w:type="dxa"/>
            <w:vAlign w:val="center"/>
          </w:tcPr>
          <w:p w14:paraId="114CE90E"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高血压的分级分类</w:t>
            </w:r>
          </w:p>
          <w:p w14:paraId="4E956619"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抗心律失常药物的分类及常用药物举例</w:t>
            </w:r>
          </w:p>
          <w:p w14:paraId="547AA6C5" w14:textId="77777777" w:rsidR="00CD5992" w:rsidRPr="000B5346" w:rsidRDefault="00CD5992" w:rsidP="00E5155D">
            <w:pPr>
              <w:rPr>
                <w:rFonts w:ascii="Times New Roman" w:hAnsi="Times New Roman"/>
                <w:szCs w:val="21"/>
              </w:rPr>
            </w:pPr>
          </w:p>
        </w:tc>
        <w:tc>
          <w:tcPr>
            <w:tcW w:w="1368" w:type="dxa"/>
            <w:vAlign w:val="center"/>
          </w:tcPr>
          <w:p w14:paraId="005CBDA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理论讲授</w:t>
            </w:r>
          </w:p>
          <w:p w14:paraId="00E5046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病例分析</w:t>
            </w:r>
          </w:p>
          <w:p w14:paraId="6CE63DC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技能实践</w:t>
            </w:r>
          </w:p>
        </w:tc>
        <w:tc>
          <w:tcPr>
            <w:tcW w:w="1210" w:type="dxa"/>
            <w:vAlign w:val="center"/>
          </w:tcPr>
          <w:p w14:paraId="57DDE901"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2EDB7B3D" w14:textId="77777777" w:rsidTr="00E5155D">
        <w:trPr>
          <w:cantSplit/>
          <w:trHeight w:val="483"/>
          <w:jc w:val="center"/>
        </w:trPr>
        <w:tc>
          <w:tcPr>
            <w:tcW w:w="624" w:type="dxa"/>
            <w:vAlign w:val="center"/>
          </w:tcPr>
          <w:p w14:paraId="07BDBA2B" w14:textId="77777777" w:rsidR="00CD5992" w:rsidRPr="000B5346" w:rsidRDefault="00CD5992" w:rsidP="00E5155D">
            <w:pPr>
              <w:rPr>
                <w:rFonts w:ascii="Times New Roman" w:hAnsi="Times New Roman"/>
                <w:szCs w:val="21"/>
              </w:rPr>
            </w:pPr>
            <w:r w:rsidRPr="000B5346">
              <w:rPr>
                <w:rFonts w:ascii="Times New Roman" w:hAnsi="Times New Roman"/>
                <w:szCs w:val="21"/>
              </w:rPr>
              <w:t>5</w:t>
            </w:r>
          </w:p>
        </w:tc>
        <w:tc>
          <w:tcPr>
            <w:tcW w:w="1078" w:type="dxa"/>
            <w:vAlign w:val="center"/>
          </w:tcPr>
          <w:p w14:paraId="149BB24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泌尿、呼吸、消化血液系统药物</w:t>
            </w:r>
          </w:p>
        </w:tc>
        <w:tc>
          <w:tcPr>
            <w:tcW w:w="1928" w:type="dxa"/>
            <w:vAlign w:val="center"/>
          </w:tcPr>
          <w:p w14:paraId="34141408"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泌尿、生殖系统药物</w:t>
            </w:r>
          </w:p>
          <w:p w14:paraId="01514B81"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呼吸系统药物</w:t>
            </w:r>
          </w:p>
          <w:p w14:paraId="26CA4A1D"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消化系统药物</w:t>
            </w:r>
          </w:p>
          <w:p w14:paraId="398A017F"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血液系统药物</w:t>
            </w:r>
          </w:p>
        </w:tc>
        <w:tc>
          <w:tcPr>
            <w:tcW w:w="1670" w:type="dxa"/>
            <w:vAlign w:val="center"/>
          </w:tcPr>
          <w:p w14:paraId="7E6824A3"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掌握常见药物药理作用、适应症、制剂、用法及药物</w:t>
            </w:r>
          </w:p>
          <w:p w14:paraId="7C526BE9"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熟悉常见药物的品种</w:t>
            </w:r>
          </w:p>
          <w:p w14:paraId="0102BCAA"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了解常见药物的商品信息</w:t>
            </w:r>
          </w:p>
          <w:p w14:paraId="610C7257"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能提供用药咨询服务、健康教育</w:t>
            </w:r>
          </w:p>
        </w:tc>
        <w:tc>
          <w:tcPr>
            <w:tcW w:w="1554" w:type="dxa"/>
            <w:vAlign w:val="center"/>
          </w:tcPr>
          <w:p w14:paraId="358B505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治疗消化性溃疡</w:t>
            </w:r>
            <w:proofErr w:type="gramStart"/>
            <w:r w:rsidRPr="000B5346">
              <w:rPr>
                <w:rFonts w:ascii="Times New Roman" w:hAnsi="Times New Roman" w:hint="eastAsia"/>
                <w:szCs w:val="21"/>
              </w:rPr>
              <w:t>药物药物</w:t>
            </w:r>
            <w:proofErr w:type="gramEnd"/>
            <w:r w:rsidRPr="000B5346">
              <w:rPr>
                <w:rFonts w:ascii="Times New Roman" w:hAnsi="Times New Roman" w:hint="eastAsia"/>
                <w:szCs w:val="21"/>
              </w:rPr>
              <w:t>药理作用</w:t>
            </w:r>
            <w:r w:rsidRPr="000B5346">
              <w:rPr>
                <w:rFonts w:ascii="Times New Roman" w:hAnsi="Times New Roman"/>
                <w:szCs w:val="21"/>
              </w:rPr>
              <w:t xml:space="preserve"> </w:t>
            </w:r>
          </w:p>
          <w:p w14:paraId="3C970682" w14:textId="77777777" w:rsidR="00CD5992" w:rsidRPr="000B5346" w:rsidRDefault="00CD5992" w:rsidP="00E5155D">
            <w:pPr>
              <w:rPr>
                <w:rFonts w:ascii="Times New Roman" w:hAnsi="Times New Roman"/>
                <w:szCs w:val="21"/>
              </w:rPr>
            </w:pPr>
          </w:p>
        </w:tc>
        <w:tc>
          <w:tcPr>
            <w:tcW w:w="1368" w:type="dxa"/>
            <w:vAlign w:val="center"/>
          </w:tcPr>
          <w:p w14:paraId="08E1735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理论讲授</w:t>
            </w:r>
          </w:p>
          <w:p w14:paraId="4C12500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病例分析</w:t>
            </w:r>
          </w:p>
          <w:p w14:paraId="7594252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技能实践</w:t>
            </w:r>
          </w:p>
        </w:tc>
        <w:tc>
          <w:tcPr>
            <w:tcW w:w="1210" w:type="dxa"/>
            <w:vAlign w:val="center"/>
          </w:tcPr>
          <w:p w14:paraId="4F63485A"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6416BE44" w14:textId="77777777" w:rsidTr="00E5155D">
        <w:trPr>
          <w:cantSplit/>
          <w:trHeight w:val="483"/>
          <w:jc w:val="center"/>
        </w:trPr>
        <w:tc>
          <w:tcPr>
            <w:tcW w:w="624" w:type="dxa"/>
            <w:vAlign w:val="center"/>
          </w:tcPr>
          <w:p w14:paraId="3513A522" w14:textId="77777777" w:rsidR="00CD5992" w:rsidRPr="000B5346" w:rsidRDefault="00CD5992" w:rsidP="00E5155D">
            <w:pPr>
              <w:rPr>
                <w:rFonts w:ascii="Times New Roman" w:hAnsi="Times New Roman"/>
                <w:szCs w:val="21"/>
              </w:rPr>
            </w:pPr>
            <w:r w:rsidRPr="000B5346">
              <w:rPr>
                <w:rFonts w:ascii="Times New Roman" w:hAnsi="Times New Roman"/>
                <w:szCs w:val="21"/>
              </w:rPr>
              <w:t>6</w:t>
            </w:r>
          </w:p>
        </w:tc>
        <w:tc>
          <w:tcPr>
            <w:tcW w:w="1078" w:type="dxa"/>
            <w:vAlign w:val="center"/>
          </w:tcPr>
          <w:p w14:paraId="4DB2D840"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激素类及自体活性药物</w:t>
            </w:r>
          </w:p>
        </w:tc>
        <w:tc>
          <w:tcPr>
            <w:tcW w:w="1928" w:type="dxa"/>
            <w:vAlign w:val="center"/>
          </w:tcPr>
          <w:p w14:paraId="611EF35A"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抗过敏药物</w:t>
            </w:r>
          </w:p>
          <w:p w14:paraId="7B6AB74E"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肾上腺皮质激素类药物</w:t>
            </w:r>
          </w:p>
          <w:p w14:paraId="480735F4"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胰岛素及口服降糖药</w:t>
            </w:r>
          </w:p>
          <w:p w14:paraId="57ADACFA" w14:textId="77777777" w:rsidR="00CD5992" w:rsidRPr="000B5346" w:rsidRDefault="00CD5992" w:rsidP="00E5155D">
            <w:pPr>
              <w:pStyle w:val="aff0"/>
              <w:rPr>
                <w:rFonts w:ascii="Times New Roman"/>
                <w:szCs w:val="21"/>
              </w:rPr>
            </w:pPr>
          </w:p>
        </w:tc>
        <w:tc>
          <w:tcPr>
            <w:tcW w:w="1670" w:type="dxa"/>
            <w:vAlign w:val="center"/>
          </w:tcPr>
          <w:p w14:paraId="3CD1DCC5"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掌握常见药物药理作用、适应症、制剂、用法及药物</w:t>
            </w:r>
          </w:p>
          <w:p w14:paraId="5A0F4543"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熟悉常见药物的品种</w:t>
            </w:r>
          </w:p>
          <w:p w14:paraId="16E0F110" w14:textId="77777777" w:rsidR="00CD5992" w:rsidRPr="000B5346" w:rsidRDefault="00CD5992" w:rsidP="00E5155D">
            <w:pPr>
              <w:rPr>
                <w:rFonts w:ascii="Times New Roman" w:hAnsi="Times New Roman"/>
                <w:szCs w:val="21"/>
              </w:rPr>
            </w:pPr>
            <w:r w:rsidRPr="000B5346">
              <w:rPr>
                <w:rFonts w:ascii="Times New Roman" w:hAnsi="Times New Roman"/>
                <w:szCs w:val="21"/>
              </w:rPr>
              <w:t>3.</w:t>
            </w:r>
            <w:r w:rsidRPr="000B5346">
              <w:rPr>
                <w:rFonts w:ascii="Times New Roman" w:hAnsi="Times New Roman" w:hint="eastAsia"/>
                <w:szCs w:val="21"/>
              </w:rPr>
              <w:t>了解常见药物的商品信息</w:t>
            </w:r>
          </w:p>
          <w:p w14:paraId="4E8C9E7F" w14:textId="77777777" w:rsidR="00CD5992" w:rsidRPr="000B5346" w:rsidRDefault="00CD5992" w:rsidP="00E5155D">
            <w:pPr>
              <w:rPr>
                <w:rFonts w:ascii="Times New Roman" w:hAnsi="Times New Roman"/>
                <w:szCs w:val="21"/>
              </w:rPr>
            </w:pPr>
            <w:r w:rsidRPr="000B5346">
              <w:rPr>
                <w:rFonts w:ascii="Times New Roman" w:hAnsi="Times New Roman"/>
                <w:szCs w:val="21"/>
              </w:rPr>
              <w:t>4.</w:t>
            </w:r>
            <w:r w:rsidRPr="000B5346">
              <w:rPr>
                <w:rFonts w:ascii="Times New Roman" w:hAnsi="Times New Roman" w:hint="eastAsia"/>
                <w:szCs w:val="21"/>
              </w:rPr>
              <w:t>能提供用药咨询服务、健康教育</w:t>
            </w:r>
          </w:p>
        </w:tc>
        <w:tc>
          <w:tcPr>
            <w:tcW w:w="1554" w:type="dxa"/>
            <w:vAlign w:val="center"/>
          </w:tcPr>
          <w:p w14:paraId="03A94402"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肾上腺皮质激素药物的药理作用、临床应用、不良反应</w:t>
            </w:r>
          </w:p>
          <w:p w14:paraId="0FA2BA5A"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口服降糖药的分类、应用、举例</w:t>
            </w:r>
          </w:p>
          <w:p w14:paraId="70D3B5F5" w14:textId="77777777" w:rsidR="00CD5992" w:rsidRPr="000B5346" w:rsidRDefault="00CD5992" w:rsidP="00E5155D">
            <w:pPr>
              <w:rPr>
                <w:rFonts w:ascii="Times New Roman" w:hAnsi="Times New Roman"/>
                <w:szCs w:val="21"/>
              </w:rPr>
            </w:pPr>
          </w:p>
        </w:tc>
        <w:tc>
          <w:tcPr>
            <w:tcW w:w="1368" w:type="dxa"/>
            <w:vAlign w:val="center"/>
          </w:tcPr>
          <w:p w14:paraId="04F858B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理论讲授</w:t>
            </w:r>
          </w:p>
          <w:p w14:paraId="4671115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病例分析</w:t>
            </w:r>
          </w:p>
          <w:p w14:paraId="7AB2354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技能实践</w:t>
            </w:r>
          </w:p>
        </w:tc>
        <w:tc>
          <w:tcPr>
            <w:tcW w:w="1210" w:type="dxa"/>
            <w:vAlign w:val="center"/>
          </w:tcPr>
          <w:p w14:paraId="21B2D15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69C38A56" w14:textId="77777777" w:rsidTr="00E5155D">
        <w:trPr>
          <w:cantSplit/>
          <w:trHeight w:val="483"/>
          <w:jc w:val="center"/>
        </w:trPr>
        <w:tc>
          <w:tcPr>
            <w:tcW w:w="624" w:type="dxa"/>
            <w:vAlign w:val="center"/>
          </w:tcPr>
          <w:p w14:paraId="578E1C9B" w14:textId="77777777" w:rsidR="00CD5992" w:rsidRPr="000B5346" w:rsidRDefault="00CD5992" w:rsidP="00E5155D">
            <w:pPr>
              <w:rPr>
                <w:rFonts w:ascii="Times New Roman" w:hAnsi="Times New Roman"/>
                <w:szCs w:val="21"/>
              </w:rPr>
            </w:pPr>
            <w:r w:rsidRPr="000B5346">
              <w:rPr>
                <w:rFonts w:ascii="Times New Roman" w:hAnsi="Times New Roman"/>
                <w:szCs w:val="21"/>
              </w:rPr>
              <w:lastRenderedPageBreak/>
              <w:t>7</w:t>
            </w:r>
          </w:p>
        </w:tc>
        <w:tc>
          <w:tcPr>
            <w:tcW w:w="1078" w:type="dxa"/>
            <w:vAlign w:val="center"/>
          </w:tcPr>
          <w:p w14:paraId="01EC415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其他类药物</w:t>
            </w:r>
          </w:p>
        </w:tc>
        <w:tc>
          <w:tcPr>
            <w:tcW w:w="1928" w:type="dxa"/>
            <w:vAlign w:val="center"/>
          </w:tcPr>
          <w:p w14:paraId="5F93C168"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免疫调节药</w:t>
            </w:r>
          </w:p>
          <w:p w14:paraId="426F96F7"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维生素类、矿物质及营养药</w:t>
            </w:r>
          </w:p>
          <w:p w14:paraId="4DFF4697" w14:textId="77777777" w:rsidR="00CD5992" w:rsidRPr="000B5346" w:rsidRDefault="00CD5992" w:rsidP="00E5155D">
            <w:pPr>
              <w:pStyle w:val="aff0"/>
              <w:rPr>
                <w:rFonts w:ascii="Times New Roman"/>
                <w:szCs w:val="21"/>
              </w:rPr>
            </w:pPr>
            <w:r w:rsidRPr="000B5346">
              <w:rPr>
                <w:rFonts w:ascii="Times New Roman"/>
                <w:szCs w:val="21"/>
              </w:rPr>
              <w:t>3.</w:t>
            </w:r>
            <w:r w:rsidRPr="000B5346">
              <w:rPr>
                <w:rFonts w:ascii="Times New Roman" w:hint="eastAsia"/>
                <w:szCs w:val="21"/>
              </w:rPr>
              <w:t>糖类药</w:t>
            </w:r>
          </w:p>
          <w:p w14:paraId="5543E5EC" w14:textId="77777777" w:rsidR="00CD5992" w:rsidRPr="000B5346" w:rsidRDefault="00CD5992" w:rsidP="00E5155D">
            <w:pPr>
              <w:pStyle w:val="aff0"/>
              <w:rPr>
                <w:rFonts w:ascii="Times New Roman"/>
                <w:szCs w:val="21"/>
              </w:rPr>
            </w:pPr>
            <w:r w:rsidRPr="000B5346">
              <w:rPr>
                <w:rFonts w:ascii="Times New Roman"/>
                <w:szCs w:val="21"/>
              </w:rPr>
              <w:t>4.</w:t>
            </w:r>
            <w:r w:rsidRPr="000B5346">
              <w:rPr>
                <w:rFonts w:ascii="Times New Roman" w:hint="eastAsia"/>
                <w:szCs w:val="21"/>
              </w:rPr>
              <w:t>专科用药</w:t>
            </w:r>
          </w:p>
        </w:tc>
        <w:tc>
          <w:tcPr>
            <w:tcW w:w="1670" w:type="dxa"/>
            <w:vAlign w:val="center"/>
          </w:tcPr>
          <w:p w14:paraId="28D86B1F"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掌握常见药物药理作用、适应症、制剂、用法及药物</w:t>
            </w:r>
          </w:p>
          <w:p w14:paraId="11925CAE"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熟悉常见药物的品种</w:t>
            </w:r>
          </w:p>
          <w:p w14:paraId="36FA3F93" w14:textId="77777777" w:rsidR="00CD5992" w:rsidRPr="000B5346" w:rsidRDefault="00CD5992" w:rsidP="00E5155D">
            <w:pPr>
              <w:rPr>
                <w:rFonts w:ascii="Times New Roman" w:hAnsi="Times New Roman"/>
                <w:szCs w:val="21"/>
              </w:rPr>
            </w:pPr>
            <w:r w:rsidRPr="000B5346">
              <w:rPr>
                <w:rFonts w:ascii="Times New Roman" w:hAnsi="Times New Roman"/>
                <w:szCs w:val="21"/>
              </w:rPr>
              <w:t>3.</w:t>
            </w:r>
            <w:r w:rsidRPr="000B5346">
              <w:rPr>
                <w:rFonts w:ascii="Times New Roman" w:hAnsi="Times New Roman" w:hint="eastAsia"/>
                <w:szCs w:val="21"/>
              </w:rPr>
              <w:t>了解常见药物的商品信息</w:t>
            </w:r>
          </w:p>
          <w:p w14:paraId="3965C55E" w14:textId="77777777" w:rsidR="00CD5992" w:rsidRPr="000B5346" w:rsidRDefault="00CD5992" w:rsidP="00E5155D">
            <w:pPr>
              <w:rPr>
                <w:rFonts w:ascii="Times New Roman" w:hAnsi="Times New Roman"/>
                <w:szCs w:val="21"/>
              </w:rPr>
            </w:pPr>
            <w:r w:rsidRPr="000B5346">
              <w:rPr>
                <w:rFonts w:ascii="Times New Roman" w:hAnsi="Times New Roman"/>
                <w:szCs w:val="21"/>
              </w:rPr>
              <w:t>4.</w:t>
            </w:r>
            <w:r w:rsidRPr="000B5346">
              <w:rPr>
                <w:rFonts w:ascii="Times New Roman" w:hAnsi="Times New Roman" w:hint="eastAsia"/>
                <w:szCs w:val="21"/>
              </w:rPr>
              <w:t>能提供用药咨询服务、健康教育</w:t>
            </w:r>
          </w:p>
        </w:tc>
        <w:tc>
          <w:tcPr>
            <w:tcW w:w="1554" w:type="dxa"/>
            <w:vAlign w:val="center"/>
          </w:tcPr>
          <w:p w14:paraId="10516E4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各种维生素类的药物的作用</w:t>
            </w:r>
          </w:p>
          <w:p w14:paraId="1EFF9BEA" w14:textId="77777777" w:rsidR="00CD5992" w:rsidRPr="000B5346" w:rsidRDefault="00CD5992" w:rsidP="00E5155D">
            <w:pPr>
              <w:rPr>
                <w:rFonts w:ascii="Times New Roman" w:hAnsi="Times New Roman"/>
                <w:szCs w:val="21"/>
              </w:rPr>
            </w:pPr>
          </w:p>
        </w:tc>
        <w:tc>
          <w:tcPr>
            <w:tcW w:w="1368" w:type="dxa"/>
            <w:vAlign w:val="center"/>
          </w:tcPr>
          <w:p w14:paraId="4F0D33D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理论讲授</w:t>
            </w:r>
          </w:p>
          <w:p w14:paraId="488B15D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病例分析</w:t>
            </w:r>
          </w:p>
          <w:p w14:paraId="1AD2160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技能实践</w:t>
            </w:r>
          </w:p>
        </w:tc>
        <w:tc>
          <w:tcPr>
            <w:tcW w:w="1210" w:type="dxa"/>
            <w:vAlign w:val="center"/>
          </w:tcPr>
          <w:p w14:paraId="08A2D49F"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1FD3DA0F" w14:textId="77777777" w:rsidTr="00E5155D">
        <w:trPr>
          <w:cantSplit/>
          <w:trHeight w:val="483"/>
          <w:jc w:val="center"/>
        </w:trPr>
        <w:tc>
          <w:tcPr>
            <w:tcW w:w="624" w:type="dxa"/>
            <w:vAlign w:val="center"/>
          </w:tcPr>
          <w:p w14:paraId="0D9EF663" w14:textId="77777777" w:rsidR="00CD5992" w:rsidRPr="000B5346" w:rsidRDefault="00CD5992" w:rsidP="00E5155D">
            <w:pPr>
              <w:rPr>
                <w:rFonts w:ascii="Times New Roman" w:hAnsi="Times New Roman"/>
                <w:szCs w:val="21"/>
              </w:rPr>
            </w:pPr>
            <w:r w:rsidRPr="000B5346">
              <w:rPr>
                <w:rFonts w:ascii="Times New Roman" w:hAnsi="Times New Roman"/>
                <w:szCs w:val="21"/>
              </w:rPr>
              <w:t>8</w:t>
            </w:r>
          </w:p>
        </w:tc>
        <w:tc>
          <w:tcPr>
            <w:tcW w:w="1078" w:type="dxa"/>
            <w:vAlign w:val="center"/>
          </w:tcPr>
          <w:p w14:paraId="265EF21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家庭常用医疗器械</w:t>
            </w:r>
          </w:p>
        </w:tc>
        <w:tc>
          <w:tcPr>
            <w:tcW w:w="1928" w:type="dxa"/>
            <w:vAlign w:val="center"/>
          </w:tcPr>
          <w:p w14:paraId="2379D95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家用医疗器械管理和使用</w:t>
            </w:r>
          </w:p>
        </w:tc>
        <w:tc>
          <w:tcPr>
            <w:tcW w:w="1670" w:type="dxa"/>
            <w:vAlign w:val="center"/>
          </w:tcPr>
          <w:p w14:paraId="14946E13"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能按风险大小、影响医疗器械风险程度的因素和医疗器械分类</w:t>
            </w:r>
          </w:p>
          <w:p w14:paraId="1D4F859A"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学会分析、解释医疗器械监管中的若干问题</w:t>
            </w:r>
          </w:p>
        </w:tc>
        <w:tc>
          <w:tcPr>
            <w:tcW w:w="1554" w:type="dxa"/>
            <w:vAlign w:val="center"/>
          </w:tcPr>
          <w:p w14:paraId="0EC52F5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常用医疗器械的基本知识和医疗器械的管理</w:t>
            </w:r>
          </w:p>
          <w:p w14:paraId="3DB65155" w14:textId="77777777" w:rsidR="00CD5992" w:rsidRPr="000B5346" w:rsidRDefault="00CD5992" w:rsidP="00E5155D">
            <w:pPr>
              <w:rPr>
                <w:rFonts w:ascii="Times New Roman" w:hAnsi="Times New Roman"/>
                <w:szCs w:val="21"/>
              </w:rPr>
            </w:pPr>
          </w:p>
        </w:tc>
        <w:tc>
          <w:tcPr>
            <w:tcW w:w="1368" w:type="dxa"/>
            <w:vAlign w:val="center"/>
          </w:tcPr>
          <w:p w14:paraId="165B083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理论讲授</w:t>
            </w:r>
          </w:p>
          <w:p w14:paraId="3D56F3C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病例分析</w:t>
            </w:r>
          </w:p>
          <w:p w14:paraId="4BD221C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技能实践</w:t>
            </w:r>
          </w:p>
        </w:tc>
        <w:tc>
          <w:tcPr>
            <w:tcW w:w="1210" w:type="dxa"/>
            <w:vAlign w:val="center"/>
          </w:tcPr>
          <w:p w14:paraId="5766DA5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4FC8B932" w14:textId="77777777" w:rsidTr="00E5155D">
        <w:trPr>
          <w:cantSplit/>
          <w:trHeight w:val="483"/>
          <w:jc w:val="center"/>
        </w:trPr>
        <w:tc>
          <w:tcPr>
            <w:tcW w:w="624" w:type="dxa"/>
            <w:vAlign w:val="center"/>
          </w:tcPr>
          <w:p w14:paraId="1D6134BD" w14:textId="77777777" w:rsidR="00CD5992" w:rsidRPr="000B5346" w:rsidRDefault="00CD5992" w:rsidP="00E5155D">
            <w:pPr>
              <w:rPr>
                <w:rFonts w:ascii="Times New Roman" w:hAnsi="Times New Roman"/>
                <w:szCs w:val="21"/>
              </w:rPr>
            </w:pPr>
            <w:r w:rsidRPr="000B5346">
              <w:rPr>
                <w:rFonts w:ascii="Times New Roman" w:hAnsi="Times New Roman"/>
                <w:szCs w:val="21"/>
              </w:rPr>
              <w:t>9</w:t>
            </w:r>
          </w:p>
        </w:tc>
        <w:tc>
          <w:tcPr>
            <w:tcW w:w="1078" w:type="dxa"/>
            <w:vAlign w:val="center"/>
          </w:tcPr>
          <w:p w14:paraId="3530EE7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处方调剂与管理</w:t>
            </w:r>
          </w:p>
        </w:tc>
        <w:tc>
          <w:tcPr>
            <w:tcW w:w="1928" w:type="dxa"/>
            <w:vAlign w:val="center"/>
          </w:tcPr>
          <w:p w14:paraId="3139CAE3" w14:textId="77777777" w:rsidR="00CD5992" w:rsidRPr="000B5346" w:rsidRDefault="00CD5992" w:rsidP="00E5155D">
            <w:pPr>
              <w:pStyle w:val="aff0"/>
              <w:rPr>
                <w:rFonts w:ascii="Times New Roman"/>
                <w:szCs w:val="21"/>
              </w:rPr>
            </w:pPr>
            <w:r w:rsidRPr="000B5346">
              <w:rPr>
                <w:rFonts w:ascii="Times New Roman" w:hint="eastAsia"/>
                <w:szCs w:val="21"/>
              </w:rPr>
              <w:t>处方调剂</w:t>
            </w:r>
          </w:p>
        </w:tc>
        <w:tc>
          <w:tcPr>
            <w:tcW w:w="1670" w:type="dxa"/>
            <w:vAlign w:val="center"/>
          </w:tcPr>
          <w:p w14:paraId="11293704"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熟练掌握处方的调配技能</w:t>
            </w:r>
          </w:p>
          <w:p w14:paraId="7530520B" w14:textId="77777777" w:rsidR="00CD5992" w:rsidRPr="000B5346" w:rsidRDefault="00CD5992" w:rsidP="00E5155D">
            <w:pPr>
              <w:pStyle w:val="aff0"/>
              <w:rPr>
                <w:rFonts w:ascii="Times New Roman"/>
                <w:szCs w:val="21"/>
              </w:rPr>
            </w:pPr>
            <w:r w:rsidRPr="000B5346">
              <w:rPr>
                <w:rFonts w:ascii="Times New Roman"/>
                <w:szCs w:val="21"/>
              </w:rPr>
              <w:t>2.</w:t>
            </w:r>
            <w:r w:rsidRPr="000B5346">
              <w:rPr>
                <w:rFonts w:ascii="Times New Roman" w:hint="eastAsia"/>
                <w:szCs w:val="21"/>
              </w:rPr>
              <w:t>学会审核处方并判断用药合理性</w:t>
            </w:r>
          </w:p>
        </w:tc>
        <w:tc>
          <w:tcPr>
            <w:tcW w:w="1554" w:type="dxa"/>
            <w:vAlign w:val="center"/>
          </w:tcPr>
          <w:p w14:paraId="59C855AC" w14:textId="77777777" w:rsidR="00CD5992" w:rsidRPr="000B5346" w:rsidRDefault="00CD5992" w:rsidP="00E5155D">
            <w:pPr>
              <w:rPr>
                <w:rFonts w:ascii="Times New Roman" w:hAnsi="Times New Roman"/>
                <w:szCs w:val="21"/>
              </w:rPr>
            </w:pPr>
            <w:r w:rsidRPr="000B5346">
              <w:rPr>
                <w:rFonts w:ascii="Times New Roman" w:hAnsi="Times New Roman"/>
                <w:szCs w:val="21"/>
              </w:rPr>
              <w:t>1.</w:t>
            </w:r>
            <w:r w:rsidRPr="000B5346">
              <w:rPr>
                <w:rFonts w:ascii="Times New Roman" w:hAnsi="Times New Roman" w:hint="eastAsia"/>
                <w:szCs w:val="21"/>
              </w:rPr>
              <w:t>处方基本知识</w:t>
            </w:r>
          </w:p>
          <w:p w14:paraId="758B940D" w14:textId="77777777" w:rsidR="00CD5992" w:rsidRPr="000B5346" w:rsidRDefault="00CD5992" w:rsidP="00E5155D">
            <w:pPr>
              <w:rPr>
                <w:rFonts w:ascii="Times New Roman" w:hAnsi="Times New Roman"/>
                <w:szCs w:val="21"/>
              </w:rPr>
            </w:pPr>
            <w:r w:rsidRPr="000B5346">
              <w:rPr>
                <w:rFonts w:ascii="Times New Roman" w:hAnsi="Times New Roman"/>
                <w:szCs w:val="21"/>
              </w:rPr>
              <w:t>2.</w:t>
            </w:r>
            <w:r w:rsidRPr="000B5346">
              <w:rPr>
                <w:rFonts w:ascii="Times New Roman" w:hAnsi="Times New Roman" w:hint="eastAsia"/>
                <w:szCs w:val="21"/>
              </w:rPr>
              <w:t>药品调剂工作流程</w:t>
            </w:r>
          </w:p>
          <w:p w14:paraId="06BBBE7F" w14:textId="77777777" w:rsidR="00CD5992" w:rsidRPr="000B5346" w:rsidRDefault="00CD5992" w:rsidP="00E5155D">
            <w:pPr>
              <w:rPr>
                <w:rFonts w:ascii="Times New Roman" w:hAnsi="Times New Roman"/>
                <w:szCs w:val="21"/>
              </w:rPr>
            </w:pPr>
            <w:r w:rsidRPr="000B5346">
              <w:rPr>
                <w:rFonts w:ascii="Times New Roman" w:hAnsi="Times New Roman"/>
                <w:szCs w:val="21"/>
              </w:rPr>
              <w:t>3.</w:t>
            </w:r>
            <w:r w:rsidRPr="000B5346">
              <w:rPr>
                <w:rFonts w:ascii="Times New Roman" w:hAnsi="Times New Roman" w:hint="eastAsia"/>
                <w:szCs w:val="21"/>
              </w:rPr>
              <w:t>药品调剂的工作管理制度</w:t>
            </w:r>
          </w:p>
        </w:tc>
        <w:tc>
          <w:tcPr>
            <w:tcW w:w="1368" w:type="dxa"/>
            <w:vAlign w:val="center"/>
          </w:tcPr>
          <w:p w14:paraId="6B87C6B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理论讲授</w:t>
            </w:r>
          </w:p>
          <w:p w14:paraId="52DEECE9"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技能实践</w:t>
            </w:r>
          </w:p>
        </w:tc>
        <w:tc>
          <w:tcPr>
            <w:tcW w:w="1210" w:type="dxa"/>
            <w:vAlign w:val="center"/>
          </w:tcPr>
          <w:p w14:paraId="4D339AD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r>
    </w:tbl>
    <w:p w14:paraId="627593BF" w14:textId="7AC7D788" w:rsidR="00CD5992" w:rsidRPr="000B5346" w:rsidRDefault="00CD5992" w:rsidP="00CD5992">
      <w:pPr>
        <w:spacing w:line="360" w:lineRule="auto"/>
        <w:rPr>
          <w:rFonts w:ascii="Times New Roman" w:hAnsi="Times New Roman"/>
          <w:sz w:val="24"/>
          <w:szCs w:val="24"/>
        </w:rPr>
      </w:pPr>
      <w:r w:rsidRPr="000B5346">
        <w:rPr>
          <w:rFonts w:ascii="Times New Roman" w:hAnsi="Times New Roman" w:hint="eastAsia"/>
          <w:sz w:val="24"/>
          <w:szCs w:val="24"/>
        </w:rPr>
        <w:t>执笔人：</w:t>
      </w:r>
      <w:r w:rsidR="002C77F7" w:rsidRPr="000B5346">
        <w:rPr>
          <w:rFonts w:ascii="Times New Roman" w:hAnsi="Times New Roman" w:hint="eastAsia"/>
          <w:sz w:val="24"/>
          <w:szCs w:val="24"/>
        </w:rPr>
        <w:t>于</w:t>
      </w:r>
      <w:proofErr w:type="gramStart"/>
      <w:r w:rsidR="002C77F7" w:rsidRPr="000B5346">
        <w:rPr>
          <w:rFonts w:ascii="Times New Roman" w:hAnsi="Times New Roman" w:hint="eastAsia"/>
          <w:sz w:val="24"/>
          <w:szCs w:val="24"/>
        </w:rPr>
        <w:t>一</w:t>
      </w:r>
      <w:proofErr w:type="gramEnd"/>
      <w:r w:rsidR="002C77F7" w:rsidRPr="000B5346">
        <w:rPr>
          <w:rFonts w:ascii="Times New Roman" w:hAnsi="Times New Roman" w:hint="eastAsia"/>
          <w:sz w:val="24"/>
          <w:szCs w:val="24"/>
        </w:rPr>
        <w:t>卓</w:t>
      </w:r>
      <w:r w:rsidRPr="000B5346">
        <w:rPr>
          <w:rFonts w:ascii="Times New Roman" w:hAnsi="Times New Roman"/>
          <w:sz w:val="24"/>
          <w:szCs w:val="24"/>
        </w:rPr>
        <w:t xml:space="preserve">                                         </w:t>
      </w:r>
      <w:r w:rsidRPr="000B5346">
        <w:rPr>
          <w:rFonts w:ascii="Times New Roman" w:hAnsi="Times New Roman" w:hint="eastAsia"/>
          <w:sz w:val="24"/>
          <w:szCs w:val="24"/>
        </w:rPr>
        <w:t>审核人：李金霞</w:t>
      </w:r>
    </w:p>
    <w:p w14:paraId="53B1E565" w14:textId="77777777" w:rsidR="00CD5992" w:rsidRPr="000B5346" w:rsidRDefault="00CD5992" w:rsidP="00CD5992">
      <w:pPr>
        <w:spacing w:line="360" w:lineRule="auto"/>
        <w:rPr>
          <w:rFonts w:ascii="Times New Roman" w:hAnsi="Times New Roman"/>
          <w:sz w:val="24"/>
          <w:szCs w:val="24"/>
        </w:rPr>
      </w:pPr>
      <w:r w:rsidRPr="000B5346">
        <w:rPr>
          <w:rFonts w:ascii="Times New Roman" w:hAnsi="Times New Roman" w:hint="eastAsia"/>
          <w:sz w:val="24"/>
          <w:szCs w:val="24"/>
        </w:rPr>
        <w:t>制定（修订）日期：</w:t>
      </w:r>
      <w:r w:rsidRPr="000B5346">
        <w:rPr>
          <w:rFonts w:ascii="Times New Roman" w:hAnsi="Times New Roman"/>
          <w:sz w:val="24"/>
          <w:szCs w:val="24"/>
        </w:rPr>
        <w:t>2023.09</w:t>
      </w:r>
    </w:p>
    <w:p w14:paraId="6ABA39D1" w14:textId="77777777" w:rsidR="00CD5992" w:rsidRPr="000B5346" w:rsidRDefault="00CD5992" w:rsidP="00CD5992">
      <w:pPr>
        <w:pStyle w:val="1"/>
        <w:ind w:firstLine="420"/>
        <w:jc w:val="center"/>
        <w:rPr>
          <w:sz w:val="36"/>
          <w:szCs w:val="36"/>
        </w:rPr>
      </w:pPr>
      <w:r w:rsidRPr="000B5346">
        <w:rPr>
          <w:rFonts w:ascii="??" w:eastAsia="宋体" w:hAnsi="??"/>
          <w:b w:val="0"/>
          <w:kern w:val="2"/>
          <w:sz w:val="21"/>
          <w:szCs w:val="24"/>
          <w:lang w:val="zh-CN"/>
        </w:rPr>
        <w:br w:type="page"/>
      </w:r>
      <w:r w:rsidRPr="000B5346">
        <w:rPr>
          <w:rFonts w:hint="eastAsia"/>
          <w:sz w:val="36"/>
          <w:szCs w:val="36"/>
        </w:rPr>
        <w:lastRenderedPageBreak/>
        <w:t>《医药道德》课程标准</w:t>
      </w:r>
    </w:p>
    <w:p w14:paraId="0548F6DF" w14:textId="77777777" w:rsidR="00CD5992" w:rsidRPr="000B5346" w:rsidRDefault="00CD5992" w:rsidP="00CD5992">
      <w:pPr>
        <w:spacing w:line="360" w:lineRule="auto"/>
        <w:rPr>
          <w:rFonts w:ascii="Times New Roman" w:eastAsia="黑体" w:hAnsi="Times New Roman"/>
          <w:b/>
          <w:caps/>
          <w:sz w:val="24"/>
          <w:szCs w:val="24"/>
        </w:rPr>
      </w:pPr>
    </w:p>
    <w:p w14:paraId="5B338AB9"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课程性质：专业基础课程</w:t>
      </w:r>
    </w:p>
    <w:p w14:paraId="635DC082" w14:textId="77777777" w:rsidR="00CD5992" w:rsidRPr="000B5346" w:rsidRDefault="00CD5992" w:rsidP="00CD5992">
      <w:pPr>
        <w:spacing w:line="360" w:lineRule="auto"/>
        <w:rPr>
          <w:rFonts w:ascii="Times New Roman" w:eastAsia="黑体" w:hAnsi="Times New Roman"/>
          <w:b/>
          <w:caps/>
          <w:sz w:val="24"/>
          <w:szCs w:val="24"/>
          <w:u w:val="single"/>
        </w:rPr>
      </w:pPr>
      <w:r w:rsidRPr="000B5346">
        <w:rPr>
          <w:rFonts w:ascii="Times New Roman" w:eastAsia="黑体" w:hAnsi="Times New Roman" w:hint="eastAsia"/>
          <w:b/>
          <w:caps/>
          <w:sz w:val="24"/>
          <w:szCs w:val="24"/>
        </w:rPr>
        <w:t>课程代码：</w:t>
      </w:r>
      <w:r w:rsidRPr="000B5346">
        <w:rPr>
          <w:rFonts w:ascii="Times New Roman" w:eastAsia="黑体" w:hAnsi="Times New Roman"/>
          <w:b/>
          <w:caps/>
          <w:sz w:val="24"/>
          <w:szCs w:val="24"/>
        </w:rPr>
        <w:t xml:space="preserve">YH121079  </w:t>
      </w:r>
    </w:p>
    <w:p w14:paraId="1EAF2B3F"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学时数：</w:t>
      </w:r>
      <w:r w:rsidRPr="000B5346">
        <w:rPr>
          <w:rFonts w:ascii="Times New Roman" w:eastAsia="黑体" w:hAnsi="Times New Roman"/>
          <w:b/>
          <w:caps/>
          <w:sz w:val="24"/>
          <w:szCs w:val="24"/>
        </w:rPr>
        <w:t xml:space="preserve"> 64</w:t>
      </w:r>
      <w:r w:rsidRPr="000B5346">
        <w:rPr>
          <w:rFonts w:ascii="Times New Roman" w:eastAsia="黑体" w:hAnsi="Times New Roman" w:hint="eastAsia"/>
          <w:b/>
          <w:caps/>
          <w:sz w:val="24"/>
          <w:szCs w:val="24"/>
        </w:rPr>
        <w:t>学时</w:t>
      </w:r>
    </w:p>
    <w:p w14:paraId="411AD891" w14:textId="77777777" w:rsidR="00CD5992" w:rsidRPr="000B5346" w:rsidRDefault="00CD5992" w:rsidP="00CD5992">
      <w:pPr>
        <w:spacing w:line="360" w:lineRule="auto"/>
        <w:rPr>
          <w:rFonts w:ascii="Times New Roman" w:eastAsia="黑体" w:hAnsi="Times New Roman"/>
          <w:b/>
          <w:caps/>
          <w:sz w:val="24"/>
          <w:szCs w:val="24"/>
          <w:u w:val="single"/>
        </w:rPr>
      </w:pPr>
      <w:r w:rsidRPr="000B5346">
        <w:rPr>
          <w:rFonts w:ascii="Times New Roman" w:eastAsia="黑体" w:hAnsi="Times New Roman" w:hint="eastAsia"/>
          <w:b/>
          <w:caps/>
          <w:sz w:val="24"/>
          <w:szCs w:val="24"/>
        </w:rPr>
        <w:t>学分数：</w:t>
      </w:r>
      <w:r w:rsidRPr="000B5346">
        <w:rPr>
          <w:rFonts w:ascii="Times New Roman" w:eastAsia="黑体" w:hAnsi="Times New Roman"/>
          <w:b/>
          <w:caps/>
          <w:sz w:val="24"/>
          <w:szCs w:val="24"/>
        </w:rPr>
        <w:t xml:space="preserve"> 3.5</w:t>
      </w:r>
      <w:r w:rsidRPr="000B5346">
        <w:rPr>
          <w:rFonts w:ascii="Times New Roman" w:eastAsia="黑体" w:hAnsi="Times New Roman" w:hint="eastAsia"/>
          <w:b/>
          <w:caps/>
          <w:sz w:val="24"/>
          <w:szCs w:val="24"/>
        </w:rPr>
        <w:t>学分</w:t>
      </w:r>
      <w:r w:rsidRPr="000B5346">
        <w:rPr>
          <w:rFonts w:ascii="Times New Roman" w:eastAsia="黑体" w:hAnsi="Times New Roman"/>
          <w:b/>
          <w:caps/>
          <w:sz w:val="24"/>
          <w:szCs w:val="24"/>
        </w:rPr>
        <w:t xml:space="preserve">      </w:t>
      </w:r>
    </w:p>
    <w:p w14:paraId="3DF313DC"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开设学期：</w:t>
      </w:r>
      <w:r w:rsidRPr="000B5346">
        <w:rPr>
          <w:rFonts w:ascii="Times New Roman" w:eastAsia="黑体" w:hAnsi="Times New Roman"/>
          <w:b/>
          <w:caps/>
          <w:sz w:val="24"/>
          <w:szCs w:val="24"/>
        </w:rPr>
        <w:t>3</w:t>
      </w:r>
    </w:p>
    <w:p w14:paraId="314DA8F4" w14:textId="77777777" w:rsidR="00CD5992" w:rsidRPr="000B5346" w:rsidRDefault="00CD5992" w:rsidP="00CD5992">
      <w:pPr>
        <w:spacing w:line="360" w:lineRule="auto"/>
        <w:rPr>
          <w:rFonts w:ascii="Times New Roman" w:eastAsia="黑体" w:hAnsi="Times New Roman"/>
          <w:b/>
          <w:sz w:val="24"/>
          <w:szCs w:val="24"/>
        </w:rPr>
      </w:pPr>
      <w:r w:rsidRPr="000B5346">
        <w:rPr>
          <w:rFonts w:ascii="Times New Roman" w:eastAsia="黑体" w:hAnsi="Times New Roman" w:hint="eastAsia"/>
          <w:b/>
          <w:caps/>
          <w:sz w:val="24"/>
          <w:szCs w:val="24"/>
        </w:rPr>
        <w:t>适用对象：三年制高职药品经营与管理专业</w:t>
      </w:r>
    </w:p>
    <w:p w14:paraId="0B575DCE" w14:textId="77777777" w:rsidR="00CD5992" w:rsidRPr="000B5346" w:rsidRDefault="00CD5992" w:rsidP="00CD5992">
      <w:pPr>
        <w:spacing w:line="360" w:lineRule="auto"/>
        <w:rPr>
          <w:rFonts w:ascii="Times New Roman" w:eastAsia="黑体" w:hAnsi="Times New Roman"/>
          <w:b/>
          <w:sz w:val="24"/>
          <w:szCs w:val="24"/>
        </w:rPr>
      </w:pPr>
      <w:r w:rsidRPr="000B5346">
        <w:rPr>
          <w:rFonts w:ascii="Times New Roman" w:eastAsia="黑体" w:hAnsi="Times New Roman" w:hint="eastAsia"/>
          <w:b/>
          <w:sz w:val="24"/>
          <w:szCs w:val="24"/>
        </w:rPr>
        <w:t>开课系部：</w:t>
      </w:r>
      <w:r w:rsidRPr="000B5346">
        <w:rPr>
          <w:rFonts w:ascii="Times New Roman" w:eastAsia="黑体" w:hAnsi="Times New Roman" w:hint="eastAsia"/>
          <w:b/>
          <w:caps/>
          <w:sz w:val="24"/>
          <w:szCs w:val="24"/>
        </w:rPr>
        <w:t>医学护理学院</w:t>
      </w:r>
    </w:p>
    <w:p w14:paraId="31B64E0D" w14:textId="77777777" w:rsidR="00CD5992" w:rsidRPr="000B5346" w:rsidRDefault="00CD5992" w:rsidP="00CD5992">
      <w:pPr>
        <w:spacing w:line="360" w:lineRule="auto"/>
        <w:rPr>
          <w:rFonts w:ascii="Times New Roman" w:hAnsi="Times New Roman"/>
          <w:b/>
          <w:sz w:val="24"/>
        </w:rPr>
      </w:pPr>
    </w:p>
    <w:p w14:paraId="39DD14A0"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一、课程性质</w:t>
      </w:r>
    </w:p>
    <w:p w14:paraId="716D1809"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（一）课程定位</w:t>
      </w:r>
    </w:p>
    <w:p w14:paraId="01401047"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本课程是药品经营与管理专业学生必修的专业基础课程。在该专业课程体系中，先修课程为《化学基础》《医药商品基础》《人体解剖生理学》《医药道德》《药理学》、《医学基础》等，后续课程为《零售药店管理实务》、《医药市场营销实务》、《药品经营质量管理实务》、《医药电子商务》《实用医药综合知识》、《药物分析技术》、《药品物流管理》、《医药广告实务》《药品企业管理》、《药物化学》、《综合实训》等。学生通过学习本课程，能对职业工作岗位进行充分调研和分析，基于对药品生产技术专业群学生职业素质培养的需求深入研究、归纳、整合、优化而设置。课程重视医药职业道德的养成和内在修养的提升，表现为日常生活中的</w:t>
      </w:r>
      <w:proofErr w:type="gramStart"/>
      <w:r w:rsidRPr="000B5346">
        <w:rPr>
          <w:rFonts w:ascii="Times New Roman" w:hAnsi="Times New Roman" w:hint="eastAsia"/>
          <w:sz w:val="24"/>
          <w:lang w:val="en-US"/>
        </w:rPr>
        <w:t>践行</w:t>
      </w:r>
      <w:proofErr w:type="gramEnd"/>
      <w:r w:rsidRPr="000B5346">
        <w:rPr>
          <w:rFonts w:ascii="Times New Roman" w:hAnsi="Times New Roman" w:hint="eastAsia"/>
          <w:sz w:val="24"/>
          <w:lang w:val="en-US"/>
        </w:rPr>
        <w:t>，因此在学习过程中理论实践并重，通过</w:t>
      </w:r>
      <w:r w:rsidRPr="000B5346">
        <w:rPr>
          <w:rFonts w:ascii="Times New Roman" w:hAnsi="Times New Roman"/>
          <w:sz w:val="24"/>
          <w:lang w:val="en-US"/>
        </w:rPr>
        <w:t>“</w:t>
      </w:r>
      <w:r w:rsidRPr="000B5346">
        <w:rPr>
          <w:rFonts w:ascii="Times New Roman" w:hAnsi="Times New Roman" w:hint="eastAsia"/>
          <w:sz w:val="24"/>
          <w:lang w:val="en-US"/>
        </w:rPr>
        <w:t>做中学</w:t>
      </w:r>
      <w:r w:rsidRPr="000B5346">
        <w:rPr>
          <w:rFonts w:ascii="Times New Roman" w:hAnsi="Times New Roman"/>
          <w:sz w:val="24"/>
          <w:lang w:val="en-US"/>
        </w:rPr>
        <w:t>”</w:t>
      </w:r>
      <w:r w:rsidRPr="000B5346">
        <w:rPr>
          <w:rFonts w:ascii="Times New Roman" w:hAnsi="Times New Roman" w:hint="eastAsia"/>
          <w:sz w:val="24"/>
          <w:lang w:val="en-US"/>
        </w:rPr>
        <w:t>，在实践中联系理论。旨在培养和提高学生医药职业道德基本素质，使学生能够在就业岗位中胜任并保持可持续发展。</w:t>
      </w:r>
    </w:p>
    <w:p w14:paraId="11BD22C7" w14:textId="77777777" w:rsidR="00CD5992" w:rsidRPr="000B5346" w:rsidRDefault="00CD5992" w:rsidP="00CD5992">
      <w:pPr>
        <w:spacing w:line="360" w:lineRule="auto"/>
        <w:ind w:firstLineChars="200" w:firstLine="560"/>
        <w:rPr>
          <w:rFonts w:ascii="Times New Roman" w:hAnsi="Times New Roman"/>
          <w:sz w:val="24"/>
        </w:rPr>
      </w:pPr>
      <w:r w:rsidRPr="000B5346">
        <w:rPr>
          <w:rFonts w:ascii="Times New Roman" w:eastAsia="黑体" w:hAnsi="Times New Roman" w:hint="eastAsia"/>
          <w:sz w:val="28"/>
          <w:szCs w:val="28"/>
        </w:rPr>
        <w:t>（二）设计思路</w:t>
      </w:r>
    </w:p>
    <w:p w14:paraId="1FEBDB80" w14:textId="77777777" w:rsidR="00CD5992" w:rsidRPr="000B5346" w:rsidRDefault="00CD5992" w:rsidP="00CD5992">
      <w:pPr>
        <w:pStyle w:val="a0"/>
        <w:spacing w:line="360" w:lineRule="auto"/>
        <w:rPr>
          <w:rFonts w:ascii="Times New Roman" w:hAnsi="Times New Roman"/>
          <w:sz w:val="24"/>
          <w:lang w:val="en-US"/>
        </w:rPr>
      </w:pPr>
      <w:r w:rsidRPr="000B5346">
        <w:rPr>
          <w:rFonts w:ascii="Times New Roman" w:hAnsi="Times New Roman" w:hint="eastAsia"/>
          <w:sz w:val="24"/>
          <w:lang w:val="en-US"/>
        </w:rPr>
        <w:t>本课程主要介绍中国传统中医药文化，医药职业道德基本知识，药品科研、药品生产、药品经营、药学服务等领域职业道德基本要求及典型案例，并设置医药职业道德</w:t>
      </w:r>
      <w:proofErr w:type="gramStart"/>
      <w:r w:rsidRPr="000B5346">
        <w:rPr>
          <w:rFonts w:ascii="Times New Roman" w:hAnsi="Times New Roman" w:hint="eastAsia"/>
          <w:sz w:val="24"/>
          <w:lang w:val="en-US"/>
        </w:rPr>
        <w:t>践行</w:t>
      </w:r>
      <w:proofErr w:type="gramEnd"/>
      <w:r w:rsidRPr="000B5346">
        <w:rPr>
          <w:rFonts w:ascii="Times New Roman" w:hAnsi="Times New Roman" w:hint="eastAsia"/>
          <w:sz w:val="24"/>
          <w:lang w:val="en-US"/>
        </w:rPr>
        <w:t>章节，让学生树立正确的价值观，养成良好的职业道德，提升学生的就业竞争力和发展潜力等职业综合素养，形成了六个项目的教学内容。</w:t>
      </w:r>
    </w:p>
    <w:p w14:paraId="36508D1D"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lastRenderedPageBreak/>
        <w:t>二、课程目标</w:t>
      </w:r>
    </w:p>
    <w:p w14:paraId="4B4257EE"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（一）知识目标</w:t>
      </w:r>
    </w:p>
    <w:p w14:paraId="4B342512"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掌握医药职业道德含义及药品科研、生产、经营、药学服务等领域从业的道德要求；</w:t>
      </w:r>
    </w:p>
    <w:p w14:paraId="2A7EF4B0"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掌握</w:t>
      </w:r>
      <w:r w:rsidRPr="000B5346">
        <w:rPr>
          <w:rFonts w:ascii="Times New Roman" w:hAnsi="Times New Roman"/>
          <w:sz w:val="24"/>
        </w:rPr>
        <w:t>GMP</w:t>
      </w:r>
      <w:r w:rsidRPr="000B5346">
        <w:rPr>
          <w:rFonts w:ascii="Times New Roman" w:hAnsi="Times New Roman" w:hint="eastAsia"/>
          <w:sz w:val="24"/>
        </w:rPr>
        <w:t>的指导思想和实施原则；</w:t>
      </w:r>
    </w:p>
    <w:p w14:paraId="637DD2E9"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掌握医药职业道德在工作领域的</w:t>
      </w:r>
      <w:proofErr w:type="gramStart"/>
      <w:r w:rsidRPr="000B5346">
        <w:rPr>
          <w:rFonts w:ascii="Times New Roman" w:hAnsi="Times New Roman" w:hint="eastAsia"/>
          <w:sz w:val="24"/>
        </w:rPr>
        <w:t>践行</w:t>
      </w:r>
      <w:proofErr w:type="gramEnd"/>
      <w:r w:rsidRPr="000B5346">
        <w:rPr>
          <w:rFonts w:ascii="Times New Roman" w:hAnsi="Times New Roman" w:hint="eastAsia"/>
          <w:sz w:val="24"/>
        </w:rPr>
        <w:t>方面的要求与标准。</w:t>
      </w:r>
    </w:p>
    <w:p w14:paraId="6D111FB7"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（二）能力目标</w:t>
      </w:r>
    </w:p>
    <w:p w14:paraId="44FA9EF9"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能从传统中医药文化中提取优秀的医药职业道德；</w:t>
      </w:r>
    </w:p>
    <w:p w14:paraId="5DB19B16"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学会分析药品科研、生产、经营、药学服务领域典型案例，能够说明并解释其中所必备的道德要求；</w:t>
      </w:r>
    </w:p>
    <w:p w14:paraId="019772AA"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学会分析职场中遇到的问题以及正视在职场中面临的素养短板，培养理论与实践相结合的能力。</w:t>
      </w:r>
    </w:p>
    <w:p w14:paraId="2A1684CE"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（三）素质目标</w:t>
      </w:r>
    </w:p>
    <w:p w14:paraId="3CF18A49"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培养学生树立以人为本、人道主义、为人类健康服务的道德意识；</w:t>
      </w:r>
    </w:p>
    <w:p w14:paraId="1952E162"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培养学生质量第一、精益求精的工匠精神和忠于职守、</w:t>
      </w:r>
      <w:proofErr w:type="gramStart"/>
      <w:r w:rsidRPr="000B5346">
        <w:rPr>
          <w:rFonts w:ascii="Times New Roman" w:hAnsi="Times New Roman" w:hint="eastAsia"/>
          <w:sz w:val="24"/>
        </w:rPr>
        <w:t>用于担责的</w:t>
      </w:r>
      <w:proofErr w:type="gramEnd"/>
      <w:r w:rsidRPr="000B5346">
        <w:rPr>
          <w:rFonts w:ascii="Times New Roman" w:hAnsi="Times New Roman" w:hint="eastAsia"/>
          <w:sz w:val="24"/>
        </w:rPr>
        <w:t>道德品质；</w:t>
      </w:r>
    </w:p>
    <w:p w14:paraId="1B9D3A14"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培养学生救死扶伤、尊重患者、全心全意为人类健康服务的优良道德品质；</w:t>
      </w:r>
    </w:p>
    <w:p w14:paraId="79C9E40F"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4.</w:t>
      </w:r>
      <w:r w:rsidRPr="000B5346">
        <w:rPr>
          <w:rFonts w:ascii="Times New Roman" w:hAnsi="Times New Roman" w:hint="eastAsia"/>
          <w:sz w:val="24"/>
        </w:rPr>
        <w:t>让学生在实践中感受医药职业道德对于医药领域的重要性，提升学生的职业素养与道德情操，做符合社会需求与行业标准的医药人。</w:t>
      </w:r>
    </w:p>
    <w:p w14:paraId="513F08A3"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三、课程内容与要求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6"/>
        <w:gridCol w:w="1539"/>
        <w:gridCol w:w="2400"/>
        <w:gridCol w:w="3598"/>
        <w:gridCol w:w="735"/>
      </w:tblGrid>
      <w:tr w:rsidR="000B5346" w:rsidRPr="000B5346" w14:paraId="7E64ED53" w14:textId="77777777" w:rsidTr="00E5155D">
        <w:trPr>
          <w:cantSplit/>
          <w:trHeight w:val="586"/>
          <w:jc w:val="center"/>
        </w:trPr>
        <w:tc>
          <w:tcPr>
            <w:tcW w:w="1096" w:type="dxa"/>
            <w:tcBorders>
              <w:top w:val="single" w:sz="8" w:space="0" w:color="auto"/>
            </w:tcBorders>
            <w:shd w:val="clear" w:color="auto" w:fill="FABF8F"/>
            <w:vAlign w:val="center"/>
          </w:tcPr>
          <w:p w14:paraId="7A3B3259"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教学单元（项目或章节）</w:t>
            </w:r>
          </w:p>
        </w:tc>
        <w:tc>
          <w:tcPr>
            <w:tcW w:w="1539" w:type="dxa"/>
            <w:tcBorders>
              <w:top w:val="single" w:sz="8" w:space="0" w:color="auto"/>
            </w:tcBorders>
            <w:shd w:val="clear" w:color="auto" w:fill="FABF8F"/>
            <w:vAlign w:val="center"/>
          </w:tcPr>
          <w:p w14:paraId="4C077811" w14:textId="77777777" w:rsidR="00CD5992" w:rsidRPr="000B5346" w:rsidRDefault="00CD5992" w:rsidP="00E5155D">
            <w:pPr>
              <w:rPr>
                <w:rFonts w:ascii="Times New Roman" w:hAnsi="Times New Roman"/>
                <w:b/>
                <w:bCs/>
                <w:szCs w:val="21"/>
              </w:rPr>
            </w:pPr>
            <w:r w:rsidRPr="000B5346">
              <w:rPr>
                <w:rFonts w:ascii="Times New Roman" w:hAnsi="Times New Roman" w:hint="eastAsia"/>
                <w:b/>
                <w:bCs/>
                <w:szCs w:val="21"/>
              </w:rPr>
              <w:t>主要知识点</w:t>
            </w:r>
          </w:p>
        </w:tc>
        <w:tc>
          <w:tcPr>
            <w:tcW w:w="2400" w:type="dxa"/>
            <w:tcBorders>
              <w:top w:val="single" w:sz="8" w:space="0" w:color="auto"/>
            </w:tcBorders>
            <w:shd w:val="clear" w:color="auto" w:fill="FABF8F"/>
            <w:vAlign w:val="center"/>
          </w:tcPr>
          <w:p w14:paraId="55960834"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融入</w:t>
            </w:r>
            <w:proofErr w:type="gramStart"/>
            <w:r w:rsidRPr="000B5346">
              <w:rPr>
                <w:rFonts w:ascii="Times New Roman" w:hAnsi="Times New Roman" w:hint="eastAsia"/>
                <w:b/>
                <w:bCs/>
                <w:szCs w:val="21"/>
              </w:rPr>
              <w:t>的思政元素</w:t>
            </w:r>
            <w:proofErr w:type="gramEnd"/>
          </w:p>
        </w:tc>
        <w:tc>
          <w:tcPr>
            <w:tcW w:w="3598" w:type="dxa"/>
            <w:tcBorders>
              <w:top w:val="single" w:sz="8" w:space="0" w:color="auto"/>
            </w:tcBorders>
            <w:shd w:val="clear" w:color="auto" w:fill="FABF8F"/>
            <w:vAlign w:val="center"/>
          </w:tcPr>
          <w:p w14:paraId="77C59F89"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素材案例资源</w:t>
            </w:r>
          </w:p>
        </w:tc>
        <w:tc>
          <w:tcPr>
            <w:tcW w:w="735" w:type="dxa"/>
            <w:tcBorders>
              <w:top w:val="single" w:sz="8" w:space="0" w:color="auto"/>
            </w:tcBorders>
            <w:shd w:val="clear" w:color="auto" w:fill="FABF8F"/>
            <w:vAlign w:val="center"/>
          </w:tcPr>
          <w:p w14:paraId="73863324"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建议学时</w:t>
            </w:r>
          </w:p>
        </w:tc>
      </w:tr>
      <w:tr w:rsidR="000B5346" w:rsidRPr="000B5346" w14:paraId="337EF45C" w14:textId="77777777" w:rsidTr="00E5155D">
        <w:trPr>
          <w:cantSplit/>
          <w:trHeight w:val="550"/>
          <w:jc w:val="center"/>
        </w:trPr>
        <w:tc>
          <w:tcPr>
            <w:tcW w:w="1096" w:type="dxa"/>
            <w:vMerge w:val="restart"/>
            <w:vAlign w:val="center"/>
          </w:tcPr>
          <w:p w14:paraId="00F19619" w14:textId="77777777" w:rsidR="00CD5992" w:rsidRPr="000B5346" w:rsidRDefault="00CD5992" w:rsidP="00E5155D">
            <w:pPr>
              <w:jc w:val="left"/>
              <w:rPr>
                <w:rFonts w:ascii="Times New Roman" w:hAnsi="Times New Roman"/>
                <w:szCs w:val="21"/>
              </w:rPr>
            </w:pPr>
          </w:p>
          <w:p w14:paraId="4F17E3D2" w14:textId="77777777" w:rsidR="00CD5992" w:rsidRPr="000B5346" w:rsidRDefault="00CD5992" w:rsidP="00E5155D">
            <w:pPr>
              <w:jc w:val="left"/>
              <w:rPr>
                <w:rFonts w:ascii="Times New Roman" w:hAnsi="Times New Roman"/>
                <w:szCs w:val="21"/>
              </w:rPr>
            </w:pPr>
          </w:p>
          <w:p w14:paraId="628BC59B" w14:textId="77777777" w:rsidR="00CD5992" w:rsidRPr="000B5346" w:rsidRDefault="00CD5992" w:rsidP="00E5155D">
            <w:pPr>
              <w:jc w:val="left"/>
              <w:rPr>
                <w:rFonts w:ascii="Times New Roman" w:hAnsi="Times New Roman"/>
                <w:szCs w:val="21"/>
              </w:rPr>
            </w:pPr>
          </w:p>
          <w:p w14:paraId="2728BA34" w14:textId="77777777" w:rsidR="00CD5992" w:rsidRPr="000B5346" w:rsidRDefault="00CD5992" w:rsidP="00E5155D">
            <w:pPr>
              <w:jc w:val="left"/>
              <w:rPr>
                <w:rFonts w:ascii="Times New Roman" w:hAnsi="Times New Roman"/>
                <w:szCs w:val="21"/>
              </w:rPr>
            </w:pPr>
          </w:p>
          <w:p w14:paraId="607C302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项目</w:t>
            </w:r>
            <w:proofErr w:type="gramStart"/>
            <w:r w:rsidRPr="000B5346">
              <w:rPr>
                <w:rFonts w:ascii="Times New Roman" w:hAnsi="Times New Roman" w:hint="eastAsia"/>
                <w:szCs w:val="21"/>
              </w:rPr>
              <w:t>一</w:t>
            </w:r>
            <w:proofErr w:type="gramEnd"/>
            <w:r w:rsidRPr="000B5346">
              <w:rPr>
                <w:rFonts w:ascii="Times New Roman" w:hAnsi="Times New Roman"/>
                <w:szCs w:val="21"/>
              </w:rPr>
              <w:t xml:space="preserve"> </w:t>
            </w:r>
            <w:r w:rsidRPr="000B5346">
              <w:rPr>
                <w:rFonts w:ascii="Times New Roman" w:hAnsi="Times New Roman" w:hint="eastAsia"/>
                <w:szCs w:val="21"/>
              </w:rPr>
              <w:t>医药职业道德与职</w:t>
            </w:r>
            <w:r w:rsidRPr="000B5346">
              <w:rPr>
                <w:rFonts w:ascii="Times New Roman" w:hAnsi="Times New Roman" w:hint="eastAsia"/>
                <w:szCs w:val="21"/>
              </w:rPr>
              <w:lastRenderedPageBreak/>
              <w:t>业环境认知</w:t>
            </w:r>
          </w:p>
        </w:tc>
        <w:tc>
          <w:tcPr>
            <w:tcW w:w="1539" w:type="dxa"/>
            <w:vAlign w:val="center"/>
          </w:tcPr>
          <w:p w14:paraId="174F80F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lastRenderedPageBreak/>
              <w:t>中国传统中医药文化</w:t>
            </w:r>
          </w:p>
        </w:tc>
        <w:tc>
          <w:tcPr>
            <w:tcW w:w="2400" w:type="dxa"/>
            <w:vAlign w:val="center"/>
          </w:tcPr>
          <w:p w14:paraId="60142E51" w14:textId="77777777" w:rsidR="00CD5992" w:rsidRPr="000B5346" w:rsidRDefault="00CD5992" w:rsidP="00E5155D">
            <w:pPr>
              <w:jc w:val="left"/>
              <w:rPr>
                <w:rFonts w:ascii="Times New Roman" w:hAnsi="Times New Roman"/>
                <w:szCs w:val="24"/>
                <w:lang w:val="zh-CN"/>
              </w:rPr>
            </w:pPr>
            <w:r w:rsidRPr="000B5346">
              <w:rPr>
                <w:rFonts w:ascii="Times New Roman" w:hAnsi="Times New Roman" w:hint="eastAsia"/>
              </w:rPr>
              <w:t>传承与发展中医药文化</w:t>
            </w:r>
          </w:p>
        </w:tc>
        <w:tc>
          <w:tcPr>
            <w:tcW w:w="3598" w:type="dxa"/>
            <w:vAlign w:val="center"/>
          </w:tcPr>
          <w:p w14:paraId="0141D36A"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1"/>
              </w:rPr>
              <w:t>视频：我们的中医药</w:t>
            </w:r>
          </w:p>
        </w:tc>
        <w:tc>
          <w:tcPr>
            <w:tcW w:w="735" w:type="dxa"/>
            <w:vAlign w:val="center"/>
          </w:tcPr>
          <w:p w14:paraId="555831E5"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4F0CF625" w14:textId="77777777" w:rsidTr="00E5155D">
        <w:trPr>
          <w:cantSplit/>
          <w:trHeight w:val="550"/>
          <w:jc w:val="center"/>
        </w:trPr>
        <w:tc>
          <w:tcPr>
            <w:tcW w:w="1096" w:type="dxa"/>
            <w:vMerge/>
            <w:vAlign w:val="center"/>
          </w:tcPr>
          <w:p w14:paraId="28714E61" w14:textId="77777777" w:rsidR="00CD5992" w:rsidRPr="000B5346" w:rsidRDefault="00CD5992" w:rsidP="00E5155D">
            <w:pPr>
              <w:jc w:val="center"/>
              <w:rPr>
                <w:rFonts w:ascii="Times New Roman" w:hAnsi="Times New Roman"/>
                <w:szCs w:val="21"/>
              </w:rPr>
            </w:pPr>
          </w:p>
        </w:tc>
        <w:tc>
          <w:tcPr>
            <w:tcW w:w="1539" w:type="dxa"/>
            <w:vAlign w:val="center"/>
          </w:tcPr>
          <w:p w14:paraId="1DD8BAB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医药人与职业环境</w:t>
            </w:r>
          </w:p>
        </w:tc>
        <w:tc>
          <w:tcPr>
            <w:tcW w:w="2400" w:type="dxa"/>
            <w:vAlign w:val="center"/>
          </w:tcPr>
          <w:p w14:paraId="1E804318"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医药行业就业环境</w:t>
            </w:r>
          </w:p>
        </w:tc>
        <w:tc>
          <w:tcPr>
            <w:tcW w:w="3598" w:type="dxa"/>
            <w:vAlign w:val="center"/>
          </w:tcPr>
          <w:p w14:paraId="399ABB2C"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1"/>
              </w:rPr>
              <w:t>视频：医药行业深度解读与就业前景</w:t>
            </w:r>
          </w:p>
        </w:tc>
        <w:tc>
          <w:tcPr>
            <w:tcW w:w="735" w:type="dxa"/>
            <w:vAlign w:val="center"/>
          </w:tcPr>
          <w:p w14:paraId="000B5D75"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759EDD31" w14:textId="77777777" w:rsidTr="00E5155D">
        <w:trPr>
          <w:cantSplit/>
          <w:trHeight w:val="576"/>
          <w:jc w:val="center"/>
        </w:trPr>
        <w:tc>
          <w:tcPr>
            <w:tcW w:w="1096" w:type="dxa"/>
            <w:vMerge/>
            <w:vAlign w:val="center"/>
          </w:tcPr>
          <w:p w14:paraId="3F4BBC77" w14:textId="77777777" w:rsidR="00CD5992" w:rsidRPr="000B5346" w:rsidRDefault="00CD5992" w:rsidP="00E5155D">
            <w:pPr>
              <w:jc w:val="center"/>
              <w:rPr>
                <w:rFonts w:ascii="Times New Roman" w:hAnsi="Times New Roman"/>
                <w:szCs w:val="21"/>
              </w:rPr>
            </w:pPr>
          </w:p>
        </w:tc>
        <w:tc>
          <w:tcPr>
            <w:tcW w:w="1539" w:type="dxa"/>
            <w:vAlign w:val="center"/>
          </w:tcPr>
          <w:p w14:paraId="5789EC3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职业道德与医药职业道德</w:t>
            </w:r>
          </w:p>
        </w:tc>
        <w:tc>
          <w:tcPr>
            <w:tcW w:w="2400" w:type="dxa"/>
            <w:vAlign w:val="center"/>
          </w:tcPr>
          <w:p w14:paraId="61388CD1" w14:textId="77777777" w:rsidR="00CD5992" w:rsidRPr="000B5346" w:rsidRDefault="00CD5992" w:rsidP="00E5155D">
            <w:pPr>
              <w:jc w:val="left"/>
              <w:rPr>
                <w:rFonts w:ascii="Times New Roman" w:hAnsi="Times New Roman"/>
                <w:szCs w:val="21"/>
              </w:rPr>
            </w:pPr>
            <w:r w:rsidRPr="000B5346">
              <w:rPr>
                <w:rFonts w:ascii="Times New Roman" w:hAnsi="Times New Roman" w:hint="eastAsia"/>
              </w:rPr>
              <w:t>加强职业道德建设；培养职业荣誉感、奉献与献身精神</w:t>
            </w:r>
          </w:p>
        </w:tc>
        <w:tc>
          <w:tcPr>
            <w:tcW w:w="3598" w:type="dxa"/>
            <w:vAlign w:val="center"/>
          </w:tcPr>
          <w:p w14:paraId="517F11A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《新时代公民道德建设实施纲要》；同仁堂：用诚信打造金字招牌；</w:t>
            </w:r>
          </w:p>
          <w:p w14:paraId="12D52ACF"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1"/>
              </w:rPr>
              <w:t>九芝堂：</w:t>
            </w:r>
            <w:r w:rsidRPr="000B5346">
              <w:rPr>
                <w:rFonts w:ascii="Times New Roman" w:hAnsi="Times New Roman"/>
                <w:szCs w:val="21"/>
              </w:rPr>
              <w:t>“</w:t>
            </w:r>
            <w:proofErr w:type="gramStart"/>
            <w:r w:rsidRPr="000B5346">
              <w:rPr>
                <w:rFonts w:ascii="Times New Roman" w:hAnsi="Times New Roman" w:hint="eastAsia"/>
                <w:szCs w:val="21"/>
              </w:rPr>
              <w:t>医</w:t>
            </w:r>
            <w:proofErr w:type="gramEnd"/>
            <w:r w:rsidRPr="000B5346">
              <w:rPr>
                <w:rFonts w:ascii="Times New Roman" w:hAnsi="Times New Roman" w:hint="eastAsia"/>
                <w:szCs w:val="21"/>
              </w:rPr>
              <w:t>者当问良心</w:t>
            </w:r>
            <w:r w:rsidRPr="000B5346">
              <w:rPr>
                <w:rFonts w:ascii="Times New Roman" w:hAnsi="Times New Roman"/>
                <w:szCs w:val="21"/>
              </w:rPr>
              <w:t>”</w:t>
            </w:r>
          </w:p>
        </w:tc>
        <w:tc>
          <w:tcPr>
            <w:tcW w:w="735" w:type="dxa"/>
            <w:vAlign w:val="center"/>
          </w:tcPr>
          <w:p w14:paraId="16D7F356"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12B09949" w14:textId="77777777" w:rsidTr="00E5155D">
        <w:trPr>
          <w:cantSplit/>
          <w:trHeight w:val="1194"/>
          <w:jc w:val="center"/>
        </w:trPr>
        <w:tc>
          <w:tcPr>
            <w:tcW w:w="1096" w:type="dxa"/>
            <w:vMerge/>
            <w:vAlign w:val="center"/>
          </w:tcPr>
          <w:p w14:paraId="6A988E6B" w14:textId="77777777" w:rsidR="00CD5992" w:rsidRPr="000B5346" w:rsidRDefault="00CD5992" w:rsidP="00E5155D">
            <w:pPr>
              <w:jc w:val="center"/>
              <w:rPr>
                <w:rFonts w:ascii="Times New Roman" w:hAnsi="Times New Roman"/>
                <w:szCs w:val="21"/>
              </w:rPr>
            </w:pPr>
          </w:p>
        </w:tc>
        <w:tc>
          <w:tcPr>
            <w:tcW w:w="1539" w:type="dxa"/>
            <w:vAlign w:val="center"/>
          </w:tcPr>
          <w:p w14:paraId="799C952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医药职业道德的发展历史</w:t>
            </w:r>
          </w:p>
        </w:tc>
        <w:tc>
          <w:tcPr>
            <w:tcW w:w="2400" w:type="dxa"/>
            <w:vAlign w:val="center"/>
          </w:tcPr>
          <w:p w14:paraId="0713FEA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医药职业道德的产生和发展过程中先贤的力量</w:t>
            </w:r>
          </w:p>
        </w:tc>
        <w:tc>
          <w:tcPr>
            <w:tcW w:w="3598" w:type="dxa"/>
            <w:vAlign w:val="center"/>
          </w:tcPr>
          <w:p w14:paraId="251CE060"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1"/>
              </w:rPr>
              <w:t>神农尝百草；《黄帝内经》；《大医精诚》；希波克拉底</w:t>
            </w:r>
          </w:p>
        </w:tc>
        <w:tc>
          <w:tcPr>
            <w:tcW w:w="735" w:type="dxa"/>
            <w:vAlign w:val="center"/>
          </w:tcPr>
          <w:p w14:paraId="5FD893F2"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r>
      <w:tr w:rsidR="000B5346" w:rsidRPr="000B5346" w14:paraId="38980E8F" w14:textId="77777777" w:rsidTr="00E5155D">
        <w:trPr>
          <w:cantSplit/>
          <w:trHeight w:val="934"/>
          <w:jc w:val="center"/>
        </w:trPr>
        <w:tc>
          <w:tcPr>
            <w:tcW w:w="1096" w:type="dxa"/>
            <w:vMerge w:val="restart"/>
            <w:vAlign w:val="center"/>
          </w:tcPr>
          <w:p w14:paraId="1BF54E5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项目二</w:t>
            </w:r>
          </w:p>
          <w:p w14:paraId="2CCB9B7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药品科研之</w:t>
            </w:r>
            <w:r w:rsidRPr="000B5346">
              <w:rPr>
                <w:rFonts w:ascii="Times New Roman" w:hAnsi="Times New Roman"/>
                <w:szCs w:val="21"/>
              </w:rPr>
              <w:t>——</w:t>
            </w:r>
            <w:r w:rsidRPr="000B5346">
              <w:rPr>
                <w:rFonts w:ascii="Times New Roman" w:hAnsi="Times New Roman" w:hint="eastAsia"/>
                <w:szCs w:val="21"/>
              </w:rPr>
              <w:t>实事求是、勇于创新</w:t>
            </w:r>
          </w:p>
        </w:tc>
        <w:tc>
          <w:tcPr>
            <w:tcW w:w="1539" w:type="dxa"/>
            <w:vAlign w:val="center"/>
          </w:tcPr>
          <w:p w14:paraId="1A1772E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药品研发的特殊性</w:t>
            </w:r>
          </w:p>
        </w:tc>
        <w:tc>
          <w:tcPr>
            <w:tcW w:w="2400" w:type="dxa"/>
            <w:vAlign w:val="center"/>
          </w:tcPr>
          <w:p w14:paraId="10A0DA5F"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国家对药品研发的严格要求</w:t>
            </w:r>
          </w:p>
        </w:tc>
        <w:tc>
          <w:tcPr>
            <w:tcW w:w="3598" w:type="dxa"/>
            <w:vAlign w:val="center"/>
          </w:tcPr>
          <w:p w14:paraId="05E6340D" w14:textId="77777777" w:rsidR="00CD5992" w:rsidRPr="000B5346" w:rsidRDefault="00CD5992" w:rsidP="00E5155D">
            <w:pPr>
              <w:jc w:val="left"/>
              <w:rPr>
                <w:rFonts w:ascii="Times New Roman" w:hAnsi="Times New Roman"/>
              </w:rPr>
            </w:pPr>
            <w:r w:rsidRPr="000B5346">
              <w:rPr>
                <w:rFonts w:ascii="Times New Roman" w:hAnsi="Times New Roman" w:hint="eastAsia"/>
              </w:rPr>
              <w:t>视频：弗莱明与青霉素；</w:t>
            </w:r>
            <w:r w:rsidRPr="000B5346">
              <w:rPr>
                <w:rFonts w:ascii="Times New Roman" w:hAnsi="Times New Roman"/>
              </w:rPr>
              <w:t>“</w:t>
            </w:r>
            <w:r w:rsidRPr="000B5346">
              <w:rPr>
                <w:rFonts w:ascii="Times New Roman" w:hAnsi="Times New Roman" w:hint="eastAsia"/>
              </w:rPr>
              <w:t>反应停</w:t>
            </w:r>
            <w:r w:rsidRPr="000B5346">
              <w:rPr>
                <w:rFonts w:ascii="Times New Roman" w:hAnsi="Times New Roman"/>
              </w:rPr>
              <w:t>”</w:t>
            </w:r>
            <w:r w:rsidRPr="000B5346">
              <w:rPr>
                <w:rFonts w:ascii="Times New Roman" w:hAnsi="Times New Roman" w:hint="eastAsia"/>
              </w:rPr>
              <w:t>事件</w:t>
            </w:r>
          </w:p>
          <w:p w14:paraId="6B67796A" w14:textId="77777777" w:rsidR="00CD5992" w:rsidRPr="000B5346" w:rsidRDefault="00CD5992" w:rsidP="00E5155D">
            <w:pPr>
              <w:pStyle w:val="a0"/>
              <w:ind w:firstLineChars="0" w:firstLine="0"/>
              <w:jc w:val="left"/>
              <w:rPr>
                <w:rFonts w:ascii="Times New Roman" w:hAnsi="Times New Roman"/>
                <w:szCs w:val="21"/>
                <w:lang w:val="en-US"/>
              </w:rPr>
            </w:pPr>
            <w:r w:rsidRPr="000B5346">
              <w:rPr>
                <w:rFonts w:ascii="宋体" w:hAnsi="宋体" w:cs="宋体" w:hint="eastAsia"/>
                <w:lang w:val="en-US"/>
              </w:rPr>
              <w:t>《药物临床试验质量管理规范》</w:t>
            </w:r>
          </w:p>
        </w:tc>
        <w:tc>
          <w:tcPr>
            <w:tcW w:w="735" w:type="dxa"/>
            <w:vAlign w:val="center"/>
          </w:tcPr>
          <w:p w14:paraId="7BA9B52A"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3C0D4716" w14:textId="77777777" w:rsidTr="00E5155D">
        <w:trPr>
          <w:cantSplit/>
          <w:trHeight w:val="1086"/>
          <w:jc w:val="center"/>
        </w:trPr>
        <w:tc>
          <w:tcPr>
            <w:tcW w:w="1096" w:type="dxa"/>
            <w:vMerge/>
            <w:vAlign w:val="center"/>
          </w:tcPr>
          <w:p w14:paraId="3C7358FE" w14:textId="77777777" w:rsidR="00CD5992" w:rsidRPr="000B5346" w:rsidRDefault="00CD5992" w:rsidP="00E5155D">
            <w:pPr>
              <w:jc w:val="center"/>
              <w:rPr>
                <w:rFonts w:ascii="Times New Roman" w:hAnsi="Times New Roman"/>
                <w:szCs w:val="21"/>
              </w:rPr>
            </w:pPr>
          </w:p>
        </w:tc>
        <w:tc>
          <w:tcPr>
            <w:tcW w:w="1539" w:type="dxa"/>
            <w:vAlign w:val="center"/>
          </w:tcPr>
          <w:p w14:paraId="3029E85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药品科研领域的道德要求</w:t>
            </w:r>
          </w:p>
        </w:tc>
        <w:tc>
          <w:tcPr>
            <w:tcW w:w="2400" w:type="dxa"/>
            <w:vAlign w:val="center"/>
          </w:tcPr>
          <w:p w14:paraId="52C2D979"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培养尊重事实、实事求是、开拓进取、勇于创新的品质</w:t>
            </w:r>
          </w:p>
        </w:tc>
        <w:tc>
          <w:tcPr>
            <w:tcW w:w="3598" w:type="dxa"/>
            <w:vAlign w:val="center"/>
          </w:tcPr>
          <w:p w14:paraId="181DD39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《药品注册管理办法》要求实事求是；</w:t>
            </w:r>
          </w:p>
          <w:p w14:paraId="4B4A4EFF"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视频：勇于创新不怕牺牲的维</w:t>
            </w:r>
            <w:proofErr w:type="gramStart"/>
            <w:r w:rsidRPr="000B5346">
              <w:rPr>
                <w:rFonts w:ascii="Times New Roman" w:hAnsi="Times New Roman" w:hint="eastAsia"/>
                <w:szCs w:val="21"/>
              </w:rPr>
              <w:t>萨</w:t>
            </w:r>
            <w:proofErr w:type="gramEnd"/>
            <w:r w:rsidRPr="000B5346">
              <w:rPr>
                <w:rFonts w:ascii="Times New Roman" w:hAnsi="Times New Roman" w:hint="eastAsia"/>
                <w:szCs w:val="21"/>
              </w:rPr>
              <w:t>里</w:t>
            </w:r>
          </w:p>
        </w:tc>
        <w:tc>
          <w:tcPr>
            <w:tcW w:w="735" w:type="dxa"/>
            <w:vAlign w:val="center"/>
          </w:tcPr>
          <w:p w14:paraId="7CC566FF" w14:textId="77777777" w:rsidR="00CD5992" w:rsidRPr="000B5346" w:rsidRDefault="00CD5992" w:rsidP="00E5155D">
            <w:pPr>
              <w:jc w:val="center"/>
              <w:rPr>
                <w:rFonts w:ascii="Times New Roman" w:hAnsi="Times New Roman"/>
              </w:rPr>
            </w:pPr>
            <w:r w:rsidRPr="000B5346">
              <w:rPr>
                <w:rFonts w:ascii="Times New Roman" w:hAnsi="Times New Roman"/>
              </w:rPr>
              <w:t>2</w:t>
            </w:r>
          </w:p>
        </w:tc>
      </w:tr>
      <w:tr w:rsidR="000B5346" w:rsidRPr="000B5346" w14:paraId="1D954FCA" w14:textId="77777777" w:rsidTr="00E5155D">
        <w:trPr>
          <w:cantSplit/>
          <w:trHeight w:val="1019"/>
          <w:jc w:val="center"/>
        </w:trPr>
        <w:tc>
          <w:tcPr>
            <w:tcW w:w="1096" w:type="dxa"/>
            <w:vMerge/>
            <w:vAlign w:val="center"/>
          </w:tcPr>
          <w:p w14:paraId="646CF9F8" w14:textId="77777777" w:rsidR="00CD5992" w:rsidRPr="000B5346" w:rsidRDefault="00CD5992" w:rsidP="00E5155D">
            <w:pPr>
              <w:jc w:val="center"/>
              <w:rPr>
                <w:rFonts w:ascii="Times New Roman" w:hAnsi="Times New Roman"/>
                <w:szCs w:val="21"/>
              </w:rPr>
            </w:pPr>
          </w:p>
        </w:tc>
        <w:tc>
          <w:tcPr>
            <w:tcW w:w="1539" w:type="dxa"/>
            <w:vAlign w:val="center"/>
          </w:tcPr>
          <w:p w14:paraId="43BE9D4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药品科研领域职业道德典型案例</w:t>
            </w:r>
          </w:p>
        </w:tc>
        <w:tc>
          <w:tcPr>
            <w:tcW w:w="2400" w:type="dxa"/>
            <w:vAlign w:val="center"/>
          </w:tcPr>
          <w:p w14:paraId="02A45BC7"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从榜样身上学习药品科研道德</w:t>
            </w:r>
          </w:p>
        </w:tc>
        <w:tc>
          <w:tcPr>
            <w:tcW w:w="3598" w:type="dxa"/>
            <w:vAlign w:val="center"/>
          </w:tcPr>
          <w:p w14:paraId="7661907F"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视频：</w:t>
            </w:r>
            <w:r w:rsidRPr="000B5346">
              <w:rPr>
                <w:rFonts w:ascii="Times New Roman" w:hAnsi="Times New Roman"/>
                <w:szCs w:val="21"/>
              </w:rPr>
              <w:t>2019</w:t>
            </w:r>
            <w:r w:rsidRPr="000B5346">
              <w:rPr>
                <w:rFonts w:ascii="Times New Roman" w:hAnsi="Times New Roman" w:hint="eastAsia"/>
                <w:szCs w:val="21"/>
              </w:rPr>
              <w:t>感动中国人物</w:t>
            </w:r>
            <w:r w:rsidRPr="000B5346">
              <w:rPr>
                <w:rFonts w:ascii="Times New Roman" w:hAnsi="Times New Roman"/>
                <w:szCs w:val="21"/>
              </w:rPr>
              <w:t>—</w:t>
            </w:r>
            <w:r w:rsidRPr="000B5346">
              <w:rPr>
                <w:rFonts w:ascii="Times New Roman" w:hAnsi="Times New Roman" w:hint="eastAsia"/>
                <w:szCs w:val="21"/>
              </w:rPr>
              <w:t>糖丸爷爷顾方舟；</w:t>
            </w:r>
            <w:proofErr w:type="gramStart"/>
            <w:r w:rsidRPr="000B5346">
              <w:rPr>
                <w:rFonts w:ascii="Times New Roman" w:hAnsi="Times New Roman" w:hint="eastAsia"/>
                <w:szCs w:val="21"/>
              </w:rPr>
              <w:t>屠呦呦获</w:t>
            </w:r>
            <w:proofErr w:type="gramEnd"/>
            <w:r w:rsidRPr="000B5346">
              <w:rPr>
                <w:rFonts w:ascii="Times New Roman" w:hAnsi="Times New Roman" w:hint="eastAsia"/>
                <w:szCs w:val="21"/>
              </w:rPr>
              <w:t>诺贝尔奖中文演讲</w:t>
            </w:r>
          </w:p>
        </w:tc>
        <w:tc>
          <w:tcPr>
            <w:tcW w:w="735" w:type="dxa"/>
            <w:vAlign w:val="center"/>
          </w:tcPr>
          <w:p w14:paraId="17F1429D"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lang w:val="en-US"/>
              </w:rPr>
              <w:t>4</w:t>
            </w:r>
          </w:p>
        </w:tc>
      </w:tr>
      <w:tr w:rsidR="000B5346" w:rsidRPr="000B5346" w14:paraId="2FD11139" w14:textId="77777777" w:rsidTr="00E5155D">
        <w:trPr>
          <w:cantSplit/>
          <w:trHeight w:val="804"/>
          <w:jc w:val="center"/>
        </w:trPr>
        <w:tc>
          <w:tcPr>
            <w:tcW w:w="1096" w:type="dxa"/>
            <w:vMerge w:val="restart"/>
            <w:vAlign w:val="center"/>
          </w:tcPr>
          <w:p w14:paraId="0422A83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项目三</w:t>
            </w:r>
          </w:p>
          <w:p w14:paraId="409B0EE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药品生产之</w:t>
            </w:r>
            <w:r w:rsidRPr="000B5346">
              <w:rPr>
                <w:rFonts w:ascii="Times New Roman" w:hAnsi="Times New Roman"/>
                <w:szCs w:val="21"/>
              </w:rPr>
              <w:t>——</w:t>
            </w:r>
            <w:r w:rsidRPr="000B5346">
              <w:rPr>
                <w:rFonts w:ascii="Times New Roman" w:hAnsi="Times New Roman" w:hint="eastAsia"/>
                <w:szCs w:val="21"/>
              </w:rPr>
              <w:t>质量为本、精益求精</w:t>
            </w:r>
          </w:p>
          <w:p w14:paraId="1798A3F8" w14:textId="77777777" w:rsidR="00CD5992" w:rsidRPr="000B5346" w:rsidRDefault="00CD5992" w:rsidP="00E5155D">
            <w:pPr>
              <w:jc w:val="center"/>
              <w:rPr>
                <w:rFonts w:ascii="Times New Roman" w:hAnsi="Times New Roman"/>
                <w:szCs w:val="21"/>
              </w:rPr>
            </w:pPr>
          </w:p>
        </w:tc>
        <w:tc>
          <w:tcPr>
            <w:tcW w:w="1539" w:type="dxa"/>
            <w:vAlign w:val="center"/>
          </w:tcPr>
          <w:p w14:paraId="55D71CF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药品生产的特殊环境要求</w:t>
            </w:r>
          </w:p>
        </w:tc>
        <w:tc>
          <w:tcPr>
            <w:tcW w:w="2400" w:type="dxa"/>
            <w:vAlign w:val="center"/>
          </w:tcPr>
          <w:p w14:paraId="387EE83A" w14:textId="77777777" w:rsidR="00CD5992" w:rsidRPr="000B5346" w:rsidRDefault="00CD5992" w:rsidP="00E5155D">
            <w:pPr>
              <w:jc w:val="left"/>
              <w:rPr>
                <w:rFonts w:ascii="Times New Roman" w:hAnsi="Times New Roman"/>
              </w:rPr>
            </w:pPr>
            <w:r w:rsidRPr="000B5346">
              <w:rPr>
                <w:rFonts w:ascii="Times New Roman" w:hAnsi="Times New Roman" w:hint="eastAsia"/>
                <w:szCs w:val="24"/>
              </w:rPr>
              <w:t>质量第一、精益求精的工匠精神</w:t>
            </w:r>
          </w:p>
        </w:tc>
        <w:tc>
          <w:tcPr>
            <w:tcW w:w="3598" w:type="dxa"/>
            <w:vAlign w:val="center"/>
          </w:tcPr>
          <w:p w14:paraId="779FD142"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案例：甲氨蝶</w:t>
            </w:r>
            <w:proofErr w:type="gramStart"/>
            <w:r w:rsidRPr="000B5346">
              <w:rPr>
                <w:rFonts w:ascii="Times New Roman" w:hAnsi="Times New Roman" w:hint="eastAsia"/>
                <w:szCs w:val="21"/>
              </w:rPr>
              <w:t>呤</w:t>
            </w:r>
            <w:proofErr w:type="gramEnd"/>
            <w:r w:rsidRPr="000B5346">
              <w:rPr>
                <w:rFonts w:ascii="Times New Roman" w:hAnsi="Times New Roman" w:hint="eastAsia"/>
                <w:szCs w:val="21"/>
              </w:rPr>
              <w:t>事件</w:t>
            </w:r>
          </w:p>
        </w:tc>
        <w:tc>
          <w:tcPr>
            <w:tcW w:w="735" w:type="dxa"/>
            <w:vAlign w:val="center"/>
          </w:tcPr>
          <w:p w14:paraId="492BC929"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2</w:t>
            </w:r>
          </w:p>
        </w:tc>
      </w:tr>
      <w:tr w:rsidR="000B5346" w:rsidRPr="000B5346" w14:paraId="7BC6443B" w14:textId="77777777" w:rsidTr="00E5155D">
        <w:trPr>
          <w:cantSplit/>
          <w:trHeight w:val="1033"/>
          <w:jc w:val="center"/>
        </w:trPr>
        <w:tc>
          <w:tcPr>
            <w:tcW w:w="1096" w:type="dxa"/>
            <w:vMerge/>
            <w:vAlign w:val="center"/>
          </w:tcPr>
          <w:p w14:paraId="028E7DB2" w14:textId="77777777" w:rsidR="00CD5992" w:rsidRPr="000B5346" w:rsidRDefault="00CD5992" w:rsidP="00E5155D">
            <w:pPr>
              <w:jc w:val="center"/>
              <w:rPr>
                <w:rFonts w:ascii="Times New Roman" w:hAnsi="Times New Roman"/>
                <w:szCs w:val="21"/>
              </w:rPr>
            </w:pPr>
          </w:p>
        </w:tc>
        <w:tc>
          <w:tcPr>
            <w:tcW w:w="1539" w:type="dxa"/>
            <w:vAlign w:val="center"/>
          </w:tcPr>
          <w:p w14:paraId="2F78BBC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药品生产过程中的道德要求</w:t>
            </w:r>
          </w:p>
        </w:tc>
        <w:tc>
          <w:tcPr>
            <w:tcW w:w="2400" w:type="dxa"/>
            <w:vAlign w:val="center"/>
          </w:tcPr>
          <w:p w14:paraId="45C992C6" w14:textId="77777777" w:rsidR="00CD5992" w:rsidRPr="000B5346" w:rsidRDefault="00CD5992" w:rsidP="00E5155D">
            <w:pPr>
              <w:jc w:val="left"/>
              <w:rPr>
                <w:rFonts w:ascii="Times New Roman" w:hAnsi="Times New Roman"/>
              </w:rPr>
            </w:pPr>
            <w:r w:rsidRPr="000B5346">
              <w:rPr>
                <w:rFonts w:ascii="Times New Roman" w:hAnsi="Times New Roman" w:hint="eastAsia"/>
                <w:szCs w:val="24"/>
              </w:rPr>
              <w:t>培养良好的</w:t>
            </w:r>
            <w:r w:rsidRPr="000B5346">
              <w:rPr>
                <w:rFonts w:ascii="Times New Roman" w:hAnsi="Times New Roman"/>
                <w:szCs w:val="24"/>
              </w:rPr>
              <w:t>GMP</w:t>
            </w:r>
            <w:r w:rsidRPr="000B5346">
              <w:rPr>
                <w:rFonts w:ascii="Times New Roman" w:hAnsi="Times New Roman" w:hint="eastAsia"/>
                <w:szCs w:val="24"/>
              </w:rPr>
              <w:t>意识、卫生习惯、学习习惯</w:t>
            </w:r>
          </w:p>
        </w:tc>
        <w:tc>
          <w:tcPr>
            <w:tcW w:w="3598" w:type="dxa"/>
            <w:vAlign w:val="center"/>
          </w:tcPr>
          <w:p w14:paraId="6110849A" w14:textId="77777777" w:rsidR="00CD5992" w:rsidRPr="000B5346" w:rsidRDefault="00CD5992" w:rsidP="00E5155D">
            <w:pPr>
              <w:jc w:val="left"/>
              <w:rPr>
                <w:rFonts w:ascii="Times New Roman" w:hAnsi="Times New Roman"/>
              </w:rPr>
            </w:pPr>
            <w:r w:rsidRPr="000B5346">
              <w:rPr>
                <w:rFonts w:ascii="Times New Roman" w:hAnsi="Times New Roman" w:hint="eastAsia"/>
              </w:rPr>
              <w:t>《药品生产质量管理规范》；</w:t>
            </w:r>
          </w:p>
          <w:p w14:paraId="51BBFD82" w14:textId="77777777" w:rsidR="00CD5992" w:rsidRPr="000B5346" w:rsidRDefault="00CD5992" w:rsidP="00E5155D">
            <w:pPr>
              <w:pStyle w:val="a0"/>
              <w:ind w:firstLineChars="0" w:firstLine="0"/>
              <w:jc w:val="left"/>
              <w:rPr>
                <w:rFonts w:ascii="Times New Roman" w:hAnsi="Times New Roman"/>
                <w:lang w:val="en-US"/>
              </w:rPr>
            </w:pPr>
            <w:r w:rsidRPr="000B5346">
              <w:rPr>
                <w:rFonts w:ascii="宋体" w:hAnsi="宋体" w:cs="宋体" w:hint="eastAsia"/>
                <w:szCs w:val="21"/>
                <w:lang w:val="en-US"/>
              </w:rPr>
              <w:t>案例：抗击疫情，</w:t>
            </w:r>
            <w:proofErr w:type="gramStart"/>
            <w:r w:rsidRPr="000B5346">
              <w:rPr>
                <w:rFonts w:ascii="宋体" w:hAnsi="宋体" w:cs="宋体" w:hint="eastAsia"/>
                <w:szCs w:val="21"/>
                <w:lang w:val="en-US"/>
              </w:rPr>
              <w:t>药企在</w:t>
            </w:r>
            <w:proofErr w:type="gramEnd"/>
            <w:r w:rsidRPr="000B5346">
              <w:rPr>
                <w:rFonts w:ascii="宋体" w:hAnsi="宋体" w:cs="宋体" w:hint="eastAsia"/>
                <w:szCs w:val="21"/>
                <w:lang w:val="en-US"/>
              </w:rPr>
              <w:t>行动</w:t>
            </w:r>
          </w:p>
        </w:tc>
        <w:tc>
          <w:tcPr>
            <w:tcW w:w="735" w:type="dxa"/>
            <w:vAlign w:val="center"/>
          </w:tcPr>
          <w:p w14:paraId="33F93DD8"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lang w:val="en-US"/>
              </w:rPr>
              <w:t>2</w:t>
            </w:r>
          </w:p>
        </w:tc>
      </w:tr>
      <w:tr w:rsidR="000B5346" w:rsidRPr="000B5346" w14:paraId="4E042077" w14:textId="77777777" w:rsidTr="00E5155D">
        <w:trPr>
          <w:cantSplit/>
          <w:trHeight w:val="576"/>
          <w:jc w:val="center"/>
        </w:trPr>
        <w:tc>
          <w:tcPr>
            <w:tcW w:w="1096" w:type="dxa"/>
            <w:vMerge/>
            <w:vAlign w:val="center"/>
          </w:tcPr>
          <w:p w14:paraId="0034978E" w14:textId="77777777" w:rsidR="00CD5992" w:rsidRPr="000B5346" w:rsidRDefault="00CD5992" w:rsidP="00E5155D">
            <w:pPr>
              <w:jc w:val="center"/>
              <w:rPr>
                <w:rFonts w:ascii="Times New Roman" w:hAnsi="Times New Roman"/>
                <w:szCs w:val="21"/>
              </w:rPr>
            </w:pPr>
          </w:p>
        </w:tc>
        <w:tc>
          <w:tcPr>
            <w:tcW w:w="1539" w:type="dxa"/>
            <w:vAlign w:val="center"/>
          </w:tcPr>
          <w:p w14:paraId="7CA6C97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药品生产领域职业道德典型案例</w:t>
            </w:r>
          </w:p>
        </w:tc>
        <w:tc>
          <w:tcPr>
            <w:tcW w:w="2400" w:type="dxa"/>
            <w:vAlign w:val="center"/>
          </w:tcPr>
          <w:p w14:paraId="258C0B37" w14:textId="77777777" w:rsidR="00CD5992" w:rsidRPr="000B5346" w:rsidRDefault="00CD5992" w:rsidP="00E5155D">
            <w:pPr>
              <w:jc w:val="left"/>
              <w:rPr>
                <w:rFonts w:ascii="Times New Roman" w:hAnsi="Times New Roman"/>
              </w:rPr>
            </w:pPr>
            <w:r w:rsidRPr="000B5346">
              <w:rPr>
                <w:rFonts w:ascii="Times New Roman" w:hAnsi="Times New Roman" w:hint="eastAsia"/>
                <w:szCs w:val="24"/>
              </w:rPr>
              <w:t>案例反思与教训：诚实守信、规范生产</w:t>
            </w:r>
          </w:p>
        </w:tc>
        <w:tc>
          <w:tcPr>
            <w:tcW w:w="3598" w:type="dxa"/>
            <w:vAlign w:val="center"/>
          </w:tcPr>
          <w:p w14:paraId="08970032" w14:textId="77777777" w:rsidR="00CD5992" w:rsidRPr="000B5346" w:rsidRDefault="00CD5992" w:rsidP="00E5155D">
            <w:pPr>
              <w:jc w:val="left"/>
              <w:rPr>
                <w:rFonts w:ascii="Times New Roman" w:hAnsi="Times New Roman"/>
              </w:rPr>
            </w:pPr>
            <w:r w:rsidRPr="000B5346">
              <w:rPr>
                <w:rFonts w:ascii="Times New Roman" w:hAnsi="Times New Roman" w:hint="eastAsia"/>
              </w:rPr>
              <w:t>视频：中药毒性事件</w:t>
            </w:r>
          </w:p>
          <w:p w14:paraId="23EF2F05" w14:textId="77777777" w:rsidR="00CD5992" w:rsidRPr="000B5346" w:rsidRDefault="00CD5992" w:rsidP="00E5155D">
            <w:pPr>
              <w:pStyle w:val="a0"/>
              <w:ind w:firstLineChars="0" w:firstLine="0"/>
              <w:jc w:val="left"/>
              <w:rPr>
                <w:rFonts w:ascii="Times New Roman" w:hAnsi="Times New Roman"/>
                <w:lang w:val="en-US"/>
              </w:rPr>
            </w:pPr>
            <w:r w:rsidRPr="000B5346">
              <w:rPr>
                <w:rFonts w:ascii="Times New Roman" w:hAnsi="Times New Roman"/>
                <w:szCs w:val="21"/>
                <w:lang w:val="en-US"/>
              </w:rPr>
              <w:t>“</w:t>
            </w:r>
            <w:r w:rsidRPr="000B5346">
              <w:rPr>
                <w:rFonts w:ascii="宋体" w:hAnsi="宋体" w:cs="宋体" w:hint="eastAsia"/>
                <w:szCs w:val="21"/>
                <w:lang w:val="en-US"/>
              </w:rPr>
              <w:t>齐二药</w:t>
            </w:r>
            <w:r w:rsidRPr="000B5346">
              <w:rPr>
                <w:rFonts w:ascii="Times New Roman" w:hAnsi="Times New Roman"/>
                <w:szCs w:val="21"/>
                <w:lang w:val="en-US"/>
              </w:rPr>
              <w:t>”</w:t>
            </w:r>
            <w:r w:rsidRPr="000B5346">
              <w:rPr>
                <w:rFonts w:ascii="宋体" w:hAnsi="宋体" w:cs="宋体" w:hint="eastAsia"/>
                <w:szCs w:val="21"/>
                <w:lang w:val="en-US"/>
              </w:rPr>
              <w:t>事件、</w:t>
            </w:r>
            <w:r w:rsidRPr="000B5346">
              <w:rPr>
                <w:rFonts w:ascii="Times New Roman" w:hAnsi="Times New Roman"/>
                <w:szCs w:val="21"/>
                <w:lang w:val="en-US"/>
              </w:rPr>
              <w:t>“</w:t>
            </w:r>
            <w:r w:rsidRPr="000B5346">
              <w:rPr>
                <w:rFonts w:ascii="宋体" w:hAnsi="宋体" w:cs="宋体" w:hint="eastAsia"/>
                <w:szCs w:val="21"/>
                <w:lang w:val="en-US"/>
              </w:rPr>
              <w:t>欣弗</w:t>
            </w:r>
            <w:r w:rsidRPr="000B5346">
              <w:rPr>
                <w:rFonts w:ascii="Times New Roman" w:hAnsi="Times New Roman"/>
                <w:szCs w:val="21"/>
                <w:lang w:val="en-US"/>
              </w:rPr>
              <w:t>”</w:t>
            </w:r>
            <w:r w:rsidRPr="000B5346">
              <w:rPr>
                <w:rFonts w:ascii="宋体" w:hAnsi="宋体" w:cs="宋体" w:hint="eastAsia"/>
                <w:szCs w:val="21"/>
                <w:lang w:val="en-US"/>
              </w:rPr>
              <w:t>事件</w:t>
            </w:r>
          </w:p>
        </w:tc>
        <w:tc>
          <w:tcPr>
            <w:tcW w:w="735" w:type="dxa"/>
            <w:vAlign w:val="center"/>
          </w:tcPr>
          <w:p w14:paraId="29EB96C7"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4</w:t>
            </w:r>
          </w:p>
        </w:tc>
      </w:tr>
      <w:tr w:rsidR="000B5346" w:rsidRPr="000B5346" w14:paraId="3961FD1E" w14:textId="77777777" w:rsidTr="00E5155D">
        <w:trPr>
          <w:cantSplit/>
          <w:trHeight w:val="907"/>
          <w:jc w:val="center"/>
        </w:trPr>
        <w:tc>
          <w:tcPr>
            <w:tcW w:w="1096" w:type="dxa"/>
            <w:vMerge w:val="restart"/>
            <w:vAlign w:val="center"/>
          </w:tcPr>
          <w:p w14:paraId="0F5E5CB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项目四</w:t>
            </w:r>
          </w:p>
          <w:p w14:paraId="32175FA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药品经营之</w:t>
            </w:r>
            <w:r w:rsidRPr="000B5346">
              <w:rPr>
                <w:rFonts w:ascii="Times New Roman" w:hAnsi="Times New Roman"/>
                <w:szCs w:val="21"/>
              </w:rPr>
              <w:t>——</w:t>
            </w:r>
            <w:r w:rsidRPr="000B5346">
              <w:rPr>
                <w:rFonts w:ascii="Times New Roman" w:hAnsi="Times New Roman" w:hint="eastAsia"/>
                <w:szCs w:val="21"/>
              </w:rPr>
              <w:t>文明经营、一诺千金</w:t>
            </w:r>
          </w:p>
        </w:tc>
        <w:tc>
          <w:tcPr>
            <w:tcW w:w="1539" w:type="dxa"/>
            <w:vAlign w:val="center"/>
          </w:tcPr>
          <w:p w14:paraId="45BE341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药品经营领域的复杂环境</w:t>
            </w:r>
          </w:p>
        </w:tc>
        <w:tc>
          <w:tcPr>
            <w:tcW w:w="2400" w:type="dxa"/>
            <w:vAlign w:val="center"/>
          </w:tcPr>
          <w:p w14:paraId="2CE1DBDB" w14:textId="77777777" w:rsidR="00CD5992" w:rsidRPr="000B5346" w:rsidRDefault="00CD5992" w:rsidP="00E5155D">
            <w:pPr>
              <w:jc w:val="left"/>
              <w:rPr>
                <w:rFonts w:ascii="Times New Roman" w:hAnsi="Times New Roman"/>
              </w:rPr>
            </w:pPr>
            <w:r w:rsidRPr="000B5346">
              <w:rPr>
                <w:rFonts w:ascii="Times New Roman" w:hAnsi="Times New Roman" w:hint="eastAsia"/>
                <w:szCs w:val="24"/>
              </w:rPr>
              <w:t>保证药品质量，保障人体用药安全</w:t>
            </w:r>
          </w:p>
        </w:tc>
        <w:tc>
          <w:tcPr>
            <w:tcW w:w="3598" w:type="dxa"/>
            <w:vAlign w:val="center"/>
          </w:tcPr>
          <w:p w14:paraId="6FBC378C"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胡庆余堂；《药品管理法》、《药品经营质量管理规范》</w:t>
            </w:r>
          </w:p>
        </w:tc>
        <w:tc>
          <w:tcPr>
            <w:tcW w:w="735" w:type="dxa"/>
            <w:vAlign w:val="center"/>
          </w:tcPr>
          <w:p w14:paraId="22ABF1A5"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2</w:t>
            </w:r>
          </w:p>
        </w:tc>
      </w:tr>
      <w:tr w:rsidR="000B5346" w:rsidRPr="000B5346" w14:paraId="3895E5EF" w14:textId="77777777" w:rsidTr="00E5155D">
        <w:trPr>
          <w:cantSplit/>
          <w:trHeight w:val="854"/>
          <w:jc w:val="center"/>
        </w:trPr>
        <w:tc>
          <w:tcPr>
            <w:tcW w:w="1096" w:type="dxa"/>
            <w:vMerge/>
            <w:vAlign w:val="center"/>
          </w:tcPr>
          <w:p w14:paraId="7F3827E2" w14:textId="77777777" w:rsidR="00CD5992" w:rsidRPr="000B5346" w:rsidRDefault="00CD5992" w:rsidP="00E5155D">
            <w:pPr>
              <w:jc w:val="center"/>
              <w:rPr>
                <w:rFonts w:ascii="Times New Roman" w:hAnsi="Times New Roman"/>
                <w:szCs w:val="21"/>
              </w:rPr>
            </w:pPr>
          </w:p>
        </w:tc>
        <w:tc>
          <w:tcPr>
            <w:tcW w:w="1539" w:type="dxa"/>
            <w:vAlign w:val="center"/>
          </w:tcPr>
          <w:p w14:paraId="285F0DF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药品经营领域的道德要求</w:t>
            </w:r>
          </w:p>
        </w:tc>
        <w:tc>
          <w:tcPr>
            <w:tcW w:w="2400" w:type="dxa"/>
            <w:vAlign w:val="center"/>
          </w:tcPr>
          <w:p w14:paraId="61A6FF10"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依法执业，质量第一；进德修业，珍视声誉</w:t>
            </w:r>
          </w:p>
        </w:tc>
        <w:tc>
          <w:tcPr>
            <w:tcW w:w="3598" w:type="dxa"/>
            <w:vAlign w:val="center"/>
          </w:tcPr>
          <w:p w14:paraId="5E93F635" w14:textId="77777777" w:rsidR="00CD5992" w:rsidRPr="000B5346" w:rsidRDefault="00CD5992" w:rsidP="00E5155D">
            <w:pPr>
              <w:jc w:val="left"/>
              <w:rPr>
                <w:rFonts w:ascii="Times New Roman" w:hAnsi="Times New Roman"/>
              </w:rPr>
            </w:pPr>
            <w:r w:rsidRPr="000B5346">
              <w:rPr>
                <w:rFonts w:ascii="Times New Roman" w:hAnsi="Times New Roman" w:hint="eastAsia"/>
              </w:rPr>
              <w:t>案例：美国减肥药中含有绦虫</w:t>
            </w:r>
          </w:p>
          <w:p w14:paraId="6D593095" w14:textId="77777777" w:rsidR="00CD5992" w:rsidRPr="000B5346" w:rsidRDefault="00CD5992" w:rsidP="00E5155D">
            <w:pPr>
              <w:pStyle w:val="a0"/>
              <w:ind w:firstLineChars="0" w:firstLine="0"/>
              <w:jc w:val="left"/>
              <w:rPr>
                <w:rFonts w:ascii="Times New Roman" w:hAnsi="Times New Roman"/>
                <w:szCs w:val="21"/>
              </w:rPr>
            </w:pPr>
            <w:r w:rsidRPr="000B5346">
              <w:rPr>
                <w:rFonts w:ascii="宋体" w:hAnsi="宋体" w:cs="宋体" w:hint="eastAsia"/>
                <w:szCs w:val="21"/>
                <w:lang w:val="en-US"/>
              </w:rPr>
              <w:t>钟南山院士：</w:t>
            </w:r>
            <w:r w:rsidRPr="000B5346">
              <w:rPr>
                <w:rFonts w:ascii="Times New Roman" w:hAnsi="Times New Roman"/>
                <w:szCs w:val="21"/>
                <w:lang w:val="en-US"/>
              </w:rPr>
              <w:t>“</w:t>
            </w:r>
            <w:r w:rsidRPr="000B5346">
              <w:rPr>
                <w:rFonts w:ascii="宋体" w:hAnsi="宋体" w:cs="宋体" w:hint="eastAsia"/>
                <w:szCs w:val="21"/>
                <w:lang w:val="en-US"/>
              </w:rPr>
              <w:t>诚实永远是上策！</w:t>
            </w:r>
            <w:r w:rsidRPr="000B5346">
              <w:rPr>
                <w:rFonts w:ascii="Times New Roman" w:hAnsi="Times New Roman"/>
                <w:szCs w:val="21"/>
                <w:lang w:val="en-US"/>
              </w:rPr>
              <w:t>”</w:t>
            </w:r>
          </w:p>
        </w:tc>
        <w:tc>
          <w:tcPr>
            <w:tcW w:w="735" w:type="dxa"/>
            <w:vAlign w:val="center"/>
          </w:tcPr>
          <w:p w14:paraId="11A9C276"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1995209D" w14:textId="77777777" w:rsidTr="00E5155D">
        <w:trPr>
          <w:cantSplit/>
          <w:trHeight w:val="576"/>
          <w:jc w:val="center"/>
        </w:trPr>
        <w:tc>
          <w:tcPr>
            <w:tcW w:w="1096" w:type="dxa"/>
            <w:vMerge/>
            <w:vAlign w:val="center"/>
          </w:tcPr>
          <w:p w14:paraId="69A2DD16" w14:textId="77777777" w:rsidR="00CD5992" w:rsidRPr="000B5346" w:rsidRDefault="00CD5992" w:rsidP="00E5155D">
            <w:pPr>
              <w:jc w:val="center"/>
              <w:rPr>
                <w:rFonts w:ascii="Times New Roman" w:hAnsi="Times New Roman"/>
                <w:szCs w:val="21"/>
              </w:rPr>
            </w:pPr>
          </w:p>
        </w:tc>
        <w:tc>
          <w:tcPr>
            <w:tcW w:w="1539" w:type="dxa"/>
            <w:vAlign w:val="center"/>
          </w:tcPr>
          <w:p w14:paraId="280877F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药品经营领域职业道德典型案例</w:t>
            </w:r>
          </w:p>
        </w:tc>
        <w:tc>
          <w:tcPr>
            <w:tcW w:w="2400" w:type="dxa"/>
            <w:vAlign w:val="center"/>
          </w:tcPr>
          <w:p w14:paraId="67EF6345" w14:textId="77777777" w:rsidR="00CD5992" w:rsidRPr="000B5346" w:rsidRDefault="00CD5992" w:rsidP="00E5155D">
            <w:pPr>
              <w:jc w:val="left"/>
              <w:rPr>
                <w:rFonts w:ascii="Times New Roman" w:hAnsi="Times New Roman"/>
              </w:rPr>
            </w:pPr>
            <w:r w:rsidRPr="000B5346">
              <w:rPr>
                <w:rFonts w:ascii="Times New Roman" w:hAnsi="Times New Roman" w:hint="eastAsia"/>
                <w:szCs w:val="24"/>
              </w:rPr>
              <w:t>案例反思与教训：依法执业、依法经营</w:t>
            </w:r>
          </w:p>
        </w:tc>
        <w:tc>
          <w:tcPr>
            <w:tcW w:w="3598" w:type="dxa"/>
            <w:vAlign w:val="center"/>
          </w:tcPr>
          <w:p w14:paraId="65C049C5"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案例：药品批发企业向药店销售超经营范围药品；药品经营行贿受贿案</w:t>
            </w:r>
          </w:p>
        </w:tc>
        <w:tc>
          <w:tcPr>
            <w:tcW w:w="735" w:type="dxa"/>
            <w:vAlign w:val="center"/>
          </w:tcPr>
          <w:p w14:paraId="1CDB0680"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lang w:val="en-US"/>
              </w:rPr>
              <w:t>4</w:t>
            </w:r>
          </w:p>
        </w:tc>
      </w:tr>
      <w:tr w:rsidR="000B5346" w:rsidRPr="000B5346" w14:paraId="11B097D9" w14:textId="77777777" w:rsidTr="00E5155D">
        <w:trPr>
          <w:cantSplit/>
          <w:trHeight w:val="576"/>
          <w:jc w:val="center"/>
        </w:trPr>
        <w:tc>
          <w:tcPr>
            <w:tcW w:w="1096" w:type="dxa"/>
            <w:vMerge w:val="restart"/>
            <w:vAlign w:val="center"/>
          </w:tcPr>
          <w:p w14:paraId="0910DEC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项目五</w:t>
            </w:r>
          </w:p>
          <w:p w14:paraId="673F7DE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药学服务之</w:t>
            </w:r>
            <w:r w:rsidRPr="000B5346">
              <w:rPr>
                <w:rFonts w:ascii="Times New Roman" w:hAnsi="Times New Roman"/>
                <w:szCs w:val="21"/>
              </w:rPr>
              <w:t>——</w:t>
            </w:r>
            <w:r w:rsidRPr="000B5346">
              <w:rPr>
                <w:rFonts w:ascii="Times New Roman" w:hAnsi="Times New Roman" w:hint="eastAsia"/>
                <w:szCs w:val="21"/>
              </w:rPr>
              <w:t>急人所难、救死扶伤</w:t>
            </w:r>
          </w:p>
        </w:tc>
        <w:tc>
          <w:tcPr>
            <w:tcW w:w="1539" w:type="dxa"/>
            <w:vAlign w:val="center"/>
          </w:tcPr>
          <w:p w14:paraId="09CD688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药学服务相关重要内容</w:t>
            </w:r>
          </w:p>
        </w:tc>
        <w:tc>
          <w:tcPr>
            <w:tcW w:w="2400" w:type="dxa"/>
            <w:vAlign w:val="center"/>
          </w:tcPr>
          <w:p w14:paraId="282EB3B8" w14:textId="77777777" w:rsidR="00CD5992" w:rsidRPr="000B5346" w:rsidRDefault="00CD5992" w:rsidP="00E5155D">
            <w:pPr>
              <w:jc w:val="left"/>
              <w:rPr>
                <w:rFonts w:ascii="Times New Roman" w:hAnsi="Times New Roman"/>
              </w:rPr>
            </w:pPr>
            <w:r w:rsidRPr="000B5346">
              <w:rPr>
                <w:rFonts w:ascii="Times New Roman" w:hAnsi="Times New Roman" w:hint="eastAsia"/>
                <w:szCs w:val="24"/>
              </w:rPr>
              <w:t>培养岗位职责意识</w:t>
            </w:r>
          </w:p>
        </w:tc>
        <w:tc>
          <w:tcPr>
            <w:tcW w:w="3598" w:type="dxa"/>
            <w:vAlign w:val="center"/>
          </w:tcPr>
          <w:p w14:paraId="22B15CAF" w14:textId="77777777" w:rsidR="00CD5992" w:rsidRPr="000B5346" w:rsidRDefault="00CD5992" w:rsidP="00E5155D">
            <w:pPr>
              <w:jc w:val="left"/>
              <w:rPr>
                <w:rFonts w:ascii="Times New Roman" w:hAnsi="Times New Roman"/>
              </w:rPr>
            </w:pPr>
            <w:r w:rsidRPr="000B5346">
              <w:rPr>
                <w:rFonts w:ascii="Times New Roman" w:hAnsi="Times New Roman" w:hint="eastAsia"/>
                <w:szCs w:val="21"/>
              </w:rPr>
              <w:t>《关于加快药学服务高质量发展的意见》</w:t>
            </w:r>
          </w:p>
        </w:tc>
        <w:tc>
          <w:tcPr>
            <w:tcW w:w="735" w:type="dxa"/>
            <w:vAlign w:val="center"/>
          </w:tcPr>
          <w:p w14:paraId="093D59F4"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lang w:val="en-US"/>
              </w:rPr>
              <w:t>2</w:t>
            </w:r>
          </w:p>
        </w:tc>
      </w:tr>
      <w:tr w:rsidR="000B5346" w:rsidRPr="000B5346" w14:paraId="2AAF998D" w14:textId="77777777" w:rsidTr="00E5155D">
        <w:trPr>
          <w:cantSplit/>
          <w:trHeight w:val="801"/>
          <w:jc w:val="center"/>
        </w:trPr>
        <w:tc>
          <w:tcPr>
            <w:tcW w:w="1096" w:type="dxa"/>
            <w:vMerge/>
            <w:vAlign w:val="center"/>
          </w:tcPr>
          <w:p w14:paraId="3EBE07C5" w14:textId="77777777" w:rsidR="00CD5992" w:rsidRPr="000B5346" w:rsidRDefault="00CD5992" w:rsidP="00E5155D">
            <w:pPr>
              <w:jc w:val="left"/>
              <w:rPr>
                <w:rFonts w:ascii="Times New Roman" w:hAnsi="Times New Roman"/>
                <w:szCs w:val="21"/>
              </w:rPr>
            </w:pPr>
          </w:p>
        </w:tc>
        <w:tc>
          <w:tcPr>
            <w:tcW w:w="1539" w:type="dxa"/>
            <w:vAlign w:val="center"/>
          </w:tcPr>
          <w:p w14:paraId="1B3CE34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药学服务领域的道德要求</w:t>
            </w:r>
          </w:p>
        </w:tc>
        <w:tc>
          <w:tcPr>
            <w:tcW w:w="2400" w:type="dxa"/>
            <w:vAlign w:val="center"/>
          </w:tcPr>
          <w:p w14:paraId="09E855BE"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1"/>
              </w:rPr>
              <w:t>救死扶伤，不辱使命；尊重患者，平等相待。</w:t>
            </w:r>
          </w:p>
        </w:tc>
        <w:tc>
          <w:tcPr>
            <w:tcW w:w="3598" w:type="dxa"/>
            <w:vAlign w:val="center"/>
          </w:tcPr>
          <w:p w14:paraId="312E14EB" w14:textId="77777777" w:rsidR="00CD5992" w:rsidRPr="000B5346" w:rsidRDefault="00CD5992" w:rsidP="00E5155D">
            <w:pPr>
              <w:jc w:val="left"/>
              <w:rPr>
                <w:rFonts w:ascii="Times New Roman" w:hAnsi="Times New Roman"/>
                <w:szCs w:val="24"/>
                <w:lang w:val="zh-CN"/>
              </w:rPr>
            </w:pPr>
            <w:r w:rsidRPr="000B5346">
              <w:rPr>
                <w:rFonts w:ascii="Times New Roman" w:hAnsi="Times New Roman" w:hint="eastAsia"/>
                <w:szCs w:val="21"/>
              </w:rPr>
              <w:t>医疗改革</w:t>
            </w:r>
          </w:p>
        </w:tc>
        <w:tc>
          <w:tcPr>
            <w:tcW w:w="735" w:type="dxa"/>
            <w:vAlign w:val="center"/>
          </w:tcPr>
          <w:p w14:paraId="4FE54C5E"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lang w:val="en-US"/>
              </w:rPr>
              <w:t>2</w:t>
            </w:r>
          </w:p>
        </w:tc>
      </w:tr>
      <w:tr w:rsidR="000B5346" w:rsidRPr="000B5346" w14:paraId="54D21FE9" w14:textId="77777777" w:rsidTr="00E5155D">
        <w:trPr>
          <w:cantSplit/>
          <w:trHeight w:val="576"/>
          <w:jc w:val="center"/>
        </w:trPr>
        <w:tc>
          <w:tcPr>
            <w:tcW w:w="1096" w:type="dxa"/>
            <w:vMerge/>
            <w:vAlign w:val="center"/>
          </w:tcPr>
          <w:p w14:paraId="2DA2832D" w14:textId="77777777" w:rsidR="00CD5992" w:rsidRPr="000B5346" w:rsidRDefault="00CD5992" w:rsidP="00E5155D">
            <w:pPr>
              <w:jc w:val="left"/>
              <w:rPr>
                <w:rFonts w:ascii="Times New Roman" w:hAnsi="Times New Roman"/>
                <w:szCs w:val="21"/>
              </w:rPr>
            </w:pPr>
          </w:p>
        </w:tc>
        <w:tc>
          <w:tcPr>
            <w:tcW w:w="1539" w:type="dxa"/>
            <w:vAlign w:val="center"/>
          </w:tcPr>
          <w:p w14:paraId="4E8F1DB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药学服务领域职业道德典型案例</w:t>
            </w:r>
          </w:p>
        </w:tc>
        <w:tc>
          <w:tcPr>
            <w:tcW w:w="2400" w:type="dxa"/>
            <w:vAlign w:val="center"/>
          </w:tcPr>
          <w:p w14:paraId="6374543E"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4"/>
              </w:rPr>
              <w:t>案例反思与教训：诚信执业、有效沟通</w:t>
            </w:r>
          </w:p>
        </w:tc>
        <w:tc>
          <w:tcPr>
            <w:tcW w:w="3598" w:type="dxa"/>
            <w:vAlign w:val="center"/>
          </w:tcPr>
          <w:p w14:paraId="00D0A90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新闻：打击</w:t>
            </w:r>
            <w:r w:rsidRPr="000B5346">
              <w:rPr>
                <w:rFonts w:ascii="Times New Roman" w:hAnsi="Times New Roman"/>
                <w:szCs w:val="21"/>
              </w:rPr>
              <w:t>“</w:t>
            </w:r>
            <w:r w:rsidRPr="000B5346">
              <w:rPr>
                <w:rFonts w:ascii="Times New Roman" w:hAnsi="Times New Roman" w:hint="eastAsia"/>
                <w:szCs w:val="21"/>
              </w:rPr>
              <w:t>挂证</w:t>
            </w:r>
            <w:r w:rsidRPr="000B5346">
              <w:rPr>
                <w:rFonts w:ascii="Times New Roman" w:hAnsi="Times New Roman"/>
                <w:szCs w:val="21"/>
              </w:rPr>
              <w:t>”</w:t>
            </w:r>
            <w:r w:rsidRPr="000B5346">
              <w:rPr>
                <w:rFonts w:ascii="Times New Roman" w:hAnsi="Times New Roman" w:hint="eastAsia"/>
                <w:szCs w:val="21"/>
              </w:rPr>
              <w:t>行为绝不手软</w:t>
            </w:r>
          </w:p>
        </w:tc>
        <w:tc>
          <w:tcPr>
            <w:tcW w:w="735" w:type="dxa"/>
            <w:vAlign w:val="center"/>
          </w:tcPr>
          <w:p w14:paraId="5FF1A84B"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r>
      <w:tr w:rsidR="000B5346" w:rsidRPr="000B5346" w14:paraId="6FDEFC7A" w14:textId="77777777" w:rsidTr="00E5155D">
        <w:trPr>
          <w:cantSplit/>
          <w:trHeight w:val="576"/>
          <w:jc w:val="center"/>
        </w:trPr>
        <w:tc>
          <w:tcPr>
            <w:tcW w:w="1096" w:type="dxa"/>
            <w:vMerge w:val="restart"/>
            <w:vAlign w:val="center"/>
          </w:tcPr>
          <w:p w14:paraId="1C1F0AB5" w14:textId="77777777" w:rsidR="00CD5992" w:rsidRPr="000B5346" w:rsidRDefault="00CD5992" w:rsidP="00E5155D">
            <w:pPr>
              <w:jc w:val="center"/>
              <w:rPr>
                <w:rFonts w:ascii="Times New Roman" w:hAnsi="Times New Roman"/>
                <w:szCs w:val="21"/>
              </w:rPr>
            </w:pPr>
          </w:p>
          <w:p w14:paraId="6DEA8C2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项目六</w:t>
            </w:r>
          </w:p>
          <w:p w14:paraId="5A0FC288" w14:textId="77777777" w:rsidR="00CD5992" w:rsidRPr="000B5346" w:rsidRDefault="00CD5992" w:rsidP="00E5155D">
            <w:pPr>
              <w:jc w:val="center"/>
              <w:rPr>
                <w:rFonts w:ascii="Times New Roman" w:hAnsi="Times New Roman"/>
                <w:szCs w:val="24"/>
                <w:lang w:val="zh-CN"/>
              </w:rPr>
            </w:pPr>
            <w:r w:rsidRPr="000B5346">
              <w:rPr>
                <w:rFonts w:ascii="Times New Roman" w:hAnsi="Times New Roman" w:hint="eastAsia"/>
                <w:szCs w:val="21"/>
              </w:rPr>
              <w:t>医药职业</w:t>
            </w:r>
            <w:r w:rsidRPr="000B5346">
              <w:rPr>
                <w:rFonts w:ascii="Times New Roman" w:hAnsi="Times New Roman" w:hint="eastAsia"/>
                <w:szCs w:val="21"/>
              </w:rPr>
              <w:lastRenderedPageBreak/>
              <w:t>道德</w:t>
            </w:r>
            <w:proofErr w:type="gramStart"/>
            <w:r w:rsidRPr="000B5346">
              <w:rPr>
                <w:rFonts w:ascii="Times New Roman" w:hAnsi="Times New Roman" w:hint="eastAsia"/>
                <w:szCs w:val="21"/>
              </w:rPr>
              <w:t>践行</w:t>
            </w:r>
            <w:proofErr w:type="gramEnd"/>
          </w:p>
        </w:tc>
        <w:tc>
          <w:tcPr>
            <w:tcW w:w="1539" w:type="dxa"/>
            <w:vAlign w:val="center"/>
          </w:tcPr>
          <w:p w14:paraId="29A6B9BE" w14:textId="77777777" w:rsidR="00CD5992" w:rsidRPr="000B5346" w:rsidRDefault="00CD5992" w:rsidP="00E5155D">
            <w:pPr>
              <w:jc w:val="center"/>
              <w:rPr>
                <w:rFonts w:ascii="Times New Roman" w:hAnsi="Times New Roman"/>
                <w:szCs w:val="24"/>
                <w:lang w:val="zh-CN"/>
              </w:rPr>
            </w:pPr>
            <w:r w:rsidRPr="000B5346">
              <w:rPr>
                <w:rFonts w:ascii="Times New Roman" w:hAnsi="Times New Roman" w:hint="eastAsia"/>
                <w:szCs w:val="21"/>
              </w:rPr>
              <w:lastRenderedPageBreak/>
              <w:t>问题解决能力</w:t>
            </w:r>
          </w:p>
        </w:tc>
        <w:tc>
          <w:tcPr>
            <w:tcW w:w="2400" w:type="dxa"/>
            <w:vAlign w:val="center"/>
          </w:tcPr>
          <w:p w14:paraId="7C307BCC"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4"/>
              </w:rPr>
              <w:t>具备解决问题的能力</w:t>
            </w:r>
          </w:p>
        </w:tc>
        <w:tc>
          <w:tcPr>
            <w:tcW w:w="3598" w:type="dxa"/>
            <w:vAlign w:val="center"/>
          </w:tcPr>
          <w:p w14:paraId="6B0A2FC7" w14:textId="77777777" w:rsidR="00CD5992" w:rsidRPr="000B5346" w:rsidRDefault="00CD5992" w:rsidP="00E5155D">
            <w:pPr>
              <w:jc w:val="left"/>
              <w:rPr>
                <w:rFonts w:ascii="Times New Roman" w:hAnsi="Times New Roman"/>
              </w:rPr>
            </w:pPr>
            <w:r w:rsidRPr="000B5346">
              <w:rPr>
                <w:rFonts w:ascii="Times New Roman" w:hAnsi="Times New Roman" w:hint="eastAsia"/>
              </w:rPr>
              <w:t>课堂活动：图形识别训练；</w:t>
            </w:r>
          </w:p>
          <w:p w14:paraId="00D7CA13" w14:textId="77777777" w:rsidR="00CD5992" w:rsidRPr="000B5346" w:rsidRDefault="00CD5992" w:rsidP="00E5155D">
            <w:pPr>
              <w:jc w:val="left"/>
              <w:rPr>
                <w:rFonts w:ascii="Times New Roman" w:hAnsi="Times New Roman"/>
                <w:szCs w:val="24"/>
              </w:rPr>
            </w:pPr>
            <w:r w:rsidRPr="000B5346">
              <w:rPr>
                <w:rFonts w:ascii="Times New Roman" w:hAnsi="Times New Roman" w:hint="eastAsia"/>
              </w:rPr>
              <w:t>视频：奥卡</w:t>
            </w:r>
            <w:proofErr w:type="gramStart"/>
            <w:r w:rsidRPr="000B5346">
              <w:rPr>
                <w:rFonts w:ascii="Times New Roman" w:hAnsi="Times New Roman" w:hint="eastAsia"/>
              </w:rPr>
              <w:t>姆</w:t>
            </w:r>
            <w:proofErr w:type="gramEnd"/>
            <w:r w:rsidRPr="000B5346">
              <w:rPr>
                <w:rFonts w:ascii="Times New Roman" w:hAnsi="Times New Roman" w:hint="eastAsia"/>
              </w:rPr>
              <w:t>剃刀定律</w:t>
            </w:r>
          </w:p>
        </w:tc>
        <w:tc>
          <w:tcPr>
            <w:tcW w:w="735" w:type="dxa"/>
            <w:vAlign w:val="center"/>
          </w:tcPr>
          <w:p w14:paraId="716FFA37"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lang w:val="en-US"/>
              </w:rPr>
              <w:t>2</w:t>
            </w:r>
          </w:p>
        </w:tc>
      </w:tr>
      <w:tr w:rsidR="000B5346" w:rsidRPr="000B5346" w14:paraId="54007B2C" w14:textId="77777777" w:rsidTr="00E5155D">
        <w:trPr>
          <w:cantSplit/>
          <w:trHeight w:val="576"/>
          <w:jc w:val="center"/>
        </w:trPr>
        <w:tc>
          <w:tcPr>
            <w:tcW w:w="1096" w:type="dxa"/>
            <w:vMerge/>
            <w:vAlign w:val="center"/>
          </w:tcPr>
          <w:p w14:paraId="5888BA4C" w14:textId="77777777" w:rsidR="00CD5992" w:rsidRPr="000B5346" w:rsidRDefault="00CD5992" w:rsidP="00E5155D">
            <w:pPr>
              <w:jc w:val="center"/>
              <w:rPr>
                <w:rFonts w:ascii="Times New Roman" w:hAnsi="Times New Roman"/>
                <w:szCs w:val="21"/>
              </w:rPr>
            </w:pPr>
          </w:p>
        </w:tc>
        <w:tc>
          <w:tcPr>
            <w:tcW w:w="1539" w:type="dxa"/>
            <w:vAlign w:val="center"/>
          </w:tcPr>
          <w:p w14:paraId="105FD7B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沟通能力</w:t>
            </w:r>
          </w:p>
        </w:tc>
        <w:tc>
          <w:tcPr>
            <w:tcW w:w="2400" w:type="dxa"/>
            <w:vAlign w:val="center"/>
          </w:tcPr>
          <w:p w14:paraId="47E27239" w14:textId="77777777" w:rsidR="00CD5992" w:rsidRPr="000B5346" w:rsidRDefault="00CD5992" w:rsidP="00E5155D">
            <w:pPr>
              <w:jc w:val="left"/>
              <w:rPr>
                <w:rFonts w:ascii="Times New Roman" w:hAnsi="Times New Roman"/>
                <w:szCs w:val="24"/>
              </w:rPr>
            </w:pPr>
            <w:r w:rsidRPr="000B5346">
              <w:rPr>
                <w:rFonts w:ascii="Times New Roman" w:hAnsi="Times New Roman" w:hint="eastAsia"/>
                <w:szCs w:val="21"/>
              </w:rPr>
              <w:t>积累人际沟通的技巧</w:t>
            </w:r>
          </w:p>
        </w:tc>
        <w:tc>
          <w:tcPr>
            <w:tcW w:w="3598" w:type="dxa"/>
            <w:vAlign w:val="center"/>
          </w:tcPr>
          <w:p w14:paraId="5544D52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分组活动：你来比划我来猜</w:t>
            </w:r>
          </w:p>
        </w:tc>
        <w:tc>
          <w:tcPr>
            <w:tcW w:w="735" w:type="dxa"/>
            <w:vAlign w:val="center"/>
          </w:tcPr>
          <w:p w14:paraId="4CB19726"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CD5992" w:rsidRPr="000B5346" w14:paraId="1BBE9C77" w14:textId="77777777" w:rsidTr="00E5155D">
        <w:trPr>
          <w:cantSplit/>
          <w:trHeight w:val="576"/>
          <w:jc w:val="center"/>
        </w:trPr>
        <w:tc>
          <w:tcPr>
            <w:tcW w:w="1096" w:type="dxa"/>
            <w:vMerge/>
            <w:tcBorders>
              <w:bottom w:val="single" w:sz="8" w:space="0" w:color="auto"/>
            </w:tcBorders>
            <w:vAlign w:val="center"/>
          </w:tcPr>
          <w:p w14:paraId="3182362E" w14:textId="77777777" w:rsidR="00CD5992" w:rsidRPr="000B5346" w:rsidRDefault="00CD5992" w:rsidP="00E5155D">
            <w:pPr>
              <w:jc w:val="center"/>
              <w:rPr>
                <w:rFonts w:ascii="Times New Roman" w:hAnsi="Times New Roman"/>
                <w:szCs w:val="21"/>
              </w:rPr>
            </w:pPr>
          </w:p>
        </w:tc>
        <w:tc>
          <w:tcPr>
            <w:tcW w:w="1539" w:type="dxa"/>
            <w:tcBorders>
              <w:bottom w:val="single" w:sz="8" w:space="0" w:color="auto"/>
            </w:tcBorders>
            <w:vAlign w:val="center"/>
          </w:tcPr>
          <w:p w14:paraId="6B654B7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团队合作能力</w:t>
            </w:r>
          </w:p>
        </w:tc>
        <w:tc>
          <w:tcPr>
            <w:tcW w:w="2400" w:type="dxa"/>
            <w:tcBorders>
              <w:bottom w:val="single" w:sz="8" w:space="0" w:color="auto"/>
            </w:tcBorders>
            <w:vAlign w:val="center"/>
          </w:tcPr>
          <w:p w14:paraId="280CFC6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团队建设</w:t>
            </w:r>
            <w:proofErr w:type="gramStart"/>
            <w:r w:rsidRPr="000B5346">
              <w:rPr>
                <w:rFonts w:ascii="Times New Roman" w:hAnsi="Times New Roman" w:hint="eastAsia"/>
                <w:szCs w:val="21"/>
              </w:rPr>
              <w:t>对于职场的</w:t>
            </w:r>
            <w:proofErr w:type="gramEnd"/>
            <w:r w:rsidRPr="000B5346">
              <w:rPr>
                <w:rFonts w:ascii="Times New Roman" w:hAnsi="Times New Roman" w:hint="eastAsia"/>
                <w:szCs w:val="21"/>
              </w:rPr>
              <w:t>重要性</w:t>
            </w:r>
          </w:p>
        </w:tc>
        <w:tc>
          <w:tcPr>
            <w:tcW w:w="3598" w:type="dxa"/>
            <w:tcBorders>
              <w:bottom w:val="single" w:sz="8" w:space="0" w:color="auto"/>
            </w:tcBorders>
            <w:vAlign w:val="center"/>
          </w:tcPr>
          <w:p w14:paraId="153B01A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分组活动：开展破冰游戏</w:t>
            </w:r>
          </w:p>
        </w:tc>
        <w:tc>
          <w:tcPr>
            <w:tcW w:w="735" w:type="dxa"/>
            <w:tcBorders>
              <w:bottom w:val="single" w:sz="8" w:space="0" w:color="auto"/>
            </w:tcBorders>
            <w:vAlign w:val="center"/>
          </w:tcPr>
          <w:p w14:paraId="13BB83D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bl>
    <w:p w14:paraId="7A853946" w14:textId="77777777" w:rsidR="00CD5992" w:rsidRPr="000B5346" w:rsidRDefault="00CD5992" w:rsidP="00CD5992">
      <w:pPr>
        <w:spacing w:line="360" w:lineRule="auto"/>
        <w:jc w:val="center"/>
        <w:rPr>
          <w:rFonts w:ascii="Times New Roman" w:eastAsia="黑体" w:hAnsi="Times New Roman"/>
          <w:b/>
          <w:sz w:val="28"/>
          <w:szCs w:val="28"/>
        </w:rPr>
      </w:pPr>
    </w:p>
    <w:p w14:paraId="63F32D89"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四、实施建议</w:t>
      </w:r>
    </w:p>
    <w:p w14:paraId="0326CB66"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（一）教学基本要求</w:t>
      </w:r>
    </w:p>
    <w:p w14:paraId="0255A761" w14:textId="77777777" w:rsidR="00CD5992" w:rsidRPr="000B5346" w:rsidRDefault="00CD5992" w:rsidP="00CD5992">
      <w:pPr>
        <w:pStyle w:val="a7"/>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教学团队</w:t>
      </w:r>
    </w:p>
    <w:p w14:paraId="2B02E4DF"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1</w:t>
      </w:r>
      <w:r w:rsidRPr="000B5346">
        <w:rPr>
          <w:rFonts w:ascii="Times New Roman" w:hAnsi="Times New Roman" w:hint="eastAsia"/>
          <w:sz w:val="24"/>
        </w:rPr>
        <w:t>）在团队构成方面：</w:t>
      </w:r>
      <w:r w:rsidRPr="000B5346">
        <w:rPr>
          <w:rFonts w:ascii="Times New Roman" w:hAnsi="Times New Roman" w:hint="eastAsia"/>
          <w:sz w:val="24"/>
          <w:szCs w:val="24"/>
        </w:rPr>
        <w:t>本</w:t>
      </w:r>
      <w:r w:rsidRPr="000B5346">
        <w:rPr>
          <w:rFonts w:ascii="Times New Roman" w:hAnsi="Times New Roman" w:hint="eastAsia"/>
          <w:sz w:val="24"/>
        </w:rPr>
        <w:t>课程教学团队由</w:t>
      </w:r>
      <w:r w:rsidRPr="000B5346">
        <w:rPr>
          <w:rFonts w:ascii="Times New Roman" w:hAnsi="Times New Roman"/>
          <w:sz w:val="24"/>
        </w:rPr>
        <w:t>1</w:t>
      </w:r>
      <w:r w:rsidRPr="000B5346">
        <w:rPr>
          <w:rFonts w:ascii="Times New Roman" w:hAnsi="Times New Roman" w:hint="eastAsia"/>
          <w:sz w:val="24"/>
        </w:rPr>
        <w:t>名校内专职主讲教师和数名医院、</w:t>
      </w:r>
      <w:proofErr w:type="gramStart"/>
      <w:r w:rsidRPr="000B5346">
        <w:rPr>
          <w:rFonts w:ascii="Times New Roman" w:hAnsi="Times New Roman" w:hint="eastAsia"/>
          <w:sz w:val="24"/>
        </w:rPr>
        <w:t>药企兼职</w:t>
      </w:r>
      <w:proofErr w:type="gramEnd"/>
      <w:r w:rsidRPr="000B5346">
        <w:rPr>
          <w:rFonts w:ascii="Times New Roman" w:hAnsi="Times New Roman" w:hint="eastAsia"/>
          <w:sz w:val="24"/>
        </w:rPr>
        <w:t>教师形成</w:t>
      </w:r>
      <w:r w:rsidRPr="000B5346">
        <w:rPr>
          <w:rFonts w:ascii="Times New Roman" w:hAnsi="Times New Roman"/>
          <w:sz w:val="24"/>
        </w:rPr>
        <w:t>“1+N”</w:t>
      </w:r>
      <w:r w:rsidRPr="000B5346">
        <w:rPr>
          <w:rFonts w:ascii="Times New Roman" w:hAnsi="Times New Roman" w:hint="eastAsia"/>
          <w:sz w:val="24"/>
        </w:rPr>
        <w:t>教学团队。应采用法律专业教师和医药学专业教师结合的团队结构。教学团队成员</w:t>
      </w:r>
      <w:proofErr w:type="gramStart"/>
      <w:r w:rsidRPr="000B5346">
        <w:rPr>
          <w:rFonts w:ascii="Times New Roman" w:hAnsi="Times New Roman" w:hint="eastAsia"/>
          <w:sz w:val="24"/>
        </w:rPr>
        <w:t>应毕业</w:t>
      </w:r>
      <w:proofErr w:type="gramEnd"/>
      <w:r w:rsidRPr="000B5346">
        <w:rPr>
          <w:rFonts w:ascii="Times New Roman" w:hAnsi="Times New Roman" w:hint="eastAsia"/>
          <w:sz w:val="24"/>
        </w:rPr>
        <w:t>于医药学类大学、综合类大学、师范类大学，学历均为硕士研究生。教学团队要有团队意识和合作精神；</w:t>
      </w:r>
    </w:p>
    <w:p w14:paraId="29130511"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2</w:t>
      </w:r>
      <w:r w:rsidRPr="000B5346">
        <w:rPr>
          <w:rFonts w:ascii="Times New Roman" w:hAnsi="Times New Roman" w:hint="eastAsia"/>
          <w:sz w:val="24"/>
        </w:rPr>
        <w:t>）在教师素质方面：主讲教师应具有教师资格证，要通过学院职业教育教学能力测评；有一年以上医药、法律行业企业工作经历或企业锻炼经历，具有与该课程内容相关的医药、法律实践经验，获取了相关职业资格证书，能够不断学习掌握药事管理与法律法规，具有一定的科研能力。</w:t>
      </w:r>
    </w:p>
    <w:p w14:paraId="59B62901"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兼职教师需是业务骨干，本科学历，具有中级及以上职称。要具有较高的师德修养，懂得教学规律。应遵守学校教学管理制度。积极参与专业建设和课程建设等。</w:t>
      </w:r>
    </w:p>
    <w:p w14:paraId="3C4FDE4F" w14:textId="77777777" w:rsidR="00CD5992" w:rsidRPr="000B5346" w:rsidRDefault="00CD5992" w:rsidP="00CD5992">
      <w:pPr>
        <w:numPr>
          <w:ilvl w:val="0"/>
          <w:numId w:val="46"/>
        </w:numPr>
        <w:spacing w:line="360" w:lineRule="auto"/>
        <w:ind w:firstLineChars="200" w:firstLine="480"/>
        <w:rPr>
          <w:rFonts w:ascii="Times New Roman" w:hAnsi="Times New Roman"/>
          <w:sz w:val="24"/>
        </w:rPr>
      </w:pPr>
      <w:r w:rsidRPr="000B5346">
        <w:rPr>
          <w:rFonts w:ascii="Times New Roman" w:hAnsi="Times New Roman" w:hint="eastAsia"/>
          <w:sz w:val="24"/>
        </w:rPr>
        <w:t>实训条件</w:t>
      </w:r>
    </w:p>
    <w:p w14:paraId="5F105975"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学生可以用电脑登录市场监督管理局官方网站，尝试在规定平台、网站提交申请、了解各环节药</w:t>
      </w:r>
      <w:proofErr w:type="gramStart"/>
      <w:r w:rsidRPr="000B5346">
        <w:rPr>
          <w:rFonts w:ascii="Times New Roman" w:hAnsi="Times New Roman" w:hint="eastAsia"/>
          <w:sz w:val="24"/>
        </w:rPr>
        <w:t>事申请</w:t>
      </w:r>
      <w:proofErr w:type="gramEnd"/>
      <w:r w:rsidRPr="000B5346">
        <w:rPr>
          <w:rFonts w:ascii="Times New Roman" w:hAnsi="Times New Roman" w:hint="eastAsia"/>
          <w:sz w:val="24"/>
        </w:rPr>
        <w:t>步骤进行实操训练；去学校、市图书馆</w:t>
      </w:r>
      <w:proofErr w:type="gramStart"/>
      <w:r w:rsidRPr="000B5346">
        <w:rPr>
          <w:rFonts w:ascii="Times New Roman" w:hAnsi="Times New Roman" w:hint="eastAsia"/>
          <w:sz w:val="24"/>
        </w:rPr>
        <w:t>以及官网查询药事法律新规定</w:t>
      </w:r>
      <w:proofErr w:type="gramEnd"/>
      <w:r w:rsidRPr="000B5346">
        <w:rPr>
          <w:rFonts w:ascii="Times New Roman" w:hAnsi="Times New Roman" w:hint="eastAsia"/>
          <w:sz w:val="24"/>
        </w:rPr>
        <w:t>，及时掌握新动态；暑假或实习期间学校指导学生</w:t>
      </w:r>
      <w:proofErr w:type="gramStart"/>
      <w:r w:rsidRPr="000B5346">
        <w:rPr>
          <w:rFonts w:ascii="Times New Roman" w:hAnsi="Times New Roman" w:hint="eastAsia"/>
          <w:sz w:val="24"/>
        </w:rPr>
        <w:t>去药企实习</w:t>
      </w:r>
      <w:proofErr w:type="gramEnd"/>
      <w:r w:rsidRPr="000B5346">
        <w:rPr>
          <w:rFonts w:ascii="Times New Roman" w:hAnsi="Times New Roman" w:hint="eastAsia"/>
          <w:sz w:val="24"/>
        </w:rPr>
        <w:t>、工作，更深入了解药事企业的经营管理。</w:t>
      </w:r>
    </w:p>
    <w:p w14:paraId="1144D8C4"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教学资源</w:t>
      </w:r>
    </w:p>
    <w:p w14:paraId="193C82F7"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本课程应具备的教学资源：中国大学慕课、课程标准、授课计划、教案、多媒体资料、试题、校本教材。</w:t>
      </w:r>
    </w:p>
    <w:p w14:paraId="4178F434"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（二）教学建议</w:t>
      </w:r>
    </w:p>
    <w:p w14:paraId="583D4AC0"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在教学模式上，采取范例教学模式、自主学习模式。</w:t>
      </w:r>
    </w:p>
    <w:p w14:paraId="42699C1D"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在教学方法上，采取讲授法、练习法、课堂讨论法。</w:t>
      </w:r>
    </w:p>
    <w:p w14:paraId="6896E1BE" w14:textId="77777777" w:rsidR="00CD5992" w:rsidRPr="000B5346" w:rsidRDefault="00CD5992" w:rsidP="00CD5992">
      <w:pPr>
        <w:spacing w:line="360" w:lineRule="auto"/>
        <w:ind w:firstLineChars="200" w:firstLine="560"/>
        <w:rPr>
          <w:rFonts w:ascii="Times New Roman" w:hAnsi="Times New Roman"/>
          <w:sz w:val="20"/>
          <w:szCs w:val="20"/>
        </w:rPr>
      </w:pPr>
      <w:r w:rsidRPr="000B5346">
        <w:rPr>
          <w:rFonts w:ascii="Times New Roman" w:eastAsia="黑体" w:hAnsi="Times New Roman" w:hint="eastAsia"/>
          <w:sz w:val="28"/>
          <w:szCs w:val="28"/>
        </w:rPr>
        <w:t>（三）参考书</w:t>
      </w:r>
      <w:r w:rsidRPr="000B5346">
        <w:rPr>
          <w:rFonts w:ascii="Times New Roman" w:hAnsi="Times New Roman"/>
          <w:sz w:val="20"/>
          <w:szCs w:val="20"/>
        </w:rPr>
        <w:t>.</w:t>
      </w:r>
    </w:p>
    <w:p w14:paraId="7F5F34B9"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lastRenderedPageBreak/>
        <w:t>1.</w:t>
      </w:r>
      <w:proofErr w:type="gramStart"/>
      <w:r w:rsidRPr="000B5346">
        <w:rPr>
          <w:rFonts w:ascii="Times New Roman" w:hAnsi="Times New Roman" w:hint="eastAsia"/>
          <w:sz w:val="20"/>
          <w:szCs w:val="20"/>
        </w:rPr>
        <w:t>谢淑俊</w:t>
      </w:r>
      <w:proofErr w:type="gramEnd"/>
      <w:r w:rsidRPr="000B5346">
        <w:rPr>
          <w:rFonts w:ascii="Times New Roman" w:hAnsi="Times New Roman"/>
          <w:sz w:val="20"/>
          <w:szCs w:val="20"/>
        </w:rPr>
        <w:t>.</w:t>
      </w:r>
      <w:r w:rsidRPr="000B5346">
        <w:rPr>
          <w:rFonts w:ascii="Times New Roman" w:hAnsi="Times New Roman" w:hint="eastAsia"/>
          <w:sz w:val="20"/>
          <w:szCs w:val="20"/>
        </w:rPr>
        <w:t>医药职业道德</w:t>
      </w:r>
      <w:r w:rsidRPr="000B5346">
        <w:rPr>
          <w:rFonts w:ascii="Times New Roman" w:hAnsi="Times New Roman"/>
          <w:sz w:val="20"/>
          <w:szCs w:val="20"/>
        </w:rPr>
        <w:t>(</w:t>
      </w:r>
      <w:r w:rsidRPr="000B5346">
        <w:rPr>
          <w:rFonts w:ascii="Times New Roman" w:hAnsi="Times New Roman" w:hint="eastAsia"/>
          <w:sz w:val="20"/>
          <w:szCs w:val="20"/>
        </w:rPr>
        <w:t>全国医药中等职业教技术学校教材）</w:t>
      </w:r>
      <w:r w:rsidRPr="000B5346">
        <w:rPr>
          <w:rFonts w:ascii="Times New Roman" w:hAnsi="Times New Roman"/>
          <w:sz w:val="20"/>
          <w:szCs w:val="20"/>
        </w:rPr>
        <w:t>.</w:t>
      </w:r>
      <w:r w:rsidRPr="000B5346">
        <w:rPr>
          <w:rFonts w:ascii="Times New Roman" w:hAnsi="Times New Roman" w:hint="eastAsia"/>
          <w:sz w:val="20"/>
          <w:szCs w:val="20"/>
        </w:rPr>
        <w:t>化学工业出版社，</w:t>
      </w:r>
      <w:r w:rsidRPr="000B5346">
        <w:rPr>
          <w:rFonts w:ascii="Times New Roman" w:hAnsi="Times New Roman"/>
          <w:sz w:val="20"/>
          <w:szCs w:val="20"/>
        </w:rPr>
        <w:t>2007</w:t>
      </w:r>
      <w:r w:rsidRPr="000B5346">
        <w:rPr>
          <w:rFonts w:ascii="Times New Roman" w:hAnsi="Times New Roman" w:hint="eastAsia"/>
          <w:sz w:val="20"/>
          <w:szCs w:val="20"/>
        </w:rPr>
        <w:t>；</w:t>
      </w:r>
    </w:p>
    <w:p w14:paraId="0276A355"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2.</w:t>
      </w:r>
      <w:r w:rsidRPr="000B5346">
        <w:rPr>
          <w:rFonts w:ascii="Times New Roman" w:hAnsi="Times New Roman" w:hint="eastAsia"/>
          <w:sz w:val="20"/>
          <w:szCs w:val="20"/>
        </w:rPr>
        <w:t>朱琼瑶</w:t>
      </w:r>
      <w:r w:rsidRPr="000B5346">
        <w:rPr>
          <w:rFonts w:ascii="Times New Roman" w:hAnsi="Times New Roman"/>
          <w:sz w:val="20"/>
          <w:szCs w:val="20"/>
        </w:rPr>
        <w:t>.</w:t>
      </w:r>
      <w:r w:rsidRPr="000B5346">
        <w:rPr>
          <w:rFonts w:ascii="Times New Roman" w:hAnsi="Times New Roman" w:hint="eastAsia"/>
          <w:sz w:val="20"/>
          <w:szCs w:val="20"/>
        </w:rPr>
        <w:t>医药职业道德概论</w:t>
      </w:r>
      <w:r w:rsidRPr="000B5346">
        <w:rPr>
          <w:rFonts w:ascii="Times New Roman" w:hAnsi="Times New Roman"/>
          <w:sz w:val="20"/>
          <w:szCs w:val="20"/>
        </w:rPr>
        <w:t>.</w:t>
      </w:r>
      <w:r w:rsidRPr="000B5346">
        <w:rPr>
          <w:rFonts w:ascii="Times New Roman" w:hAnsi="Times New Roman" w:hint="eastAsia"/>
          <w:sz w:val="20"/>
          <w:szCs w:val="20"/>
        </w:rPr>
        <w:t>中国医药科技出版社</w:t>
      </w:r>
      <w:r w:rsidRPr="000B5346">
        <w:rPr>
          <w:rFonts w:ascii="Times New Roman" w:hAnsi="Times New Roman"/>
          <w:sz w:val="20"/>
          <w:szCs w:val="20"/>
        </w:rPr>
        <w:t>,1989.</w:t>
      </w:r>
    </w:p>
    <w:p w14:paraId="1C64ACC1"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3.</w:t>
      </w:r>
      <w:r w:rsidRPr="000B5346">
        <w:rPr>
          <w:rFonts w:ascii="Times New Roman" w:hAnsi="Times New Roman" w:hint="eastAsia"/>
          <w:sz w:val="20"/>
          <w:szCs w:val="20"/>
        </w:rPr>
        <w:t>张云飞</w:t>
      </w:r>
      <w:r w:rsidRPr="000B5346">
        <w:rPr>
          <w:rFonts w:ascii="Times New Roman" w:hAnsi="Times New Roman"/>
          <w:sz w:val="20"/>
          <w:szCs w:val="20"/>
        </w:rPr>
        <w:t>.</w:t>
      </w:r>
      <w:proofErr w:type="gramStart"/>
      <w:r w:rsidRPr="000B5346">
        <w:rPr>
          <w:rFonts w:ascii="Times New Roman" w:hAnsi="Times New Roman" w:hint="eastAsia"/>
          <w:sz w:val="20"/>
          <w:szCs w:val="20"/>
        </w:rPr>
        <w:t>药者仁心</w:t>
      </w:r>
      <w:proofErr w:type="gramEnd"/>
      <w:r w:rsidRPr="000B5346">
        <w:rPr>
          <w:rFonts w:ascii="Times New Roman" w:hAnsi="Times New Roman"/>
          <w:sz w:val="20"/>
          <w:szCs w:val="20"/>
        </w:rPr>
        <w:t>—</w:t>
      </w:r>
      <w:r w:rsidRPr="000B5346">
        <w:rPr>
          <w:rFonts w:ascii="Times New Roman" w:hAnsi="Times New Roman" w:hint="eastAsia"/>
          <w:sz w:val="20"/>
          <w:szCs w:val="20"/>
        </w:rPr>
        <w:t>医药职业道德案例读本</w:t>
      </w:r>
      <w:r w:rsidRPr="000B5346">
        <w:rPr>
          <w:rFonts w:ascii="Times New Roman" w:hAnsi="Times New Roman"/>
          <w:sz w:val="20"/>
          <w:szCs w:val="20"/>
        </w:rPr>
        <w:t>.</w:t>
      </w:r>
      <w:r w:rsidRPr="000B5346">
        <w:rPr>
          <w:rFonts w:ascii="Times New Roman" w:hAnsi="Times New Roman" w:hint="eastAsia"/>
          <w:sz w:val="20"/>
          <w:szCs w:val="20"/>
        </w:rPr>
        <w:t>宁波出版社</w:t>
      </w:r>
      <w:r w:rsidRPr="000B5346">
        <w:rPr>
          <w:rFonts w:ascii="Times New Roman" w:hAnsi="Times New Roman"/>
          <w:sz w:val="20"/>
          <w:szCs w:val="20"/>
        </w:rPr>
        <w:t>.2017.</w:t>
      </w:r>
    </w:p>
    <w:p w14:paraId="5D44166B"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4.</w:t>
      </w:r>
      <w:r w:rsidRPr="000B5346">
        <w:rPr>
          <w:rFonts w:ascii="Times New Roman" w:hAnsi="Times New Roman" w:hint="eastAsia"/>
          <w:sz w:val="20"/>
          <w:szCs w:val="20"/>
        </w:rPr>
        <w:t>郑洪新，吉文辉</w:t>
      </w:r>
      <w:r w:rsidRPr="000B5346">
        <w:rPr>
          <w:rFonts w:ascii="Times New Roman" w:hAnsi="Times New Roman"/>
          <w:sz w:val="20"/>
          <w:szCs w:val="20"/>
        </w:rPr>
        <w:t>.</w:t>
      </w:r>
      <w:r w:rsidRPr="000B5346">
        <w:rPr>
          <w:rFonts w:ascii="Times New Roman" w:hAnsi="Times New Roman" w:hint="eastAsia"/>
          <w:sz w:val="20"/>
          <w:szCs w:val="20"/>
        </w:rPr>
        <w:t>中医药文化基础</w:t>
      </w:r>
      <w:r w:rsidRPr="000B5346">
        <w:rPr>
          <w:rFonts w:ascii="Times New Roman" w:hAnsi="Times New Roman"/>
          <w:sz w:val="20"/>
          <w:szCs w:val="20"/>
        </w:rPr>
        <w:t>.</w:t>
      </w:r>
      <w:r w:rsidRPr="000B5346">
        <w:rPr>
          <w:rFonts w:ascii="Times New Roman" w:hAnsi="Times New Roman" w:hint="eastAsia"/>
          <w:sz w:val="20"/>
          <w:szCs w:val="20"/>
        </w:rPr>
        <w:t>中国中医药出版社</w:t>
      </w:r>
      <w:r w:rsidRPr="000B5346">
        <w:rPr>
          <w:rFonts w:ascii="Times New Roman" w:hAnsi="Times New Roman"/>
          <w:sz w:val="20"/>
          <w:szCs w:val="20"/>
        </w:rPr>
        <w:t>.2011.</w:t>
      </w:r>
    </w:p>
    <w:p w14:paraId="181D0175" w14:textId="77777777" w:rsidR="00CD5992" w:rsidRPr="000B5346" w:rsidRDefault="00CD5992" w:rsidP="00CD5992">
      <w:pPr>
        <w:spacing w:line="360" w:lineRule="auto"/>
        <w:ind w:firstLine="240"/>
        <w:jc w:val="center"/>
        <w:rPr>
          <w:rFonts w:ascii="Times New Roman" w:eastAsia="黑体" w:hAnsi="Times New Roman"/>
          <w:b/>
          <w:sz w:val="28"/>
          <w:szCs w:val="28"/>
        </w:rPr>
      </w:pPr>
      <w:r w:rsidRPr="000B5346">
        <w:rPr>
          <w:rFonts w:ascii="Times New Roman" w:eastAsia="黑体" w:hAnsi="Times New Roman" w:hint="eastAsia"/>
          <w:b/>
          <w:sz w:val="28"/>
          <w:szCs w:val="28"/>
        </w:rPr>
        <w:t>五、学生考核与评价</w:t>
      </w:r>
    </w:p>
    <w:p w14:paraId="2BCD9F46"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学生考核办法施行考试成绩占比</w:t>
      </w:r>
      <w:r w:rsidRPr="000B5346">
        <w:rPr>
          <w:rFonts w:ascii="Times New Roman" w:hAnsi="Times New Roman"/>
          <w:sz w:val="24"/>
        </w:rPr>
        <w:t>50%</w:t>
      </w:r>
      <w:r w:rsidRPr="000B5346">
        <w:rPr>
          <w:rFonts w:ascii="Times New Roman" w:hAnsi="Times New Roman" w:hint="eastAsia"/>
          <w:sz w:val="24"/>
        </w:rPr>
        <w:t>，平时成绩（上课</w:t>
      </w:r>
      <w:proofErr w:type="gramStart"/>
      <w:r w:rsidRPr="000B5346">
        <w:rPr>
          <w:rFonts w:ascii="Times New Roman" w:hAnsi="Times New Roman" w:hint="eastAsia"/>
          <w:sz w:val="24"/>
        </w:rPr>
        <w:t>考勤占</w:t>
      </w:r>
      <w:proofErr w:type="gramEnd"/>
      <w:r w:rsidRPr="000B5346">
        <w:rPr>
          <w:rFonts w:ascii="Times New Roman" w:hAnsi="Times New Roman" w:hint="eastAsia"/>
          <w:sz w:val="24"/>
        </w:rPr>
        <w:t>比</w:t>
      </w:r>
      <w:r w:rsidRPr="000B5346">
        <w:rPr>
          <w:rFonts w:ascii="Times New Roman" w:hAnsi="Times New Roman"/>
          <w:sz w:val="24"/>
        </w:rPr>
        <w:t>25%+</w:t>
      </w:r>
      <w:r w:rsidRPr="000B5346">
        <w:rPr>
          <w:rFonts w:ascii="Times New Roman" w:hAnsi="Times New Roman" w:hint="eastAsia"/>
          <w:sz w:val="24"/>
        </w:rPr>
        <w:t>平时作业</w:t>
      </w:r>
      <w:r w:rsidRPr="000B5346">
        <w:rPr>
          <w:rFonts w:ascii="Times New Roman" w:hAnsi="Times New Roman"/>
          <w:sz w:val="24"/>
        </w:rPr>
        <w:t>25%</w:t>
      </w:r>
      <w:r w:rsidRPr="000B5346">
        <w:rPr>
          <w:rFonts w:ascii="Times New Roman" w:hAnsi="Times New Roman" w:hint="eastAsia"/>
          <w:sz w:val="24"/>
        </w:rPr>
        <w:t>）占比</w:t>
      </w:r>
      <w:r w:rsidRPr="000B5346">
        <w:rPr>
          <w:rFonts w:ascii="Times New Roman" w:hAnsi="Times New Roman"/>
          <w:sz w:val="24"/>
        </w:rPr>
        <w:t>50%</w:t>
      </w:r>
      <w:r w:rsidRPr="000B5346">
        <w:rPr>
          <w:rFonts w:ascii="Times New Roman" w:hAnsi="Times New Roman" w:hint="eastAsia"/>
          <w:sz w:val="24"/>
        </w:rPr>
        <w:t>，鼓励学生积极参与课堂活动。</w:t>
      </w:r>
    </w:p>
    <w:p w14:paraId="0A641BFF" w14:textId="77777777" w:rsidR="00CD5992" w:rsidRPr="000B5346" w:rsidRDefault="00CD5992" w:rsidP="00CD5992">
      <w:pPr>
        <w:spacing w:line="360" w:lineRule="auto"/>
        <w:ind w:firstLine="240"/>
        <w:jc w:val="center"/>
        <w:rPr>
          <w:rFonts w:ascii="Times New Roman" w:eastAsia="黑体" w:hAnsi="Times New Roman"/>
          <w:b/>
          <w:sz w:val="28"/>
          <w:szCs w:val="28"/>
        </w:rPr>
      </w:pPr>
      <w:r w:rsidRPr="000B5346">
        <w:rPr>
          <w:rFonts w:ascii="Times New Roman" w:eastAsia="黑体" w:hAnsi="Times New Roman" w:hint="eastAsia"/>
          <w:b/>
          <w:sz w:val="28"/>
          <w:szCs w:val="28"/>
        </w:rPr>
        <w:t>六、课程整体设计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113"/>
        <w:gridCol w:w="1438"/>
        <w:gridCol w:w="1403"/>
        <w:gridCol w:w="1550"/>
        <w:gridCol w:w="1900"/>
        <w:gridCol w:w="1155"/>
        <w:gridCol w:w="690"/>
      </w:tblGrid>
      <w:tr w:rsidR="000B5346" w:rsidRPr="000B5346" w14:paraId="3C4CFCEE" w14:textId="77777777" w:rsidTr="00E5155D">
        <w:trPr>
          <w:trHeight w:val="998"/>
          <w:jc w:val="center"/>
        </w:trPr>
        <w:tc>
          <w:tcPr>
            <w:tcW w:w="449" w:type="dxa"/>
            <w:vAlign w:val="center"/>
          </w:tcPr>
          <w:p w14:paraId="3D92B7C4"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序号</w:t>
            </w:r>
          </w:p>
        </w:tc>
        <w:tc>
          <w:tcPr>
            <w:tcW w:w="1113" w:type="dxa"/>
            <w:vAlign w:val="center"/>
          </w:tcPr>
          <w:p w14:paraId="40A0A189" w14:textId="77777777" w:rsidR="00CD5992" w:rsidRPr="000B5346" w:rsidRDefault="00CD5992" w:rsidP="00E5155D">
            <w:pPr>
              <w:jc w:val="center"/>
              <w:rPr>
                <w:rFonts w:ascii="Times New Roman" w:hAnsi="Times New Roman"/>
                <w:b/>
              </w:rPr>
            </w:pPr>
            <w:r w:rsidRPr="000B5346">
              <w:rPr>
                <w:rFonts w:ascii="Times New Roman" w:hAnsi="Times New Roman" w:hint="eastAsia"/>
                <w:b/>
              </w:rPr>
              <w:t>项目</w:t>
            </w:r>
          </w:p>
        </w:tc>
        <w:tc>
          <w:tcPr>
            <w:tcW w:w="1438" w:type="dxa"/>
            <w:vAlign w:val="center"/>
          </w:tcPr>
          <w:p w14:paraId="6D61DB9C" w14:textId="77777777" w:rsidR="00CD5992" w:rsidRPr="000B5346" w:rsidRDefault="00CD5992" w:rsidP="00E5155D">
            <w:pPr>
              <w:jc w:val="center"/>
              <w:rPr>
                <w:rFonts w:ascii="Times New Roman" w:hAnsi="Times New Roman"/>
                <w:b/>
              </w:rPr>
            </w:pPr>
            <w:r w:rsidRPr="000B5346">
              <w:rPr>
                <w:rFonts w:ascii="Times New Roman" w:hAnsi="Times New Roman" w:hint="eastAsia"/>
                <w:b/>
              </w:rPr>
              <w:t>任务</w:t>
            </w:r>
          </w:p>
        </w:tc>
        <w:tc>
          <w:tcPr>
            <w:tcW w:w="1403" w:type="dxa"/>
            <w:vAlign w:val="center"/>
          </w:tcPr>
          <w:p w14:paraId="5E32DD84" w14:textId="77777777" w:rsidR="00CD5992" w:rsidRPr="000B5346" w:rsidRDefault="00CD5992" w:rsidP="00E5155D">
            <w:pPr>
              <w:jc w:val="center"/>
              <w:rPr>
                <w:rFonts w:ascii="Times New Roman" w:hAnsi="Times New Roman"/>
                <w:b/>
              </w:rPr>
            </w:pPr>
            <w:r w:rsidRPr="000B5346">
              <w:rPr>
                <w:rFonts w:ascii="Times New Roman" w:hAnsi="Times New Roman" w:hint="eastAsia"/>
                <w:b/>
              </w:rPr>
              <w:t>知识点</w:t>
            </w:r>
          </w:p>
        </w:tc>
        <w:tc>
          <w:tcPr>
            <w:tcW w:w="1550" w:type="dxa"/>
            <w:vAlign w:val="center"/>
          </w:tcPr>
          <w:p w14:paraId="6068F5E1"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技能训练</w:t>
            </w:r>
          </w:p>
        </w:tc>
        <w:tc>
          <w:tcPr>
            <w:tcW w:w="1900" w:type="dxa"/>
            <w:vAlign w:val="center"/>
          </w:tcPr>
          <w:p w14:paraId="35ADAC47"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教学重点</w:t>
            </w:r>
          </w:p>
          <w:p w14:paraId="62B6FD14" w14:textId="77777777" w:rsidR="00CD5992" w:rsidRPr="000B5346" w:rsidRDefault="00CD5992" w:rsidP="00E5155D">
            <w:pPr>
              <w:jc w:val="center"/>
              <w:rPr>
                <w:rFonts w:ascii="Times New Roman" w:hAnsi="Times New Roman"/>
                <w:b/>
              </w:rPr>
            </w:pPr>
          </w:p>
        </w:tc>
        <w:tc>
          <w:tcPr>
            <w:tcW w:w="1155" w:type="dxa"/>
            <w:vAlign w:val="center"/>
          </w:tcPr>
          <w:p w14:paraId="2117C794"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教学设计（或教学情景）</w:t>
            </w:r>
          </w:p>
        </w:tc>
        <w:tc>
          <w:tcPr>
            <w:tcW w:w="690" w:type="dxa"/>
            <w:vAlign w:val="center"/>
          </w:tcPr>
          <w:p w14:paraId="28502E0B"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建议</w:t>
            </w:r>
          </w:p>
          <w:p w14:paraId="27031518"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学时</w:t>
            </w:r>
          </w:p>
        </w:tc>
      </w:tr>
      <w:tr w:rsidR="000B5346" w:rsidRPr="000B5346" w14:paraId="032D96B9" w14:textId="77777777" w:rsidTr="00E5155D">
        <w:trPr>
          <w:cantSplit/>
          <w:trHeight w:val="1145"/>
          <w:jc w:val="center"/>
        </w:trPr>
        <w:tc>
          <w:tcPr>
            <w:tcW w:w="449" w:type="dxa"/>
            <w:vMerge w:val="restart"/>
            <w:vAlign w:val="center"/>
          </w:tcPr>
          <w:p w14:paraId="70900DAD" w14:textId="77777777" w:rsidR="00CD5992" w:rsidRPr="000B5346" w:rsidRDefault="00CD5992" w:rsidP="00E5155D">
            <w:pPr>
              <w:jc w:val="center"/>
              <w:rPr>
                <w:rFonts w:ascii="Times New Roman" w:hAnsi="Times New Roman"/>
                <w:szCs w:val="21"/>
              </w:rPr>
            </w:pPr>
          </w:p>
          <w:p w14:paraId="6169902B" w14:textId="77777777" w:rsidR="00CD5992" w:rsidRPr="000B5346" w:rsidRDefault="00CD5992" w:rsidP="00E5155D">
            <w:pPr>
              <w:jc w:val="center"/>
              <w:rPr>
                <w:rFonts w:ascii="Times New Roman" w:hAnsi="Times New Roman"/>
                <w:szCs w:val="21"/>
              </w:rPr>
            </w:pPr>
          </w:p>
          <w:p w14:paraId="29CCB83C" w14:textId="77777777" w:rsidR="00CD5992" w:rsidRPr="000B5346" w:rsidRDefault="00CD5992" w:rsidP="00E5155D">
            <w:pPr>
              <w:jc w:val="center"/>
              <w:rPr>
                <w:rFonts w:ascii="Times New Roman" w:hAnsi="Times New Roman"/>
                <w:szCs w:val="21"/>
              </w:rPr>
            </w:pPr>
          </w:p>
          <w:p w14:paraId="2DC49DE1"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c>
          <w:tcPr>
            <w:tcW w:w="1113" w:type="dxa"/>
            <w:vMerge w:val="restart"/>
            <w:vAlign w:val="center"/>
          </w:tcPr>
          <w:p w14:paraId="6AE99089" w14:textId="77777777" w:rsidR="00CD5992" w:rsidRPr="000B5346" w:rsidRDefault="00CD5992" w:rsidP="00E5155D">
            <w:pPr>
              <w:jc w:val="center"/>
              <w:rPr>
                <w:rFonts w:ascii="Times New Roman" w:hAnsi="Times New Roman"/>
                <w:szCs w:val="21"/>
              </w:rPr>
            </w:pPr>
          </w:p>
          <w:p w14:paraId="1D5AC2C5" w14:textId="77777777" w:rsidR="00CD5992" w:rsidRPr="000B5346" w:rsidRDefault="00CD5992" w:rsidP="00E5155D">
            <w:pPr>
              <w:ind w:firstLineChars="100" w:firstLine="210"/>
              <w:jc w:val="center"/>
              <w:rPr>
                <w:rFonts w:ascii="Times New Roman" w:hAnsi="Times New Roman"/>
                <w:szCs w:val="21"/>
              </w:rPr>
            </w:pPr>
            <w:r w:rsidRPr="000B5346">
              <w:rPr>
                <w:rFonts w:ascii="Times New Roman" w:hAnsi="Times New Roman" w:hint="eastAsia"/>
                <w:szCs w:val="21"/>
              </w:rPr>
              <w:t>项目</w:t>
            </w:r>
            <w:proofErr w:type="gramStart"/>
            <w:r w:rsidRPr="000B5346">
              <w:rPr>
                <w:rFonts w:ascii="Times New Roman" w:hAnsi="Times New Roman" w:hint="eastAsia"/>
                <w:szCs w:val="21"/>
              </w:rPr>
              <w:t>一</w:t>
            </w:r>
            <w:proofErr w:type="gramEnd"/>
            <w:r w:rsidRPr="000B5346">
              <w:rPr>
                <w:rFonts w:ascii="Times New Roman" w:hAnsi="Times New Roman"/>
                <w:szCs w:val="21"/>
              </w:rPr>
              <w:t xml:space="preserve"> </w:t>
            </w:r>
            <w:r w:rsidRPr="000B5346">
              <w:rPr>
                <w:rFonts w:ascii="Times New Roman" w:hAnsi="Times New Roman" w:hint="eastAsia"/>
                <w:szCs w:val="21"/>
              </w:rPr>
              <w:t>医药职业道德与职业环境认知</w:t>
            </w:r>
          </w:p>
        </w:tc>
        <w:tc>
          <w:tcPr>
            <w:tcW w:w="1438" w:type="dxa"/>
            <w:vAlign w:val="center"/>
          </w:tcPr>
          <w:p w14:paraId="3DEEC1B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认知中国传统中医药文化</w:t>
            </w:r>
          </w:p>
        </w:tc>
        <w:tc>
          <w:tcPr>
            <w:tcW w:w="1403" w:type="dxa"/>
            <w:vAlign w:val="center"/>
          </w:tcPr>
          <w:p w14:paraId="0B8AE55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中医药文化的内涵、学习传统中医药文化的意义</w:t>
            </w:r>
          </w:p>
        </w:tc>
        <w:tc>
          <w:tcPr>
            <w:tcW w:w="1550" w:type="dxa"/>
            <w:vAlign w:val="center"/>
          </w:tcPr>
          <w:p w14:paraId="6A8C5214" w14:textId="77777777" w:rsidR="00CD5992" w:rsidRPr="000B5346" w:rsidRDefault="00CD5992" w:rsidP="00E5155D">
            <w:pPr>
              <w:pStyle w:val="a0"/>
              <w:ind w:firstLineChars="0" w:firstLine="0"/>
              <w:rPr>
                <w:rFonts w:ascii="Times New Roman" w:hAnsi="Times New Roman"/>
                <w:lang w:val="en-US"/>
              </w:rPr>
            </w:pPr>
            <w:r w:rsidRPr="000B5346">
              <w:rPr>
                <w:rFonts w:ascii="宋体" w:hAnsi="宋体" w:cs="宋体" w:hint="eastAsia"/>
                <w:lang w:val="en-US"/>
              </w:rPr>
              <w:t>熟悉中国传统中医药文化</w:t>
            </w:r>
          </w:p>
        </w:tc>
        <w:tc>
          <w:tcPr>
            <w:tcW w:w="1900" w:type="dxa"/>
            <w:vAlign w:val="center"/>
          </w:tcPr>
          <w:p w14:paraId="2435BA8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传承中国优秀传统中医药文化</w:t>
            </w:r>
          </w:p>
        </w:tc>
        <w:tc>
          <w:tcPr>
            <w:tcW w:w="1155" w:type="dxa"/>
            <w:vAlign w:val="center"/>
          </w:tcPr>
          <w:p w14:paraId="3C42CC0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p w14:paraId="699903D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rPr>
              <w:t>课堂讨论</w:t>
            </w:r>
          </w:p>
        </w:tc>
        <w:tc>
          <w:tcPr>
            <w:tcW w:w="690" w:type="dxa"/>
            <w:vAlign w:val="center"/>
          </w:tcPr>
          <w:p w14:paraId="2E359298" w14:textId="77777777" w:rsidR="00CD5992" w:rsidRPr="000B5346" w:rsidRDefault="00CD5992" w:rsidP="00E5155D">
            <w:pPr>
              <w:jc w:val="center"/>
              <w:rPr>
                <w:rFonts w:ascii="Times New Roman" w:hAnsi="Times New Roman"/>
                <w:szCs w:val="21"/>
              </w:rPr>
            </w:pPr>
          </w:p>
          <w:p w14:paraId="5845A73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609F4E2A" w14:textId="77777777" w:rsidTr="00E5155D">
        <w:trPr>
          <w:cantSplit/>
          <w:trHeight w:val="993"/>
          <w:jc w:val="center"/>
        </w:trPr>
        <w:tc>
          <w:tcPr>
            <w:tcW w:w="449" w:type="dxa"/>
            <w:vMerge/>
            <w:vAlign w:val="center"/>
          </w:tcPr>
          <w:p w14:paraId="06FBD63B" w14:textId="77777777" w:rsidR="00CD5992" w:rsidRPr="000B5346" w:rsidRDefault="00CD5992" w:rsidP="00E5155D">
            <w:pPr>
              <w:jc w:val="center"/>
              <w:rPr>
                <w:rFonts w:ascii="Times New Roman" w:hAnsi="Times New Roman"/>
                <w:szCs w:val="21"/>
              </w:rPr>
            </w:pPr>
          </w:p>
        </w:tc>
        <w:tc>
          <w:tcPr>
            <w:tcW w:w="1113" w:type="dxa"/>
            <w:vMerge/>
            <w:vAlign w:val="center"/>
          </w:tcPr>
          <w:p w14:paraId="0656508F" w14:textId="77777777" w:rsidR="00CD5992" w:rsidRPr="000B5346" w:rsidRDefault="00CD5992" w:rsidP="00E5155D">
            <w:pPr>
              <w:jc w:val="center"/>
              <w:rPr>
                <w:rFonts w:ascii="Times New Roman" w:hAnsi="Times New Roman"/>
                <w:szCs w:val="21"/>
              </w:rPr>
            </w:pPr>
          </w:p>
        </w:tc>
        <w:tc>
          <w:tcPr>
            <w:tcW w:w="1438" w:type="dxa"/>
            <w:vAlign w:val="center"/>
          </w:tcPr>
          <w:p w14:paraId="385D2E1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认知医药人与职业环境</w:t>
            </w:r>
          </w:p>
        </w:tc>
        <w:tc>
          <w:tcPr>
            <w:tcW w:w="1403" w:type="dxa"/>
            <w:vAlign w:val="center"/>
          </w:tcPr>
          <w:p w14:paraId="69BF1DF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药品从业人员、医药行业环境</w:t>
            </w:r>
          </w:p>
        </w:tc>
        <w:tc>
          <w:tcPr>
            <w:tcW w:w="1550" w:type="dxa"/>
            <w:vAlign w:val="center"/>
          </w:tcPr>
          <w:p w14:paraId="63EDD40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了解医药人的职业环境</w:t>
            </w:r>
          </w:p>
        </w:tc>
        <w:tc>
          <w:tcPr>
            <w:tcW w:w="1900" w:type="dxa"/>
            <w:vMerge w:val="restart"/>
            <w:vAlign w:val="center"/>
          </w:tcPr>
          <w:p w14:paraId="35EC63C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树立以人为本、人道主义、为人类健康服务的道德意识</w:t>
            </w:r>
          </w:p>
        </w:tc>
        <w:tc>
          <w:tcPr>
            <w:tcW w:w="1155" w:type="dxa"/>
            <w:vAlign w:val="center"/>
          </w:tcPr>
          <w:p w14:paraId="48BC31C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p w14:paraId="76CE04B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rPr>
              <w:t>课堂讨论</w:t>
            </w:r>
          </w:p>
        </w:tc>
        <w:tc>
          <w:tcPr>
            <w:tcW w:w="690" w:type="dxa"/>
            <w:vAlign w:val="center"/>
          </w:tcPr>
          <w:p w14:paraId="5896E7FF" w14:textId="77777777" w:rsidR="00CD5992" w:rsidRPr="000B5346" w:rsidRDefault="00CD5992" w:rsidP="00E5155D">
            <w:pPr>
              <w:jc w:val="center"/>
              <w:rPr>
                <w:rFonts w:ascii="Times New Roman" w:hAnsi="Times New Roman"/>
              </w:rPr>
            </w:pPr>
          </w:p>
          <w:p w14:paraId="304EF87B"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2</w:t>
            </w:r>
          </w:p>
        </w:tc>
      </w:tr>
      <w:tr w:rsidR="000B5346" w:rsidRPr="000B5346" w14:paraId="1F87E85B" w14:textId="77777777" w:rsidTr="00E5155D">
        <w:trPr>
          <w:cantSplit/>
          <w:trHeight w:val="1392"/>
          <w:jc w:val="center"/>
        </w:trPr>
        <w:tc>
          <w:tcPr>
            <w:tcW w:w="449" w:type="dxa"/>
            <w:vMerge/>
            <w:vAlign w:val="center"/>
          </w:tcPr>
          <w:p w14:paraId="5A868609" w14:textId="77777777" w:rsidR="00CD5992" w:rsidRPr="000B5346" w:rsidRDefault="00CD5992" w:rsidP="00E5155D">
            <w:pPr>
              <w:jc w:val="center"/>
              <w:rPr>
                <w:rFonts w:ascii="Times New Roman" w:hAnsi="Times New Roman"/>
                <w:szCs w:val="21"/>
              </w:rPr>
            </w:pPr>
          </w:p>
        </w:tc>
        <w:tc>
          <w:tcPr>
            <w:tcW w:w="1113" w:type="dxa"/>
            <w:vMerge/>
            <w:vAlign w:val="center"/>
          </w:tcPr>
          <w:p w14:paraId="75D0ECDF" w14:textId="77777777" w:rsidR="00CD5992" w:rsidRPr="000B5346" w:rsidRDefault="00CD5992" w:rsidP="00E5155D">
            <w:pPr>
              <w:jc w:val="center"/>
              <w:rPr>
                <w:rFonts w:ascii="Times New Roman" w:hAnsi="Times New Roman"/>
                <w:szCs w:val="21"/>
              </w:rPr>
            </w:pPr>
          </w:p>
        </w:tc>
        <w:tc>
          <w:tcPr>
            <w:tcW w:w="1438" w:type="dxa"/>
            <w:vAlign w:val="center"/>
          </w:tcPr>
          <w:p w14:paraId="6B1C0C8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认知职业道德与医药职业道德</w:t>
            </w:r>
          </w:p>
        </w:tc>
        <w:tc>
          <w:tcPr>
            <w:tcW w:w="1403" w:type="dxa"/>
            <w:vAlign w:val="center"/>
          </w:tcPr>
          <w:p w14:paraId="2E19E8C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职业道德、医药职业道德的含义、特点及作用</w:t>
            </w:r>
          </w:p>
        </w:tc>
        <w:tc>
          <w:tcPr>
            <w:tcW w:w="1550" w:type="dxa"/>
            <w:vAlign w:val="center"/>
          </w:tcPr>
          <w:p w14:paraId="330390E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能从传统文化中提取优秀的医药职业道德</w:t>
            </w:r>
          </w:p>
        </w:tc>
        <w:tc>
          <w:tcPr>
            <w:tcW w:w="1900" w:type="dxa"/>
            <w:vMerge/>
            <w:vAlign w:val="center"/>
          </w:tcPr>
          <w:p w14:paraId="2ADBB941" w14:textId="77777777" w:rsidR="00CD5992" w:rsidRPr="000B5346" w:rsidRDefault="00CD5992" w:rsidP="00E5155D">
            <w:pPr>
              <w:jc w:val="center"/>
              <w:rPr>
                <w:rFonts w:ascii="Times New Roman" w:hAnsi="Times New Roman"/>
                <w:szCs w:val="21"/>
              </w:rPr>
            </w:pPr>
          </w:p>
        </w:tc>
        <w:tc>
          <w:tcPr>
            <w:tcW w:w="1155" w:type="dxa"/>
            <w:vAlign w:val="center"/>
          </w:tcPr>
          <w:p w14:paraId="4A5EAE5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p w14:paraId="2D52C3CE" w14:textId="77777777" w:rsidR="00CD5992" w:rsidRPr="000B5346" w:rsidRDefault="00CD5992" w:rsidP="00E5155D">
            <w:pPr>
              <w:jc w:val="center"/>
              <w:rPr>
                <w:rFonts w:ascii="Times New Roman" w:hAnsi="Times New Roman"/>
              </w:rPr>
            </w:pPr>
            <w:r w:rsidRPr="000B5346">
              <w:rPr>
                <w:rFonts w:ascii="Times New Roman" w:hAnsi="Times New Roman" w:hint="eastAsia"/>
              </w:rPr>
              <w:t>课堂讨论</w:t>
            </w:r>
          </w:p>
        </w:tc>
        <w:tc>
          <w:tcPr>
            <w:tcW w:w="690" w:type="dxa"/>
            <w:vAlign w:val="center"/>
          </w:tcPr>
          <w:p w14:paraId="5B2E6FE7"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2</w:t>
            </w:r>
          </w:p>
        </w:tc>
      </w:tr>
      <w:tr w:rsidR="000B5346" w:rsidRPr="000B5346" w14:paraId="2C7C59BA" w14:textId="77777777" w:rsidTr="00E5155D">
        <w:trPr>
          <w:cantSplit/>
          <w:trHeight w:val="1023"/>
          <w:jc w:val="center"/>
        </w:trPr>
        <w:tc>
          <w:tcPr>
            <w:tcW w:w="449" w:type="dxa"/>
            <w:vMerge/>
            <w:vAlign w:val="center"/>
          </w:tcPr>
          <w:p w14:paraId="3BE9B311" w14:textId="77777777" w:rsidR="00CD5992" w:rsidRPr="000B5346" w:rsidRDefault="00CD5992" w:rsidP="00E5155D">
            <w:pPr>
              <w:jc w:val="center"/>
              <w:rPr>
                <w:rFonts w:ascii="Times New Roman" w:hAnsi="Times New Roman"/>
                <w:szCs w:val="21"/>
              </w:rPr>
            </w:pPr>
          </w:p>
        </w:tc>
        <w:tc>
          <w:tcPr>
            <w:tcW w:w="1113" w:type="dxa"/>
            <w:vMerge/>
            <w:vAlign w:val="center"/>
          </w:tcPr>
          <w:p w14:paraId="0F875C02" w14:textId="77777777" w:rsidR="00CD5992" w:rsidRPr="000B5346" w:rsidRDefault="00CD5992" w:rsidP="00E5155D">
            <w:pPr>
              <w:jc w:val="center"/>
              <w:rPr>
                <w:rFonts w:ascii="Times New Roman" w:hAnsi="Times New Roman"/>
                <w:szCs w:val="21"/>
              </w:rPr>
            </w:pPr>
          </w:p>
        </w:tc>
        <w:tc>
          <w:tcPr>
            <w:tcW w:w="1438" w:type="dxa"/>
            <w:vAlign w:val="center"/>
          </w:tcPr>
          <w:p w14:paraId="56E1817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认知医药职业道德的发展历程</w:t>
            </w:r>
          </w:p>
        </w:tc>
        <w:tc>
          <w:tcPr>
            <w:tcW w:w="1403" w:type="dxa"/>
            <w:vAlign w:val="center"/>
          </w:tcPr>
          <w:p w14:paraId="243133D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国内外医药职业道德的发展历史</w:t>
            </w:r>
          </w:p>
        </w:tc>
        <w:tc>
          <w:tcPr>
            <w:tcW w:w="1550" w:type="dxa"/>
            <w:vAlign w:val="center"/>
          </w:tcPr>
          <w:p w14:paraId="0E9E5EA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能解释医药职业道德的发展方向</w:t>
            </w:r>
          </w:p>
        </w:tc>
        <w:tc>
          <w:tcPr>
            <w:tcW w:w="1900" w:type="dxa"/>
            <w:vMerge/>
            <w:vAlign w:val="center"/>
          </w:tcPr>
          <w:p w14:paraId="6CA1F233" w14:textId="77777777" w:rsidR="00CD5992" w:rsidRPr="000B5346" w:rsidRDefault="00CD5992" w:rsidP="00E5155D">
            <w:pPr>
              <w:jc w:val="center"/>
              <w:rPr>
                <w:rFonts w:ascii="Times New Roman" w:hAnsi="Times New Roman"/>
                <w:szCs w:val="21"/>
              </w:rPr>
            </w:pPr>
          </w:p>
        </w:tc>
        <w:tc>
          <w:tcPr>
            <w:tcW w:w="1155" w:type="dxa"/>
            <w:vAlign w:val="center"/>
          </w:tcPr>
          <w:p w14:paraId="1BD57DF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p w14:paraId="684D8AA6" w14:textId="77777777" w:rsidR="00CD5992" w:rsidRPr="000B5346" w:rsidRDefault="00CD5992" w:rsidP="00E5155D">
            <w:pPr>
              <w:jc w:val="center"/>
              <w:rPr>
                <w:rFonts w:ascii="Times New Roman" w:hAnsi="Times New Roman"/>
              </w:rPr>
            </w:pPr>
            <w:r w:rsidRPr="000B5346">
              <w:rPr>
                <w:rFonts w:ascii="Times New Roman" w:hAnsi="Times New Roman" w:hint="eastAsia"/>
              </w:rPr>
              <w:t>课堂讨论</w:t>
            </w:r>
          </w:p>
        </w:tc>
        <w:tc>
          <w:tcPr>
            <w:tcW w:w="690" w:type="dxa"/>
            <w:vAlign w:val="center"/>
          </w:tcPr>
          <w:p w14:paraId="01CCE510"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4</w:t>
            </w:r>
          </w:p>
        </w:tc>
      </w:tr>
      <w:tr w:rsidR="000B5346" w:rsidRPr="000B5346" w14:paraId="78E32BAF" w14:textId="77777777" w:rsidTr="00E5155D">
        <w:trPr>
          <w:cantSplit/>
          <w:trHeight w:val="1278"/>
          <w:jc w:val="center"/>
        </w:trPr>
        <w:tc>
          <w:tcPr>
            <w:tcW w:w="449" w:type="dxa"/>
            <w:vMerge w:val="restart"/>
            <w:vAlign w:val="center"/>
          </w:tcPr>
          <w:p w14:paraId="398AEFEB" w14:textId="77777777" w:rsidR="00CD5992" w:rsidRPr="000B5346" w:rsidRDefault="00CD5992" w:rsidP="00E5155D">
            <w:pPr>
              <w:jc w:val="center"/>
              <w:rPr>
                <w:rFonts w:ascii="Times New Roman" w:hAnsi="Times New Roman"/>
                <w:szCs w:val="21"/>
              </w:rPr>
            </w:pPr>
          </w:p>
          <w:p w14:paraId="2222CF75" w14:textId="77777777" w:rsidR="00CD5992" w:rsidRPr="000B5346" w:rsidRDefault="00CD5992" w:rsidP="00E5155D">
            <w:pPr>
              <w:jc w:val="center"/>
              <w:rPr>
                <w:rFonts w:ascii="Times New Roman" w:hAnsi="Times New Roman"/>
                <w:szCs w:val="21"/>
              </w:rPr>
            </w:pPr>
          </w:p>
          <w:p w14:paraId="2C7D811D" w14:textId="77777777" w:rsidR="00CD5992" w:rsidRPr="000B5346" w:rsidRDefault="00CD5992" w:rsidP="00E5155D">
            <w:pPr>
              <w:jc w:val="center"/>
              <w:rPr>
                <w:rFonts w:ascii="Times New Roman" w:hAnsi="Times New Roman"/>
                <w:szCs w:val="21"/>
              </w:rPr>
            </w:pPr>
          </w:p>
          <w:p w14:paraId="65CF058E" w14:textId="77777777" w:rsidR="00CD5992" w:rsidRPr="000B5346" w:rsidRDefault="00CD5992" w:rsidP="00E5155D">
            <w:pPr>
              <w:jc w:val="center"/>
              <w:rPr>
                <w:rFonts w:ascii="Times New Roman" w:hAnsi="Times New Roman"/>
                <w:szCs w:val="21"/>
              </w:rPr>
            </w:pPr>
          </w:p>
          <w:p w14:paraId="5215187D" w14:textId="77777777" w:rsidR="00CD5992" w:rsidRPr="000B5346" w:rsidRDefault="00CD5992" w:rsidP="00E5155D">
            <w:pPr>
              <w:jc w:val="center"/>
              <w:rPr>
                <w:rFonts w:ascii="Times New Roman" w:hAnsi="Times New Roman"/>
                <w:szCs w:val="21"/>
              </w:rPr>
            </w:pPr>
          </w:p>
          <w:p w14:paraId="0E594F9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c>
          <w:tcPr>
            <w:tcW w:w="1113" w:type="dxa"/>
            <w:vMerge w:val="restart"/>
            <w:vAlign w:val="center"/>
          </w:tcPr>
          <w:p w14:paraId="134E7DEA" w14:textId="77777777" w:rsidR="00CD5992" w:rsidRPr="000B5346" w:rsidRDefault="00CD5992" w:rsidP="00E5155D">
            <w:pPr>
              <w:rPr>
                <w:rFonts w:ascii="Times New Roman" w:hAnsi="Times New Roman"/>
                <w:szCs w:val="21"/>
              </w:rPr>
            </w:pPr>
          </w:p>
          <w:p w14:paraId="454146B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项目二</w:t>
            </w:r>
          </w:p>
          <w:p w14:paraId="7443742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药品科研之</w:t>
            </w:r>
            <w:r w:rsidRPr="000B5346">
              <w:rPr>
                <w:rFonts w:ascii="Times New Roman" w:hAnsi="Times New Roman"/>
                <w:szCs w:val="21"/>
              </w:rPr>
              <w:t>——</w:t>
            </w:r>
            <w:r w:rsidRPr="000B5346">
              <w:rPr>
                <w:rFonts w:ascii="Times New Roman" w:hAnsi="Times New Roman" w:hint="eastAsia"/>
                <w:szCs w:val="21"/>
              </w:rPr>
              <w:t>实事求是、勇于创新</w:t>
            </w:r>
          </w:p>
        </w:tc>
        <w:tc>
          <w:tcPr>
            <w:tcW w:w="1438" w:type="dxa"/>
            <w:vAlign w:val="center"/>
          </w:tcPr>
          <w:p w14:paraId="5ACB346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认知药品研发的特殊性</w:t>
            </w:r>
          </w:p>
        </w:tc>
        <w:tc>
          <w:tcPr>
            <w:tcW w:w="1403" w:type="dxa"/>
            <w:vAlign w:val="center"/>
          </w:tcPr>
          <w:p w14:paraId="40A59381"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hint="eastAsia"/>
                <w:lang w:val="en-US"/>
              </w:rPr>
              <w:t>药品研发的特点、过程；药品法律法规体系</w:t>
            </w:r>
          </w:p>
        </w:tc>
        <w:tc>
          <w:tcPr>
            <w:tcW w:w="1550" w:type="dxa"/>
            <w:vAlign w:val="center"/>
          </w:tcPr>
          <w:p w14:paraId="2B189807" w14:textId="77777777" w:rsidR="00CD5992" w:rsidRPr="000B5346" w:rsidRDefault="00CD5992" w:rsidP="00E5155D">
            <w:pPr>
              <w:rPr>
                <w:rFonts w:ascii="Times New Roman" w:hAnsi="Times New Roman"/>
              </w:rPr>
            </w:pPr>
            <w:r w:rsidRPr="000B5346">
              <w:rPr>
                <w:rFonts w:ascii="Times New Roman" w:hAnsi="Times New Roman" w:hint="eastAsia"/>
              </w:rPr>
              <w:t>熟悉药品研发的特殊性及复杂流程</w:t>
            </w:r>
          </w:p>
        </w:tc>
        <w:tc>
          <w:tcPr>
            <w:tcW w:w="1900" w:type="dxa"/>
            <w:vMerge w:val="restart"/>
            <w:vAlign w:val="center"/>
          </w:tcPr>
          <w:p w14:paraId="698D080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培养尊重事实、实事求是、开拓进取、勇于创新等道德品质</w:t>
            </w:r>
          </w:p>
        </w:tc>
        <w:tc>
          <w:tcPr>
            <w:tcW w:w="1155" w:type="dxa"/>
            <w:vAlign w:val="center"/>
          </w:tcPr>
          <w:p w14:paraId="627ACDD0" w14:textId="77777777" w:rsidR="00CD5992" w:rsidRPr="000B5346" w:rsidRDefault="00CD5992" w:rsidP="00E5155D">
            <w:pPr>
              <w:jc w:val="center"/>
              <w:rPr>
                <w:rFonts w:ascii="Times New Roman" w:hAnsi="Times New Roman"/>
              </w:rPr>
            </w:pPr>
            <w:r w:rsidRPr="000B5346">
              <w:rPr>
                <w:rFonts w:ascii="Times New Roman" w:hAnsi="Times New Roman" w:hint="eastAsia"/>
              </w:rPr>
              <w:t>课堂讨论</w:t>
            </w:r>
          </w:p>
          <w:p w14:paraId="1C367E67"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hint="eastAsia"/>
                <w:szCs w:val="21"/>
                <w:lang w:val="en-US"/>
              </w:rPr>
              <w:t>典型例证</w:t>
            </w:r>
          </w:p>
        </w:tc>
        <w:tc>
          <w:tcPr>
            <w:tcW w:w="690" w:type="dxa"/>
            <w:vAlign w:val="center"/>
          </w:tcPr>
          <w:p w14:paraId="719C0716" w14:textId="77777777" w:rsidR="00CD5992" w:rsidRPr="000B5346" w:rsidRDefault="00CD5992" w:rsidP="00E5155D">
            <w:pPr>
              <w:jc w:val="center"/>
              <w:rPr>
                <w:rFonts w:ascii="Times New Roman" w:hAnsi="Times New Roman"/>
                <w:szCs w:val="21"/>
              </w:rPr>
            </w:pPr>
          </w:p>
          <w:p w14:paraId="09C8D6C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58362BE0" w14:textId="77777777" w:rsidTr="00E5155D">
        <w:trPr>
          <w:cantSplit/>
          <w:jc w:val="center"/>
        </w:trPr>
        <w:tc>
          <w:tcPr>
            <w:tcW w:w="449" w:type="dxa"/>
            <w:vMerge/>
            <w:vAlign w:val="center"/>
          </w:tcPr>
          <w:p w14:paraId="3E0FD1A9" w14:textId="77777777" w:rsidR="00CD5992" w:rsidRPr="000B5346" w:rsidRDefault="00CD5992" w:rsidP="00E5155D">
            <w:pPr>
              <w:jc w:val="center"/>
              <w:rPr>
                <w:rFonts w:ascii="Times New Roman" w:hAnsi="Times New Roman"/>
                <w:szCs w:val="21"/>
              </w:rPr>
            </w:pPr>
          </w:p>
        </w:tc>
        <w:tc>
          <w:tcPr>
            <w:tcW w:w="1113" w:type="dxa"/>
            <w:vMerge/>
            <w:vAlign w:val="center"/>
          </w:tcPr>
          <w:p w14:paraId="7FEB083F" w14:textId="77777777" w:rsidR="00CD5992" w:rsidRPr="000B5346" w:rsidRDefault="00CD5992" w:rsidP="00E5155D">
            <w:pPr>
              <w:jc w:val="center"/>
              <w:rPr>
                <w:rFonts w:ascii="Times New Roman" w:hAnsi="Times New Roman"/>
                <w:szCs w:val="21"/>
              </w:rPr>
            </w:pPr>
          </w:p>
        </w:tc>
        <w:tc>
          <w:tcPr>
            <w:tcW w:w="1438" w:type="dxa"/>
            <w:vAlign w:val="center"/>
          </w:tcPr>
          <w:p w14:paraId="76A8608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w:t>
            </w:r>
            <w:proofErr w:type="gramStart"/>
            <w:r w:rsidRPr="000B5346">
              <w:rPr>
                <w:rFonts w:ascii="Times New Roman" w:hAnsi="Times New Roman" w:hint="eastAsia"/>
                <w:szCs w:val="21"/>
              </w:rPr>
              <w:t>品科研</w:t>
            </w:r>
            <w:proofErr w:type="gramEnd"/>
            <w:r w:rsidRPr="000B5346">
              <w:rPr>
                <w:rFonts w:ascii="Times New Roman" w:hAnsi="Times New Roman" w:hint="eastAsia"/>
                <w:szCs w:val="21"/>
              </w:rPr>
              <w:t>领域的道德要求</w:t>
            </w:r>
          </w:p>
        </w:tc>
        <w:tc>
          <w:tcPr>
            <w:tcW w:w="1403" w:type="dxa"/>
            <w:vAlign w:val="center"/>
          </w:tcPr>
          <w:p w14:paraId="348B2C60"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hint="eastAsia"/>
                <w:lang w:val="en-US"/>
              </w:rPr>
              <w:t>药品科研道德的作用</w:t>
            </w:r>
          </w:p>
        </w:tc>
        <w:tc>
          <w:tcPr>
            <w:tcW w:w="1550" w:type="dxa"/>
            <w:vAlign w:val="center"/>
          </w:tcPr>
          <w:p w14:paraId="5A322DE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药品科研领域职业道德的特殊要求</w:t>
            </w:r>
          </w:p>
        </w:tc>
        <w:tc>
          <w:tcPr>
            <w:tcW w:w="1900" w:type="dxa"/>
            <w:vMerge/>
            <w:vAlign w:val="center"/>
          </w:tcPr>
          <w:p w14:paraId="5218A8C6" w14:textId="77777777" w:rsidR="00CD5992" w:rsidRPr="000B5346" w:rsidRDefault="00CD5992" w:rsidP="00E5155D">
            <w:pPr>
              <w:jc w:val="center"/>
              <w:rPr>
                <w:rFonts w:ascii="Times New Roman" w:hAnsi="Times New Roman"/>
                <w:szCs w:val="21"/>
              </w:rPr>
            </w:pPr>
          </w:p>
        </w:tc>
        <w:tc>
          <w:tcPr>
            <w:tcW w:w="1155" w:type="dxa"/>
            <w:vAlign w:val="center"/>
          </w:tcPr>
          <w:p w14:paraId="170F9F4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p w14:paraId="4D5F31F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rPr>
              <w:t>课堂讨论</w:t>
            </w:r>
          </w:p>
        </w:tc>
        <w:tc>
          <w:tcPr>
            <w:tcW w:w="690" w:type="dxa"/>
            <w:vAlign w:val="center"/>
          </w:tcPr>
          <w:p w14:paraId="580D17F7" w14:textId="77777777" w:rsidR="00CD5992" w:rsidRPr="000B5346" w:rsidRDefault="00CD5992" w:rsidP="00E5155D">
            <w:pPr>
              <w:jc w:val="center"/>
              <w:rPr>
                <w:rFonts w:ascii="Times New Roman" w:hAnsi="Times New Roman"/>
              </w:rPr>
            </w:pPr>
          </w:p>
          <w:p w14:paraId="095D37E6" w14:textId="77777777" w:rsidR="00CD5992" w:rsidRPr="000B5346" w:rsidRDefault="00CD5992" w:rsidP="00E5155D">
            <w:pPr>
              <w:jc w:val="center"/>
              <w:rPr>
                <w:rFonts w:ascii="Times New Roman" w:hAnsi="Times New Roman"/>
              </w:rPr>
            </w:pPr>
            <w:r w:rsidRPr="000B5346">
              <w:rPr>
                <w:rFonts w:ascii="Times New Roman" w:hAnsi="Times New Roman"/>
              </w:rPr>
              <w:t>2</w:t>
            </w:r>
          </w:p>
        </w:tc>
      </w:tr>
      <w:tr w:rsidR="000B5346" w:rsidRPr="000B5346" w14:paraId="3D191B25" w14:textId="77777777" w:rsidTr="00E5155D">
        <w:trPr>
          <w:cantSplit/>
          <w:trHeight w:val="950"/>
          <w:jc w:val="center"/>
        </w:trPr>
        <w:tc>
          <w:tcPr>
            <w:tcW w:w="449" w:type="dxa"/>
            <w:vMerge/>
            <w:vAlign w:val="center"/>
          </w:tcPr>
          <w:p w14:paraId="313E087E" w14:textId="77777777" w:rsidR="00CD5992" w:rsidRPr="000B5346" w:rsidRDefault="00CD5992" w:rsidP="00E5155D">
            <w:pPr>
              <w:jc w:val="center"/>
              <w:rPr>
                <w:rFonts w:ascii="Times New Roman" w:hAnsi="Times New Roman"/>
                <w:szCs w:val="21"/>
              </w:rPr>
            </w:pPr>
          </w:p>
        </w:tc>
        <w:tc>
          <w:tcPr>
            <w:tcW w:w="1113" w:type="dxa"/>
            <w:vMerge/>
            <w:vAlign w:val="center"/>
          </w:tcPr>
          <w:p w14:paraId="33D894A1" w14:textId="77777777" w:rsidR="00CD5992" w:rsidRPr="000B5346" w:rsidRDefault="00CD5992" w:rsidP="00E5155D">
            <w:pPr>
              <w:jc w:val="center"/>
              <w:rPr>
                <w:rFonts w:ascii="Times New Roman" w:hAnsi="Times New Roman"/>
                <w:szCs w:val="21"/>
              </w:rPr>
            </w:pPr>
          </w:p>
        </w:tc>
        <w:tc>
          <w:tcPr>
            <w:tcW w:w="1438" w:type="dxa"/>
            <w:vAlign w:val="center"/>
          </w:tcPr>
          <w:p w14:paraId="16CAA99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分析药品科研领域职业道德典型案例</w:t>
            </w:r>
          </w:p>
        </w:tc>
        <w:tc>
          <w:tcPr>
            <w:tcW w:w="1403" w:type="dxa"/>
            <w:vAlign w:val="center"/>
          </w:tcPr>
          <w:p w14:paraId="77D8320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顾方舟、</w:t>
            </w:r>
            <w:proofErr w:type="gramStart"/>
            <w:r w:rsidRPr="000B5346">
              <w:rPr>
                <w:rFonts w:ascii="Times New Roman" w:hAnsi="Times New Roman" w:hint="eastAsia"/>
                <w:szCs w:val="21"/>
              </w:rPr>
              <w:t>屠</w:t>
            </w:r>
            <w:proofErr w:type="gramEnd"/>
            <w:r w:rsidRPr="000B5346">
              <w:rPr>
                <w:rFonts w:ascii="Times New Roman" w:hAnsi="Times New Roman" w:hint="eastAsia"/>
                <w:szCs w:val="21"/>
              </w:rPr>
              <w:t>呦呦</w:t>
            </w:r>
          </w:p>
        </w:tc>
        <w:tc>
          <w:tcPr>
            <w:tcW w:w="1550" w:type="dxa"/>
            <w:vAlign w:val="center"/>
          </w:tcPr>
          <w:p w14:paraId="3C036D1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学会分析药品科研岗位典型案例</w:t>
            </w:r>
          </w:p>
        </w:tc>
        <w:tc>
          <w:tcPr>
            <w:tcW w:w="1900" w:type="dxa"/>
            <w:vMerge/>
            <w:vAlign w:val="center"/>
          </w:tcPr>
          <w:p w14:paraId="6A7DCB12" w14:textId="77777777" w:rsidR="00CD5992" w:rsidRPr="000B5346" w:rsidRDefault="00CD5992" w:rsidP="00E5155D">
            <w:pPr>
              <w:jc w:val="center"/>
              <w:rPr>
                <w:rFonts w:ascii="Times New Roman" w:hAnsi="Times New Roman"/>
                <w:szCs w:val="21"/>
              </w:rPr>
            </w:pPr>
          </w:p>
        </w:tc>
        <w:tc>
          <w:tcPr>
            <w:tcW w:w="1155" w:type="dxa"/>
            <w:vAlign w:val="center"/>
          </w:tcPr>
          <w:p w14:paraId="76E4741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354573B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tc>
        <w:tc>
          <w:tcPr>
            <w:tcW w:w="690" w:type="dxa"/>
            <w:vAlign w:val="center"/>
          </w:tcPr>
          <w:p w14:paraId="4473F3BD" w14:textId="77777777" w:rsidR="00CD5992" w:rsidRPr="000B5346" w:rsidRDefault="00CD5992" w:rsidP="00E5155D">
            <w:pPr>
              <w:jc w:val="center"/>
              <w:rPr>
                <w:rFonts w:ascii="Times New Roman" w:hAnsi="Times New Roman"/>
                <w:szCs w:val="21"/>
              </w:rPr>
            </w:pPr>
          </w:p>
          <w:p w14:paraId="2F5A7A78" w14:textId="77777777" w:rsidR="00CD5992" w:rsidRPr="000B5346" w:rsidRDefault="00CD5992" w:rsidP="00E5155D">
            <w:pPr>
              <w:jc w:val="center"/>
              <w:rPr>
                <w:rFonts w:ascii="Times New Roman" w:hAnsi="Times New Roman"/>
                <w:szCs w:val="21"/>
              </w:rPr>
            </w:pPr>
            <w:r w:rsidRPr="000B5346">
              <w:rPr>
                <w:rFonts w:ascii="Times New Roman" w:hAnsi="Times New Roman"/>
              </w:rPr>
              <w:t>4</w:t>
            </w:r>
          </w:p>
        </w:tc>
      </w:tr>
      <w:tr w:rsidR="000B5346" w:rsidRPr="000B5346" w14:paraId="3CF31D45" w14:textId="77777777" w:rsidTr="00E5155D">
        <w:trPr>
          <w:cantSplit/>
          <w:trHeight w:val="1318"/>
          <w:jc w:val="center"/>
        </w:trPr>
        <w:tc>
          <w:tcPr>
            <w:tcW w:w="449" w:type="dxa"/>
            <w:vMerge w:val="restart"/>
            <w:vAlign w:val="center"/>
          </w:tcPr>
          <w:p w14:paraId="07333436" w14:textId="77777777" w:rsidR="00CD5992" w:rsidRPr="000B5346" w:rsidRDefault="00CD5992" w:rsidP="00E5155D">
            <w:pPr>
              <w:jc w:val="center"/>
              <w:rPr>
                <w:rFonts w:ascii="Times New Roman" w:hAnsi="Times New Roman"/>
                <w:szCs w:val="21"/>
              </w:rPr>
            </w:pPr>
          </w:p>
          <w:p w14:paraId="52669FF5" w14:textId="77777777" w:rsidR="00CD5992" w:rsidRPr="000B5346" w:rsidRDefault="00CD5992" w:rsidP="00E5155D">
            <w:pPr>
              <w:jc w:val="center"/>
              <w:rPr>
                <w:rFonts w:ascii="Times New Roman" w:hAnsi="Times New Roman"/>
                <w:szCs w:val="21"/>
              </w:rPr>
            </w:pPr>
          </w:p>
          <w:p w14:paraId="4613578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3</w:t>
            </w:r>
          </w:p>
        </w:tc>
        <w:tc>
          <w:tcPr>
            <w:tcW w:w="1113" w:type="dxa"/>
            <w:vMerge w:val="restart"/>
            <w:vAlign w:val="center"/>
          </w:tcPr>
          <w:p w14:paraId="6F1130CD" w14:textId="77777777" w:rsidR="00CD5992" w:rsidRPr="000B5346" w:rsidRDefault="00CD5992" w:rsidP="00E5155D">
            <w:pPr>
              <w:jc w:val="center"/>
              <w:rPr>
                <w:rFonts w:ascii="Times New Roman" w:hAnsi="Times New Roman"/>
                <w:szCs w:val="21"/>
              </w:rPr>
            </w:pPr>
          </w:p>
          <w:p w14:paraId="018A1E1D" w14:textId="77777777" w:rsidR="00CD5992" w:rsidRPr="000B5346" w:rsidRDefault="00CD5992" w:rsidP="00E5155D">
            <w:pPr>
              <w:jc w:val="center"/>
              <w:rPr>
                <w:rFonts w:ascii="Times New Roman" w:hAnsi="Times New Roman"/>
                <w:szCs w:val="21"/>
              </w:rPr>
            </w:pPr>
          </w:p>
          <w:p w14:paraId="2AB1F8E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项目三</w:t>
            </w:r>
          </w:p>
          <w:p w14:paraId="08A6A2D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药品生产之</w:t>
            </w:r>
            <w:r w:rsidRPr="000B5346">
              <w:rPr>
                <w:rFonts w:ascii="Times New Roman" w:hAnsi="Times New Roman"/>
                <w:szCs w:val="21"/>
              </w:rPr>
              <w:t>——</w:t>
            </w:r>
            <w:r w:rsidRPr="000B5346">
              <w:rPr>
                <w:rFonts w:ascii="Times New Roman" w:hAnsi="Times New Roman" w:hint="eastAsia"/>
                <w:szCs w:val="21"/>
              </w:rPr>
              <w:t>质量为本、精益求精</w:t>
            </w:r>
          </w:p>
          <w:p w14:paraId="7BC2E1AB" w14:textId="77777777" w:rsidR="00CD5992" w:rsidRPr="000B5346" w:rsidRDefault="00CD5992" w:rsidP="00E5155D">
            <w:pPr>
              <w:jc w:val="center"/>
              <w:rPr>
                <w:rFonts w:ascii="Times New Roman" w:hAnsi="Times New Roman"/>
                <w:szCs w:val="21"/>
              </w:rPr>
            </w:pPr>
          </w:p>
        </w:tc>
        <w:tc>
          <w:tcPr>
            <w:tcW w:w="1438" w:type="dxa"/>
            <w:vAlign w:val="center"/>
          </w:tcPr>
          <w:p w14:paraId="7E585C75" w14:textId="77777777" w:rsidR="00CD5992" w:rsidRPr="000B5346" w:rsidRDefault="00CD5992" w:rsidP="00E5155D">
            <w:pPr>
              <w:jc w:val="center"/>
              <w:rPr>
                <w:rFonts w:ascii="Times New Roman" w:hAnsi="Times New Roman"/>
              </w:rPr>
            </w:pPr>
            <w:r w:rsidRPr="000B5346">
              <w:rPr>
                <w:rFonts w:ascii="Times New Roman" w:hAnsi="Times New Roman" w:hint="eastAsia"/>
                <w:szCs w:val="21"/>
              </w:rPr>
              <w:t>认知药品生产的特殊环境要求</w:t>
            </w:r>
          </w:p>
        </w:tc>
        <w:tc>
          <w:tcPr>
            <w:tcW w:w="1403" w:type="dxa"/>
            <w:vAlign w:val="center"/>
          </w:tcPr>
          <w:p w14:paraId="1EDFFC5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药品生产企业厂址的选择、药品生产环境的要求</w:t>
            </w:r>
          </w:p>
        </w:tc>
        <w:tc>
          <w:tcPr>
            <w:tcW w:w="1550" w:type="dxa"/>
            <w:vAlign w:val="center"/>
          </w:tcPr>
          <w:p w14:paraId="11E0C85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熟悉生产区环境、设备以及特殊商品对生产环境的要求</w:t>
            </w:r>
          </w:p>
        </w:tc>
        <w:tc>
          <w:tcPr>
            <w:tcW w:w="1900" w:type="dxa"/>
            <w:vMerge w:val="restart"/>
            <w:vAlign w:val="center"/>
          </w:tcPr>
          <w:p w14:paraId="777160B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形成科学生产、保护环境的劳动意识，培养质量第一、精益求精的工匠精神和忠于职守、</w:t>
            </w:r>
            <w:proofErr w:type="gramStart"/>
            <w:r w:rsidRPr="000B5346">
              <w:rPr>
                <w:rFonts w:ascii="Times New Roman" w:hAnsi="Times New Roman" w:hint="eastAsia"/>
                <w:szCs w:val="21"/>
              </w:rPr>
              <w:t>勇于担责的</w:t>
            </w:r>
            <w:proofErr w:type="gramEnd"/>
            <w:r w:rsidRPr="000B5346">
              <w:rPr>
                <w:rFonts w:ascii="Times New Roman" w:hAnsi="Times New Roman" w:hint="eastAsia"/>
                <w:szCs w:val="21"/>
              </w:rPr>
              <w:t>道德品质</w:t>
            </w:r>
          </w:p>
        </w:tc>
        <w:tc>
          <w:tcPr>
            <w:tcW w:w="1155" w:type="dxa"/>
            <w:vAlign w:val="center"/>
          </w:tcPr>
          <w:p w14:paraId="5397C9B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01220963"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hint="eastAsia"/>
                <w:szCs w:val="21"/>
                <w:lang w:val="en-US"/>
              </w:rPr>
              <w:t>典型例证</w:t>
            </w:r>
          </w:p>
        </w:tc>
        <w:tc>
          <w:tcPr>
            <w:tcW w:w="690" w:type="dxa"/>
            <w:vAlign w:val="center"/>
          </w:tcPr>
          <w:p w14:paraId="11CECC45"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2</w:t>
            </w:r>
          </w:p>
          <w:p w14:paraId="457F3A79" w14:textId="77777777" w:rsidR="00CD5992" w:rsidRPr="000B5346" w:rsidRDefault="00CD5992" w:rsidP="00E5155D">
            <w:pPr>
              <w:pStyle w:val="a0"/>
              <w:ind w:firstLineChars="0" w:firstLine="0"/>
              <w:jc w:val="center"/>
              <w:rPr>
                <w:rFonts w:ascii="Times New Roman" w:hAnsi="Times New Roman"/>
                <w:szCs w:val="21"/>
                <w:lang w:val="en-US"/>
              </w:rPr>
            </w:pPr>
          </w:p>
        </w:tc>
      </w:tr>
      <w:tr w:rsidR="000B5346" w:rsidRPr="000B5346" w14:paraId="648CDCE8" w14:textId="77777777" w:rsidTr="00E5155D">
        <w:trPr>
          <w:cantSplit/>
          <w:trHeight w:val="979"/>
          <w:jc w:val="center"/>
        </w:trPr>
        <w:tc>
          <w:tcPr>
            <w:tcW w:w="449" w:type="dxa"/>
            <w:vMerge/>
            <w:vAlign w:val="center"/>
          </w:tcPr>
          <w:p w14:paraId="55B6B209" w14:textId="77777777" w:rsidR="00CD5992" w:rsidRPr="000B5346" w:rsidRDefault="00CD5992" w:rsidP="00E5155D">
            <w:pPr>
              <w:jc w:val="center"/>
              <w:rPr>
                <w:rFonts w:ascii="Times New Roman" w:hAnsi="Times New Roman"/>
              </w:rPr>
            </w:pPr>
          </w:p>
        </w:tc>
        <w:tc>
          <w:tcPr>
            <w:tcW w:w="1113" w:type="dxa"/>
            <w:vMerge/>
            <w:vAlign w:val="center"/>
          </w:tcPr>
          <w:p w14:paraId="5CD8F888" w14:textId="77777777" w:rsidR="00CD5992" w:rsidRPr="000B5346" w:rsidRDefault="00CD5992" w:rsidP="00E5155D">
            <w:pPr>
              <w:jc w:val="center"/>
              <w:rPr>
                <w:rFonts w:ascii="Times New Roman" w:hAnsi="Times New Roman"/>
              </w:rPr>
            </w:pPr>
          </w:p>
        </w:tc>
        <w:tc>
          <w:tcPr>
            <w:tcW w:w="1438" w:type="dxa"/>
            <w:vAlign w:val="center"/>
          </w:tcPr>
          <w:p w14:paraId="0AC35D84" w14:textId="77777777" w:rsidR="00CD5992" w:rsidRPr="000B5346" w:rsidRDefault="00CD5992" w:rsidP="00E5155D">
            <w:pPr>
              <w:jc w:val="center"/>
              <w:rPr>
                <w:rFonts w:ascii="Times New Roman" w:hAnsi="Times New Roman"/>
              </w:rPr>
            </w:pPr>
            <w:r w:rsidRPr="000B5346">
              <w:rPr>
                <w:rFonts w:ascii="Times New Roman" w:hAnsi="Times New Roman" w:hint="eastAsia"/>
                <w:szCs w:val="21"/>
              </w:rPr>
              <w:t>认知药品生产过程中的道德要求</w:t>
            </w:r>
          </w:p>
        </w:tc>
        <w:tc>
          <w:tcPr>
            <w:tcW w:w="1403" w:type="dxa"/>
            <w:vAlign w:val="center"/>
          </w:tcPr>
          <w:p w14:paraId="03E737D8" w14:textId="77777777" w:rsidR="00CD5992" w:rsidRPr="000B5346" w:rsidRDefault="00CD5992" w:rsidP="00E5155D">
            <w:pPr>
              <w:jc w:val="center"/>
              <w:rPr>
                <w:rFonts w:ascii="Times New Roman" w:hAnsi="Times New Roman"/>
              </w:rPr>
            </w:pPr>
            <w:r w:rsidRPr="000B5346">
              <w:rPr>
                <w:rFonts w:ascii="Times New Roman" w:hAnsi="Times New Roman"/>
              </w:rPr>
              <w:t>GMP</w:t>
            </w:r>
          </w:p>
        </w:tc>
        <w:tc>
          <w:tcPr>
            <w:tcW w:w="1550" w:type="dxa"/>
            <w:vAlign w:val="center"/>
          </w:tcPr>
          <w:p w14:paraId="5856175C" w14:textId="77777777" w:rsidR="00CD5992" w:rsidRPr="000B5346" w:rsidRDefault="00CD5992" w:rsidP="00E5155D">
            <w:pPr>
              <w:jc w:val="center"/>
              <w:rPr>
                <w:rFonts w:ascii="Times New Roman" w:hAnsi="Times New Roman"/>
              </w:rPr>
            </w:pPr>
            <w:r w:rsidRPr="000B5346">
              <w:rPr>
                <w:rFonts w:ascii="Times New Roman" w:hAnsi="Times New Roman" w:hint="eastAsia"/>
              </w:rPr>
              <w:t>掌握</w:t>
            </w:r>
            <w:r w:rsidRPr="000B5346">
              <w:rPr>
                <w:rFonts w:ascii="Times New Roman" w:hAnsi="Times New Roman"/>
              </w:rPr>
              <w:t>GMP</w:t>
            </w:r>
            <w:r w:rsidRPr="000B5346">
              <w:rPr>
                <w:rFonts w:ascii="Times New Roman" w:hAnsi="Times New Roman" w:hint="eastAsia"/>
              </w:rPr>
              <w:t>的指导思想和实施原则</w:t>
            </w:r>
          </w:p>
        </w:tc>
        <w:tc>
          <w:tcPr>
            <w:tcW w:w="1900" w:type="dxa"/>
            <w:vMerge/>
            <w:vAlign w:val="center"/>
          </w:tcPr>
          <w:p w14:paraId="79CAFF9B" w14:textId="77777777" w:rsidR="00CD5992" w:rsidRPr="000B5346" w:rsidRDefault="00CD5992" w:rsidP="00E5155D">
            <w:pPr>
              <w:jc w:val="center"/>
              <w:rPr>
                <w:rFonts w:ascii="Times New Roman" w:hAnsi="Times New Roman"/>
              </w:rPr>
            </w:pPr>
          </w:p>
        </w:tc>
        <w:tc>
          <w:tcPr>
            <w:tcW w:w="1155" w:type="dxa"/>
            <w:vAlign w:val="center"/>
          </w:tcPr>
          <w:p w14:paraId="7BBCDFA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17DE1884" w14:textId="77777777" w:rsidR="00CD5992" w:rsidRPr="000B5346" w:rsidRDefault="00CD5992" w:rsidP="00E5155D">
            <w:pPr>
              <w:jc w:val="center"/>
              <w:rPr>
                <w:rFonts w:ascii="Times New Roman" w:hAnsi="Times New Roman"/>
              </w:rPr>
            </w:pPr>
            <w:r w:rsidRPr="000B5346">
              <w:rPr>
                <w:rFonts w:ascii="Times New Roman" w:hAnsi="Times New Roman" w:hint="eastAsia"/>
                <w:szCs w:val="21"/>
              </w:rPr>
              <w:t>典型例证</w:t>
            </w:r>
          </w:p>
        </w:tc>
        <w:tc>
          <w:tcPr>
            <w:tcW w:w="690" w:type="dxa"/>
            <w:vAlign w:val="center"/>
          </w:tcPr>
          <w:p w14:paraId="3E5F2EA2" w14:textId="77777777" w:rsidR="00CD5992" w:rsidRPr="000B5346" w:rsidRDefault="00CD5992" w:rsidP="00E5155D">
            <w:pPr>
              <w:jc w:val="center"/>
              <w:rPr>
                <w:rFonts w:ascii="Times New Roman" w:hAnsi="Times New Roman"/>
              </w:rPr>
            </w:pPr>
            <w:r w:rsidRPr="000B5346">
              <w:rPr>
                <w:rFonts w:ascii="Times New Roman" w:hAnsi="Times New Roman"/>
              </w:rPr>
              <w:t>2</w:t>
            </w:r>
          </w:p>
        </w:tc>
      </w:tr>
      <w:tr w:rsidR="000B5346" w:rsidRPr="000B5346" w14:paraId="7FEF3804" w14:textId="77777777" w:rsidTr="00E5155D">
        <w:trPr>
          <w:cantSplit/>
          <w:trHeight w:val="1278"/>
          <w:jc w:val="center"/>
        </w:trPr>
        <w:tc>
          <w:tcPr>
            <w:tcW w:w="449" w:type="dxa"/>
            <w:vMerge/>
            <w:vAlign w:val="center"/>
          </w:tcPr>
          <w:p w14:paraId="0B03AB3E" w14:textId="77777777" w:rsidR="00CD5992" w:rsidRPr="000B5346" w:rsidRDefault="00CD5992" w:rsidP="00E5155D">
            <w:pPr>
              <w:jc w:val="center"/>
              <w:rPr>
                <w:rFonts w:ascii="Times New Roman" w:hAnsi="Times New Roman"/>
              </w:rPr>
            </w:pPr>
          </w:p>
        </w:tc>
        <w:tc>
          <w:tcPr>
            <w:tcW w:w="1113" w:type="dxa"/>
            <w:vMerge/>
            <w:vAlign w:val="center"/>
          </w:tcPr>
          <w:p w14:paraId="26CD1FC6" w14:textId="77777777" w:rsidR="00CD5992" w:rsidRPr="000B5346" w:rsidRDefault="00CD5992" w:rsidP="00E5155D">
            <w:pPr>
              <w:jc w:val="center"/>
              <w:rPr>
                <w:rFonts w:ascii="Times New Roman" w:hAnsi="Times New Roman"/>
              </w:rPr>
            </w:pPr>
          </w:p>
        </w:tc>
        <w:tc>
          <w:tcPr>
            <w:tcW w:w="1438" w:type="dxa"/>
            <w:vAlign w:val="center"/>
          </w:tcPr>
          <w:p w14:paraId="2648B5E4" w14:textId="77777777" w:rsidR="00CD5992" w:rsidRPr="000B5346" w:rsidRDefault="00CD5992" w:rsidP="00E5155D">
            <w:pPr>
              <w:jc w:val="center"/>
              <w:rPr>
                <w:rFonts w:ascii="Times New Roman" w:hAnsi="Times New Roman"/>
              </w:rPr>
            </w:pPr>
            <w:r w:rsidRPr="000B5346">
              <w:rPr>
                <w:rFonts w:ascii="Times New Roman" w:hAnsi="Times New Roman" w:hint="eastAsia"/>
                <w:szCs w:val="21"/>
              </w:rPr>
              <w:t>分析药品生产领域职业道德典型案例</w:t>
            </w:r>
          </w:p>
        </w:tc>
        <w:tc>
          <w:tcPr>
            <w:tcW w:w="1403" w:type="dxa"/>
            <w:vAlign w:val="center"/>
          </w:tcPr>
          <w:p w14:paraId="4E769FD4" w14:textId="77777777" w:rsidR="00CD5992" w:rsidRPr="000B5346" w:rsidRDefault="00CD5992" w:rsidP="00E5155D">
            <w:pPr>
              <w:jc w:val="center"/>
              <w:rPr>
                <w:rFonts w:ascii="Times New Roman" w:hAnsi="Times New Roman"/>
              </w:rPr>
            </w:pPr>
            <w:r w:rsidRPr="000B5346">
              <w:rPr>
                <w:rFonts w:ascii="Times New Roman" w:hAnsi="Times New Roman"/>
              </w:rPr>
              <w:t>“</w:t>
            </w:r>
            <w:r w:rsidRPr="000B5346">
              <w:rPr>
                <w:rFonts w:ascii="Times New Roman" w:hAnsi="Times New Roman" w:hint="eastAsia"/>
              </w:rPr>
              <w:t>齐二药事件</w:t>
            </w:r>
            <w:r w:rsidRPr="000B5346">
              <w:rPr>
                <w:rFonts w:ascii="Times New Roman" w:hAnsi="Times New Roman"/>
              </w:rPr>
              <w:t>”</w:t>
            </w:r>
            <w:r w:rsidRPr="000B5346">
              <w:rPr>
                <w:rFonts w:ascii="Times New Roman" w:hAnsi="Times New Roman" w:hint="eastAsia"/>
              </w:rPr>
              <w:t>、</w:t>
            </w:r>
            <w:r w:rsidRPr="000B5346">
              <w:rPr>
                <w:rFonts w:ascii="Times New Roman" w:hAnsi="Times New Roman"/>
              </w:rPr>
              <w:t>“</w:t>
            </w:r>
            <w:r w:rsidRPr="000B5346">
              <w:rPr>
                <w:rFonts w:ascii="Times New Roman" w:hAnsi="Times New Roman" w:hint="eastAsia"/>
              </w:rPr>
              <w:t>欣弗事件</w:t>
            </w:r>
            <w:r w:rsidRPr="000B5346">
              <w:rPr>
                <w:rFonts w:ascii="Times New Roman" w:hAnsi="Times New Roman"/>
              </w:rPr>
              <w:t>”</w:t>
            </w:r>
            <w:r w:rsidRPr="000B5346">
              <w:rPr>
                <w:rFonts w:ascii="Times New Roman" w:hAnsi="Times New Roman" w:hint="eastAsia"/>
              </w:rPr>
              <w:t>、现代中药</w:t>
            </w:r>
          </w:p>
        </w:tc>
        <w:tc>
          <w:tcPr>
            <w:tcW w:w="1550" w:type="dxa"/>
            <w:vAlign w:val="center"/>
          </w:tcPr>
          <w:p w14:paraId="37DE641A" w14:textId="77777777" w:rsidR="00CD5992" w:rsidRPr="000B5346" w:rsidRDefault="00CD5992" w:rsidP="00E5155D">
            <w:pPr>
              <w:jc w:val="center"/>
              <w:rPr>
                <w:rFonts w:ascii="Times New Roman" w:hAnsi="Times New Roman"/>
              </w:rPr>
            </w:pPr>
            <w:r w:rsidRPr="000B5346">
              <w:rPr>
                <w:rFonts w:ascii="Times New Roman" w:hAnsi="Times New Roman" w:hint="eastAsia"/>
              </w:rPr>
              <w:t>学会生产过程的规范化操作和管理</w:t>
            </w:r>
          </w:p>
        </w:tc>
        <w:tc>
          <w:tcPr>
            <w:tcW w:w="1900" w:type="dxa"/>
            <w:vMerge/>
            <w:vAlign w:val="center"/>
          </w:tcPr>
          <w:p w14:paraId="69B31C59" w14:textId="77777777" w:rsidR="00CD5992" w:rsidRPr="000B5346" w:rsidRDefault="00CD5992" w:rsidP="00E5155D">
            <w:pPr>
              <w:jc w:val="center"/>
              <w:rPr>
                <w:rFonts w:ascii="Times New Roman" w:hAnsi="Times New Roman"/>
              </w:rPr>
            </w:pPr>
          </w:p>
        </w:tc>
        <w:tc>
          <w:tcPr>
            <w:tcW w:w="1155" w:type="dxa"/>
            <w:vAlign w:val="center"/>
          </w:tcPr>
          <w:p w14:paraId="1753798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786AA2F5" w14:textId="77777777" w:rsidR="00CD5992" w:rsidRPr="000B5346" w:rsidRDefault="00CD5992" w:rsidP="00E5155D">
            <w:pPr>
              <w:jc w:val="center"/>
              <w:rPr>
                <w:rFonts w:ascii="Times New Roman" w:hAnsi="Times New Roman"/>
              </w:rPr>
            </w:pPr>
            <w:r w:rsidRPr="000B5346">
              <w:rPr>
                <w:rFonts w:ascii="Times New Roman" w:hAnsi="Times New Roman" w:hint="eastAsia"/>
                <w:szCs w:val="21"/>
              </w:rPr>
              <w:t>案例分析</w:t>
            </w:r>
          </w:p>
        </w:tc>
        <w:tc>
          <w:tcPr>
            <w:tcW w:w="690" w:type="dxa"/>
            <w:vAlign w:val="center"/>
          </w:tcPr>
          <w:p w14:paraId="2DFA8C90" w14:textId="77777777" w:rsidR="00CD5992" w:rsidRPr="000B5346" w:rsidRDefault="00CD5992" w:rsidP="00E5155D">
            <w:pPr>
              <w:jc w:val="center"/>
              <w:rPr>
                <w:rFonts w:ascii="Times New Roman" w:hAnsi="Times New Roman"/>
              </w:rPr>
            </w:pPr>
            <w:r w:rsidRPr="000B5346">
              <w:rPr>
                <w:rFonts w:ascii="Times New Roman" w:hAnsi="Times New Roman"/>
              </w:rPr>
              <w:t>4</w:t>
            </w:r>
          </w:p>
        </w:tc>
      </w:tr>
      <w:tr w:rsidR="000B5346" w:rsidRPr="000B5346" w14:paraId="707559B6" w14:textId="77777777" w:rsidTr="00E5155D">
        <w:trPr>
          <w:cantSplit/>
          <w:jc w:val="center"/>
        </w:trPr>
        <w:tc>
          <w:tcPr>
            <w:tcW w:w="449" w:type="dxa"/>
            <w:vMerge w:val="restart"/>
            <w:vAlign w:val="center"/>
          </w:tcPr>
          <w:p w14:paraId="1744EB24" w14:textId="77777777" w:rsidR="00CD5992" w:rsidRPr="000B5346" w:rsidRDefault="00CD5992" w:rsidP="00E5155D">
            <w:pPr>
              <w:jc w:val="center"/>
              <w:rPr>
                <w:rFonts w:ascii="Times New Roman" w:hAnsi="Times New Roman"/>
                <w:szCs w:val="21"/>
              </w:rPr>
            </w:pPr>
          </w:p>
          <w:p w14:paraId="49FD76F4" w14:textId="77777777" w:rsidR="00CD5992" w:rsidRPr="000B5346" w:rsidRDefault="00CD5992" w:rsidP="00E5155D">
            <w:pPr>
              <w:jc w:val="center"/>
              <w:rPr>
                <w:rFonts w:ascii="Times New Roman" w:hAnsi="Times New Roman"/>
                <w:szCs w:val="21"/>
              </w:rPr>
            </w:pPr>
          </w:p>
          <w:p w14:paraId="1BC9554B" w14:textId="77777777" w:rsidR="00CD5992" w:rsidRPr="000B5346" w:rsidRDefault="00CD5992" w:rsidP="00E5155D">
            <w:pPr>
              <w:jc w:val="center"/>
              <w:rPr>
                <w:rFonts w:ascii="Times New Roman" w:hAnsi="Times New Roman"/>
                <w:szCs w:val="21"/>
              </w:rPr>
            </w:pPr>
          </w:p>
          <w:p w14:paraId="15D9F23E" w14:textId="77777777" w:rsidR="00CD5992" w:rsidRPr="000B5346" w:rsidRDefault="00CD5992" w:rsidP="00E5155D">
            <w:pPr>
              <w:jc w:val="center"/>
              <w:rPr>
                <w:rFonts w:ascii="Times New Roman" w:hAnsi="Times New Roman"/>
                <w:szCs w:val="21"/>
              </w:rPr>
            </w:pPr>
          </w:p>
          <w:p w14:paraId="652EFFC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c>
          <w:tcPr>
            <w:tcW w:w="1113" w:type="dxa"/>
            <w:vMerge w:val="restart"/>
            <w:vAlign w:val="center"/>
          </w:tcPr>
          <w:p w14:paraId="571650AD" w14:textId="77777777" w:rsidR="00CD5992" w:rsidRPr="000B5346" w:rsidRDefault="00CD5992" w:rsidP="00E5155D">
            <w:pPr>
              <w:rPr>
                <w:rFonts w:ascii="Times New Roman" w:hAnsi="Times New Roman"/>
                <w:szCs w:val="21"/>
              </w:rPr>
            </w:pPr>
          </w:p>
          <w:p w14:paraId="0E21D43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项目四</w:t>
            </w:r>
          </w:p>
          <w:p w14:paraId="42D713E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药品经营之</w:t>
            </w:r>
            <w:r w:rsidRPr="000B5346">
              <w:rPr>
                <w:rFonts w:ascii="Times New Roman" w:hAnsi="Times New Roman"/>
                <w:szCs w:val="21"/>
              </w:rPr>
              <w:t>——</w:t>
            </w:r>
            <w:r w:rsidRPr="000B5346">
              <w:rPr>
                <w:rFonts w:ascii="Times New Roman" w:hAnsi="Times New Roman" w:hint="eastAsia"/>
                <w:szCs w:val="21"/>
              </w:rPr>
              <w:t>文明经营、一诺千金</w:t>
            </w:r>
          </w:p>
        </w:tc>
        <w:tc>
          <w:tcPr>
            <w:tcW w:w="1438" w:type="dxa"/>
            <w:vAlign w:val="center"/>
          </w:tcPr>
          <w:p w14:paraId="502266A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认知药品经营领域的复杂环境</w:t>
            </w:r>
          </w:p>
        </w:tc>
        <w:tc>
          <w:tcPr>
            <w:tcW w:w="1403" w:type="dxa"/>
            <w:vAlign w:val="center"/>
          </w:tcPr>
          <w:p w14:paraId="52C9965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药品经营许可制度</w:t>
            </w:r>
          </w:p>
        </w:tc>
        <w:tc>
          <w:tcPr>
            <w:tcW w:w="1550" w:type="dxa"/>
            <w:vAlign w:val="center"/>
          </w:tcPr>
          <w:p w14:paraId="1A99A13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熟悉药品经营领域的复杂性；《药品管理法》</w:t>
            </w:r>
          </w:p>
        </w:tc>
        <w:tc>
          <w:tcPr>
            <w:tcW w:w="1900" w:type="dxa"/>
            <w:vMerge w:val="restart"/>
            <w:vAlign w:val="center"/>
          </w:tcPr>
          <w:p w14:paraId="12CA560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依法执业，保证药品经营质量，不断提升自己的专业水平，为老百姓身心健康保驾护航</w:t>
            </w:r>
          </w:p>
        </w:tc>
        <w:tc>
          <w:tcPr>
            <w:tcW w:w="1155" w:type="dxa"/>
            <w:vAlign w:val="center"/>
          </w:tcPr>
          <w:p w14:paraId="77533A5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4EF1CF6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tc>
        <w:tc>
          <w:tcPr>
            <w:tcW w:w="690" w:type="dxa"/>
            <w:vAlign w:val="center"/>
          </w:tcPr>
          <w:p w14:paraId="2DADA9DC" w14:textId="77777777" w:rsidR="00CD5992" w:rsidRPr="000B5346" w:rsidRDefault="00CD5992" w:rsidP="00E5155D">
            <w:pPr>
              <w:jc w:val="center"/>
              <w:rPr>
                <w:rFonts w:ascii="Times New Roman" w:hAnsi="Times New Roman"/>
              </w:rPr>
            </w:pPr>
          </w:p>
          <w:p w14:paraId="7A5A2CCB"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szCs w:val="21"/>
                <w:lang w:val="en-US"/>
              </w:rPr>
              <w:t>2</w:t>
            </w:r>
          </w:p>
        </w:tc>
      </w:tr>
      <w:tr w:rsidR="000B5346" w:rsidRPr="000B5346" w14:paraId="290A837D" w14:textId="77777777" w:rsidTr="00E5155D">
        <w:trPr>
          <w:cantSplit/>
          <w:trHeight w:val="1077"/>
          <w:jc w:val="center"/>
        </w:trPr>
        <w:tc>
          <w:tcPr>
            <w:tcW w:w="449" w:type="dxa"/>
            <w:vMerge/>
            <w:vAlign w:val="center"/>
          </w:tcPr>
          <w:p w14:paraId="60FF7F98" w14:textId="77777777" w:rsidR="00CD5992" w:rsidRPr="000B5346" w:rsidRDefault="00CD5992" w:rsidP="00E5155D">
            <w:pPr>
              <w:jc w:val="center"/>
              <w:rPr>
                <w:rFonts w:ascii="Times New Roman" w:hAnsi="Times New Roman"/>
                <w:szCs w:val="21"/>
              </w:rPr>
            </w:pPr>
          </w:p>
        </w:tc>
        <w:tc>
          <w:tcPr>
            <w:tcW w:w="1113" w:type="dxa"/>
            <w:vMerge/>
            <w:vAlign w:val="center"/>
          </w:tcPr>
          <w:p w14:paraId="44CEDA63" w14:textId="77777777" w:rsidR="00CD5992" w:rsidRPr="000B5346" w:rsidRDefault="00CD5992" w:rsidP="00E5155D">
            <w:pPr>
              <w:jc w:val="center"/>
              <w:rPr>
                <w:rFonts w:ascii="Times New Roman" w:hAnsi="Times New Roman"/>
                <w:szCs w:val="21"/>
              </w:rPr>
            </w:pPr>
          </w:p>
        </w:tc>
        <w:tc>
          <w:tcPr>
            <w:tcW w:w="1438" w:type="dxa"/>
            <w:vAlign w:val="center"/>
          </w:tcPr>
          <w:p w14:paraId="4E9CDE9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认知药品经营领域的道德要求</w:t>
            </w:r>
          </w:p>
        </w:tc>
        <w:tc>
          <w:tcPr>
            <w:tcW w:w="1403" w:type="dxa"/>
            <w:vAlign w:val="center"/>
          </w:tcPr>
          <w:p w14:paraId="7313D31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对药品经营人员的道德要求</w:t>
            </w:r>
          </w:p>
        </w:tc>
        <w:tc>
          <w:tcPr>
            <w:tcW w:w="1550" w:type="dxa"/>
            <w:vAlign w:val="center"/>
          </w:tcPr>
          <w:p w14:paraId="5A95245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掌握药品经营领域从业的道德要求</w:t>
            </w:r>
          </w:p>
        </w:tc>
        <w:tc>
          <w:tcPr>
            <w:tcW w:w="1900" w:type="dxa"/>
            <w:vMerge/>
            <w:vAlign w:val="center"/>
          </w:tcPr>
          <w:p w14:paraId="269F1C0E" w14:textId="77777777" w:rsidR="00CD5992" w:rsidRPr="000B5346" w:rsidRDefault="00CD5992" w:rsidP="00E5155D">
            <w:pPr>
              <w:jc w:val="center"/>
              <w:rPr>
                <w:rFonts w:ascii="Times New Roman" w:hAnsi="Times New Roman"/>
                <w:szCs w:val="21"/>
              </w:rPr>
            </w:pPr>
          </w:p>
        </w:tc>
        <w:tc>
          <w:tcPr>
            <w:tcW w:w="1155" w:type="dxa"/>
            <w:vAlign w:val="center"/>
          </w:tcPr>
          <w:p w14:paraId="41041CC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55CFDF8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tc>
        <w:tc>
          <w:tcPr>
            <w:tcW w:w="690" w:type="dxa"/>
            <w:vAlign w:val="center"/>
          </w:tcPr>
          <w:p w14:paraId="22BECF21" w14:textId="77777777" w:rsidR="00CD5992" w:rsidRPr="000B5346" w:rsidRDefault="00CD5992" w:rsidP="00E5155D">
            <w:pPr>
              <w:jc w:val="center"/>
              <w:rPr>
                <w:rFonts w:ascii="Times New Roman" w:hAnsi="Times New Roman"/>
                <w:szCs w:val="21"/>
              </w:rPr>
            </w:pPr>
          </w:p>
          <w:p w14:paraId="0D1CE85A"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szCs w:val="21"/>
                <w:lang w:val="en-US"/>
              </w:rPr>
              <w:t>2</w:t>
            </w:r>
          </w:p>
        </w:tc>
      </w:tr>
      <w:tr w:rsidR="000B5346" w:rsidRPr="000B5346" w14:paraId="331B6F44" w14:textId="77777777" w:rsidTr="00E5155D">
        <w:trPr>
          <w:cantSplit/>
          <w:trHeight w:val="1916"/>
          <w:jc w:val="center"/>
        </w:trPr>
        <w:tc>
          <w:tcPr>
            <w:tcW w:w="449" w:type="dxa"/>
            <w:vMerge/>
            <w:vAlign w:val="center"/>
          </w:tcPr>
          <w:p w14:paraId="13630E22" w14:textId="77777777" w:rsidR="00CD5992" w:rsidRPr="000B5346" w:rsidRDefault="00CD5992" w:rsidP="00E5155D">
            <w:pPr>
              <w:jc w:val="center"/>
              <w:rPr>
                <w:rFonts w:ascii="Times New Roman" w:hAnsi="Times New Roman"/>
                <w:szCs w:val="21"/>
              </w:rPr>
            </w:pPr>
          </w:p>
        </w:tc>
        <w:tc>
          <w:tcPr>
            <w:tcW w:w="1113" w:type="dxa"/>
            <w:vMerge/>
            <w:vAlign w:val="center"/>
          </w:tcPr>
          <w:p w14:paraId="5A21D8E9" w14:textId="77777777" w:rsidR="00CD5992" w:rsidRPr="000B5346" w:rsidRDefault="00CD5992" w:rsidP="00E5155D">
            <w:pPr>
              <w:jc w:val="center"/>
              <w:rPr>
                <w:rFonts w:ascii="Times New Roman" w:hAnsi="Times New Roman"/>
                <w:szCs w:val="21"/>
              </w:rPr>
            </w:pPr>
          </w:p>
        </w:tc>
        <w:tc>
          <w:tcPr>
            <w:tcW w:w="1438" w:type="dxa"/>
            <w:vAlign w:val="center"/>
          </w:tcPr>
          <w:p w14:paraId="5F8B431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分析药品经营领域职业道德典型案例</w:t>
            </w:r>
          </w:p>
        </w:tc>
        <w:tc>
          <w:tcPr>
            <w:tcW w:w="1403" w:type="dxa"/>
            <w:vAlign w:val="center"/>
          </w:tcPr>
          <w:p w14:paraId="7C99275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医药代表、药品批发企业案例、药品经营行贿受贿案、山东问题</w:t>
            </w:r>
            <w:proofErr w:type="gramStart"/>
            <w:r w:rsidRPr="000B5346">
              <w:rPr>
                <w:rFonts w:ascii="Times New Roman" w:hAnsi="Times New Roman" w:hint="eastAsia"/>
                <w:szCs w:val="21"/>
              </w:rPr>
              <w:t>疫苗案</w:t>
            </w:r>
            <w:proofErr w:type="gramEnd"/>
          </w:p>
        </w:tc>
        <w:tc>
          <w:tcPr>
            <w:tcW w:w="1550" w:type="dxa"/>
            <w:vAlign w:val="center"/>
          </w:tcPr>
          <w:p w14:paraId="1A86FC9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分析药品经营领域是非曲直</w:t>
            </w:r>
          </w:p>
        </w:tc>
        <w:tc>
          <w:tcPr>
            <w:tcW w:w="1900" w:type="dxa"/>
            <w:vMerge/>
            <w:vAlign w:val="center"/>
          </w:tcPr>
          <w:p w14:paraId="4795DBF1" w14:textId="77777777" w:rsidR="00CD5992" w:rsidRPr="000B5346" w:rsidRDefault="00CD5992" w:rsidP="00E5155D">
            <w:pPr>
              <w:jc w:val="center"/>
              <w:rPr>
                <w:rFonts w:ascii="Times New Roman" w:hAnsi="Times New Roman"/>
                <w:szCs w:val="21"/>
              </w:rPr>
            </w:pPr>
          </w:p>
        </w:tc>
        <w:tc>
          <w:tcPr>
            <w:tcW w:w="1155" w:type="dxa"/>
            <w:vAlign w:val="center"/>
          </w:tcPr>
          <w:p w14:paraId="5B237C4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7B636D7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tc>
        <w:tc>
          <w:tcPr>
            <w:tcW w:w="690" w:type="dxa"/>
            <w:vAlign w:val="center"/>
          </w:tcPr>
          <w:p w14:paraId="306B0E27" w14:textId="77777777" w:rsidR="00CD5992" w:rsidRPr="000B5346" w:rsidRDefault="00CD5992" w:rsidP="00E5155D">
            <w:pPr>
              <w:jc w:val="center"/>
              <w:rPr>
                <w:rFonts w:ascii="Times New Roman" w:hAnsi="Times New Roman"/>
                <w:szCs w:val="21"/>
              </w:rPr>
            </w:pPr>
          </w:p>
          <w:p w14:paraId="160AB055"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r>
      <w:tr w:rsidR="000B5346" w:rsidRPr="000B5346" w14:paraId="312E6DD9" w14:textId="77777777" w:rsidTr="00E5155D">
        <w:trPr>
          <w:cantSplit/>
          <w:trHeight w:val="1358"/>
          <w:jc w:val="center"/>
        </w:trPr>
        <w:tc>
          <w:tcPr>
            <w:tcW w:w="449" w:type="dxa"/>
            <w:vMerge w:val="restart"/>
            <w:vAlign w:val="center"/>
          </w:tcPr>
          <w:p w14:paraId="3E885AFF" w14:textId="77777777" w:rsidR="00CD5992" w:rsidRPr="000B5346" w:rsidRDefault="00CD5992" w:rsidP="00E5155D">
            <w:pPr>
              <w:jc w:val="center"/>
              <w:rPr>
                <w:rFonts w:ascii="Times New Roman" w:hAnsi="Times New Roman"/>
                <w:szCs w:val="21"/>
              </w:rPr>
            </w:pPr>
          </w:p>
          <w:p w14:paraId="1017B391" w14:textId="77777777" w:rsidR="00CD5992" w:rsidRPr="000B5346" w:rsidRDefault="00CD5992" w:rsidP="00E5155D">
            <w:pPr>
              <w:jc w:val="center"/>
              <w:rPr>
                <w:rFonts w:ascii="Times New Roman" w:hAnsi="Times New Roman"/>
                <w:szCs w:val="21"/>
              </w:rPr>
            </w:pPr>
          </w:p>
          <w:p w14:paraId="78508DBA" w14:textId="77777777" w:rsidR="00CD5992" w:rsidRPr="000B5346" w:rsidRDefault="00CD5992" w:rsidP="00E5155D">
            <w:pPr>
              <w:jc w:val="center"/>
              <w:rPr>
                <w:rFonts w:ascii="Times New Roman" w:hAnsi="Times New Roman"/>
                <w:szCs w:val="21"/>
              </w:rPr>
            </w:pPr>
          </w:p>
          <w:p w14:paraId="455A006C" w14:textId="77777777" w:rsidR="00CD5992" w:rsidRPr="000B5346" w:rsidRDefault="00CD5992" w:rsidP="00E5155D">
            <w:pPr>
              <w:jc w:val="center"/>
              <w:rPr>
                <w:rFonts w:ascii="Times New Roman" w:hAnsi="Times New Roman"/>
                <w:szCs w:val="21"/>
              </w:rPr>
            </w:pPr>
          </w:p>
          <w:p w14:paraId="28CEFFC9"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5</w:t>
            </w:r>
          </w:p>
        </w:tc>
        <w:tc>
          <w:tcPr>
            <w:tcW w:w="1113" w:type="dxa"/>
            <w:vMerge w:val="restart"/>
            <w:vAlign w:val="center"/>
          </w:tcPr>
          <w:p w14:paraId="28377F9D" w14:textId="77777777" w:rsidR="00CD5992" w:rsidRPr="000B5346" w:rsidRDefault="00CD5992" w:rsidP="00E5155D">
            <w:pPr>
              <w:rPr>
                <w:rFonts w:ascii="Times New Roman" w:hAnsi="Times New Roman"/>
                <w:szCs w:val="21"/>
              </w:rPr>
            </w:pPr>
          </w:p>
          <w:p w14:paraId="7427695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项目五</w:t>
            </w:r>
          </w:p>
          <w:p w14:paraId="270167D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药学服务之</w:t>
            </w:r>
            <w:r w:rsidRPr="000B5346">
              <w:rPr>
                <w:rFonts w:ascii="Times New Roman" w:hAnsi="Times New Roman"/>
                <w:szCs w:val="21"/>
              </w:rPr>
              <w:t>——</w:t>
            </w:r>
            <w:r w:rsidRPr="000B5346">
              <w:rPr>
                <w:rFonts w:ascii="Times New Roman" w:hAnsi="Times New Roman" w:hint="eastAsia"/>
                <w:szCs w:val="21"/>
              </w:rPr>
              <w:t>急人所难、救死扶伤</w:t>
            </w:r>
          </w:p>
        </w:tc>
        <w:tc>
          <w:tcPr>
            <w:tcW w:w="1438" w:type="dxa"/>
            <w:vAlign w:val="center"/>
          </w:tcPr>
          <w:p w14:paraId="7BF90A7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认知药学服务相关重要内容</w:t>
            </w:r>
          </w:p>
        </w:tc>
        <w:tc>
          <w:tcPr>
            <w:tcW w:w="1403" w:type="dxa"/>
            <w:vAlign w:val="center"/>
          </w:tcPr>
          <w:p w14:paraId="1C12E73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药学服务的内涵、特点、要求、服务对象及内容</w:t>
            </w:r>
          </w:p>
        </w:tc>
        <w:tc>
          <w:tcPr>
            <w:tcW w:w="1550" w:type="dxa"/>
            <w:vAlign w:val="center"/>
          </w:tcPr>
          <w:p w14:paraId="1C3C481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熟悉药学服务的特点</w:t>
            </w:r>
          </w:p>
        </w:tc>
        <w:tc>
          <w:tcPr>
            <w:tcW w:w="1900" w:type="dxa"/>
            <w:vMerge w:val="restart"/>
            <w:vAlign w:val="center"/>
          </w:tcPr>
          <w:p w14:paraId="4FA6C63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培养救死扶伤、尊重患者、全心全意为人类健康服务的优良道德品质</w:t>
            </w:r>
          </w:p>
        </w:tc>
        <w:tc>
          <w:tcPr>
            <w:tcW w:w="1155" w:type="dxa"/>
            <w:vAlign w:val="center"/>
          </w:tcPr>
          <w:p w14:paraId="4C10063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1DCBA06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tc>
        <w:tc>
          <w:tcPr>
            <w:tcW w:w="690" w:type="dxa"/>
            <w:vAlign w:val="center"/>
          </w:tcPr>
          <w:p w14:paraId="27D59E9C" w14:textId="77777777" w:rsidR="00CD5992" w:rsidRPr="000B5346" w:rsidRDefault="00CD5992" w:rsidP="00E5155D">
            <w:pPr>
              <w:jc w:val="center"/>
              <w:rPr>
                <w:rFonts w:ascii="Times New Roman" w:hAnsi="Times New Roman"/>
                <w:szCs w:val="21"/>
              </w:rPr>
            </w:pPr>
          </w:p>
          <w:p w14:paraId="49327E91"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6212197F" w14:textId="77777777" w:rsidTr="00E5155D">
        <w:trPr>
          <w:cantSplit/>
          <w:trHeight w:val="1603"/>
          <w:jc w:val="center"/>
        </w:trPr>
        <w:tc>
          <w:tcPr>
            <w:tcW w:w="449" w:type="dxa"/>
            <w:vMerge/>
            <w:vAlign w:val="center"/>
          </w:tcPr>
          <w:p w14:paraId="5D38EA42" w14:textId="77777777" w:rsidR="00CD5992" w:rsidRPr="000B5346" w:rsidRDefault="00CD5992" w:rsidP="00E5155D">
            <w:pPr>
              <w:jc w:val="center"/>
              <w:rPr>
                <w:rFonts w:ascii="Times New Roman" w:hAnsi="Times New Roman"/>
                <w:szCs w:val="21"/>
              </w:rPr>
            </w:pPr>
          </w:p>
        </w:tc>
        <w:tc>
          <w:tcPr>
            <w:tcW w:w="1113" w:type="dxa"/>
            <w:vMerge/>
            <w:vAlign w:val="center"/>
          </w:tcPr>
          <w:p w14:paraId="6B7FCA4E" w14:textId="77777777" w:rsidR="00CD5992" w:rsidRPr="000B5346" w:rsidRDefault="00CD5992" w:rsidP="00E5155D">
            <w:pPr>
              <w:jc w:val="center"/>
              <w:rPr>
                <w:rFonts w:ascii="Times New Roman" w:hAnsi="Times New Roman"/>
                <w:szCs w:val="21"/>
              </w:rPr>
            </w:pPr>
          </w:p>
        </w:tc>
        <w:tc>
          <w:tcPr>
            <w:tcW w:w="1438" w:type="dxa"/>
            <w:vAlign w:val="center"/>
          </w:tcPr>
          <w:p w14:paraId="2080F47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认知药学服务领域的道德要求</w:t>
            </w:r>
          </w:p>
        </w:tc>
        <w:tc>
          <w:tcPr>
            <w:tcW w:w="1403" w:type="dxa"/>
            <w:vAlign w:val="center"/>
          </w:tcPr>
          <w:p w14:paraId="0E305DD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药学服务领域职业道德、提升药学服务人员职业道德的意义</w:t>
            </w:r>
          </w:p>
        </w:tc>
        <w:tc>
          <w:tcPr>
            <w:tcW w:w="1550" w:type="dxa"/>
            <w:vAlign w:val="center"/>
          </w:tcPr>
          <w:p w14:paraId="708BDECF"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hint="eastAsia"/>
                <w:lang w:val="en-US"/>
              </w:rPr>
              <w:t>掌握药学服务领域职业道德的要求</w:t>
            </w:r>
          </w:p>
        </w:tc>
        <w:tc>
          <w:tcPr>
            <w:tcW w:w="1900" w:type="dxa"/>
            <w:vMerge/>
            <w:vAlign w:val="center"/>
          </w:tcPr>
          <w:p w14:paraId="40EF9AC5" w14:textId="77777777" w:rsidR="00CD5992" w:rsidRPr="000B5346" w:rsidRDefault="00CD5992" w:rsidP="00E5155D">
            <w:pPr>
              <w:jc w:val="center"/>
              <w:rPr>
                <w:rFonts w:ascii="Times New Roman" w:hAnsi="Times New Roman"/>
                <w:szCs w:val="21"/>
              </w:rPr>
            </w:pPr>
          </w:p>
        </w:tc>
        <w:tc>
          <w:tcPr>
            <w:tcW w:w="1155" w:type="dxa"/>
            <w:vAlign w:val="center"/>
          </w:tcPr>
          <w:p w14:paraId="43113CE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075937E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tc>
        <w:tc>
          <w:tcPr>
            <w:tcW w:w="690" w:type="dxa"/>
            <w:vAlign w:val="center"/>
          </w:tcPr>
          <w:p w14:paraId="04C1E97E" w14:textId="77777777" w:rsidR="00CD5992" w:rsidRPr="000B5346" w:rsidRDefault="00CD5992" w:rsidP="00E5155D">
            <w:pPr>
              <w:jc w:val="center"/>
              <w:rPr>
                <w:rFonts w:ascii="Times New Roman" w:hAnsi="Times New Roman"/>
                <w:szCs w:val="21"/>
              </w:rPr>
            </w:pPr>
          </w:p>
          <w:p w14:paraId="1E273B1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3DC642A8" w14:textId="77777777" w:rsidTr="00E5155D">
        <w:trPr>
          <w:cantSplit/>
          <w:trHeight w:val="1291"/>
          <w:jc w:val="center"/>
        </w:trPr>
        <w:tc>
          <w:tcPr>
            <w:tcW w:w="449" w:type="dxa"/>
            <w:vMerge/>
            <w:vAlign w:val="center"/>
          </w:tcPr>
          <w:p w14:paraId="6B6915EB" w14:textId="77777777" w:rsidR="00CD5992" w:rsidRPr="000B5346" w:rsidRDefault="00CD5992" w:rsidP="00E5155D">
            <w:pPr>
              <w:jc w:val="center"/>
              <w:rPr>
                <w:rFonts w:ascii="Times New Roman" w:hAnsi="Times New Roman"/>
                <w:szCs w:val="21"/>
              </w:rPr>
            </w:pPr>
          </w:p>
        </w:tc>
        <w:tc>
          <w:tcPr>
            <w:tcW w:w="1113" w:type="dxa"/>
            <w:vMerge/>
            <w:vAlign w:val="center"/>
          </w:tcPr>
          <w:p w14:paraId="397AD115" w14:textId="77777777" w:rsidR="00CD5992" w:rsidRPr="000B5346" w:rsidRDefault="00CD5992" w:rsidP="00E5155D">
            <w:pPr>
              <w:jc w:val="center"/>
              <w:rPr>
                <w:rFonts w:ascii="Times New Roman" w:hAnsi="Times New Roman"/>
                <w:szCs w:val="21"/>
              </w:rPr>
            </w:pPr>
          </w:p>
        </w:tc>
        <w:tc>
          <w:tcPr>
            <w:tcW w:w="1438" w:type="dxa"/>
            <w:vAlign w:val="center"/>
          </w:tcPr>
          <w:p w14:paraId="37B3DE1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分析药学服务领域职业道德典型案例</w:t>
            </w:r>
          </w:p>
        </w:tc>
        <w:tc>
          <w:tcPr>
            <w:tcW w:w="1403" w:type="dxa"/>
            <w:vAlign w:val="center"/>
          </w:tcPr>
          <w:p w14:paraId="0A5BA21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《执业药师职业资格制度规定》、</w:t>
            </w:r>
            <w:r w:rsidRPr="000B5346">
              <w:rPr>
                <w:rFonts w:ascii="Times New Roman" w:hAnsi="Times New Roman"/>
                <w:szCs w:val="21"/>
              </w:rPr>
              <w:t>“</w:t>
            </w:r>
            <w:r w:rsidRPr="000B5346">
              <w:rPr>
                <w:rFonts w:ascii="Times New Roman" w:hAnsi="Times New Roman" w:hint="eastAsia"/>
                <w:szCs w:val="21"/>
              </w:rPr>
              <w:t>有效沟通</w:t>
            </w:r>
            <w:r w:rsidRPr="000B5346">
              <w:rPr>
                <w:rFonts w:ascii="Times New Roman" w:hAnsi="Times New Roman"/>
                <w:szCs w:val="21"/>
              </w:rPr>
              <w:t>”</w:t>
            </w:r>
          </w:p>
        </w:tc>
        <w:tc>
          <w:tcPr>
            <w:tcW w:w="1550" w:type="dxa"/>
            <w:vAlign w:val="center"/>
          </w:tcPr>
          <w:p w14:paraId="7866641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学会分析药学服务领域职业道德典型案例</w:t>
            </w:r>
          </w:p>
        </w:tc>
        <w:tc>
          <w:tcPr>
            <w:tcW w:w="1900" w:type="dxa"/>
            <w:vMerge/>
            <w:vAlign w:val="center"/>
          </w:tcPr>
          <w:p w14:paraId="0B1A7304" w14:textId="77777777" w:rsidR="00CD5992" w:rsidRPr="000B5346" w:rsidRDefault="00CD5992" w:rsidP="00E5155D">
            <w:pPr>
              <w:jc w:val="center"/>
              <w:rPr>
                <w:rFonts w:ascii="Times New Roman" w:hAnsi="Times New Roman"/>
                <w:szCs w:val="21"/>
              </w:rPr>
            </w:pPr>
          </w:p>
        </w:tc>
        <w:tc>
          <w:tcPr>
            <w:tcW w:w="1155" w:type="dxa"/>
            <w:vAlign w:val="center"/>
          </w:tcPr>
          <w:p w14:paraId="10BB1DD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7573D20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tc>
        <w:tc>
          <w:tcPr>
            <w:tcW w:w="690" w:type="dxa"/>
            <w:vAlign w:val="center"/>
          </w:tcPr>
          <w:p w14:paraId="774E824E" w14:textId="77777777" w:rsidR="00CD5992" w:rsidRPr="000B5346" w:rsidRDefault="00CD5992" w:rsidP="00E5155D">
            <w:pPr>
              <w:jc w:val="center"/>
              <w:rPr>
                <w:rFonts w:ascii="Times New Roman" w:hAnsi="Times New Roman"/>
                <w:szCs w:val="21"/>
              </w:rPr>
            </w:pPr>
          </w:p>
          <w:p w14:paraId="19E9EA17"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r>
      <w:tr w:rsidR="000B5346" w:rsidRPr="000B5346" w14:paraId="4683357B" w14:textId="77777777" w:rsidTr="00E5155D">
        <w:trPr>
          <w:cantSplit/>
          <w:trHeight w:val="574"/>
          <w:jc w:val="center"/>
        </w:trPr>
        <w:tc>
          <w:tcPr>
            <w:tcW w:w="449" w:type="dxa"/>
            <w:vMerge w:val="restart"/>
            <w:vAlign w:val="center"/>
          </w:tcPr>
          <w:p w14:paraId="79F7F9C0" w14:textId="77777777" w:rsidR="00CD5992" w:rsidRPr="000B5346" w:rsidRDefault="00CD5992" w:rsidP="00E5155D">
            <w:pPr>
              <w:jc w:val="center"/>
              <w:rPr>
                <w:rFonts w:ascii="Times New Roman" w:hAnsi="Times New Roman"/>
              </w:rPr>
            </w:pPr>
          </w:p>
          <w:p w14:paraId="393528F8" w14:textId="77777777" w:rsidR="00CD5992" w:rsidRPr="000B5346" w:rsidRDefault="00CD5992" w:rsidP="00E5155D">
            <w:pPr>
              <w:pStyle w:val="a0"/>
              <w:ind w:firstLineChars="0" w:firstLine="0"/>
              <w:jc w:val="center"/>
              <w:rPr>
                <w:rFonts w:ascii="Times New Roman" w:hAnsi="Times New Roman"/>
                <w:lang w:val="en-US"/>
              </w:rPr>
            </w:pPr>
          </w:p>
          <w:p w14:paraId="4771936D" w14:textId="77777777" w:rsidR="00CD5992" w:rsidRPr="000B5346" w:rsidRDefault="00CD5992" w:rsidP="00E5155D">
            <w:pPr>
              <w:pStyle w:val="a0"/>
              <w:ind w:firstLineChars="0" w:firstLine="0"/>
              <w:jc w:val="center"/>
              <w:rPr>
                <w:rFonts w:ascii="Times New Roman" w:hAnsi="Times New Roman"/>
                <w:lang w:val="en-US"/>
              </w:rPr>
            </w:pPr>
            <w:r w:rsidRPr="000B5346">
              <w:rPr>
                <w:rFonts w:ascii="Times New Roman" w:hAnsi="Times New Roman"/>
                <w:lang w:val="en-US"/>
              </w:rPr>
              <w:t>6</w:t>
            </w:r>
          </w:p>
          <w:p w14:paraId="6B319490" w14:textId="77777777" w:rsidR="00CD5992" w:rsidRPr="000B5346" w:rsidRDefault="00CD5992" w:rsidP="00E5155D">
            <w:pPr>
              <w:pStyle w:val="a0"/>
              <w:ind w:firstLine="420"/>
              <w:jc w:val="center"/>
              <w:rPr>
                <w:rFonts w:ascii="Times New Roman" w:hAnsi="Times New Roman"/>
                <w:lang w:val="en-US"/>
              </w:rPr>
            </w:pPr>
          </w:p>
          <w:p w14:paraId="681D3B97" w14:textId="77777777" w:rsidR="00CD5992" w:rsidRPr="000B5346" w:rsidRDefault="00CD5992" w:rsidP="00E5155D">
            <w:pPr>
              <w:pStyle w:val="a0"/>
              <w:ind w:firstLine="420"/>
              <w:jc w:val="center"/>
              <w:rPr>
                <w:rFonts w:ascii="Times New Roman" w:hAnsi="Times New Roman"/>
                <w:lang w:val="en-US"/>
              </w:rPr>
            </w:pPr>
          </w:p>
        </w:tc>
        <w:tc>
          <w:tcPr>
            <w:tcW w:w="1113" w:type="dxa"/>
            <w:vMerge w:val="restart"/>
            <w:vAlign w:val="center"/>
          </w:tcPr>
          <w:p w14:paraId="4484039F" w14:textId="77777777" w:rsidR="00CD5992" w:rsidRPr="000B5346" w:rsidRDefault="00CD5992" w:rsidP="00E5155D">
            <w:pPr>
              <w:rPr>
                <w:rFonts w:ascii="Times New Roman" w:hAnsi="Times New Roman"/>
                <w:szCs w:val="21"/>
              </w:rPr>
            </w:pPr>
          </w:p>
          <w:p w14:paraId="178BB69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项目六</w:t>
            </w:r>
          </w:p>
          <w:p w14:paraId="65E891C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医药职业道德</w:t>
            </w:r>
            <w:proofErr w:type="gramStart"/>
            <w:r w:rsidRPr="000B5346">
              <w:rPr>
                <w:rFonts w:ascii="Times New Roman" w:hAnsi="Times New Roman" w:hint="eastAsia"/>
                <w:szCs w:val="21"/>
              </w:rPr>
              <w:t>践行</w:t>
            </w:r>
            <w:proofErr w:type="gramEnd"/>
          </w:p>
        </w:tc>
        <w:tc>
          <w:tcPr>
            <w:tcW w:w="1438" w:type="dxa"/>
            <w:vAlign w:val="center"/>
          </w:tcPr>
          <w:p w14:paraId="262E423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问题解决能力</w:t>
            </w:r>
          </w:p>
        </w:tc>
        <w:tc>
          <w:tcPr>
            <w:tcW w:w="1403" w:type="dxa"/>
            <w:vAlign w:val="center"/>
          </w:tcPr>
          <w:p w14:paraId="57AFCCB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问题识别、分析、解决能力；问题意识的培养</w:t>
            </w:r>
          </w:p>
        </w:tc>
        <w:tc>
          <w:tcPr>
            <w:tcW w:w="1550" w:type="dxa"/>
            <w:vAlign w:val="center"/>
          </w:tcPr>
          <w:p w14:paraId="0E4C746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学会分析职场中遇到的问题，具备解决问题的能力</w:t>
            </w:r>
          </w:p>
        </w:tc>
        <w:tc>
          <w:tcPr>
            <w:tcW w:w="1900" w:type="dxa"/>
            <w:vMerge w:val="restart"/>
            <w:vAlign w:val="center"/>
          </w:tcPr>
          <w:p w14:paraId="261B3013" w14:textId="77777777" w:rsidR="00CD5992" w:rsidRPr="000B5346" w:rsidRDefault="00CD5992" w:rsidP="00E5155D">
            <w:pPr>
              <w:jc w:val="center"/>
              <w:rPr>
                <w:rFonts w:ascii="Times New Roman" w:hAnsi="Times New Roman"/>
              </w:rPr>
            </w:pPr>
            <w:r w:rsidRPr="000B5346">
              <w:rPr>
                <w:rFonts w:ascii="Times New Roman" w:hAnsi="Times New Roman" w:hint="eastAsia"/>
              </w:rPr>
              <w:t>培养正确的世界观、人生观、价值观，做符合社会需求与行业标准的医</w:t>
            </w:r>
            <w:r w:rsidRPr="000B5346">
              <w:rPr>
                <w:rFonts w:ascii="Times New Roman" w:hAnsi="Times New Roman" w:hint="eastAsia"/>
              </w:rPr>
              <w:lastRenderedPageBreak/>
              <w:t>药人</w:t>
            </w:r>
          </w:p>
        </w:tc>
        <w:tc>
          <w:tcPr>
            <w:tcW w:w="1155" w:type="dxa"/>
          </w:tcPr>
          <w:p w14:paraId="7C0FFE66" w14:textId="77777777" w:rsidR="00CD5992" w:rsidRPr="000B5346" w:rsidRDefault="00CD5992" w:rsidP="00E5155D">
            <w:pPr>
              <w:jc w:val="center"/>
              <w:rPr>
                <w:rFonts w:ascii="Times New Roman" w:hAnsi="Times New Roman"/>
              </w:rPr>
            </w:pPr>
            <w:r w:rsidRPr="000B5346">
              <w:rPr>
                <w:rFonts w:ascii="Times New Roman" w:hAnsi="Times New Roman" w:hint="eastAsia"/>
              </w:rPr>
              <w:lastRenderedPageBreak/>
              <w:t>课堂讨论</w:t>
            </w:r>
          </w:p>
          <w:p w14:paraId="0C9F836C" w14:textId="77777777" w:rsidR="00CD5992" w:rsidRPr="000B5346" w:rsidRDefault="00CD5992" w:rsidP="00E5155D">
            <w:pPr>
              <w:pStyle w:val="a0"/>
              <w:ind w:firstLineChars="0" w:firstLine="0"/>
              <w:rPr>
                <w:rFonts w:ascii="Times New Roman" w:hAnsi="Times New Roman"/>
                <w:lang w:val="en-US"/>
              </w:rPr>
            </w:pPr>
            <w:r w:rsidRPr="000B5346">
              <w:rPr>
                <w:rFonts w:ascii="宋体" w:hAnsi="宋体" w:cs="宋体" w:hint="eastAsia"/>
                <w:lang w:val="en-US"/>
              </w:rPr>
              <w:t>案例分析</w:t>
            </w:r>
            <w:r w:rsidRPr="000B5346">
              <w:rPr>
                <w:rFonts w:ascii="Times New Roman" w:hAnsi="Times New Roman" w:hint="eastAsia"/>
                <w:szCs w:val="21"/>
                <w:lang w:val="en-US"/>
              </w:rPr>
              <w:t>情景模拟</w:t>
            </w:r>
          </w:p>
        </w:tc>
        <w:tc>
          <w:tcPr>
            <w:tcW w:w="690" w:type="dxa"/>
            <w:vAlign w:val="center"/>
          </w:tcPr>
          <w:p w14:paraId="5E817D28" w14:textId="77777777" w:rsidR="00CD5992" w:rsidRPr="000B5346" w:rsidRDefault="00CD5992" w:rsidP="00E5155D">
            <w:pPr>
              <w:jc w:val="center"/>
              <w:rPr>
                <w:rFonts w:ascii="Times New Roman" w:hAnsi="Times New Roman"/>
                <w:szCs w:val="21"/>
              </w:rPr>
            </w:pPr>
          </w:p>
          <w:p w14:paraId="28AB46D7" w14:textId="77777777" w:rsidR="00CD5992" w:rsidRPr="000B5346" w:rsidRDefault="00CD5992" w:rsidP="00E5155D">
            <w:pPr>
              <w:jc w:val="center"/>
              <w:rPr>
                <w:rFonts w:ascii="Times New Roman" w:hAnsi="Times New Roman"/>
                <w:szCs w:val="21"/>
              </w:rPr>
            </w:pPr>
          </w:p>
          <w:p w14:paraId="4DC981B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41F04CC1" w14:textId="77777777" w:rsidTr="00E5155D">
        <w:trPr>
          <w:cantSplit/>
          <w:trHeight w:val="952"/>
          <w:jc w:val="center"/>
        </w:trPr>
        <w:tc>
          <w:tcPr>
            <w:tcW w:w="449" w:type="dxa"/>
            <w:vMerge/>
          </w:tcPr>
          <w:p w14:paraId="32A79942" w14:textId="77777777" w:rsidR="00CD5992" w:rsidRPr="000B5346" w:rsidRDefault="00CD5992" w:rsidP="00E5155D">
            <w:pPr>
              <w:jc w:val="left"/>
              <w:rPr>
                <w:rFonts w:ascii="Times New Roman" w:hAnsi="Times New Roman"/>
              </w:rPr>
            </w:pPr>
          </w:p>
        </w:tc>
        <w:tc>
          <w:tcPr>
            <w:tcW w:w="1113" w:type="dxa"/>
            <w:vMerge/>
          </w:tcPr>
          <w:p w14:paraId="62AF5031" w14:textId="77777777" w:rsidR="00CD5992" w:rsidRPr="000B5346" w:rsidRDefault="00CD5992" w:rsidP="00E5155D">
            <w:pPr>
              <w:jc w:val="left"/>
              <w:rPr>
                <w:rFonts w:ascii="Times New Roman" w:hAnsi="Times New Roman"/>
              </w:rPr>
            </w:pPr>
          </w:p>
        </w:tc>
        <w:tc>
          <w:tcPr>
            <w:tcW w:w="1438" w:type="dxa"/>
            <w:vAlign w:val="center"/>
          </w:tcPr>
          <w:p w14:paraId="7AA4521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沟通能力</w:t>
            </w:r>
          </w:p>
        </w:tc>
        <w:tc>
          <w:tcPr>
            <w:tcW w:w="1403" w:type="dxa"/>
            <w:vAlign w:val="center"/>
          </w:tcPr>
          <w:p w14:paraId="0CEF65C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沟通技巧、沟通能力训练</w:t>
            </w:r>
          </w:p>
        </w:tc>
        <w:tc>
          <w:tcPr>
            <w:tcW w:w="1550" w:type="dxa"/>
            <w:vAlign w:val="center"/>
          </w:tcPr>
          <w:p w14:paraId="57212AB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积累人际沟通的技巧</w:t>
            </w:r>
          </w:p>
        </w:tc>
        <w:tc>
          <w:tcPr>
            <w:tcW w:w="1900" w:type="dxa"/>
            <w:vMerge/>
          </w:tcPr>
          <w:p w14:paraId="2E715028" w14:textId="77777777" w:rsidR="00CD5992" w:rsidRPr="000B5346" w:rsidRDefault="00CD5992" w:rsidP="00E5155D">
            <w:pPr>
              <w:jc w:val="left"/>
              <w:rPr>
                <w:rFonts w:ascii="Times New Roman" w:hAnsi="Times New Roman"/>
                <w:szCs w:val="21"/>
              </w:rPr>
            </w:pPr>
          </w:p>
        </w:tc>
        <w:tc>
          <w:tcPr>
            <w:tcW w:w="1155" w:type="dxa"/>
          </w:tcPr>
          <w:p w14:paraId="4C1CCA8C" w14:textId="77777777" w:rsidR="00CD5992" w:rsidRPr="000B5346" w:rsidRDefault="00CD5992" w:rsidP="00E5155D">
            <w:pPr>
              <w:jc w:val="center"/>
              <w:rPr>
                <w:rFonts w:ascii="Times New Roman" w:hAnsi="Times New Roman"/>
              </w:rPr>
            </w:pPr>
            <w:r w:rsidRPr="000B5346">
              <w:rPr>
                <w:rFonts w:ascii="Times New Roman" w:hAnsi="Times New Roman" w:hint="eastAsia"/>
              </w:rPr>
              <w:t>课堂讨论</w:t>
            </w:r>
          </w:p>
          <w:p w14:paraId="079349A9" w14:textId="77777777" w:rsidR="00CD5992" w:rsidRPr="000B5346" w:rsidRDefault="00CD5992" w:rsidP="00E5155D">
            <w:pPr>
              <w:pStyle w:val="a0"/>
              <w:ind w:firstLineChars="0" w:firstLine="0"/>
              <w:rPr>
                <w:rFonts w:ascii="Times New Roman" w:hAnsi="Times New Roman"/>
                <w:lang w:val="en-US"/>
              </w:rPr>
            </w:pPr>
            <w:r w:rsidRPr="000B5346">
              <w:rPr>
                <w:rFonts w:ascii="宋体" w:hAnsi="宋体" w:cs="宋体" w:hint="eastAsia"/>
                <w:lang w:val="en-US"/>
              </w:rPr>
              <w:t>案例分析</w:t>
            </w:r>
            <w:r w:rsidRPr="000B5346">
              <w:rPr>
                <w:rFonts w:ascii="Times New Roman" w:hAnsi="Times New Roman" w:hint="eastAsia"/>
                <w:szCs w:val="21"/>
                <w:lang w:val="en-US"/>
              </w:rPr>
              <w:t>情景模拟</w:t>
            </w:r>
          </w:p>
        </w:tc>
        <w:tc>
          <w:tcPr>
            <w:tcW w:w="690" w:type="dxa"/>
            <w:vAlign w:val="center"/>
          </w:tcPr>
          <w:p w14:paraId="387D81FB"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5B187971" w14:textId="77777777" w:rsidTr="00E5155D">
        <w:trPr>
          <w:cantSplit/>
          <w:trHeight w:val="1056"/>
          <w:jc w:val="center"/>
        </w:trPr>
        <w:tc>
          <w:tcPr>
            <w:tcW w:w="449" w:type="dxa"/>
            <w:vMerge/>
          </w:tcPr>
          <w:p w14:paraId="3ABD6866" w14:textId="77777777" w:rsidR="00CD5992" w:rsidRPr="000B5346" w:rsidRDefault="00CD5992" w:rsidP="00E5155D">
            <w:pPr>
              <w:jc w:val="left"/>
              <w:rPr>
                <w:rFonts w:ascii="Times New Roman" w:hAnsi="Times New Roman"/>
                <w:szCs w:val="21"/>
              </w:rPr>
            </w:pPr>
          </w:p>
        </w:tc>
        <w:tc>
          <w:tcPr>
            <w:tcW w:w="1113" w:type="dxa"/>
            <w:vMerge/>
          </w:tcPr>
          <w:p w14:paraId="0F5AD432" w14:textId="77777777" w:rsidR="00CD5992" w:rsidRPr="000B5346" w:rsidRDefault="00CD5992" w:rsidP="00E5155D">
            <w:pPr>
              <w:jc w:val="left"/>
              <w:rPr>
                <w:rFonts w:ascii="Times New Roman" w:hAnsi="Times New Roman"/>
                <w:szCs w:val="21"/>
              </w:rPr>
            </w:pPr>
          </w:p>
        </w:tc>
        <w:tc>
          <w:tcPr>
            <w:tcW w:w="1438" w:type="dxa"/>
            <w:vAlign w:val="center"/>
          </w:tcPr>
          <w:p w14:paraId="2A8B2C0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团队合作能力</w:t>
            </w:r>
          </w:p>
        </w:tc>
        <w:tc>
          <w:tcPr>
            <w:tcW w:w="1403" w:type="dxa"/>
            <w:vAlign w:val="center"/>
          </w:tcPr>
          <w:p w14:paraId="3825B6C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团队合作、团队精神培养</w:t>
            </w:r>
          </w:p>
        </w:tc>
        <w:tc>
          <w:tcPr>
            <w:tcW w:w="1550" w:type="dxa"/>
            <w:vAlign w:val="center"/>
          </w:tcPr>
          <w:p w14:paraId="19E2CCA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积累团队合作的技巧</w:t>
            </w:r>
          </w:p>
        </w:tc>
        <w:tc>
          <w:tcPr>
            <w:tcW w:w="1900" w:type="dxa"/>
            <w:vMerge/>
          </w:tcPr>
          <w:p w14:paraId="2CD14DDA" w14:textId="77777777" w:rsidR="00CD5992" w:rsidRPr="000B5346" w:rsidRDefault="00CD5992" w:rsidP="00E5155D">
            <w:pPr>
              <w:jc w:val="left"/>
              <w:rPr>
                <w:rFonts w:ascii="Times New Roman" w:hAnsi="Times New Roman"/>
                <w:szCs w:val="21"/>
              </w:rPr>
            </w:pPr>
          </w:p>
        </w:tc>
        <w:tc>
          <w:tcPr>
            <w:tcW w:w="1155" w:type="dxa"/>
          </w:tcPr>
          <w:p w14:paraId="74A4665B" w14:textId="77777777" w:rsidR="00CD5992" w:rsidRPr="000B5346" w:rsidRDefault="00CD5992" w:rsidP="00E5155D">
            <w:pPr>
              <w:jc w:val="center"/>
              <w:rPr>
                <w:rFonts w:ascii="Times New Roman" w:hAnsi="Times New Roman"/>
              </w:rPr>
            </w:pPr>
            <w:r w:rsidRPr="000B5346">
              <w:rPr>
                <w:rFonts w:ascii="Times New Roman" w:hAnsi="Times New Roman" w:hint="eastAsia"/>
              </w:rPr>
              <w:t>课堂讨论</w:t>
            </w:r>
          </w:p>
          <w:p w14:paraId="61F799CE" w14:textId="77777777" w:rsidR="00CD5992" w:rsidRPr="000B5346" w:rsidRDefault="00CD5992" w:rsidP="00E5155D">
            <w:pPr>
              <w:pStyle w:val="a0"/>
              <w:ind w:firstLineChars="0" w:firstLine="0"/>
              <w:rPr>
                <w:rFonts w:ascii="Times New Roman" w:hAnsi="Times New Roman"/>
                <w:lang w:val="en-US"/>
              </w:rPr>
            </w:pPr>
            <w:r w:rsidRPr="000B5346">
              <w:rPr>
                <w:rFonts w:ascii="宋体" w:hAnsi="宋体" w:cs="宋体" w:hint="eastAsia"/>
                <w:lang w:val="en-US"/>
              </w:rPr>
              <w:t>案例分析</w:t>
            </w:r>
            <w:r w:rsidRPr="000B5346">
              <w:rPr>
                <w:rFonts w:ascii="Times New Roman" w:hAnsi="Times New Roman" w:hint="eastAsia"/>
                <w:szCs w:val="21"/>
                <w:lang w:val="en-US"/>
              </w:rPr>
              <w:t>情景模拟</w:t>
            </w:r>
          </w:p>
        </w:tc>
        <w:tc>
          <w:tcPr>
            <w:tcW w:w="690" w:type="dxa"/>
            <w:vAlign w:val="center"/>
          </w:tcPr>
          <w:p w14:paraId="72D471A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bl>
    <w:p w14:paraId="54F7CE60" w14:textId="77777777" w:rsidR="00CD5992" w:rsidRPr="000B5346" w:rsidRDefault="00CD5992" w:rsidP="00CD5992">
      <w:pPr>
        <w:rPr>
          <w:rFonts w:ascii="宋体" w:cs="宋体"/>
          <w:szCs w:val="21"/>
        </w:rPr>
      </w:pPr>
      <w:r w:rsidRPr="000B5346">
        <w:rPr>
          <w:rFonts w:ascii="宋体" w:hAnsi="宋体" w:cs="宋体" w:hint="eastAsia"/>
          <w:szCs w:val="21"/>
        </w:rPr>
        <w:t>执笔人：王文潇</w:t>
      </w:r>
      <w:r w:rsidRPr="000B5346">
        <w:rPr>
          <w:rFonts w:ascii="宋体" w:hAnsi="宋体" w:cs="宋体"/>
          <w:szCs w:val="21"/>
        </w:rPr>
        <w:t xml:space="preserve">                                 </w:t>
      </w:r>
      <w:r w:rsidRPr="000B5346">
        <w:rPr>
          <w:rFonts w:ascii="宋体" w:hAnsi="宋体" w:cs="宋体" w:hint="eastAsia"/>
          <w:szCs w:val="21"/>
        </w:rPr>
        <w:t>审核人：李金霞</w:t>
      </w:r>
    </w:p>
    <w:p w14:paraId="41B5090C" w14:textId="77777777" w:rsidR="00CD5992" w:rsidRPr="000B5346" w:rsidRDefault="00CD5992" w:rsidP="00CD5992">
      <w:pPr>
        <w:rPr>
          <w:rFonts w:ascii="宋体" w:cs="宋体"/>
          <w:szCs w:val="21"/>
        </w:rPr>
      </w:pPr>
      <w:r w:rsidRPr="000B5346">
        <w:rPr>
          <w:rFonts w:ascii="宋体" w:hAnsi="宋体" w:cs="宋体" w:hint="eastAsia"/>
          <w:szCs w:val="21"/>
        </w:rPr>
        <w:t>制定（修订）日期：</w:t>
      </w:r>
      <w:r w:rsidRPr="000B5346">
        <w:rPr>
          <w:rFonts w:ascii="宋体" w:hAnsi="宋体" w:cs="宋体"/>
          <w:szCs w:val="21"/>
        </w:rPr>
        <w:t>2023.09</w:t>
      </w:r>
    </w:p>
    <w:p w14:paraId="5928F8D6" w14:textId="77777777" w:rsidR="00CD5992" w:rsidRPr="000B5346" w:rsidRDefault="00CD5992" w:rsidP="00CD5992">
      <w:pPr>
        <w:jc w:val="center"/>
        <w:rPr>
          <w:rFonts w:ascii="Times New Roman" w:eastAsia="黑体" w:hAnsi="Times New Roman"/>
          <w:b/>
          <w:bCs/>
          <w:sz w:val="36"/>
          <w:szCs w:val="36"/>
        </w:rPr>
      </w:pPr>
      <w:r w:rsidRPr="000B5346">
        <w:rPr>
          <w:rFonts w:ascii="宋体" w:hAnsi="??" w:cs="宋体"/>
          <w:szCs w:val="24"/>
          <w:lang w:val="zh-CN"/>
        </w:rPr>
        <w:br w:type="page"/>
      </w:r>
      <w:r w:rsidRPr="000B5346">
        <w:rPr>
          <w:rFonts w:ascii="Times New Roman" w:eastAsia="黑体" w:hAnsi="Times New Roman" w:hint="eastAsia"/>
          <w:b/>
          <w:bCs/>
          <w:sz w:val="36"/>
          <w:szCs w:val="36"/>
        </w:rPr>
        <w:lastRenderedPageBreak/>
        <w:t>《药物制剂技术》课程标准</w:t>
      </w:r>
    </w:p>
    <w:p w14:paraId="13DEFDAA" w14:textId="77777777" w:rsidR="00CD5992" w:rsidRPr="000B5346" w:rsidRDefault="00CD5992" w:rsidP="00CD5992">
      <w:pPr>
        <w:jc w:val="center"/>
        <w:rPr>
          <w:rFonts w:ascii="Times New Roman" w:eastAsia="黑体" w:hAnsi="Times New Roman"/>
          <w:b/>
          <w:bCs/>
          <w:sz w:val="36"/>
          <w:szCs w:val="36"/>
        </w:rPr>
      </w:pPr>
    </w:p>
    <w:p w14:paraId="6CB62704"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课程性质：</w:t>
      </w:r>
      <w:r w:rsidRPr="000B5346">
        <w:rPr>
          <w:rFonts w:ascii="Times New Roman" w:eastAsia="黑体" w:hAnsi="Times New Roman" w:hint="eastAsia"/>
          <w:b/>
          <w:sz w:val="24"/>
          <w:szCs w:val="24"/>
        </w:rPr>
        <w:t>专业核心课程</w:t>
      </w:r>
    </w:p>
    <w:p w14:paraId="2303B080"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课程代码：</w:t>
      </w:r>
      <w:r w:rsidRPr="000B5346">
        <w:rPr>
          <w:rFonts w:ascii="Times New Roman" w:eastAsia="黑体" w:hAnsi="Times New Roman"/>
          <w:b/>
          <w:bCs/>
          <w:sz w:val="24"/>
          <w:szCs w:val="24"/>
        </w:rPr>
        <w:t>YH121062</w:t>
      </w:r>
    </w:p>
    <w:p w14:paraId="5F96F5A4"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学时数：</w:t>
      </w:r>
      <w:r w:rsidRPr="000B5346">
        <w:rPr>
          <w:rFonts w:ascii="Times New Roman" w:eastAsia="黑体" w:hAnsi="Times New Roman"/>
          <w:b/>
          <w:bCs/>
          <w:sz w:val="24"/>
          <w:szCs w:val="24"/>
        </w:rPr>
        <w:t>64</w:t>
      </w:r>
      <w:r w:rsidRPr="000B5346">
        <w:rPr>
          <w:rFonts w:ascii="Times New Roman" w:eastAsia="黑体" w:hAnsi="Times New Roman" w:hint="eastAsia"/>
          <w:b/>
          <w:bCs/>
          <w:sz w:val="24"/>
          <w:szCs w:val="24"/>
        </w:rPr>
        <w:t>学时</w:t>
      </w:r>
    </w:p>
    <w:p w14:paraId="3D5A77EF"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学分数：</w:t>
      </w:r>
      <w:r w:rsidRPr="000B5346">
        <w:rPr>
          <w:rFonts w:ascii="Times New Roman" w:eastAsia="黑体" w:hAnsi="Times New Roman"/>
          <w:b/>
          <w:bCs/>
          <w:sz w:val="24"/>
          <w:szCs w:val="24"/>
        </w:rPr>
        <w:t>3.5</w:t>
      </w:r>
      <w:r w:rsidRPr="000B5346">
        <w:rPr>
          <w:rFonts w:ascii="Times New Roman" w:eastAsia="黑体" w:hAnsi="Times New Roman" w:hint="eastAsia"/>
          <w:b/>
          <w:bCs/>
          <w:sz w:val="24"/>
          <w:szCs w:val="24"/>
        </w:rPr>
        <w:t>学分</w:t>
      </w:r>
    </w:p>
    <w:p w14:paraId="52B7E01E" w14:textId="77777777" w:rsidR="00CD5992" w:rsidRPr="000B5346" w:rsidRDefault="00CD5992" w:rsidP="00CD5992">
      <w:pPr>
        <w:spacing w:line="360" w:lineRule="auto"/>
        <w:rPr>
          <w:rFonts w:ascii="Times New Roman" w:eastAsia="黑体" w:hAnsi="Times New Roman"/>
          <w:b/>
          <w:sz w:val="24"/>
          <w:szCs w:val="24"/>
        </w:rPr>
      </w:pPr>
      <w:r w:rsidRPr="000B5346">
        <w:rPr>
          <w:rFonts w:ascii="Times New Roman" w:eastAsia="黑体" w:hAnsi="Times New Roman" w:hint="eastAsia"/>
          <w:b/>
          <w:bCs/>
          <w:sz w:val="24"/>
          <w:szCs w:val="24"/>
        </w:rPr>
        <w:t>开设学期：</w:t>
      </w:r>
      <w:r w:rsidRPr="000B5346">
        <w:rPr>
          <w:rFonts w:ascii="Times New Roman" w:eastAsia="黑体" w:hAnsi="Times New Roman"/>
          <w:b/>
          <w:sz w:val="24"/>
          <w:szCs w:val="24"/>
        </w:rPr>
        <w:t>2</w:t>
      </w:r>
    </w:p>
    <w:p w14:paraId="731DC5FF"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适用对象：</w:t>
      </w:r>
      <w:r w:rsidRPr="000B5346">
        <w:rPr>
          <w:rFonts w:ascii="Times New Roman" w:eastAsia="黑体" w:hAnsi="Times New Roman" w:hint="eastAsia"/>
          <w:b/>
          <w:sz w:val="24"/>
          <w:szCs w:val="24"/>
        </w:rPr>
        <w:t>三年制高职药品经营与管理专业</w:t>
      </w:r>
    </w:p>
    <w:p w14:paraId="5841C571" w14:textId="77777777" w:rsidR="00CD5992" w:rsidRPr="000B5346" w:rsidRDefault="00CD5992" w:rsidP="00CD5992">
      <w:pPr>
        <w:spacing w:line="360" w:lineRule="auto"/>
        <w:rPr>
          <w:rFonts w:ascii="Times New Roman" w:eastAsia="黑体" w:hAnsi="Times New Roman"/>
          <w:b/>
          <w:sz w:val="24"/>
          <w:szCs w:val="24"/>
        </w:rPr>
      </w:pPr>
      <w:r w:rsidRPr="000B5346">
        <w:rPr>
          <w:rFonts w:ascii="Times New Roman" w:eastAsia="黑体" w:hAnsi="Times New Roman" w:hint="eastAsia"/>
          <w:b/>
          <w:bCs/>
          <w:sz w:val="24"/>
          <w:szCs w:val="24"/>
        </w:rPr>
        <w:t>开课系部：</w:t>
      </w:r>
      <w:r w:rsidRPr="000B5346">
        <w:rPr>
          <w:rFonts w:ascii="Times New Roman" w:eastAsia="黑体" w:hAnsi="Times New Roman"/>
          <w:b/>
          <w:bCs/>
          <w:sz w:val="24"/>
          <w:szCs w:val="24"/>
        </w:rPr>
        <w:t xml:space="preserve"> </w:t>
      </w:r>
      <w:r w:rsidRPr="000B5346">
        <w:rPr>
          <w:rFonts w:ascii="Times New Roman" w:eastAsia="黑体" w:hAnsi="Times New Roman" w:hint="eastAsia"/>
          <w:b/>
          <w:sz w:val="24"/>
          <w:szCs w:val="24"/>
        </w:rPr>
        <w:t>医学护理学院</w:t>
      </w:r>
    </w:p>
    <w:p w14:paraId="6E4058FD" w14:textId="77777777" w:rsidR="00CD5992" w:rsidRPr="000B5346" w:rsidRDefault="00CD5992" w:rsidP="00CD5992">
      <w:pPr>
        <w:spacing w:line="360" w:lineRule="auto"/>
        <w:rPr>
          <w:rFonts w:ascii="Times New Roman" w:eastAsia="黑体" w:hAnsi="Times New Roman"/>
          <w:bCs/>
          <w:sz w:val="24"/>
          <w:szCs w:val="24"/>
        </w:rPr>
      </w:pPr>
    </w:p>
    <w:p w14:paraId="35A2D30E" w14:textId="77777777" w:rsidR="00CD5992" w:rsidRPr="000B5346" w:rsidRDefault="00CD5992" w:rsidP="00CD5992">
      <w:pPr>
        <w:pStyle w:val="25"/>
        <w:numPr>
          <w:ilvl w:val="0"/>
          <w:numId w:val="47"/>
        </w:numPr>
        <w:ind w:firstLineChars="0"/>
        <w:jc w:val="center"/>
        <w:rPr>
          <w:rFonts w:ascii="Times New Roman" w:eastAsia="黑体" w:hAnsi="Times New Roman"/>
          <w:b/>
          <w:bCs/>
          <w:sz w:val="28"/>
          <w:szCs w:val="28"/>
        </w:rPr>
      </w:pPr>
      <w:r w:rsidRPr="000B5346">
        <w:rPr>
          <w:rFonts w:ascii="Times New Roman" w:eastAsia="黑体" w:hAnsi="Times New Roman" w:hint="eastAsia"/>
          <w:b/>
          <w:bCs/>
          <w:sz w:val="28"/>
          <w:szCs w:val="28"/>
        </w:rPr>
        <w:t>课程性质</w:t>
      </w:r>
    </w:p>
    <w:p w14:paraId="42877E5A" w14:textId="77777777" w:rsidR="00CD5992" w:rsidRPr="000B5346" w:rsidRDefault="00CD5992" w:rsidP="00CD5992">
      <w:pPr>
        <w:pStyle w:val="25"/>
        <w:numPr>
          <w:ilvl w:val="0"/>
          <w:numId w:val="32"/>
        </w:numPr>
        <w:ind w:firstLineChars="0"/>
        <w:rPr>
          <w:rFonts w:ascii="Times New Roman" w:eastAsia="黑体" w:hAnsi="Times New Roman"/>
          <w:sz w:val="28"/>
          <w:szCs w:val="28"/>
        </w:rPr>
      </w:pPr>
      <w:r w:rsidRPr="000B5346">
        <w:rPr>
          <w:rFonts w:ascii="Times New Roman" w:eastAsia="黑体" w:hAnsi="Times New Roman" w:hint="eastAsia"/>
          <w:sz w:val="28"/>
          <w:szCs w:val="28"/>
        </w:rPr>
        <w:t>课程定位</w:t>
      </w:r>
    </w:p>
    <w:p w14:paraId="63071A5C" w14:textId="77777777" w:rsidR="00CD5992" w:rsidRPr="000B5346" w:rsidRDefault="00CD5992" w:rsidP="00CD5992">
      <w:pPr>
        <w:spacing w:line="360" w:lineRule="auto"/>
        <w:ind w:firstLineChars="200" w:firstLine="480"/>
        <w:rPr>
          <w:rFonts w:ascii="Times New Roman" w:hAnsi="Times New Roman"/>
          <w:kern w:val="0"/>
          <w:sz w:val="24"/>
        </w:rPr>
      </w:pPr>
      <w:r w:rsidRPr="000B5346">
        <w:rPr>
          <w:rFonts w:ascii="Times New Roman" w:hAnsi="Times New Roman" w:hint="eastAsia"/>
          <w:kern w:val="0"/>
          <w:sz w:val="24"/>
        </w:rPr>
        <w:t>本课程是高职院校药品经营与管理专业的重要专业课程之一。药物制剂技术是研究药物制剂的处方设计、基本理论、制备工艺、质量控制和合理应用的综合应用性学科。学习药物制剂技术是药学生产、临床、经营管理服务等药学一线岗位的需要，是从事药学专业领域实际工作基本的职业能力和职业技能。《药物化学》《药理学》《分析化学》等是本课程的先修课程，后续课程为《药学服务实务》《医药电子商务》《药品经营与管理》等课程。</w:t>
      </w:r>
    </w:p>
    <w:p w14:paraId="228B2932" w14:textId="77777777" w:rsidR="00CD5992" w:rsidRPr="000B5346" w:rsidRDefault="00CD5992" w:rsidP="00CD5992">
      <w:pPr>
        <w:pStyle w:val="25"/>
        <w:numPr>
          <w:ilvl w:val="0"/>
          <w:numId w:val="32"/>
        </w:numPr>
        <w:spacing w:line="360" w:lineRule="auto"/>
        <w:ind w:firstLineChars="0"/>
        <w:rPr>
          <w:rFonts w:ascii="Times New Roman" w:eastAsia="黑体" w:hAnsi="Times New Roman"/>
          <w:sz w:val="28"/>
          <w:szCs w:val="28"/>
        </w:rPr>
      </w:pPr>
      <w:r w:rsidRPr="000B5346">
        <w:rPr>
          <w:rFonts w:ascii="Times New Roman" w:eastAsia="黑体" w:hAnsi="Times New Roman" w:hint="eastAsia"/>
          <w:sz w:val="28"/>
          <w:szCs w:val="28"/>
        </w:rPr>
        <w:t>设计思路</w:t>
      </w:r>
    </w:p>
    <w:p w14:paraId="4FB81A9C" w14:textId="77777777" w:rsidR="00CD5992" w:rsidRPr="000B5346" w:rsidRDefault="00CD5992" w:rsidP="00CD5992">
      <w:pPr>
        <w:snapToGrid w:val="0"/>
        <w:spacing w:line="360" w:lineRule="auto"/>
        <w:ind w:firstLineChars="200" w:firstLine="480"/>
        <w:rPr>
          <w:rFonts w:ascii="Times New Roman" w:hAnsi="Times New Roman"/>
          <w:sz w:val="24"/>
        </w:rPr>
      </w:pPr>
      <w:r w:rsidRPr="000B5346">
        <w:rPr>
          <w:rFonts w:ascii="Times New Roman" w:hAnsi="Times New Roman" w:hint="eastAsia"/>
          <w:sz w:val="24"/>
        </w:rPr>
        <w:t>课程设计遵循以学生为中心的理念，以岗位能力培养为主线，选取药物基本理论、各个剂型的药品相关知识等教学内容。《药物制剂技术》是药品经营与管理专业核心课程，同时也是一门联系基础与实践的桥梁课，课程组老师每年进行岗位调研，与专家共同分析岗位工作任务和职业能力，参照执业药师资格标准，选取</w:t>
      </w:r>
      <w:r w:rsidRPr="000B5346">
        <w:rPr>
          <w:rFonts w:ascii="Times New Roman" w:hAnsi="Times New Roman" w:hint="eastAsia"/>
          <w:kern w:val="0"/>
          <w:sz w:val="24"/>
        </w:rPr>
        <w:t>药剂学的基本概念、具体药物剂型的特点、制备工艺、质量控制</w:t>
      </w:r>
      <w:r w:rsidRPr="000B5346">
        <w:rPr>
          <w:rFonts w:ascii="Times New Roman" w:hAnsi="Times New Roman" w:hint="eastAsia"/>
          <w:sz w:val="24"/>
        </w:rPr>
        <w:t>作为学习内容；创新教学模式，多采用实践教学。</w:t>
      </w:r>
      <w:r w:rsidRPr="000B5346">
        <w:rPr>
          <w:rFonts w:ascii="Times New Roman" w:hAnsi="Times New Roman" w:hint="eastAsia"/>
          <w:bCs/>
          <w:kern w:val="0"/>
          <w:sz w:val="24"/>
        </w:rPr>
        <w:t>课程融理论与实践教学为一体开展教学活动，</w:t>
      </w:r>
      <w:r w:rsidRPr="000B5346">
        <w:rPr>
          <w:rFonts w:ascii="Times New Roman" w:hAnsi="Times New Roman" w:hint="eastAsia"/>
          <w:kern w:val="0"/>
          <w:sz w:val="24"/>
        </w:rPr>
        <w:t>通过对制剂基本理论、药物剂型、质量控制等方面的教学，使学生较系统地掌握本课程的基础理论、基本知识与实际技能，为学生将来从事药品生产、医疗服务、临床应用等方面提供了发展平台。</w:t>
      </w:r>
    </w:p>
    <w:p w14:paraId="64E1BC65" w14:textId="77777777" w:rsidR="00CD5992" w:rsidRPr="000B5346" w:rsidRDefault="00CD5992" w:rsidP="00CD5992">
      <w:pPr>
        <w:snapToGrid w:val="0"/>
        <w:spacing w:line="360" w:lineRule="auto"/>
        <w:jc w:val="center"/>
        <w:rPr>
          <w:rFonts w:ascii="Times New Roman" w:eastAsia="黑体" w:hAnsi="Times New Roman"/>
          <w:b/>
          <w:bCs/>
          <w:sz w:val="28"/>
          <w:szCs w:val="28"/>
        </w:rPr>
      </w:pPr>
      <w:r w:rsidRPr="000B5346">
        <w:rPr>
          <w:rFonts w:ascii="Times New Roman" w:eastAsia="黑体" w:hAnsi="Times New Roman" w:hint="eastAsia"/>
          <w:b/>
          <w:bCs/>
          <w:sz w:val="28"/>
          <w:szCs w:val="28"/>
        </w:rPr>
        <w:lastRenderedPageBreak/>
        <w:t>二、课程目标</w:t>
      </w:r>
    </w:p>
    <w:p w14:paraId="430553D8" w14:textId="77777777" w:rsidR="00CD5992" w:rsidRPr="000B5346" w:rsidRDefault="00CD5992" w:rsidP="00CD5992">
      <w:pPr>
        <w:ind w:leftChars="200" w:left="420"/>
        <w:rPr>
          <w:rFonts w:ascii="Times New Roman" w:eastAsia="黑体" w:hAnsi="Times New Roman"/>
          <w:sz w:val="28"/>
          <w:szCs w:val="28"/>
        </w:rPr>
      </w:pPr>
      <w:r w:rsidRPr="000B5346">
        <w:rPr>
          <w:rFonts w:ascii="Times New Roman" w:eastAsia="黑体" w:hAnsi="Times New Roman" w:hint="eastAsia"/>
          <w:sz w:val="28"/>
          <w:szCs w:val="28"/>
        </w:rPr>
        <w:t>（一）知识目标</w:t>
      </w:r>
    </w:p>
    <w:p w14:paraId="3E6E678D"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kern w:val="0"/>
          <w:sz w:val="24"/>
        </w:rPr>
        <w:t>了解常用药物制剂的制备工艺、药剂学的分支学科与新剂型等药剂学的发展前沿</w:t>
      </w:r>
      <w:r w:rsidRPr="000B5346">
        <w:rPr>
          <w:rFonts w:ascii="Times New Roman" w:hAnsi="Times New Roman" w:hint="eastAsia"/>
          <w:sz w:val="24"/>
        </w:rPr>
        <w:t>；</w:t>
      </w:r>
    </w:p>
    <w:p w14:paraId="2C875D26"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kern w:val="0"/>
          <w:sz w:val="24"/>
        </w:rPr>
        <w:t>熟悉常用药物制剂的生产制备流程</w:t>
      </w:r>
      <w:r w:rsidRPr="000B5346">
        <w:rPr>
          <w:rFonts w:ascii="Times New Roman" w:hAnsi="Times New Roman" w:hint="eastAsia"/>
          <w:sz w:val="24"/>
        </w:rPr>
        <w:t>；</w:t>
      </w:r>
    </w:p>
    <w:p w14:paraId="600D34DF"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kern w:val="0"/>
          <w:sz w:val="24"/>
        </w:rPr>
        <w:t>掌握常用药物制剂的基本概念、基本的理论及常用制剂的质量评定</w:t>
      </w:r>
      <w:r w:rsidRPr="000B5346">
        <w:rPr>
          <w:rFonts w:ascii="Times New Roman" w:hAnsi="Times New Roman" w:hint="eastAsia"/>
          <w:sz w:val="24"/>
        </w:rPr>
        <w:t>；</w:t>
      </w:r>
    </w:p>
    <w:p w14:paraId="75B24672" w14:textId="77777777" w:rsidR="00CD5992" w:rsidRPr="000B5346" w:rsidRDefault="00CD5992" w:rsidP="00CD5992">
      <w:pPr>
        <w:ind w:leftChars="200" w:left="420"/>
        <w:rPr>
          <w:rFonts w:ascii="Times New Roman" w:eastAsia="黑体" w:hAnsi="Times New Roman"/>
          <w:sz w:val="28"/>
          <w:szCs w:val="28"/>
        </w:rPr>
      </w:pPr>
      <w:r w:rsidRPr="000B5346">
        <w:rPr>
          <w:rFonts w:ascii="Times New Roman" w:eastAsia="黑体" w:hAnsi="Times New Roman" w:hint="eastAsia"/>
          <w:sz w:val="28"/>
          <w:szCs w:val="28"/>
        </w:rPr>
        <w:t>（二）能力目标</w:t>
      </w:r>
    </w:p>
    <w:p w14:paraId="534571C8"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通过完成理论知识的学习，学生能运用药理知识，独立思考、分析与解决实际问题，并具备药物制剂的基本操作技能；</w:t>
      </w:r>
    </w:p>
    <w:p w14:paraId="2A2AF4ED"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通过完成社会实践活动，学生具有常用制剂与常规制剂的制备、常用制剂的质量评定、以及处方审核与处方调配能力。</w:t>
      </w:r>
    </w:p>
    <w:p w14:paraId="4D02F7D2" w14:textId="77777777" w:rsidR="00CD5992" w:rsidRPr="000B5346" w:rsidRDefault="00CD5992" w:rsidP="00CD5992">
      <w:pPr>
        <w:ind w:leftChars="200" w:left="420"/>
        <w:rPr>
          <w:rFonts w:ascii="Times New Roman" w:eastAsia="黑体" w:hAnsi="Times New Roman"/>
          <w:sz w:val="28"/>
          <w:szCs w:val="28"/>
        </w:rPr>
      </w:pPr>
      <w:r w:rsidRPr="000B5346">
        <w:rPr>
          <w:rFonts w:ascii="Times New Roman" w:eastAsia="黑体" w:hAnsi="Times New Roman" w:hint="eastAsia"/>
          <w:sz w:val="28"/>
          <w:szCs w:val="28"/>
        </w:rPr>
        <w:t>（三）素质目标</w:t>
      </w:r>
    </w:p>
    <w:p w14:paraId="05EA1752"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具有药学岗位应有的职业道德与药学研究的伦理道德，具有严谨的科学态度和实事求是的工作作风；</w:t>
      </w:r>
    </w:p>
    <w:p w14:paraId="008D6B13"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具有严格的法律、规范意识；</w:t>
      </w:r>
    </w:p>
    <w:p w14:paraId="4C5179EA" w14:textId="77777777" w:rsidR="00CD5992" w:rsidRPr="000B5346" w:rsidRDefault="00CD5992" w:rsidP="00CD5992">
      <w:pPr>
        <w:widowControl/>
        <w:snapToGrid w:val="0"/>
        <w:spacing w:before="78"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kern w:val="0"/>
          <w:sz w:val="24"/>
        </w:rPr>
        <w:t>具有良好的职业道德和以病人为中心的药学服务意识</w:t>
      </w:r>
      <w:r w:rsidRPr="000B5346">
        <w:rPr>
          <w:rFonts w:ascii="Times New Roman" w:hAnsi="Times New Roman" w:hint="eastAsia"/>
          <w:sz w:val="24"/>
        </w:rPr>
        <w:t>。</w:t>
      </w:r>
    </w:p>
    <w:p w14:paraId="6CBEE0D2" w14:textId="77777777" w:rsidR="00CD5992" w:rsidRPr="000B5346" w:rsidRDefault="00CD5992" w:rsidP="00CD5992">
      <w:pPr>
        <w:spacing w:line="360" w:lineRule="auto"/>
        <w:jc w:val="center"/>
        <w:rPr>
          <w:rFonts w:ascii="Times New Roman" w:eastAsia="黑体" w:hAnsi="Times New Roman"/>
          <w:b/>
          <w:bCs/>
          <w:sz w:val="28"/>
          <w:szCs w:val="28"/>
        </w:rPr>
      </w:pPr>
      <w:r w:rsidRPr="000B5346">
        <w:rPr>
          <w:rFonts w:ascii="Times New Roman" w:eastAsia="黑体" w:hAnsi="Times New Roman" w:hint="eastAsia"/>
          <w:b/>
          <w:bCs/>
          <w:sz w:val="28"/>
          <w:szCs w:val="28"/>
        </w:rPr>
        <w:t>三、课程内容与要求</w:t>
      </w:r>
    </w:p>
    <w:tbl>
      <w:tblPr>
        <w:tblW w:w="863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6"/>
        <w:gridCol w:w="1414"/>
        <w:gridCol w:w="2048"/>
        <w:gridCol w:w="4075"/>
      </w:tblGrid>
      <w:tr w:rsidR="000B5346" w:rsidRPr="000B5346" w14:paraId="068DF3E8" w14:textId="77777777" w:rsidTr="00E5155D">
        <w:trPr>
          <w:cantSplit/>
          <w:trHeight w:val="586"/>
          <w:jc w:val="center"/>
        </w:trPr>
        <w:tc>
          <w:tcPr>
            <w:tcW w:w="1096" w:type="dxa"/>
            <w:tcBorders>
              <w:top w:val="single" w:sz="8" w:space="0" w:color="000000"/>
            </w:tcBorders>
            <w:shd w:val="clear" w:color="auto" w:fill="FABF8F"/>
            <w:vAlign w:val="center"/>
          </w:tcPr>
          <w:p w14:paraId="71C3C349"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教学单元（项目或章节）</w:t>
            </w:r>
          </w:p>
        </w:tc>
        <w:tc>
          <w:tcPr>
            <w:tcW w:w="1414" w:type="dxa"/>
            <w:tcBorders>
              <w:top w:val="single" w:sz="8" w:space="0" w:color="000000"/>
            </w:tcBorders>
            <w:shd w:val="clear" w:color="auto" w:fill="FABF8F"/>
            <w:vAlign w:val="center"/>
          </w:tcPr>
          <w:p w14:paraId="7E27B00B" w14:textId="77777777" w:rsidR="00CD5992" w:rsidRPr="000B5346" w:rsidRDefault="00CD5992" w:rsidP="00E5155D">
            <w:pPr>
              <w:rPr>
                <w:rFonts w:ascii="Times New Roman" w:hAnsi="Times New Roman"/>
                <w:b/>
                <w:bCs/>
                <w:szCs w:val="21"/>
              </w:rPr>
            </w:pPr>
            <w:r w:rsidRPr="000B5346">
              <w:rPr>
                <w:rFonts w:ascii="Times New Roman" w:hAnsi="Times New Roman" w:hint="eastAsia"/>
                <w:b/>
                <w:bCs/>
                <w:szCs w:val="21"/>
              </w:rPr>
              <w:t>主要知识点</w:t>
            </w:r>
            <w:r w:rsidRPr="000B5346">
              <w:rPr>
                <w:rFonts w:hint="eastAsia"/>
                <w:b/>
                <w:bCs/>
                <w:szCs w:val="21"/>
              </w:rPr>
              <w:t>、技能点</w:t>
            </w:r>
          </w:p>
        </w:tc>
        <w:tc>
          <w:tcPr>
            <w:tcW w:w="2048" w:type="dxa"/>
            <w:tcBorders>
              <w:top w:val="single" w:sz="8" w:space="0" w:color="000000"/>
            </w:tcBorders>
            <w:shd w:val="clear" w:color="auto" w:fill="FABF8F"/>
            <w:vAlign w:val="center"/>
          </w:tcPr>
          <w:p w14:paraId="53997ED2"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融入</w:t>
            </w:r>
            <w:proofErr w:type="gramStart"/>
            <w:r w:rsidRPr="000B5346">
              <w:rPr>
                <w:rFonts w:ascii="Times New Roman" w:hAnsi="Times New Roman" w:hint="eastAsia"/>
                <w:b/>
                <w:bCs/>
                <w:szCs w:val="21"/>
              </w:rPr>
              <w:t>的思政元素</w:t>
            </w:r>
            <w:proofErr w:type="gramEnd"/>
          </w:p>
        </w:tc>
        <w:tc>
          <w:tcPr>
            <w:tcW w:w="4075" w:type="dxa"/>
            <w:tcBorders>
              <w:top w:val="single" w:sz="8" w:space="0" w:color="000000"/>
            </w:tcBorders>
            <w:shd w:val="clear" w:color="auto" w:fill="FABF8F"/>
            <w:vAlign w:val="center"/>
          </w:tcPr>
          <w:p w14:paraId="42A31CA0"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素材案例资源</w:t>
            </w:r>
          </w:p>
        </w:tc>
      </w:tr>
      <w:tr w:rsidR="000B5346" w:rsidRPr="000B5346" w14:paraId="5F5D3CBC" w14:textId="77777777" w:rsidTr="00E5155D">
        <w:trPr>
          <w:cantSplit/>
          <w:trHeight w:val="721"/>
          <w:jc w:val="center"/>
        </w:trPr>
        <w:tc>
          <w:tcPr>
            <w:tcW w:w="1096" w:type="dxa"/>
            <w:vMerge w:val="restart"/>
            <w:vAlign w:val="center"/>
          </w:tcPr>
          <w:p w14:paraId="0ED2AD3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绪论</w:t>
            </w:r>
          </w:p>
        </w:tc>
        <w:tc>
          <w:tcPr>
            <w:tcW w:w="1414" w:type="dxa"/>
            <w:vAlign w:val="center"/>
          </w:tcPr>
          <w:p w14:paraId="434C486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药剂学概述</w:t>
            </w:r>
          </w:p>
        </w:tc>
        <w:tc>
          <w:tcPr>
            <w:tcW w:w="2048" w:type="dxa"/>
            <w:vAlign w:val="center"/>
          </w:tcPr>
          <w:p w14:paraId="6082C2C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医药行业绝不允许造假</w:t>
            </w:r>
          </w:p>
        </w:tc>
        <w:tc>
          <w:tcPr>
            <w:tcW w:w="4075" w:type="dxa"/>
            <w:vAlign w:val="center"/>
          </w:tcPr>
          <w:p w14:paraId="137735F2"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长生生物</w:t>
            </w:r>
            <w:r w:rsidRPr="000B5346">
              <w:rPr>
                <w:rFonts w:ascii="Times New Roman" w:hAnsi="Times New Roman"/>
                <w:szCs w:val="21"/>
                <w:lang w:val="en-US"/>
              </w:rPr>
              <w:t>GMP</w:t>
            </w:r>
            <w:r w:rsidRPr="000B5346">
              <w:rPr>
                <w:rFonts w:ascii="Times New Roman" w:hAnsi="Times New Roman" w:hint="eastAsia"/>
                <w:szCs w:val="21"/>
                <w:lang w:val="en-US"/>
              </w:rPr>
              <w:t>记录造假案；</w:t>
            </w:r>
          </w:p>
        </w:tc>
      </w:tr>
      <w:tr w:rsidR="000B5346" w:rsidRPr="000B5346" w14:paraId="186932D8" w14:textId="77777777" w:rsidTr="00E5155D">
        <w:trPr>
          <w:cantSplit/>
          <w:trHeight w:val="564"/>
          <w:jc w:val="center"/>
        </w:trPr>
        <w:tc>
          <w:tcPr>
            <w:tcW w:w="1096" w:type="dxa"/>
            <w:vMerge/>
            <w:vAlign w:val="center"/>
          </w:tcPr>
          <w:p w14:paraId="16EFDE80" w14:textId="77777777" w:rsidR="00CD5992" w:rsidRPr="000B5346" w:rsidRDefault="00CD5992" w:rsidP="00E5155D">
            <w:pPr>
              <w:jc w:val="center"/>
              <w:rPr>
                <w:rFonts w:ascii="Times New Roman" w:hAnsi="Times New Roman"/>
                <w:szCs w:val="21"/>
              </w:rPr>
            </w:pPr>
          </w:p>
        </w:tc>
        <w:tc>
          <w:tcPr>
            <w:tcW w:w="1414" w:type="dxa"/>
            <w:vAlign w:val="center"/>
          </w:tcPr>
          <w:p w14:paraId="0B37A50D" w14:textId="77777777" w:rsidR="00CD5992" w:rsidRPr="000B5346" w:rsidRDefault="00CD5992" w:rsidP="00E5155D">
            <w:pPr>
              <w:jc w:val="center"/>
              <w:rPr>
                <w:rFonts w:ascii="Times New Roman" w:hAnsi="Times New Roman"/>
                <w:bCs/>
                <w:kern w:val="0"/>
                <w:szCs w:val="21"/>
              </w:rPr>
            </w:pPr>
            <w:r w:rsidRPr="000B5346">
              <w:rPr>
                <w:rFonts w:ascii="Times New Roman" w:hAnsi="Times New Roman" w:hint="eastAsia"/>
                <w:bCs/>
                <w:kern w:val="0"/>
                <w:szCs w:val="21"/>
              </w:rPr>
              <w:t>药物剂型</w:t>
            </w:r>
          </w:p>
        </w:tc>
        <w:tc>
          <w:tcPr>
            <w:tcW w:w="2048" w:type="dxa"/>
            <w:vAlign w:val="center"/>
          </w:tcPr>
          <w:p w14:paraId="70C3A15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培养学生的民族文化自信和爱国情怀</w:t>
            </w:r>
          </w:p>
        </w:tc>
        <w:tc>
          <w:tcPr>
            <w:tcW w:w="4075" w:type="dxa"/>
            <w:vAlign w:val="center"/>
          </w:tcPr>
          <w:p w14:paraId="1C105FBE"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唐代《新修本草》是世界上最早的药典；</w:t>
            </w:r>
          </w:p>
          <w:p w14:paraId="3B35C23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宋代时已有官办药厂和国家制剂规范。</w:t>
            </w:r>
          </w:p>
        </w:tc>
      </w:tr>
      <w:tr w:rsidR="000B5346" w:rsidRPr="000B5346" w14:paraId="726CD25B" w14:textId="77777777" w:rsidTr="00E5155D">
        <w:trPr>
          <w:cantSplit/>
          <w:trHeight w:val="564"/>
          <w:jc w:val="center"/>
        </w:trPr>
        <w:tc>
          <w:tcPr>
            <w:tcW w:w="1096" w:type="dxa"/>
            <w:vMerge w:val="restart"/>
            <w:vAlign w:val="center"/>
          </w:tcPr>
          <w:p w14:paraId="16D0410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药物制剂的稳定性</w:t>
            </w:r>
          </w:p>
        </w:tc>
        <w:tc>
          <w:tcPr>
            <w:tcW w:w="1414" w:type="dxa"/>
            <w:vAlign w:val="center"/>
          </w:tcPr>
          <w:p w14:paraId="4E5BFBC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制剂中药物化学降解途径</w:t>
            </w:r>
          </w:p>
        </w:tc>
        <w:tc>
          <w:tcPr>
            <w:tcW w:w="2048" w:type="dxa"/>
            <w:vMerge w:val="restart"/>
            <w:vAlign w:val="center"/>
          </w:tcPr>
          <w:p w14:paraId="39D7687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培养药剂工作者的细心、耐心的工匠精神</w:t>
            </w:r>
          </w:p>
        </w:tc>
        <w:tc>
          <w:tcPr>
            <w:tcW w:w="4075" w:type="dxa"/>
            <w:vMerge w:val="restart"/>
            <w:vAlign w:val="center"/>
          </w:tcPr>
          <w:p w14:paraId="17CEC51E"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长沙县一物流公司违规储运注射药</w:t>
            </w:r>
            <w:r w:rsidRPr="000B5346">
              <w:rPr>
                <w:rFonts w:ascii="Times New Roman" w:hAnsi="Times New Roman"/>
                <w:szCs w:val="21"/>
                <w:lang w:val="en-US"/>
              </w:rPr>
              <w:t>http://hunan.sina.cn/news/2016-04-14/detail-ifxriqqx2448155.d.html?from=wap</w:t>
            </w:r>
          </w:p>
        </w:tc>
      </w:tr>
      <w:tr w:rsidR="000B5346" w:rsidRPr="000B5346" w14:paraId="6D443A92" w14:textId="77777777" w:rsidTr="00E5155D">
        <w:trPr>
          <w:cantSplit/>
          <w:trHeight w:val="564"/>
          <w:jc w:val="center"/>
        </w:trPr>
        <w:tc>
          <w:tcPr>
            <w:tcW w:w="1096" w:type="dxa"/>
            <w:vMerge/>
            <w:vAlign w:val="center"/>
          </w:tcPr>
          <w:p w14:paraId="53CEF1AE" w14:textId="77777777" w:rsidR="00CD5992" w:rsidRPr="000B5346" w:rsidRDefault="00CD5992" w:rsidP="00E5155D">
            <w:pPr>
              <w:jc w:val="center"/>
              <w:rPr>
                <w:rFonts w:ascii="Times New Roman" w:hAnsi="Times New Roman"/>
                <w:szCs w:val="21"/>
              </w:rPr>
            </w:pPr>
          </w:p>
        </w:tc>
        <w:tc>
          <w:tcPr>
            <w:tcW w:w="1414" w:type="dxa"/>
            <w:vAlign w:val="center"/>
          </w:tcPr>
          <w:p w14:paraId="451A8D88" w14:textId="77777777" w:rsidR="00CD5992" w:rsidRPr="000B5346" w:rsidRDefault="00CD5992" w:rsidP="00E5155D">
            <w:pPr>
              <w:jc w:val="center"/>
              <w:rPr>
                <w:rFonts w:ascii="Times New Roman" w:hAnsi="Times New Roman"/>
                <w:bCs/>
                <w:kern w:val="0"/>
                <w:szCs w:val="21"/>
              </w:rPr>
            </w:pPr>
            <w:r w:rsidRPr="000B5346">
              <w:rPr>
                <w:rFonts w:ascii="Times New Roman" w:hAnsi="Times New Roman" w:hint="eastAsia"/>
                <w:szCs w:val="21"/>
              </w:rPr>
              <w:t>原料药与药物制剂稳定性试验方法</w:t>
            </w:r>
          </w:p>
        </w:tc>
        <w:tc>
          <w:tcPr>
            <w:tcW w:w="2048" w:type="dxa"/>
            <w:vMerge/>
            <w:vAlign w:val="center"/>
          </w:tcPr>
          <w:p w14:paraId="26B474C6" w14:textId="77777777" w:rsidR="00CD5992" w:rsidRPr="000B5346" w:rsidRDefault="00CD5992" w:rsidP="00E5155D">
            <w:pPr>
              <w:jc w:val="center"/>
              <w:rPr>
                <w:rFonts w:ascii="Times New Roman" w:hAnsi="Times New Roman"/>
                <w:szCs w:val="21"/>
              </w:rPr>
            </w:pPr>
          </w:p>
        </w:tc>
        <w:tc>
          <w:tcPr>
            <w:tcW w:w="4075" w:type="dxa"/>
            <w:vMerge/>
            <w:vAlign w:val="center"/>
          </w:tcPr>
          <w:p w14:paraId="73F085A7" w14:textId="77777777" w:rsidR="00CD5992" w:rsidRPr="000B5346" w:rsidRDefault="00CD5992" w:rsidP="00E5155D">
            <w:pPr>
              <w:jc w:val="center"/>
              <w:rPr>
                <w:rFonts w:ascii="Times New Roman" w:hAnsi="Times New Roman"/>
                <w:szCs w:val="21"/>
              </w:rPr>
            </w:pPr>
          </w:p>
        </w:tc>
      </w:tr>
      <w:tr w:rsidR="000B5346" w:rsidRPr="000B5346" w14:paraId="6C1D9C20" w14:textId="77777777" w:rsidTr="00E5155D">
        <w:trPr>
          <w:cantSplit/>
          <w:trHeight w:val="564"/>
          <w:jc w:val="center"/>
        </w:trPr>
        <w:tc>
          <w:tcPr>
            <w:tcW w:w="1096" w:type="dxa"/>
            <w:vMerge w:val="restart"/>
            <w:vAlign w:val="center"/>
          </w:tcPr>
          <w:p w14:paraId="6D87EA3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药物制剂的配伍变化</w:t>
            </w:r>
          </w:p>
        </w:tc>
        <w:tc>
          <w:tcPr>
            <w:tcW w:w="1414" w:type="dxa"/>
            <w:vAlign w:val="center"/>
          </w:tcPr>
          <w:p w14:paraId="123272C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药物制剂的配伍变化类型</w:t>
            </w:r>
          </w:p>
        </w:tc>
        <w:tc>
          <w:tcPr>
            <w:tcW w:w="2048" w:type="dxa"/>
            <w:vMerge w:val="restart"/>
            <w:vAlign w:val="center"/>
          </w:tcPr>
          <w:p w14:paraId="346A8B9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注意药物的合用的严重不良反应</w:t>
            </w:r>
          </w:p>
        </w:tc>
        <w:tc>
          <w:tcPr>
            <w:tcW w:w="4075" w:type="dxa"/>
            <w:vMerge w:val="restart"/>
            <w:vAlign w:val="center"/>
          </w:tcPr>
          <w:p w14:paraId="767B1D3D"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案例：广东江门的一名</w:t>
            </w:r>
            <w:r w:rsidRPr="000B5346">
              <w:rPr>
                <w:rFonts w:ascii="Times New Roman" w:hAnsi="Times New Roman"/>
                <w:szCs w:val="21"/>
                <w:lang w:val="en-US"/>
              </w:rPr>
              <w:t>18</w:t>
            </w:r>
            <w:r w:rsidRPr="000B5346">
              <w:rPr>
                <w:rFonts w:ascii="Times New Roman" w:hAnsi="Times New Roman" w:hint="eastAsia"/>
                <w:szCs w:val="21"/>
                <w:lang w:val="en-US"/>
              </w:rPr>
              <w:t>岁女孩，因感冒同时服用罗红霉素和复方</w:t>
            </w:r>
            <w:proofErr w:type="gramStart"/>
            <w:r w:rsidRPr="000B5346">
              <w:rPr>
                <w:rFonts w:ascii="Times New Roman" w:hAnsi="Times New Roman" w:hint="eastAsia"/>
                <w:szCs w:val="21"/>
                <w:lang w:val="en-US"/>
              </w:rPr>
              <w:t>甲氧那明</w:t>
            </w:r>
            <w:proofErr w:type="gramEnd"/>
            <w:r w:rsidRPr="000B5346">
              <w:rPr>
                <w:rFonts w:ascii="Times New Roman" w:hAnsi="Times New Roman" w:hint="eastAsia"/>
                <w:szCs w:val="21"/>
                <w:lang w:val="en-US"/>
              </w:rPr>
              <w:t>胶囊后死亡</w:t>
            </w:r>
          </w:p>
        </w:tc>
      </w:tr>
      <w:tr w:rsidR="000B5346" w:rsidRPr="000B5346" w14:paraId="3068CB32" w14:textId="77777777" w:rsidTr="00E5155D">
        <w:trPr>
          <w:cantSplit/>
          <w:trHeight w:val="564"/>
          <w:jc w:val="center"/>
        </w:trPr>
        <w:tc>
          <w:tcPr>
            <w:tcW w:w="1096" w:type="dxa"/>
            <w:vMerge/>
            <w:vAlign w:val="center"/>
          </w:tcPr>
          <w:p w14:paraId="46FB7847" w14:textId="77777777" w:rsidR="00CD5992" w:rsidRPr="000B5346" w:rsidRDefault="00CD5992" w:rsidP="00E5155D">
            <w:pPr>
              <w:jc w:val="center"/>
              <w:rPr>
                <w:rFonts w:ascii="Times New Roman" w:hAnsi="Times New Roman"/>
                <w:szCs w:val="21"/>
              </w:rPr>
            </w:pPr>
          </w:p>
        </w:tc>
        <w:tc>
          <w:tcPr>
            <w:tcW w:w="1414" w:type="dxa"/>
            <w:vAlign w:val="center"/>
          </w:tcPr>
          <w:p w14:paraId="384210FD" w14:textId="77777777" w:rsidR="00CD5992" w:rsidRPr="000B5346" w:rsidRDefault="00CD5992" w:rsidP="00E5155D">
            <w:pPr>
              <w:jc w:val="center"/>
              <w:rPr>
                <w:rFonts w:ascii="Times New Roman" w:hAnsi="Times New Roman"/>
                <w:bCs/>
                <w:kern w:val="0"/>
                <w:szCs w:val="21"/>
              </w:rPr>
            </w:pPr>
            <w:r w:rsidRPr="000B5346">
              <w:rPr>
                <w:rFonts w:ascii="Times New Roman" w:hAnsi="Times New Roman" w:hint="eastAsia"/>
                <w:szCs w:val="21"/>
              </w:rPr>
              <w:t>注射剂配伍变化发生的原因</w:t>
            </w:r>
          </w:p>
        </w:tc>
        <w:tc>
          <w:tcPr>
            <w:tcW w:w="2048" w:type="dxa"/>
            <w:vMerge/>
            <w:vAlign w:val="center"/>
          </w:tcPr>
          <w:p w14:paraId="5992818A" w14:textId="77777777" w:rsidR="00CD5992" w:rsidRPr="000B5346" w:rsidRDefault="00CD5992" w:rsidP="00E5155D">
            <w:pPr>
              <w:jc w:val="center"/>
              <w:rPr>
                <w:rFonts w:ascii="Times New Roman" w:hAnsi="Times New Roman"/>
                <w:szCs w:val="21"/>
              </w:rPr>
            </w:pPr>
          </w:p>
        </w:tc>
        <w:tc>
          <w:tcPr>
            <w:tcW w:w="4075" w:type="dxa"/>
            <w:vMerge/>
            <w:vAlign w:val="center"/>
          </w:tcPr>
          <w:p w14:paraId="64807DD9" w14:textId="77777777" w:rsidR="00CD5992" w:rsidRPr="000B5346" w:rsidRDefault="00CD5992" w:rsidP="00E5155D">
            <w:pPr>
              <w:jc w:val="center"/>
              <w:rPr>
                <w:rFonts w:ascii="Times New Roman" w:hAnsi="Times New Roman"/>
                <w:szCs w:val="21"/>
              </w:rPr>
            </w:pPr>
          </w:p>
        </w:tc>
      </w:tr>
      <w:tr w:rsidR="000B5346" w:rsidRPr="000B5346" w14:paraId="4EAD67D7" w14:textId="77777777" w:rsidTr="00E5155D">
        <w:trPr>
          <w:cantSplit/>
          <w:trHeight w:val="285"/>
          <w:jc w:val="center"/>
        </w:trPr>
        <w:tc>
          <w:tcPr>
            <w:tcW w:w="1096" w:type="dxa"/>
            <w:vMerge w:val="restart"/>
            <w:vAlign w:val="center"/>
          </w:tcPr>
          <w:p w14:paraId="3F47FD1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液体药剂</w:t>
            </w:r>
          </w:p>
        </w:tc>
        <w:tc>
          <w:tcPr>
            <w:tcW w:w="1414" w:type="dxa"/>
            <w:vAlign w:val="center"/>
          </w:tcPr>
          <w:p w14:paraId="47C4BFC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液体药剂概述</w:t>
            </w:r>
          </w:p>
        </w:tc>
        <w:tc>
          <w:tcPr>
            <w:tcW w:w="2048" w:type="dxa"/>
            <w:vMerge w:val="restart"/>
            <w:vAlign w:val="center"/>
          </w:tcPr>
          <w:p w14:paraId="61FE3B7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树立科学技术发展需要服务与国家需求的价值观</w:t>
            </w:r>
          </w:p>
        </w:tc>
        <w:tc>
          <w:tcPr>
            <w:tcW w:w="4075" w:type="dxa"/>
            <w:vMerge w:val="restart"/>
            <w:vAlign w:val="center"/>
          </w:tcPr>
          <w:p w14:paraId="713D1076"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以油作为溶剂的青蒿素注射剂、</w:t>
            </w:r>
            <w:proofErr w:type="gramStart"/>
            <w:r w:rsidRPr="000B5346">
              <w:rPr>
                <w:rFonts w:ascii="Times New Roman" w:hAnsi="Times New Roman" w:hint="eastAsia"/>
                <w:szCs w:val="21"/>
                <w:lang w:val="en-US"/>
              </w:rPr>
              <w:t>苄</w:t>
            </w:r>
            <w:proofErr w:type="gramEnd"/>
            <w:r w:rsidRPr="000B5346">
              <w:rPr>
                <w:rFonts w:ascii="Times New Roman" w:hAnsi="Times New Roman" w:hint="eastAsia"/>
                <w:szCs w:val="21"/>
                <w:lang w:val="en-US"/>
              </w:rPr>
              <w:t>星青霉素、长效避孕药制剂开发的历史背景。</w:t>
            </w:r>
          </w:p>
        </w:tc>
      </w:tr>
      <w:tr w:rsidR="000B5346" w:rsidRPr="000B5346" w14:paraId="6853A330" w14:textId="77777777" w:rsidTr="00E5155D">
        <w:trPr>
          <w:cantSplit/>
          <w:trHeight w:val="90"/>
          <w:jc w:val="center"/>
        </w:trPr>
        <w:tc>
          <w:tcPr>
            <w:tcW w:w="1096" w:type="dxa"/>
            <w:vMerge/>
            <w:vAlign w:val="center"/>
          </w:tcPr>
          <w:p w14:paraId="6D758F60" w14:textId="77777777" w:rsidR="00CD5992" w:rsidRPr="000B5346" w:rsidRDefault="00CD5992" w:rsidP="00E5155D">
            <w:pPr>
              <w:jc w:val="center"/>
              <w:rPr>
                <w:rFonts w:ascii="Times New Roman" w:hAnsi="Times New Roman"/>
                <w:szCs w:val="21"/>
              </w:rPr>
            </w:pPr>
          </w:p>
        </w:tc>
        <w:tc>
          <w:tcPr>
            <w:tcW w:w="1414" w:type="dxa"/>
            <w:vAlign w:val="center"/>
          </w:tcPr>
          <w:p w14:paraId="520A41C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各类液体制剂的特点</w:t>
            </w:r>
          </w:p>
        </w:tc>
        <w:tc>
          <w:tcPr>
            <w:tcW w:w="2048" w:type="dxa"/>
            <w:vMerge/>
            <w:vAlign w:val="center"/>
          </w:tcPr>
          <w:p w14:paraId="6E8A11FB" w14:textId="77777777" w:rsidR="00CD5992" w:rsidRPr="000B5346" w:rsidRDefault="00CD5992" w:rsidP="00E5155D">
            <w:pPr>
              <w:jc w:val="center"/>
              <w:rPr>
                <w:rFonts w:ascii="Times New Roman" w:hAnsi="Times New Roman"/>
                <w:szCs w:val="21"/>
              </w:rPr>
            </w:pPr>
          </w:p>
        </w:tc>
        <w:tc>
          <w:tcPr>
            <w:tcW w:w="4075" w:type="dxa"/>
            <w:vMerge/>
            <w:vAlign w:val="center"/>
          </w:tcPr>
          <w:p w14:paraId="41E0CE35" w14:textId="77777777" w:rsidR="00CD5992" w:rsidRPr="000B5346" w:rsidRDefault="00CD5992" w:rsidP="00E5155D">
            <w:pPr>
              <w:jc w:val="center"/>
              <w:rPr>
                <w:rFonts w:ascii="Times New Roman" w:hAnsi="Times New Roman"/>
                <w:szCs w:val="21"/>
              </w:rPr>
            </w:pPr>
          </w:p>
        </w:tc>
      </w:tr>
      <w:tr w:rsidR="000B5346" w:rsidRPr="000B5346" w14:paraId="19EA981F" w14:textId="77777777" w:rsidTr="00E5155D">
        <w:trPr>
          <w:cantSplit/>
          <w:trHeight w:val="308"/>
          <w:jc w:val="center"/>
        </w:trPr>
        <w:tc>
          <w:tcPr>
            <w:tcW w:w="1096" w:type="dxa"/>
            <w:vMerge w:val="restart"/>
            <w:vAlign w:val="center"/>
          </w:tcPr>
          <w:p w14:paraId="6BA863C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无菌制剂</w:t>
            </w:r>
          </w:p>
        </w:tc>
        <w:tc>
          <w:tcPr>
            <w:tcW w:w="1414" w:type="dxa"/>
            <w:vAlign w:val="center"/>
          </w:tcPr>
          <w:p w14:paraId="360855A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热原的性质及除去热原的方法</w:t>
            </w:r>
          </w:p>
        </w:tc>
        <w:tc>
          <w:tcPr>
            <w:tcW w:w="2048" w:type="dxa"/>
            <w:vMerge w:val="restart"/>
            <w:vAlign w:val="center"/>
          </w:tcPr>
          <w:p w14:paraId="78CAE6D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理解灭菌参数的重要性，培养药学工作者</w:t>
            </w:r>
            <w:r w:rsidRPr="000B5346">
              <w:rPr>
                <w:rFonts w:ascii="Times New Roman" w:hAnsi="Times New Roman"/>
                <w:szCs w:val="21"/>
              </w:rPr>
              <w:t xml:space="preserve"> </w:t>
            </w:r>
            <w:r w:rsidRPr="000B5346">
              <w:rPr>
                <w:rFonts w:ascii="Times New Roman" w:hAnsi="Times New Roman" w:hint="eastAsia"/>
                <w:szCs w:val="21"/>
              </w:rPr>
              <w:t>的严谨精神</w:t>
            </w:r>
          </w:p>
        </w:tc>
        <w:tc>
          <w:tcPr>
            <w:tcW w:w="4075" w:type="dxa"/>
            <w:vMerge w:val="restart"/>
            <w:vAlign w:val="center"/>
          </w:tcPr>
          <w:p w14:paraId="1B05E97F"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w:t>
            </w:r>
            <w:r w:rsidRPr="000B5346">
              <w:rPr>
                <w:rFonts w:ascii="Times New Roman" w:hAnsi="Times New Roman"/>
                <w:szCs w:val="21"/>
                <w:lang w:val="en-US"/>
              </w:rPr>
              <w:t>“</w:t>
            </w:r>
            <w:r w:rsidRPr="000B5346">
              <w:rPr>
                <w:rFonts w:ascii="Times New Roman" w:hAnsi="Times New Roman" w:hint="eastAsia"/>
                <w:szCs w:val="21"/>
                <w:lang w:val="en-US"/>
              </w:rPr>
              <w:t>欣弗事件</w:t>
            </w:r>
            <w:r w:rsidRPr="000B5346">
              <w:rPr>
                <w:rFonts w:ascii="Times New Roman" w:hAnsi="Times New Roman"/>
                <w:szCs w:val="21"/>
                <w:lang w:val="en-US"/>
              </w:rPr>
              <w:t>”</w:t>
            </w:r>
            <w:r w:rsidRPr="000B5346">
              <w:rPr>
                <w:rFonts w:ascii="Times New Roman" w:hAnsi="Times New Roman" w:hint="eastAsia"/>
                <w:szCs w:val="21"/>
                <w:lang w:val="en-US"/>
              </w:rPr>
              <w:t>；</w:t>
            </w:r>
          </w:p>
          <w:p w14:paraId="4CDB737E"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完达山药业刺五加注射液案</w:t>
            </w:r>
          </w:p>
        </w:tc>
      </w:tr>
      <w:tr w:rsidR="000B5346" w:rsidRPr="000B5346" w14:paraId="61C00E5F" w14:textId="77777777" w:rsidTr="00E5155D">
        <w:trPr>
          <w:cantSplit/>
          <w:trHeight w:val="308"/>
          <w:jc w:val="center"/>
        </w:trPr>
        <w:tc>
          <w:tcPr>
            <w:tcW w:w="1096" w:type="dxa"/>
            <w:vMerge/>
            <w:vAlign w:val="center"/>
          </w:tcPr>
          <w:p w14:paraId="57DA8D97" w14:textId="77777777" w:rsidR="00CD5992" w:rsidRPr="000B5346" w:rsidRDefault="00CD5992" w:rsidP="00E5155D">
            <w:pPr>
              <w:jc w:val="center"/>
              <w:rPr>
                <w:rFonts w:ascii="Times New Roman" w:hAnsi="Times New Roman"/>
                <w:szCs w:val="21"/>
              </w:rPr>
            </w:pPr>
          </w:p>
        </w:tc>
        <w:tc>
          <w:tcPr>
            <w:tcW w:w="1414" w:type="dxa"/>
            <w:vAlign w:val="center"/>
          </w:tcPr>
          <w:p w14:paraId="7676B9C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注射剂的特点和一般质量要求</w:t>
            </w:r>
          </w:p>
        </w:tc>
        <w:tc>
          <w:tcPr>
            <w:tcW w:w="2048" w:type="dxa"/>
            <w:vMerge/>
            <w:vAlign w:val="center"/>
          </w:tcPr>
          <w:p w14:paraId="43C15ADC" w14:textId="77777777" w:rsidR="00CD5992" w:rsidRPr="000B5346" w:rsidRDefault="00CD5992" w:rsidP="00E5155D">
            <w:pPr>
              <w:jc w:val="center"/>
              <w:rPr>
                <w:rFonts w:ascii="Times New Roman" w:hAnsi="Times New Roman"/>
                <w:szCs w:val="21"/>
              </w:rPr>
            </w:pPr>
          </w:p>
        </w:tc>
        <w:tc>
          <w:tcPr>
            <w:tcW w:w="4075" w:type="dxa"/>
            <w:vMerge/>
            <w:vAlign w:val="center"/>
          </w:tcPr>
          <w:p w14:paraId="6BC78ED9" w14:textId="77777777" w:rsidR="00CD5992" w:rsidRPr="000B5346" w:rsidRDefault="00CD5992" w:rsidP="00E5155D">
            <w:pPr>
              <w:jc w:val="center"/>
              <w:rPr>
                <w:rFonts w:ascii="Times New Roman" w:hAnsi="Times New Roman"/>
                <w:szCs w:val="21"/>
              </w:rPr>
            </w:pPr>
          </w:p>
        </w:tc>
      </w:tr>
      <w:tr w:rsidR="000B5346" w:rsidRPr="000B5346" w14:paraId="5AEFFBC1" w14:textId="77777777" w:rsidTr="00E5155D">
        <w:trPr>
          <w:cantSplit/>
          <w:trHeight w:val="308"/>
          <w:jc w:val="center"/>
        </w:trPr>
        <w:tc>
          <w:tcPr>
            <w:tcW w:w="1096" w:type="dxa"/>
            <w:vMerge w:val="restart"/>
            <w:vAlign w:val="center"/>
          </w:tcPr>
          <w:p w14:paraId="1FF42FF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浸出制剂</w:t>
            </w:r>
          </w:p>
        </w:tc>
        <w:tc>
          <w:tcPr>
            <w:tcW w:w="1414" w:type="dxa"/>
            <w:vAlign w:val="center"/>
          </w:tcPr>
          <w:p w14:paraId="75E0442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浸出制剂的特点、分类</w:t>
            </w:r>
          </w:p>
        </w:tc>
        <w:tc>
          <w:tcPr>
            <w:tcW w:w="2048" w:type="dxa"/>
            <w:vMerge w:val="restart"/>
            <w:vAlign w:val="center"/>
          </w:tcPr>
          <w:p w14:paraId="37A3AC4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明白团队合作的重要性，理解团队力量远远大于个人力量，只有团队合作才能创造奇迹</w:t>
            </w:r>
          </w:p>
        </w:tc>
        <w:tc>
          <w:tcPr>
            <w:tcW w:w="4075" w:type="dxa"/>
            <w:vMerge w:val="restart"/>
            <w:vAlign w:val="center"/>
          </w:tcPr>
          <w:p w14:paraId="1D15732B"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事件：</w:t>
            </w:r>
            <w:proofErr w:type="gramStart"/>
            <w:r w:rsidRPr="000B5346">
              <w:rPr>
                <w:rFonts w:ascii="Times New Roman" w:hAnsi="Times New Roman" w:hint="eastAsia"/>
                <w:szCs w:val="21"/>
                <w:lang w:val="en-US"/>
              </w:rPr>
              <w:t>屠</w:t>
            </w:r>
            <w:proofErr w:type="gramEnd"/>
            <w:r w:rsidRPr="000B5346">
              <w:rPr>
                <w:rFonts w:ascii="Times New Roman" w:hAnsi="Times New Roman" w:hint="eastAsia"/>
                <w:szCs w:val="21"/>
                <w:lang w:val="en-US"/>
              </w:rPr>
              <w:t>呦呦发现青蒿素的曲折经历</w:t>
            </w:r>
          </w:p>
        </w:tc>
      </w:tr>
      <w:tr w:rsidR="000B5346" w:rsidRPr="000B5346" w14:paraId="2C568399" w14:textId="77777777" w:rsidTr="00E5155D">
        <w:trPr>
          <w:cantSplit/>
          <w:trHeight w:val="308"/>
          <w:jc w:val="center"/>
        </w:trPr>
        <w:tc>
          <w:tcPr>
            <w:tcW w:w="1096" w:type="dxa"/>
            <w:vMerge/>
            <w:vAlign w:val="center"/>
          </w:tcPr>
          <w:p w14:paraId="439A11BA" w14:textId="77777777" w:rsidR="00CD5992" w:rsidRPr="000B5346" w:rsidRDefault="00CD5992" w:rsidP="00E5155D">
            <w:pPr>
              <w:jc w:val="center"/>
              <w:rPr>
                <w:rFonts w:ascii="Times New Roman" w:hAnsi="Times New Roman"/>
                <w:szCs w:val="21"/>
              </w:rPr>
            </w:pPr>
          </w:p>
        </w:tc>
        <w:tc>
          <w:tcPr>
            <w:tcW w:w="1414" w:type="dxa"/>
            <w:vAlign w:val="center"/>
          </w:tcPr>
          <w:p w14:paraId="08A6D4A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提取、浓缩与干燥的方法</w:t>
            </w:r>
          </w:p>
        </w:tc>
        <w:tc>
          <w:tcPr>
            <w:tcW w:w="2048" w:type="dxa"/>
            <w:vMerge/>
            <w:vAlign w:val="center"/>
          </w:tcPr>
          <w:p w14:paraId="0338DA78" w14:textId="77777777" w:rsidR="00CD5992" w:rsidRPr="000B5346" w:rsidRDefault="00CD5992" w:rsidP="00E5155D">
            <w:pPr>
              <w:jc w:val="center"/>
              <w:rPr>
                <w:rFonts w:ascii="Times New Roman" w:hAnsi="Times New Roman"/>
                <w:szCs w:val="21"/>
              </w:rPr>
            </w:pPr>
          </w:p>
        </w:tc>
        <w:tc>
          <w:tcPr>
            <w:tcW w:w="4075" w:type="dxa"/>
            <w:vMerge/>
            <w:vAlign w:val="center"/>
          </w:tcPr>
          <w:p w14:paraId="3721F23B" w14:textId="77777777" w:rsidR="00CD5992" w:rsidRPr="000B5346" w:rsidRDefault="00CD5992" w:rsidP="00E5155D">
            <w:pPr>
              <w:jc w:val="center"/>
              <w:rPr>
                <w:rFonts w:ascii="Times New Roman" w:hAnsi="Times New Roman"/>
                <w:szCs w:val="21"/>
              </w:rPr>
            </w:pPr>
          </w:p>
        </w:tc>
      </w:tr>
      <w:tr w:rsidR="000B5346" w:rsidRPr="000B5346" w14:paraId="36D41D8D" w14:textId="77777777" w:rsidTr="00E5155D">
        <w:trPr>
          <w:cantSplit/>
          <w:trHeight w:val="771"/>
          <w:jc w:val="center"/>
        </w:trPr>
        <w:tc>
          <w:tcPr>
            <w:tcW w:w="1096" w:type="dxa"/>
            <w:vMerge w:val="restart"/>
            <w:vAlign w:val="center"/>
          </w:tcPr>
          <w:p w14:paraId="0E035DFA" w14:textId="77777777" w:rsidR="00CD5992" w:rsidRPr="000B5346" w:rsidRDefault="00CD5992" w:rsidP="00E5155D">
            <w:pPr>
              <w:jc w:val="center"/>
              <w:rPr>
                <w:rFonts w:ascii="Times New Roman" w:hAnsi="Times New Roman"/>
                <w:szCs w:val="21"/>
              </w:rPr>
            </w:pPr>
            <w:r w:rsidRPr="000B5346">
              <w:rPr>
                <w:rFonts w:hint="eastAsia"/>
                <w:szCs w:val="21"/>
              </w:rPr>
              <w:t>固体制剂</w:t>
            </w:r>
          </w:p>
        </w:tc>
        <w:tc>
          <w:tcPr>
            <w:tcW w:w="1414" w:type="dxa"/>
            <w:vAlign w:val="center"/>
          </w:tcPr>
          <w:p w14:paraId="3238E7A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散剂、颗粒剂、胶囊剂的概念、特点、分类、制备流程</w:t>
            </w:r>
          </w:p>
        </w:tc>
        <w:tc>
          <w:tcPr>
            <w:tcW w:w="2048" w:type="dxa"/>
            <w:vMerge w:val="restart"/>
            <w:vAlign w:val="center"/>
          </w:tcPr>
          <w:p w14:paraId="4C1CF05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强调安全包装的重要性，帮助学生建立积极正面的人生观</w:t>
            </w:r>
          </w:p>
        </w:tc>
        <w:tc>
          <w:tcPr>
            <w:tcW w:w="4075" w:type="dxa"/>
            <w:vMerge w:val="restart"/>
            <w:vAlign w:val="center"/>
          </w:tcPr>
          <w:p w14:paraId="0D3C927F"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案例：发生在</w:t>
            </w:r>
            <w:r w:rsidRPr="000B5346">
              <w:rPr>
                <w:rFonts w:ascii="Times New Roman" w:hAnsi="Times New Roman"/>
                <w:szCs w:val="21"/>
                <w:lang w:val="en-US"/>
              </w:rPr>
              <w:t>1982</w:t>
            </w:r>
            <w:r w:rsidRPr="000B5346">
              <w:rPr>
                <w:rFonts w:ascii="Times New Roman" w:hAnsi="Times New Roman" w:hint="eastAsia"/>
                <w:szCs w:val="21"/>
                <w:lang w:val="en-US"/>
              </w:rPr>
              <w:t>年的美国胶囊投毒事件，推动了防触动包装和相关法案的诞生；</w:t>
            </w:r>
          </w:p>
          <w:p w14:paraId="67CCCCA7"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szCs w:val="21"/>
                <w:lang w:val="en-US"/>
              </w:rPr>
              <w:t>1968</w:t>
            </w:r>
            <w:r w:rsidRPr="000B5346">
              <w:rPr>
                <w:rFonts w:ascii="Times New Roman" w:hAnsi="Times New Roman" w:hint="eastAsia"/>
                <w:szCs w:val="21"/>
                <w:lang w:val="en-US"/>
              </w:rPr>
              <w:t>年澳大利亚</w:t>
            </w:r>
            <w:r w:rsidRPr="000B5346">
              <w:rPr>
                <w:rFonts w:ascii="Times New Roman" w:hAnsi="Times New Roman"/>
                <w:szCs w:val="21"/>
                <w:lang w:val="en-US"/>
              </w:rPr>
              <w:t>“</w:t>
            </w:r>
            <w:r w:rsidRPr="000B5346">
              <w:rPr>
                <w:rFonts w:ascii="Times New Roman" w:hAnsi="Times New Roman" w:hint="eastAsia"/>
                <w:szCs w:val="21"/>
                <w:lang w:val="en-US"/>
              </w:rPr>
              <w:t>苯妥英钠</w:t>
            </w:r>
            <w:r w:rsidRPr="000B5346">
              <w:rPr>
                <w:rFonts w:ascii="Times New Roman" w:hAnsi="Times New Roman"/>
                <w:szCs w:val="21"/>
                <w:lang w:val="en-US"/>
              </w:rPr>
              <w:t>”</w:t>
            </w:r>
            <w:r w:rsidRPr="000B5346">
              <w:rPr>
                <w:rFonts w:ascii="Times New Roman" w:hAnsi="Times New Roman" w:hint="eastAsia"/>
                <w:szCs w:val="21"/>
                <w:lang w:val="en-US"/>
              </w:rPr>
              <w:t>胶囊中毒事件。</w:t>
            </w:r>
          </w:p>
        </w:tc>
      </w:tr>
      <w:tr w:rsidR="000B5346" w:rsidRPr="000B5346" w14:paraId="2B03EB78" w14:textId="77777777" w:rsidTr="00E5155D">
        <w:trPr>
          <w:cantSplit/>
          <w:trHeight w:val="771"/>
          <w:jc w:val="center"/>
        </w:trPr>
        <w:tc>
          <w:tcPr>
            <w:tcW w:w="1096" w:type="dxa"/>
            <w:vMerge/>
            <w:vAlign w:val="center"/>
          </w:tcPr>
          <w:p w14:paraId="027E7FDF" w14:textId="77777777" w:rsidR="00CD5992" w:rsidRPr="000B5346" w:rsidRDefault="00CD5992" w:rsidP="00E5155D">
            <w:pPr>
              <w:jc w:val="center"/>
              <w:rPr>
                <w:rFonts w:ascii="Times New Roman" w:hAnsi="Times New Roman"/>
                <w:szCs w:val="21"/>
              </w:rPr>
            </w:pPr>
          </w:p>
        </w:tc>
        <w:tc>
          <w:tcPr>
            <w:tcW w:w="1414" w:type="dxa"/>
            <w:vAlign w:val="center"/>
          </w:tcPr>
          <w:p w14:paraId="49FC32B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粉碎、过筛和混合的方法及注意事项</w:t>
            </w:r>
          </w:p>
        </w:tc>
        <w:tc>
          <w:tcPr>
            <w:tcW w:w="2048" w:type="dxa"/>
            <w:vMerge/>
            <w:vAlign w:val="center"/>
          </w:tcPr>
          <w:p w14:paraId="6B32E38F" w14:textId="77777777" w:rsidR="00CD5992" w:rsidRPr="000B5346" w:rsidRDefault="00CD5992" w:rsidP="00E5155D">
            <w:pPr>
              <w:jc w:val="center"/>
              <w:rPr>
                <w:rFonts w:ascii="Times New Roman" w:hAnsi="Times New Roman"/>
                <w:szCs w:val="21"/>
              </w:rPr>
            </w:pPr>
          </w:p>
        </w:tc>
        <w:tc>
          <w:tcPr>
            <w:tcW w:w="4075" w:type="dxa"/>
            <w:vMerge/>
            <w:vAlign w:val="center"/>
          </w:tcPr>
          <w:p w14:paraId="1A50DB90" w14:textId="77777777" w:rsidR="00CD5992" w:rsidRPr="000B5346" w:rsidRDefault="00CD5992" w:rsidP="00E5155D">
            <w:pPr>
              <w:jc w:val="center"/>
              <w:rPr>
                <w:rFonts w:ascii="Times New Roman" w:hAnsi="Times New Roman"/>
                <w:szCs w:val="21"/>
              </w:rPr>
            </w:pPr>
          </w:p>
        </w:tc>
      </w:tr>
      <w:tr w:rsidR="000B5346" w:rsidRPr="000B5346" w14:paraId="57324830" w14:textId="77777777" w:rsidTr="00E5155D">
        <w:trPr>
          <w:cantSplit/>
          <w:trHeight w:val="958"/>
          <w:jc w:val="center"/>
        </w:trPr>
        <w:tc>
          <w:tcPr>
            <w:tcW w:w="1096" w:type="dxa"/>
            <w:vMerge w:val="restart"/>
            <w:vAlign w:val="center"/>
          </w:tcPr>
          <w:p w14:paraId="506D315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片剂</w:t>
            </w:r>
          </w:p>
        </w:tc>
        <w:tc>
          <w:tcPr>
            <w:tcW w:w="1414" w:type="dxa"/>
            <w:vAlign w:val="center"/>
          </w:tcPr>
          <w:p w14:paraId="080B7D4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片剂的概念、质量要求</w:t>
            </w:r>
          </w:p>
        </w:tc>
        <w:tc>
          <w:tcPr>
            <w:tcW w:w="2048" w:type="dxa"/>
            <w:vMerge w:val="restart"/>
            <w:vAlign w:val="center"/>
          </w:tcPr>
          <w:p w14:paraId="3BD2B58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增进学生对我国仿制药现状的了解，培养学生为国家医药事业奋发图强的爱国之心。</w:t>
            </w:r>
          </w:p>
        </w:tc>
        <w:tc>
          <w:tcPr>
            <w:tcW w:w="4075" w:type="dxa"/>
            <w:vMerge w:val="restart"/>
            <w:vAlign w:val="center"/>
          </w:tcPr>
          <w:p w14:paraId="1D8A2175"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电影《我不是药神》的原型故事</w:t>
            </w:r>
          </w:p>
        </w:tc>
      </w:tr>
      <w:tr w:rsidR="000B5346" w:rsidRPr="000B5346" w14:paraId="57641762" w14:textId="77777777" w:rsidTr="00E5155D">
        <w:trPr>
          <w:cantSplit/>
          <w:trHeight w:val="747"/>
          <w:jc w:val="center"/>
        </w:trPr>
        <w:tc>
          <w:tcPr>
            <w:tcW w:w="1096" w:type="dxa"/>
            <w:vMerge/>
            <w:vAlign w:val="center"/>
          </w:tcPr>
          <w:p w14:paraId="3F084C9A" w14:textId="77777777" w:rsidR="00CD5992" w:rsidRPr="000B5346" w:rsidRDefault="00CD5992" w:rsidP="00E5155D">
            <w:pPr>
              <w:jc w:val="center"/>
              <w:rPr>
                <w:rFonts w:ascii="Times New Roman" w:hAnsi="Times New Roman"/>
                <w:szCs w:val="21"/>
              </w:rPr>
            </w:pPr>
          </w:p>
        </w:tc>
        <w:tc>
          <w:tcPr>
            <w:tcW w:w="1414" w:type="dxa"/>
            <w:vAlign w:val="center"/>
          </w:tcPr>
          <w:p w14:paraId="3C6F90C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常用辅料与作用</w:t>
            </w:r>
          </w:p>
        </w:tc>
        <w:tc>
          <w:tcPr>
            <w:tcW w:w="2048" w:type="dxa"/>
            <w:vMerge/>
            <w:vAlign w:val="center"/>
          </w:tcPr>
          <w:p w14:paraId="1F1109AB" w14:textId="77777777" w:rsidR="00CD5992" w:rsidRPr="000B5346" w:rsidRDefault="00CD5992" w:rsidP="00E5155D">
            <w:pPr>
              <w:jc w:val="center"/>
              <w:rPr>
                <w:rFonts w:ascii="Times New Roman" w:hAnsi="Times New Roman"/>
                <w:szCs w:val="21"/>
              </w:rPr>
            </w:pPr>
          </w:p>
        </w:tc>
        <w:tc>
          <w:tcPr>
            <w:tcW w:w="4075" w:type="dxa"/>
            <w:vMerge/>
            <w:vAlign w:val="center"/>
          </w:tcPr>
          <w:p w14:paraId="6BAC9885" w14:textId="77777777" w:rsidR="00CD5992" w:rsidRPr="000B5346" w:rsidRDefault="00CD5992" w:rsidP="00E5155D">
            <w:pPr>
              <w:jc w:val="center"/>
              <w:rPr>
                <w:rFonts w:ascii="Times New Roman" w:hAnsi="Times New Roman"/>
                <w:szCs w:val="21"/>
              </w:rPr>
            </w:pPr>
          </w:p>
        </w:tc>
      </w:tr>
      <w:tr w:rsidR="000B5346" w:rsidRPr="000B5346" w14:paraId="2AB35667" w14:textId="77777777" w:rsidTr="00E5155D">
        <w:trPr>
          <w:cantSplit/>
          <w:trHeight w:val="478"/>
          <w:jc w:val="center"/>
        </w:trPr>
        <w:tc>
          <w:tcPr>
            <w:tcW w:w="1096" w:type="dxa"/>
            <w:vMerge/>
            <w:vAlign w:val="center"/>
          </w:tcPr>
          <w:p w14:paraId="35E1E830" w14:textId="77777777" w:rsidR="00CD5992" w:rsidRPr="000B5346" w:rsidRDefault="00CD5992" w:rsidP="00E5155D">
            <w:pPr>
              <w:jc w:val="center"/>
              <w:rPr>
                <w:rFonts w:ascii="Times New Roman" w:hAnsi="Times New Roman"/>
                <w:szCs w:val="21"/>
              </w:rPr>
            </w:pPr>
          </w:p>
        </w:tc>
        <w:tc>
          <w:tcPr>
            <w:tcW w:w="1414" w:type="dxa"/>
            <w:vAlign w:val="center"/>
          </w:tcPr>
          <w:p w14:paraId="36954E4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包衣目的与种类</w:t>
            </w:r>
          </w:p>
        </w:tc>
        <w:tc>
          <w:tcPr>
            <w:tcW w:w="2048" w:type="dxa"/>
            <w:vMerge/>
            <w:vAlign w:val="center"/>
          </w:tcPr>
          <w:p w14:paraId="18E80522" w14:textId="77777777" w:rsidR="00CD5992" w:rsidRPr="000B5346" w:rsidRDefault="00CD5992" w:rsidP="00E5155D">
            <w:pPr>
              <w:jc w:val="center"/>
              <w:rPr>
                <w:rFonts w:ascii="Times New Roman" w:hAnsi="Times New Roman"/>
                <w:szCs w:val="21"/>
              </w:rPr>
            </w:pPr>
          </w:p>
        </w:tc>
        <w:tc>
          <w:tcPr>
            <w:tcW w:w="4075" w:type="dxa"/>
            <w:vMerge/>
            <w:vAlign w:val="center"/>
          </w:tcPr>
          <w:p w14:paraId="1819A3F3" w14:textId="77777777" w:rsidR="00CD5992" w:rsidRPr="000B5346" w:rsidRDefault="00CD5992" w:rsidP="00E5155D">
            <w:pPr>
              <w:jc w:val="center"/>
              <w:rPr>
                <w:rFonts w:ascii="Times New Roman" w:hAnsi="Times New Roman"/>
                <w:szCs w:val="21"/>
              </w:rPr>
            </w:pPr>
          </w:p>
        </w:tc>
      </w:tr>
      <w:tr w:rsidR="000B5346" w:rsidRPr="000B5346" w14:paraId="7443825C" w14:textId="77777777" w:rsidTr="00E5155D">
        <w:trPr>
          <w:cantSplit/>
          <w:trHeight w:val="1706"/>
          <w:jc w:val="center"/>
        </w:trPr>
        <w:tc>
          <w:tcPr>
            <w:tcW w:w="1096" w:type="dxa"/>
            <w:vAlign w:val="center"/>
          </w:tcPr>
          <w:p w14:paraId="3D067EF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半固体制剂</w:t>
            </w:r>
          </w:p>
        </w:tc>
        <w:tc>
          <w:tcPr>
            <w:tcW w:w="1414" w:type="dxa"/>
            <w:vAlign w:val="center"/>
          </w:tcPr>
          <w:p w14:paraId="3D40AF0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软膏剂、眼膏剂、凝胶剂的概念、分类、特点、基质的种类</w:t>
            </w:r>
          </w:p>
        </w:tc>
        <w:tc>
          <w:tcPr>
            <w:tcW w:w="2048" w:type="dxa"/>
            <w:vAlign w:val="center"/>
          </w:tcPr>
          <w:p w14:paraId="75868FD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培养学生敬业、诚信的价值观，引导学生养成良好的科研习惯和实事求是的科学作风。</w:t>
            </w:r>
          </w:p>
        </w:tc>
        <w:tc>
          <w:tcPr>
            <w:tcW w:w="4075" w:type="dxa"/>
            <w:vAlign w:val="center"/>
          </w:tcPr>
          <w:p w14:paraId="4648A962"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举例：芦荟胶；</w:t>
            </w:r>
          </w:p>
          <w:p w14:paraId="6C96E7B2"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软膏剂不得使用锡铅管</w:t>
            </w:r>
          </w:p>
        </w:tc>
      </w:tr>
      <w:tr w:rsidR="000B5346" w:rsidRPr="000B5346" w14:paraId="1301E396" w14:textId="77777777" w:rsidTr="00E5155D">
        <w:trPr>
          <w:cantSplit/>
          <w:trHeight w:val="1852"/>
          <w:jc w:val="center"/>
        </w:trPr>
        <w:tc>
          <w:tcPr>
            <w:tcW w:w="1096" w:type="dxa"/>
            <w:vAlign w:val="center"/>
          </w:tcPr>
          <w:p w14:paraId="5CECF66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lastRenderedPageBreak/>
              <w:t>栓剂与膜剂</w:t>
            </w:r>
          </w:p>
        </w:tc>
        <w:tc>
          <w:tcPr>
            <w:tcW w:w="1414" w:type="dxa"/>
            <w:vAlign w:val="center"/>
          </w:tcPr>
          <w:p w14:paraId="09B6F9A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栓剂的</w:t>
            </w:r>
            <w:proofErr w:type="gramStart"/>
            <w:r w:rsidRPr="000B5346">
              <w:rPr>
                <w:rFonts w:ascii="Times New Roman" w:hAnsi="Times New Roman" w:hint="eastAsia"/>
                <w:szCs w:val="21"/>
              </w:rPr>
              <w:t>的</w:t>
            </w:r>
            <w:proofErr w:type="gramEnd"/>
            <w:r w:rsidRPr="000B5346">
              <w:rPr>
                <w:rFonts w:ascii="Times New Roman" w:hAnsi="Times New Roman" w:hint="eastAsia"/>
                <w:szCs w:val="21"/>
              </w:rPr>
              <w:t>概念、基质、质量要求、治疗作用和临床应用</w:t>
            </w:r>
          </w:p>
        </w:tc>
        <w:tc>
          <w:tcPr>
            <w:tcW w:w="2048" w:type="dxa"/>
            <w:vAlign w:val="center"/>
          </w:tcPr>
          <w:p w14:paraId="4B93989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培养学生耐心、专注、敬业、坚守、细心等优秀品质，追求完美的</w:t>
            </w:r>
            <w:r w:rsidRPr="000B5346">
              <w:rPr>
                <w:rFonts w:ascii="Times New Roman" w:hAnsi="Times New Roman"/>
                <w:szCs w:val="21"/>
              </w:rPr>
              <w:t>“</w:t>
            </w:r>
            <w:r w:rsidRPr="000B5346">
              <w:rPr>
                <w:rFonts w:ascii="Times New Roman" w:hAnsi="Times New Roman" w:hint="eastAsia"/>
                <w:szCs w:val="21"/>
              </w:rPr>
              <w:t>大国工匠</w:t>
            </w:r>
            <w:r w:rsidRPr="000B5346">
              <w:rPr>
                <w:rFonts w:ascii="Times New Roman" w:hAnsi="Times New Roman"/>
                <w:szCs w:val="21"/>
              </w:rPr>
              <w:t>”</w:t>
            </w:r>
            <w:r w:rsidRPr="000B5346">
              <w:rPr>
                <w:rFonts w:ascii="Times New Roman" w:hAnsi="Times New Roman" w:hint="eastAsia"/>
                <w:szCs w:val="21"/>
              </w:rPr>
              <w:t>精神</w:t>
            </w:r>
          </w:p>
        </w:tc>
        <w:tc>
          <w:tcPr>
            <w:tcW w:w="4075" w:type="dxa"/>
            <w:vAlign w:val="center"/>
          </w:tcPr>
          <w:p w14:paraId="785293ED"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栓剂制备时润滑液涂膜和栓剂脱模的技巧应用</w:t>
            </w:r>
          </w:p>
        </w:tc>
      </w:tr>
      <w:tr w:rsidR="000B5346" w:rsidRPr="000B5346" w14:paraId="39206BED" w14:textId="77777777" w:rsidTr="00E5155D">
        <w:trPr>
          <w:cantSplit/>
          <w:trHeight w:val="1228"/>
          <w:jc w:val="center"/>
        </w:trPr>
        <w:tc>
          <w:tcPr>
            <w:tcW w:w="1096" w:type="dxa"/>
            <w:vAlign w:val="center"/>
          </w:tcPr>
          <w:p w14:paraId="4A84A7F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气雾剂、喷雾剂与粉雾剂</w:t>
            </w:r>
          </w:p>
        </w:tc>
        <w:tc>
          <w:tcPr>
            <w:tcW w:w="1414" w:type="dxa"/>
            <w:vAlign w:val="center"/>
          </w:tcPr>
          <w:p w14:paraId="5E2C8A9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气雾剂、喷雾剂与粉雾剂的概念、特点、分类与用途</w:t>
            </w:r>
          </w:p>
        </w:tc>
        <w:tc>
          <w:tcPr>
            <w:tcW w:w="2048" w:type="dxa"/>
            <w:vAlign w:val="center"/>
          </w:tcPr>
          <w:p w14:paraId="6DCDB737"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科学在不断进步，培养自主学习的能力，树立终身学习的观念。</w:t>
            </w:r>
          </w:p>
        </w:tc>
        <w:tc>
          <w:tcPr>
            <w:tcW w:w="4075" w:type="dxa"/>
            <w:vAlign w:val="center"/>
          </w:tcPr>
          <w:p w14:paraId="07FABC8F"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气雾剂的抛射剂在不断地更新换代，相应的法律法规也在与时俱进。</w:t>
            </w:r>
          </w:p>
        </w:tc>
      </w:tr>
      <w:tr w:rsidR="000B5346" w:rsidRPr="000B5346" w14:paraId="75D614C8" w14:textId="77777777" w:rsidTr="00E5155D">
        <w:trPr>
          <w:cantSplit/>
          <w:trHeight w:val="990"/>
          <w:jc w:val="center"/>
        </w:trPr>
        <w:tc>
          <w:tcPr>
            <w:tcW w:w="1096" w:type="dxa"/>
            <w:vMerge w:val="restart"/>
            <w:vAlign w:val="center"/>
          </w:tcPr>
          <w:p w14:paraId="2BD942DC" w14:textId="77777777" w:rsidR="00CD5992" w:rsidRPr="000B5346" w:rsidRDefault="00CD5992" w:rsidP="00E5155D">
            <w:pPr>
              <w:jc w:val="center"/>
              <w:rPr>
                <w:rFonts w:ascii="Times New Roman" w:hAnsi="Times New Roman"/>
                <w:szCs w:val="21"/>
              </w:rPr>
            </w:pPr>
            <w:r w:rsidRPr="000B5346">
              <w:rPr>
                <w:rFonts w:hint="eastAsia"/>
                <w:szCs w:val="21"/>
              </w:rPr>
              <w:t>新型制剂</w:t>
            </w:r>
          </w:p>
        </w:tc>
        <w:tc>
          <w:tcPr>
            <w:tcW w:w="1414" w:type="dxa"/>
            <w:vAlign w:val="center"/>
          </w:tcPr>
          <w:p w14:paraId="48E6AAA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固体分散体</w:t>
            </w:r>
          </w:p>
        </w:tc>
        <w:tc>
          <w:tcPr>
            <w:tcW w:w="2048" w:type="dxa"/>
            <w:vMerge w:val="restart"/>
            <w:vAlign w:val="center"/>
          </w:tcPr>
          <w:p w14:paraId="542D42A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理解我国医药事业的蓬勃发展，肩负起中华民族伟大复兴的历史使命，树立为我国的发展进步贡献自己力量的决心。</w:t>
            </w:r>
          </w:p>
        </w:tc>
        <w:tc>
          <w:tcPr>
            <w:tcW w:w="4075" w:type="dxa"/>
            <w:vMerge w:val="restart"/>
            <w:vAlign w:val="center"/>
          </w:tcPr>
          <w:p w14:paraId="6763AC4E"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新剂型在恶性肿瘤治疗中的应用</w:t>
            </w:r>
          </w:p>
        </w:tc>
      </w:tr>
      <w:tr w:rsidR="000B5346" w:rsidRPr="000B5346" w14:paraId="69CFFF9F" w14:textId="77777777" w:rsidTr="00E5155D">
        <w:trPr>
          <w:cantSplit/>
          <w:trHeight w:val="307"/>
          <w:jc w:val="center"/>
        </w:trPr>
        <w:tc>
          <w:tcPr>
            <w:tcW w:w="1096" w:type="dxa"/>
            <w:vMerge/>
            <w:vAlign w:val="center"/>
          </w:tcPr>
          <w:p w14:paraId="30E844CD" w14:textId="77777777" w:rsidR="00CD5992" w:rsidRPr="000B5346" w:rsidRDefault="00CD5992" w:rsidP="00E5155D">
            <w:pPr>
              <w:jc w:val="center"/>
              <w:rPr>
                <w:rFonts w:ascii="Times New Roman" w:hAnsi="Times New Roman"/>
                <w:szCs w:val="21"/>
              </w:rPr>
            </w:pPr>
          </w:p>
        </w:tc>
        <w:tc>
          <w:tcPr>
            <w:tcW w:w="1414" w:type="dxa"/>
            <w:vAlign w:val="center"/>
          </w:tcPr>
          <w:p w14:paraId="59A447F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包</w:t>
            </w:r>
            <w:proofErr w:type="gramStart"/>
            <w:r w:rsidRPr="000B5346">
              <w:rPr>
                <w:rFonts w:ascii="Times New Roman" w:hAnsi="Times New Roman" w:hint="eastAsia"/>
                <w:szCs w:val="21"/>
              </w:rPr>
              <w:t>合技术</w:t>
            </w:r>
            <w:proofErr w:type="gramEnd"/>
          </w:p>
        </w:tc>
        <w:tc>
          <w:tcPr>
            <w:tcW w:w="2048" w:type="dxa"/>
            <w:vMerge/>
            <w:vAlign w:val="center"/>
          </w:tcPr>
          <w:p w14:paraId="0E6979E4" w14:textId="77777777" w:rsidR="00CD5992" w:rsidRPr="000B5346" w:rsidRDefault="00CD5992" w:rsidP="00E5155D">
            <w:pPr>
              <w:jc w:val="center"/>
              <w:rPr>
                <w:rFonts w:ascii="Times New Roman" w:hAnsi="Times New Roman"/>
                <w:szCs w:val="21"/>
              </w:rPr>
            </w:pPr>
          </w:p>
        </w:tc>
        <w:tc>
          <w:tcPr>
            <w:tcW w:w="4075" w:type="dxa"/>
            <w:vMerge/>
            <w:vAlign w:val="center"/>
          </w:tcPr>
          <w:p w14:paraId="7F75EB47" w14:textId="77777777" w:rsidR="00CD5992" w:rsidRPr="000B5346" w:rsidRDefault="00CD5992" w:rsidP="00E5155D">
            <w:pPr>
              <w:jc w:val="center"/>
              <w:rPr>
                <w:rFonts w:ascii="Times New Roman" w:hAnsi="Times New Roman"/>
                <w:szCs w:val="21"/>
              </w:rPr>
            </w:pPr>
          </w:p>
        </w:tc>
      </w:tr>
      <w:tr w:rsidR="000B5346" w:rsidRPr="000B5346" w14:paraId="0D48BED0" w14:textId="77777777" w:rsidTr="00E5155D">
        <w:trPr>
          <w:cantSplit/>
          <w:trHeight w:val="307"/>
          <w:jc w:val="center"/>
        </w:trPr>
        <w:tc>
          <w:tcPr>
            <w:tcW w:w="1096" w:type="dxa"/>
            <w:vMerge w:val="restart"/>
            <w:vAlign w:val="center"/>
          </w:tcPr>
          <w:p w14:paraId="6B8E6847" w14:textId="77777777" w:rsidR="00CD5992" w:rsidRPr="000B5346" w:rsidRDefault="00CD5992" w:rsidP="00E5155D">
            <w:pPr>
              <w:jc w:val="center"/>
              <w:rPr>
                <w:rFonts w:ascii="Times New Roman" w:hAnsi="Times New Roman"/>
                <w:szCs w:val="24"/>
              </w:rPr>
            </w:pPr>
            <w:r w:rsidRPr="000B5346">
              <w:rPr>
                <w:rFonts w:ascii="Times New Roman" w:hAnsi="Times New Roman" w:hint="eastAsia"/>
              </w:rPr>
              <w:t>药物</w:t>
            </w:r>
            <w:r w:rsidRPr="000B5346">
              <w:rPr>
                <w:rFonts w:hint="eastAsia"/>
              </w:rPr>
              <w:t>制剂的</w:t>
            </w:r>
            <w:proofErr w:type="gramStart"/>
            <w:r w:rsidRPr="000B5346">
              <w:rPr>
                <w:rFonts w:hint="eastAsia"/>
              </w:rPr>
              <w:t>体内过程</w:t>
            </w:r>
            <w:proofErr w:type="gramEnd"/>
          </w:p>
        </w:tc>
        <w:tc>
          <w:tcPr>
            <w:tcW w:w="1414" w:type="dxa"/>
            <w:vAlign w:val="center"/>
          </w:tcPr>
          <w:p w14:paraId="51434CC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缓（控）释制剂的概念、特点、分类</w:t>
            </w:r>
          </w:p>
        </w:tc>
        <w:tc>
          <w:tcPr>
            <w:tcW w:w="2048" w:type="dxa"/>
            <w:vMerge w:val="restart"/>
            <w:vAlign w:val="center"/>
          </w:tcPr>
          <w:p w14:paraId="1DE43D6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树立民族自信、道路自信</w:t>
            </w:r>
          </w:p>
        </w:tc>
        <w:tc>
          <w:tcPr>
            <w:tcW w:w="4075" w:type="dxa"/>
            <w:vMerge w:val="restart"/>
            <w:vAlign w:val="center"/>
          </w:tcPr>
          <w:p w14:paraId="5813DE6C"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案例：我国药剂学专家顾学裘教授在世界上首次将脂质体注射剂应用到临床治疗中并取得良好成效。</w:t>
            </w:r>
          </w:p>
        </w:tc>
      </w:tr>
      <w:tr w:rsidR="000B5346" w:rsidRPr="000B5346" w14:paraId="4004DFF3" w14:textId="77777777" w:rsidTr="00E5155D">
        <w:trPr>
          <w:cantSplit/>
          <w:trHeight w:val="307"/>
          <w:jc w:val="center"/>
        </w:trPr>
        <w:tc>
          <w:tcPr>
            <w:tcW w:w="1096" w:type="dxa"/>
            <w:vMerge/>
            <w:tcBorders>
              <w:bottom w:val="single" w:sz="8" w:space="0" w:color="000000"/>
            </w:tcBorders>
            <w:vAlign w:val="center"/>
          </w:tcPr>
          <w:p w14:paraId="3ACCE26B" w14:textId="77777777" w:rsidR="00CD5992" w:rsidRPr="000B5346" w:rsidRDefault="00CD5992" w:rsidP="00E5155D">
            <w:pPr>
              <w:jc w:val="center"/>
              <w:rPr>
                <w:rFonts w:ascii="Times New Roman" w:hAnsi="Times New Roman"/>
                <w:szCs w:val="21"/>
              </w:rPr>
            </w:pPr>
          </w:p>
        </w:tc>
        <w:tc>
          <w:tcPr>
            <w:tcW w:w="1414" w:type="dxa"/>
            <w:tcBorders>
              <w:bottom w:val="single" w:sz="8" w:space="0" w:color="000000"/>
            </w:tcBorders>
            <w:vAlign w:val="center"/>
          </w:tcPr>
          <w:p w14:paraId="6116E6D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靶向制剂的概念、特点、分类</w:t>
            </w:r>
          </w:p>
        </w:tc>
        <w:tc>
          <w:tcPr>
            <w:tcW w:w="2048" w:type="dxa"/>
            <w:vMerge/>
            <w:tcBorders>
              <w:bottom w:val="single" w:sz="8" w:space="0" w:color="000000"/>
            </w:tcBorders>
            <w:vAlign w:val="center"/>
          </w:tcPr>
          <w:p w14:paraId="46A2498D" w14:textId="77777777" w:rsidR="00CD5992" w:rsidRPr="000B5346" w:rsidRDefault="00CD5992" w:rsidP="00E5155D">
            <w:pPr>
              <w:jc w:val="center"/>
              <w:rPr>
                <w:rFonts w:ascii="Times New Roman" w:hAnsi="Times New Roman"/>
                <w:szCs w:val="21"/>
              </w:rPr>
            </w:pPr>
          </w:p>
        </w:tc>
        <w:tc>
          <w:tcPr>
            <w:tcW w:w="4075" w:type="dxa"/>
            <w:vMerge/>
            <w:tcBorders>
              <w:bottom w:val="single" w:sz="8" w:space="0" w:color="000000"/>
            </w:tcBorders>
            <w:vAlign w:val="center"/>
          </w:tcPr>
          <w:p w14:paraId="5AEC8DB3" w14:textId="77777777" w:rsidR="00CD5992" w:rsidRPr="000B5346" w:rsidRDefault="00CD5992" w:rsidP="00E5155D">
            <w:pPr>
              <w:jc w:val="center"/>
              <w:rPr>
                <w:rFonts w:ascii="Times New Roman" w:hAnsi="Times New Roman"/>
                <w:szCs w:val="21"/>
              </w:rPr>
            </w:pPr>
          </w:p>
        </w:tc>
      </w:tr>
    </w:tbl>
    <w:p w14:paraId="1610318A"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四、实施建议</w:t>
      </w:r>
    </w:p>
    <w:p w14:paraId="064940D2" w14:textId="77777777" w:rsidR="00CD5992" w:rsidRPr="000B5346" w:rsidRDefault="00CD5992" w:rsidP="00CD5992">
      <w:pPr>
        <w:spacing w:line="360" w:lineRule="auto"/>
        <w:ind w:firstLineChars="200" w:firstLine="560"/>
        <w:rPr>
          <w:rFonts w:ascii="Times New Roman" w:eastAsia="黑体" w:hAnsi="Times New Roman"/>
          <w:sz w:val="28"/>
          <w:szCs w:val="28"/>
        </w:rPr>
      </w:pPr>
      <w:r w:rsidRPr="000B5346">
        <w:rPr>
          <w:rFonts w:ascii="Times New Roman" w:eastAsia="黑体" w:hAnsi="Times New Roman" w:hint="eastAsia"/>
          <w:sz w:val="28"/>
          <w:szCs w:val="28"/>
        </w:rPr>
        <w:t>（一）教学基本要求</w:t>
      </w:r>
    </w:p>
    <w:p w14:paraId="434868EB"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1.</w:t>
      </w:r>
      <w:r w:rsidRPr="000B5346">
        <w:rPr>
          <w:rFonts w:ascii="Times New Roman" w:hAnsi="Times New Roman" w:hint="eastAsia"/>
          <w:sz w:val="24"/>
        </w:rPr>
        <w:t>教学团队</w:t>
      </w:r>
    </w:p>
    <w:p w14:paraId="4BEDD4CA"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1</w:t>
      </w:r>
      <w:r w:rsidRPr="000B5346">
        <w:rPr>
          <w:rFonts w:ascii="Times New Roman" w:hAnsi="Times New Roman" w:hint="eastAsia"/>
          <w:sz w:val="24"/>
        </w:rPr>
        <w:t>）在团队构成方面，本课程教学团队由</w:t>
      </w:r>
      <w:r w:rsidRPr="000B5346">
        <w:rPr>
          <w:rFonts w:ascii="Times New Roman" w:hAnsi="Times New Roman"/>
          <w:sz w:val="24"/>
        </w:rPr>
        <w:t>4</w:t>
      </w:r>
      <w:r w:rsidRPr="000B5346">
        <w:rPr>
          <w:rFonts w:ascii="Times New Roman" w:hAnsi="Times New Roman" w:hint="eastAsia"/>
          <w:sz w:val="24"/>
        </w:rPr>
        <w:t>名校内专职主讲教师和</w:t>
      </w:r>
      <w:r w:rsidRPr="000B5346">
        <w:rPr>
          <w:rFonts w:ascii="Times New Roman" w:hAnsi="Times New Roman"/>
          <w:sz w:val="24"/>
        </w:rPr>
        <w:t>N</w:t>
      </w:r>
      <w:r w:rsidRPr="000B5346">
        <w:rPr>
          <w:rFonts w:ascii="Times New Roman" w:hAnsi="Times New Roman" w:hint="eastAsia"/>
          <w:sz w:val="24"/>
        </w:rPr>
        <w:t>名医院兼职教师形成</w:t>
      </w:r>
      <w:r w:rsidRPr="000B5346">
        <w:rPr>
          <w:rFonts w:ascii="Times New Roman" w:hAnsi="Times New Roman"/>
          <w:sz w:val="24"/>
        </w:rPr>
        <w:t>“4+N”</w:t>
      </w:r>
      <w:r w:rsidRPr="000B5346">
        <w:rPr>
          <w:rFonts w:ascii="Times New Roman" w:hAnsi="Times New Roman" w:hint="eastAsia"/>
          <w:sz w:val="24"/>
        </w:rPr>
        <w:t>教学团队</w:t>
      </w:r>
      <w:r w:rsidRPr="000B5346">
        <w:rPr>
          <w:rFonts w:ascii="Times New Roman" w:hAnsi="Times New Roman"/>
          <w:sz w:val="24"/>
        </w:rPr>
        <w:t>,</w:t>
      </w:r>
      <w:r w:rsidRPr="000B5346">
        <w:rPr>
          <w:rFonts w:ascii="Times New Roman" w:hAnsi="Times New Roman" w:hint="eastAsia"/>
          <w:sz w:val="24"/>
        </w:rPr>
        <w:t>应形成老中青结合的团队结构；职称结构合理，包括高级、中级、初级职称；教学团队成员毕业于医学类大学，学历为本科学历及以上，教学团队富有团结协作精神。</w:t>
      </w:r>
    </w:p>
    <w:p w14:paraId="7E0925EA"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w:t>
      </w:r>
      <w:r w:rsidRPr="000B5346">
        <w:rPr>
          <w:rFonts w:ascii="Times New Roman" w:hAnsi="Times New Roman"/>
          <w:sz w:val="24"/>
        </w:rPr>
        <w:t>2</w:t>
      </w:r>
      <w:r w:rsidRPr="000B5346">
        <w:rPr>
          <w:rFonts w:ascii="Times New Roman" w:hAnsi="Times New Roman" w:hint="eastAsia"/>
          <w:sz w:val="24"/>
        </w:rPr>
        <w:t>）在教师素质方面，主讲教师具有教师资格证，要通过学院职业教育教学能力测评；有相关工作经历或锻炼经历，具有与该课程内容相关的实践经验，并且获取了相关职业资格证书，能够不断学习，具有一定的科研能力。</w:t>
      </w:r>
    </w:p>
    <w:p w14:paraId="40008EB9"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医院兼职教师在医院是技术骨干或业务骨干，本科学历，具有中级及以上职称；具有较高的师德修养，懂得教学规律；遵守学校教学管理制度，积极参与专业建设和课程建设等。</w:t>
      </w:r>
    </w:p>
    <w:p w14:paraId="70702DD7"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lastRenderedPageBreak/>
        <w:t>2.</w:t>
      </w:r>
      <w:r w:rsidRPr="000B5346">
        <w:rPr>
          <w:rFonts w:ascii="Times New Roman" w:hAnsi="Times New Roman" w:hint="eastAsia"/>
          <w:sz w:val="24"/>
        </w:rPr>
        <w:t>实训条件</w:t>
      </w:r>
    </w:p>
    <w:p w14:paraId="1A9B7AC2"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hint="eastAsia"/>
          <w:sz w:val="24"/>
        </w:rPr>
        <w:t>学校配备了较为完善的实训条件。其中，校内实</w:t>
      </w:r>
      <w:proofErr w:type="gramStart"/>
      <w:r w:rsidRPr="000B5346">
        <w:rPr>
          <w:rFonts w:ascii="Times New Roman" w:hAnsi="Times New Roman" w:hint="eastAsia"/>
          <w:sz w:val="24"/>
        </w:rPr>
        <w:t>训条件</w:t>
      </w:r>
      <w:proofErr w:type="gramEnd"/>
      <w:r w:rsidRPr="000B5346">
        <w:rPr>
          <w:rFonts w:ascii="Times New Roman" w:hAnsi="Times New Roman" w:hint="eastAsia"/>
          <w:sz w:val="24"/>
        </w:rPr>
        <w:t>主要为：药物制剂实训室。校外实训基地主要有：禹王制药有限公司、百</w:t>
      </w:r>
      <w:proofErr w:type="gramStart"/>
      <w:r w:rsidRPr="000B5346">
        <w:rPr>
          <w:rFonts w:ascii="Times New Roman" w:hAnsi="Times New Roman" w:hint="eastAsia"/>
          <w:sz w:val="24"/>
        </w:rPr>
        <w:t>龙创园实</w:t>
      </w:r>
      <w:proofErr w:type="gramEnd"/>
      <w:r w:rsidRPr="000B5346">
        <w:rPr>
          <w:rFonts w:ascii="Times New Roman" w:hAnsi="Times New Roman" w:hint="eastAsia"/>
          <w:sz w:val="24"/>
        </w:rPr>
        <w:t>训基地、山东龙力生物科技有限公司、保龄宝生物股份有限公司。通过比较完备的实训条件，可以让学生完成从理论到实践的良好过渡。</w:t>
      </w:r>
    </w:p>
    <w:p w14:paraId="59C11C72"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教学资源</w:t>
      </w:r>
    </w:p>
    <w:p w14:paraId="606D358D" w14:textId="77777777" w:rsidR="00CD5992" w:rsidRPr="000B5346" w:rsidRDefault="00CD5992" w:rsidP="00CD5992">
      <w:pPr>
        <w:snapToGrid w:val="0"/>
        <w:spacing w:line="360" w:lineRule="auto"/>
        <w:ind w:firstLineChars="200" w:firstLine="480"/>
        <w:rPr>
          <w:rFonts w:ascii="Times New Roman" w:hAnsi="Times New Roman"/>
          <w:kern w:val="0"/>
          <w:sz w:val="24"/>
        </w:rPr>
      </w:pPr>
      <w:r w:rsidRPr="000B5346">
        <w:rPr>
          <w:rFonts w:ascii="Times New Roman" w:hAnsi="Times New Roman" w:hint="eastAsia"/>
          <w:kern w:val="0"/>
          <w:sz w:val="24"/>
        </w:rPr>
        <w:t>加强药物制剂技术网络资源和素材库的建设。素材</w:t>
      </w:r>
      <w:proofErr w:type="gramStart"/>
      <w:r w:rsidRPr="000B5346">
        <w:rPr>
          <w:rFonts w:ascii="Times New Roman" w:hAnsi="Times New Roman" w:hint="eastAsia"/>
          <w:kern w:val="0"/>
          <w:sz w:val="24"/>
        </w:rPr>
        <w:t>库分为</w:t>
      </w:r>
      <w:proofErr w:type="gramEnd"/>
      <w:r w:rsidRPr="000B5346">
        <w:rPr>
          <w:rFonts w:ascii="Times New Roman" w:hAnsi="Times New Roman" w:hint="eastAsia"/>
          <w:kern w:val="0"/>
          <w:sz w:val="24"/>
        </w:rPr>
        <w:t>图片库、文本库、视频库、动画库和音频库等。</w:t>
      </w:r>
      <w:r w:rsidRPr="000B5346">
        <w:rPr>
          <w:rFonts w:ascii="Times New Roman" w:hAnsi="Times New Roman" w:hint="eastAsia"/>
          <w:sz w:val="24"/>
        </w:rPr>
        <w:t>利用现代化手段，充分调动教师的积极主动性，为学生提供丰富的网上教学资源。促进学生在课外主动学习，提高教学质量。</w:t>
      </w:r>
    </w:p>
    <w:p w14:paraId="58AC50E4" w14:textId="77777777" w:rsidR="00CD5992" w:rsidRPr="000B5346" w:rsidRDefault="00CD5992" w:rsidP="00CD5992">
      <w:pPr>
        <w:spacing w:line="360" w:lineRule="auto"/>
        <w:ind w:leftChars="200" w:left="420"/>
        <w:rPr>
          <w:rFonts w:ascii="Times New Roman" w:eastAsia="黑体" w:hAnsi="Times New Roman"/>
          <w:sz w:val="28"/>
          <w:szCs w:val="28"/>
        </w:rPr>
      </w:pPr>
      <w:r w:rsidRPr="000B5346">
        <w:rPr>
          <w:rFonts w:ascii="Times New Roman" w:eastAsia="黑体" w:hAnsi="Times New Roman" w:hint="eastAsia"/>
          <w:sz w:val="28"/>
          <w:szCs w:val="28"/>
        </w:rPr>
        <w:t>（二）教学建议</w:t>
      </w:r>
    </w:p>
    <w:p w14:paraId="65A81F88" w14:textId="77777777" w:rsidR="00CD5992" w:rsidRPr="000B5346" w:rsidRDefault="00CD5992" w:rsidP="00CD5992">
      <w:pPr>
        <w:spacing w:line="360" w:lineRule="auto"/>
        <w:ind w:firstLineChars="200" w:firstLine="480"/>
        <w:rPr>
          <w:rFonts w:ascii="Times New Roman" w:hAnsi="Times New Roman"/>
          <w:kern w:val="0"/>
          <w:sz w:val="24"/>
        </w:rPr>
      </w:pPr>
      <w:r w:rsidRPr="000B5346">
        <w:rPr>
          <w:rFonts w:ascii="Times New Roman" w:hAnsi="Times New Roman"/>
          <w:kern w:val="0"/>
          <w:sz w:val="24"/>
        </w:rPr>
        <w:t>1.</w:t>
      </w:r>
      <w:r w:rsidRPr="000B5346">
        <w:rPr>
          <w:rFonts w:ascii="Times New Roman" w:hAnsi="Times New Roman" w:hint="eastAsia"/>
          <w:kern w:val="0"/>
          <w:sz w:val="24"/>
        </w:rPr>
        <w:t>在教学模式上，采用情景探究式的教学模式，注重学生的独立活动，培养学生的自主探究及思维能力。随着生物</w:t>
      </w:r>
      <w:r w:rsidRPr="000B5346">
        <w:rPr>
          <w:rFonts w:ascii="Times New Roman" w:hAnsi="Times New Roman"/>
          <w:kern w:val="0"/>
          <w:sz w:val="24"/>
        </w:rPr>
        <w:t>-</w:t>
      </w:r>
      <w:r w:rsidRPr="000B5346">
        <w:rPr>
          <w:rFonts w:ascii="Times New Roman" w:hAnsi="Times New Roman" w:hint="eastAsia"/>
          <w:kern w:val="0"/>
          <w:sz w:val="24"/>
        </w:rPr>
        <w:t>心理</w:t>
      </w:r>
      <w:r w:rsidRPr="000B5346">
        <w:rPr>
          <w:rFonts w:ascii="Times New Roman" w:hAnsi="Times New Roman"/>
          <w:kern w:val="0"/>
          <w:sz w:val="24"/>
        </w:rPr>
        <w:t>-</w:t>
      </w:r>
      <w:r w:rsidRPr="000B5346">
        <w:rPr>
          <w:rFonts w:ascii="Times New Roman" w:hAnsi="Times New Roman" w:hint="eastAsia"/>
          <w:kern w:val="0"/>
          <w:sz w:val="24"/>
        </w:rPr>
        <w:t>社会医学模式的建立，现代药学相关类人才既要精通专业知识，具备专业技能外，还要具有良好的自主探究及思维能力。因此，在教学中要善于挖掘学生的自主探究潜力，并根据教学内容的特点</w:t>
      </w:r>
      <w:r w:rsidRPr="000B5346">
        <w:rPr>
          <w:rFonts w:ascii="Times New Roman" w:hAnsi="Times New Roman" w:hint="eastAsia"/>
          <w:sz w:val="24"/>
        </w:rPr>
        <w:t>和需要、学生的认知水平以及结合学生的实际和药学相关类职业岗位的需要，进行周密的教学设计，将思维能力的锻炼与《药物制剂技术》教学的内容进行有机结合。</w:t>
      </w:r>
    </w:p>
    <w:p w14:paraId="7DCE830A"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2.</w:t>
      </w:r>
      <w:r w:rsidRPr="000B5346">
        <w:rPr>
          <w:rFonts w:ascii="Times New Roman" w:hAnsi="Times New Roman" w:hint="eastAsia"/>
          <w:sz w:val="24"/>
        </w:rPr>
        <w:t>在教学方法上，充分利用现代教育理论和技术的研究成果，并结合本课程的特点，采用先进的教学方法，从而提高教学效果。如问题教学法、探究式教学法、目标教学法、小组讨论法、案例教学法等，调动学生的学习兴趣和积极性，提高课堂学习效率，使学生变被动学习为主动学习，激发了思维，提高自学能力和分析问题与解决问题的能力，促进临床思维的形成。当然教无定法，教师要善于改革和创新，在教学活动中，应根据具体教学内容的特点，采用适宜的教学方法，以优化教学过程，提高教学效果。</w:t>
      </w:r>
    </w:p>
    <w:p w14:paraId="76860047" w14:textId="77777777" w:rsidR="00CD5992" w:rsidRPr="000B5346" w:rsidRDefault="00CD5992" w:rsidP="00CD5992">
      <w:pPr>
        <w:spacing w:line="360" w:lineRule="auto"/>
        <w:ind w:firstLineChars="200" w:firstLine="480"/>
        <w:rPr>
          <w:rFonts w:ascii="Times New Roman" w:hAnsi="Times New Roman"/>
          <w:sz w:val="24"/>
        </w:rPr>
      </w:pPr>
      <w:r w:rsidRPr="000B5346">
        <w:rPr>
          <w:rFonts w:ascii="Times New Roman" w:hAnsi="Times New Roman"/>
          <w:sz w:val="24"/>
        </w:rPr>
        <w:t>3.</w:t>
      </w:r>
      <w:r w:rsidRPr="000B5346">
        <w:rPr>
          <w:rFonts w:ascii="Times New Roman" w:hAnsi="Times New Roman" w:hint="eastAsia"/>
          <w:sz w:val="24"/>
        </w:rPr>
        <w:t>理论联系实际。课堂上培养学生对教学的参与意识，</w:t>
      </w:r>
      <w:proofErr w:type="gramStart"/>
      <w:r w:rsidRPr="000B5346">
        <w:rPr>
          <w:rFonts w:ascii="Times New Roman" w:hAnsi="Times New Roman" w:hint="eastAsia"/>
          <w:sz w:val="24"/>
        </w:rPr>
        <w:t>活跃学习</w:t>
      </w:r>
      <w:proofErr w:type="gramEnd"/>
      <w:r w:rsidRPr="000B5346">
        <w:rPr>
          <w:rFonts w:ascii="Times New Roman" w:hAnsi="Times New Roman" w:hint="eastAsia"/>
          <w:sz w:val="24"/>
        </w:rPr>
        <w:t>气氛，让学生每人进行药师、病人</w:t>
      </w:r>
      <w:r w:rsidRPr="000B5346">
        <w:rPr>
          <w:rFonts w:ascii="Times New Roman" w:hAnsi="Times New Roman"/>
          <w:sz w:val="24"/>
        </w:rPr>
        <w:t>/</w:t>
      </w:r>
      <w:r w:rsidRPr="000B5346">
        <w:rPr>
          <w:rFonts w:ascii="Times New Roman" w:hAnsi="Times New Roman" w:hint="eastAsia"/>
          <w:sz w:val="24"/>
        </w:rPr>
        <w:t>顾客的角色演练，提高学习效率。紧密联系实际工作中能运用的知识和方法，为学生今后工作打下基础。实际操作中督促每个学生动手，培养学生独立操作、思考、设计、分析能力。</w:t>
      </w:r>
    </w:p>
    <w:p w14:paraId="0DC5A87F" w14:textId="77777777" w:rsidR="00CD5992" w:rsidRPr="000B5346" w:rsidRDefault="00CD5992" w:rsidP="00CD5992">
      <w:pPr>
        <w:spacing w:line="360" w:lineRule="auto"/>
        <w:ind w:leftChars="200" w:left="420"/>
        <w:rPr>
          <w:rFonts w:ascii="Times New Roman" w:eastAsia="黑体" w:hAnsi="Times New Roman"/>
          <w:sz w:val="28"/>
          <w:szCs w:val="28"/>
        </w:rPr>
      </w:pPr>
      <w:r w:rsidRPr="000B5346">
        <w:rPr>
          <w:rFonts w:ascii="Times New Roman" w:eastAsia="黑体" w:hAnsi="Times New Roman" w:hint="eastAsia"/>
          <w:sz w:val="28"/>
          <w:szCs w:val="28"/>
        </w:rPr>
        <w:t>（三）参考书</w:t>
      </w:r>
    </w:p>
    <w:p w14:paraId="72DDB79F"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lastRenderedPageBreak/>
        <w:t>1.</w:t>
      </w:r>
      <w:r w:rsidRPr="000B5346">
        <w:rPr>
          <w:rFonts w:ascii="Times New Roman" w:hAnsi="Times New Roman" w:hint="eastAsia"/>
          <w:sz w:val="20"/>
          <w:szCs w:val="20"/>
        </w:rPr>
        <w:t>丁立、邹玉繁</w:t>
      </w:r>
      <w:r w:rsidRPr="000B5346">
        <w:rPr>
          <w:rFonts w:ascii="Times New Roman" w:hAnsi="Times New Roman"/>
          <w:sz w:val="20"/>
          <w:szCs w:val="20"/>
        </w:rPr>
        <w:t>.</w:t>
      </w:r>
      <w:r w:rsidRPr="000B5346">
        <w:rPr>
          <w:rFonts w:ascii="Times New Roman" w:hAnsi="Times New Roman" w:hint="eastAsia"/>
          <w:sz w:val="20"/>
          <w:szCs w:val="20"/>
        </w:rPr>
        <w:t>药物制剂技术</w:t>
      </w:r>
      <w:r w:rsidRPr="000B5346">
        <w:rPr>
          <w:rFonts w:ascii="Times New Roman" w:hAnsi="Times New Roman"/>
          <w:sz w:val="20"/>
          <w:szCs w:val="20"/>
        </w:rPr>
        <w:t>.</w:t>
      </w:r>
      <w:r w:rsidRPr="000B5346">
        <w:rPr>
          <w:rFonts w:ascii="Times New Roman" w:hAnsi="Times New Roman" w:hint="eastAsia"/>
          <w:sz w:val="20"/>
          <w:szCs w:val="20"/>
        </w:rPr>
        <w:t>化学工业出版社</w:t>
      </w:r>
      <w:r w:rsidRPr="000B5346">
        <w:rPr>
          <w:rFonts w:ascii="Times New Roman" w:hAnsi="Times New Roman"/>
          <w:sz w:val="20"/>
          <w:szCs w:val="20"/>
        </w:rPr>
        <w:t>,2016.</w:t>
      </w:r>
    </w:p>
    <w:p w14:paraId="3EDA4466"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2.</w:t>
      </w:r>
      <w:r w:rsidRPr="000B5346">
        <w:rPr>
          <w:rFonts w:ascii="Times New Roman" w:hAnsi="Times New Roman" w:hint="eastAsia"/>
          <w:sz w:val="20"/>
          <w:szCs w:val="20"/>
        </w:rPr>
        <w:t>张炳盛、王峰</w:t>
      </w:r>
      <w:r w:rsidRPr="000B5346">
        <w:rPr>
          <w:rFonts w:ascii="Times New Roman" w:hAnsi="Times New Roman"/>
          <w:sz w:val="20"/>
          <w:szCs w:val="20"/>
        </w:rPr>
        <w:t>.</w:t>
      </w:r>
      <w:r w:rsidRPr="000B5346">
        <w:rPr>
          <w:rFonts w:ascii="Times New Roman" w:hAnsi="Times New Roman" w:hint="eastAsia"/>
          <w:sz w:val="20"/>
          <w:szCs w:val="20"/>
        </w:rPr>
        <w:t>药物制剂技术</w:t>
      </w:r>
      <w:r w:rsidRPr="000B5346">
        <w:rPr>
          <w:rFonts w:ascii="Times New Roman" w:hAnsi="Times New Roman"/>
          <w:sz w:val="20"/>
          <w:szCs w:val="20"/>
        </w:rPr>
        <w:t>.</w:t>
      </w:r>
      <w:r w:rsidRPr="000B5346">
        <w:rPr>
          <w:rFonts w:ascii="Times New Roman" w:hAnsi="Times New Roman" w:hint="eastAsia"/>
          <w:sz w:val="20"/>
          <w:szCs w:val="20"/>
        </w:rPr>
        <w:t>中国医药科技出版社</w:t>
      </w:r>
      <w:r w:rsidRPr="000B5346">
        <w:rPr>
          <w:rFonts w:ascii="Times New Roman" w:hAnsi="Times New Roman"/>
          <w:sz w:val="20"/>
          <w:szCs w:val="20"/>
        </w:rPr>
        <w:t>,2019.</w:t>
      </w:r>
    </w:p>
    <w:p w14:paraId="567EDDC9"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3.</w:t>
      </w:r>
      <w:r w:rsidRPr="000B5346">
        <w:rPr>
          <w:rFonts w:ascii="Times New Roman" w:hAnsi="Times New Roman" w:hint="eastAsia"/>
          <w:sz w:val="20"/>
          <w:szCs w:val="20"/>
        </w:rPr>
        <w:t>王云云</w:t>
      </w:r>
      <w:r w:rsidRPr="000B5346">
        <w:rPr>
          <w:rFonts w:ascii="Times New Roman" w:hAnsi="Times New Roman"/>
          <w:sz w:val="20"/>
          <w:szCs w:val="20"/>
        </w:rPr>
        <w:t>.</w:t>
      </w:r>
      <w:r w:rsidRPr="000B5346">
        <w:rPr>
          <w:rFonts w:ascii="Times New Roman" w:hAnsi="Times New Roman" w:hint="eastAsia"/>
          <w:sz w:val="20"/>
          <w:szCs w:val="20"/>
        </w:rPr>
        <w:t>药物制剂技术</w:t>
      </w:r>
      <w:r w:rsidRPr="000B5346">
        <w:rPr>
          <w:rFonts w:ascii="Times New Roman" w:hAnsi="Times New Roman"/>
          <w:sz w:val="20"/>
          <w:szCs w:val="20"/>
        </w:rPr>
        <w:t>.</w:t>
      </w:r>
      <w:r w:rsidRPr="000B5346">
        <w:rPr>
          <w:rFonts w:ascii="Times New Roman" w:hAnsi="Times New Roman" w:hint="eastAsia"/>
          <w:sz w:val="20"/>
          <w:szCs w:val="20"/>
        </w:rPr>
        <w:t>重庆大学出版社</w:t>
      </w:r>
      <w:r w:rsidRPr="000B5346">
        <w:rPr>
          <w:rFonts w:ascii="Times New Roman" w:hAnsi="Times New Roman"/>
          <w:sz w:val="20"/>
          <w:szCs w:val="20"/>
        </w:rPr>
        <w:t>,2016.</w:t>
      </w:r>
    </w:p>
    <w:p w14:paraId="5C0F54F7"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五、学生考核与评价</w:t>
      </w:r>
    </w:p>
    <w:p w14:paraId="533B659D" w14:textId="77777777" w:rsidR="00CD5992" w:rsidRPr="000B5346" w:rsidRDefault="00CD5992" w:rsidP="00CD5992">
      <w:pPr>
        <w:spacing w:line="360" w:lineRule="auto"/>
        <w:ind w:firstLineChars="200" w:firstLine="480"/>
        <w:rPr>
          <w:rFonts w:ascii="Times New Roman" w:hAnsi="Times New Roman"/>
          <w:kern w:val="0"/>
          <w:sz w:val="24"/>
        </w:rPr>
      </w:pPr>
      <w:r w:rsidRPr="000B5346">
        <w:rPr>
          <w:rFonts w:ascii="Times New Roman" w:hAnsi="Times New Roman" w:hint="eastAsia"/>
          <w:kern w:val="0"/>
          <w:sz w:val="24"/>
        </w:rPr>
        <w:t>本课程采用过程性考核与理论成绩相结合的考核方式，过程性考核成绩（由思想品德、学习情况、课堂表现、实践及获奖情况构成）占总成绩的</w:t>
      </w:r>
      <w:r w:rsidRPr="000B5346">
        <w:rPr>
          <w:rFonts w:ascii="Times New Roman" w:hAnsi="Times New Roman"/>
          <w:kern w:val="0"/>
          <w:sz w:val="24"/>
        </w:rPr>
        <w:t>50%</w:t>
      </w:r>
      <w:r w:rsidRPr="000B5346">
        <w:rPr>
          <w:rFonts w:ascii="Times New Roman" w:hAnsi="Times New Roman" w:hint="eastAsia"/>
          <w:kern w:val="0"/>
          <w:sz w:val="24"/>
        </w:rPr>
        <w:t>，理论考核成绩占总成绩的</w:t>
      </w:r>
      <w:r w:rsidRPr="000B5346">
        <w:rPr>
          <w:rFonts w:ascii="Times New Roman" w:hAnsi="Times New Roman"/>
          <w:kern w:val="0"/>
          <w:sz w:val="24"/>
        </w:rPr>
        <w:t>50%</w:t>
      </w:r>
      <w:r w:rsidRPr="000B5346">
        <w:rPr>
          <w:rFonts w:ascii="Times New Roman" w:hAnsi="Times New Roman" w:hint="eastAsia"/>
          <w:kern w:val="0"/>
          <w:sz w:val="24"/>
        </w:rPr>
        <w:t>。</w:t>
      </w:r>
    </w:p>
    <w:p w14:paraId="28B628BB" w14:textId="77777777" w:rsidR="00CD5992" w:rsidRPr="000B5346" w:rsidRDefault="00CD5992" w:rsidP="00CD5992">
      <w:pPr>
        <w:spacing w:line="360" w:lineRule="auto"/>
        <w:jc w:val="center"/>
        <w:rPr>
          <w:rFonts w:ascii="Times New Roman" w:eastAsia="黑体" w:hAnsi="Times New Roman"/>
          <w:b/>
          <w:sz w:val="28"/>
          <w:szCs w:val="28"/>
        </w:rPr>
      </w:pPr>
      <w:r w:rsidRPr="000B5346">
        <w:rPr>
          <w:rFonts w:ascii="Times New Roman" w:eastAsia="黑体" w:hAnsi="Times New Roman" w:hint="eastAsia"/>
          <w:b/>
          <w:sz w:val="28"/>
          <w:szCs w:val="28"/>
        </w:rPr>
        <w:t>六、课程整体设计</w:t>
      </w:r>
    </w:p>
    <w:tbl>
      <w:tblPr>
        <w:tblW w:w="8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018"/>
        <w:gridCol w:w="1065"/>
        <w:gridCol w:w="1770"/>
        <w:gridCol w:w="2291"/>
        <w:gridCol w:w="1125"/>
        <w:gridCol w:w="693"/>
      </w:tblGrid>
      <w:tr w:rsidR="000B5346" w:rsidRPr="000B5346" w14:paraId="654A2C5C" w14:textId="77777777" w:rsidTr="00E5155D">
        <w:trPr>
          <w:jc w:val="center"/>
        </w:trPr>
        <w:tc>
          <w:tcPr>
            <w:tcW w:w="851" w:type="dxa"/>
            <w:vAlign w:val="center"/>
          </w:tcPr>
          <w:p w14:paraId="6F45489A"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序号</w:t>
            </w:r>
          </w:p>
        </w:tc>
        <w:tc>
          <w:tcPr>
            <w:tcW w:w="1018" w:type="dxa"/>
            <w:vAlign w:val="center"/>
          </w:tcPr>
          <w:p w14:paraId="4FFF1E67" w14:textId="77777777" w:rsidR="00CD5992" w:rsidRPr="000B5346" w:rsidRDefault="00CD5992" w:rsidP="00E5155D">
            <w:pPr>
              <w:jc w:val="center"/>
              <w:rPr>
                <w:rFonts w:ascii="Times New Roman" w:hAnsi="Times New Roman"/>
                <w:b/>
              </w:rPr>
            </w:pPr>
            <w:r w:rsidRPr="000B5346">
              <w:rPr>
                <w:rFonts w:ascii="Times New Roman" w:hAnsi="Times New Roman" w:hint="eastAsia"/>
                <w:b/>
              </w:rPr>
              <w:t>项目</w:t>
            </w:r>
          </w:p>
        </w:tc>
        <w:tc>
          <w:tcPr>
            <w:tcW w:w="1065" w:type="dxa"/>
            <w:vAlign w:val="center"/>
          </w:tcPr>
          <w:p w14:paraId="093E22F9" w14:textId="77777777" w:rsidR="00CD5992" w:rsidRPr="000B5346" w:rsidRDefault="00CD5992" w:rsidP="00E5155D">
            <w:pPr>
              <w:jc w:val="center"/>
              <w:rPr>
                <w:rFonts w:ascii="Times New Roman" w:hAnsi="Times New Roman"/>
                <w:b/>
              </w:rPr>
            </w:pPr>
            <w:r w:rsidRPr="000B5346">
              <w:rPr>
                <w:rFonts w:ascii="Times New Roman" w:hAnsi="Times New Roman" w:hint="eastAsia"/>
                <w:b/>
              </w:rPr>
              <w:t>知识点</w:t>
            </w:r>
          </w:p>
        </w:tc>
        <w:tc>
          <w:tcPr>
            <w:tcW w:w="1770" w:type="dxa"/>
            <w:vAlign w:val="center"/>
          </w:tcPr>
          <w:p w14:paraId="2FD05DDC"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技能训练</w:t>
            </w:r>
          </w:p>
        </w:tc>
        <w:tc>
          <w:tcPr>
            <w:tcW w:w="2291" w:type="dxa"/>
            <w:vAlign w:val="center"/>
          </w:tcPr>
          <w:p w14:paraId="67AD8BA0"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教学重点</w:t>
            </w:r>
          </w:p>
        </w:tc>
        <w:tc>
          <w:tcPr>
            <w:tcW w:w="1125" w:type="dxa"/>
            <w:vAlign w:val="center"/>
          </w:tcPr>
          <w:p w14:paraId="07D256A4" w14:textId="77777777" w:rsidR="00CD5992" w:rsidRPr="000B5346" w:rsidRDefault="00CD5992" w:rsidP="00E5155D">
            <w:pPr>
              <w:jc w:val="center"/>
              <w:rPr>
                <w:rFonts w:ascii="Times New Roman" w:hAnsi="Times New Roman"/>
                <w:b/>
              </w:rPr>
            </w:pPr>
            <w:r w:rsidRPr="000B5346">
              <w:rPr>
                <w:rFonts w:ascii="Times New Roman" w:hAnsi="Times New Roman" w:hint="eastAsia"/>
                <w:b/>
              </w:rPr>
              <w:t>教学设计（或教学情景）</w:t>
            </w:r>
          </w:p>
        </w:tc>
        <w:tc>
          <w:tcPr>
            <w:tcW w:w="693" w:type="dxa"/>
            <w:vAlign w:val="center"/>
          </w:tcPr>
          <w:p w14:paraId="2B527911"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建议</w:t>
            </w:r>
          </w:p>
          <w:p w14:paraId="15FB5074" w14:textId="77777777" w:rsidR="00CD5992" w:rsidRPr="000B5346" w:rsidRDefault="00CD5992" w:rsidP="00E5155D">
            <w:pPr>
              <w:jc w:val="center"/>
              <w:rPr>
                <w:rFonts w:ascii="Times New Roman" w:hAnsi="Times New Roman"/>
                <w:b/>
              </w:rPr>
            </w:pPr>
            <w:r w:rsidRPr="000B5346">
              <w:rPr>
                <w:rFonts w:ascii="Times New Roman" w:hAnsi="Times New Roman" w:hint="eastAsia"/>
                <w:b/>
              </w:rPr>
              <w:t>学时</w:t>
            </w:r>
          </w:p>
        </w:tc>
      </w:tr>
      <w:tr w:rsidR="000B5346" w:rsidRPr="000B5346" w14:paraId="7621CBEC" w14:textId="77777777" w:rsidTr="00E5155D">
        <w:trPr>
          <w:cantSplit/>
          <w:trHeight w:val="933"/>
          <w:jc w:val="center"/>
        </w:trPr>
        <w:tc>
          <w:tcPr>
            <w:tcW w:w="851" w:type="dxa"/>
            <w:vMerge w:val="restart"/>
            <w:vAlign w:val="center"/>
          </w:tcPr>
          <w:p w14:paraId="6994A46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c>
          <w:tcPr>
            <w:tcW w:w="1018" w:type="dxa"/>
            <w:vMerge w:val="restart"/>
            <w:vAlign w:val="center"/>
          </w:tcPr>
          <w:p w14:paraId="0674F618" w14:textId="77777777" w:rsidR="00CD5992" w:rsidRPr="000B5346" w:rsidRDefault="00CD5992" w:rsidP="00E5155D">
            <w:pPr>
              <w:jc w:val="center"/>
              <w:rPr>
                <w:rFonts w:ascii="Times New Roman" w:hAnsi="Times New Roman"/>
              </w:rPr>
            </w:pPr>
            <w:r w:rsidRPr="000B5346">
              <w:rPr>
                <w:rFonts w:ascii="Times New Roman" w:hAnsi="Times New Roman" w:hint="eastAsia"/>
              </w:rPr>
              <w:t>绪论</w:t>
            </w:r>
          </w:p>
        </w:tc>
        <w:tc>
          <w:tcPr>
            <w:tcW w:w="1065" w:type="dxa"/>
            <w:vAlign w:val="center"/>
          </w:tcPr>
          <w:p w14:paraId="501199E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药剂学概述</w:t>
            </w:r>
          </w:p>
        </w:tc>
        <w:tc>
          <w:tcPr>
            <w:tcW w:w="1770" w:type="dxa"/>
            <w:vMerge w:val="restart"/>
            <w:vAlign w:val="center"/>
          </w:tcPr>
          <w:p w14:paraId="4E4B4DE6"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能说出剂型的分类方法、会查阅使用中国药典；</w:t>
            </w:r>
          </w:p>
          <w:p w14:paraId="39F855DC"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能正确审查处方，明确处方应付、脚注处理等内容。</w:t>
            </w:r>
          </w:p>
        </w:tc>
        <w:tc>
          <w:tcPr>
            <w:tcW w:w="2291" w:type="dxa"/>
            <w:vMerge w:val="restart"/>
            <w:vAlign w:val="center"/>
          </w:tcPr>
          <w:p w14:paraId="0702A295"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药剂学、药品、新药、药物剂型、制剂、药剂、成药、辅料的概念；</w:t>
            </w:r>
          </w:p>
          <w:p w14:paraId="0B23D073"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药典的概念；</w:t>
            </w:r>
          </w:p>
          <w:p w14:paraId="78008698"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3.</w:t>
            </w:r>
            <w:r w:rsidRPr="000B5346">
              <w:rPr>
                <w:rFonts w:ascii="宋体" w:hAnsi="宋体" w:cs="宋体" w:hint="eastAsia"/>
                <w:lang w:val="en-US"/>
              </w:rPr>
              <w:t>培养学生的民族文化自信和爱国情怀。</w:t>
            </w:r>
          </w:p>
        </w:tc>
        <w:tc>
          <w:tcPr>
            <w:tcW w:w="1125" w:type="dxa"/>
            <w:vMerge w:val="restart"/>
            <w:vAlign w:val="center"/>
          </w:tcPr>
          <w:p w14:paraId="4738659C" w14:textId="77777777" w:rsidR="00CD5992" w:rsidRPr="000B5346" w:rsidRDefault="00CD5992" w:rsidP="00E5155D">
            <w:pPr>
              <w:jc w:val="center"/>
              <w:rPr>
                <w:rFonts w:ascii="Times New Roman" w:hAnsi="Times New Roman"/>
              </w:rPr>
            </w:pPr>
            <w:r w:rsidRPr="000B5346">
              <w:rPr>
                <w:rFonts w:ascii="Times New Roman" w:hAnsi="Times New Roman" w:hint="eastAsia"/>
              </w:rPr>
              <w:t>目标教学</w:t>
            </w:r>
          </w:p>
          <w:p w14:paraId="599EFD31" w14:textId="77777777" w:rsidR="00CD5992" w:rsidRPr="000B5346" w:rsidRDefault="00CD5992" w:rsidP="00E5155D">
            <w:pPr>
              <w:jc w:val="center"/>
              <w:rPr>
                <w:rFonts w:ascii="Times New Roman" w:hAnsi="Times New Roman"/>
              </w:rPr>
            </w:pPr>
            <w:r w:rsidRPr="000B5346">
              <w:rPr>
                <w:rFonts w:ascii="Times New Roman" w:hAnsi="Times New Roman" w:hint="eastAsia"/>
              </w:rPr>
              <w:t>合作教学</w:t>
            </w:r>
          </w:p>
        </w:tc>
        <w:tc>
          <w:tcPr>
            <w:tcW w:w="693" w:type="dxa"/>
            <w:vMerge w:val="restart"/>
            <w:vAlign w:val="center"/>
          </w:tcPr>
          <w:p w14:paraId="436433BE" w14:textId="77777777" w:rsidR="00CD5992" w:rsidRPr="000B5346" w:rsidRDefault="00CD5992" w:rsidP="00E5155D">
            <w:pPr>
              <w:jc w:val="center"/>
              <w:rPr>
                <w:szCs w:val="21"/>
              </w:rPr>
            </w:pPr>
            <w:r w:rsidRPr="000B5346">
              <w:rPr>
                <w:szCs w:val="21"/>
              </w:rPr>
              <w:t>6</w:t>
            </w:r>
          </w:p>
        </w:tc>
      </w:tr>
      <w:tr w:rsidR="000B5346" w:rsidRPr="000B5346" w14:paraId="167D4A05" w14:textId="77777777" w:rsidTr="00E5155D">
        <w:trPr>
          <w:cantSplit/>
          <w:trHeight w:val="933"/>
          <w:jc w:val="center"/>
        </w:trPr>
        <w:tc>
          <w:tcPr>
            <w:tcW w:w="851" w:type="dxa"/>
            <w:vMerge/>
            <w:vAlign w:val="center"/>
          </w:tcPr>
          <w:p w14:paraId="09991D04" w14:textId="77777777" w:rsidR="00CD5992" w:rsidRPr="000B5346" w:rsidRDefault="00CD5992" w:rsidP="00E5155D">
            <w:pPr>
              <w:jc w:val="center"/>
              <w:rPr>
                <w:rFonts w:ascii="Times New Roman" w:hAnsi="Times New Roman"/>
              </w:rPr>
            </w:pPr>
          </w:p>
        </w:tc>
        <w:tc>
          <w:tcPr>
            <w:tcW w:w="1018" w:type="dxa"/>
            <w:vMerge/>
            <w:vAlign w:val="center"/>
          </w:tcPr>
          <w:p w14:paraId="51FAD4BB" w14:textId="77777777" w:rsidR="00CD5992" w:rsidRPr="000B5346" w:rsidRDefault="00CD5992" w:rsidP="00E5155D">
            <w:pPr>
              <w:jc w:val="center"/>
              <w:rPr>
                <w:rFonts w:ascii="Times New Roman" w:hAnsi="Times New Roman"/>
              </w:rPr>
            </w:pPr>
          </w:p>
        </w:tc>
        <w:tc>
          <w:tcPr>
            <w:tcW w:w="1065" w:type="dxa"/>
            <w:vAlign w:val="center"/>
          </w:tcPr>
          <w:p w14:paraId="1EBFDF34" w14:textId="77777777" w:rsidR="00CD5992" w:rsidRPr="000B5346" w:rsidRDefault="00CD5992" w:rsidP="00E5155D">
            <w:pPr>
              <w:jc w:val="center"/>
              <w:rPr>
                <w:rFonts w:ascii="Times New Roman" w:hAnsi="Times New Roman"/>
                <w:bCs/>
                <w:kern w:val="0"/>
                <w:szCs w:val="21"/>
              </w:rPr>
            </w:pPr>
            <w:r w:rsidRPr="000B5346">
              <w:rPr>
                <w:rFonts w:ascii="Times New Roman" w:hAnsi="Times New Roman" w:hint="eastAsia"/>
                <w:bCs/>
                <w:kern w:val="0"/>
                <w:szCs w:val="21"/>
              </w:rPr>
              <w:t>药物剂型</w:t>
            </w:r>
          </w:p>
        </w:tc>
        <w:tc>
          <w:tcPr>
            <w:tcW w:w="1770" w:type="dxa"/>
            <w:vMerge/>
            <w:vAlign w:val="center"/>
          </w:tcPr>
          <w:p w14:paraId="41E29C7E" w14:textId="77777777" w:rsidR="00CD5992" w:rsidRPr="000B5346" w:rsidRDefault="00CD5992" w:rsidP="00E5155D">
            <w:pPr>
              <w:rPr>
                <w:rFonts w:ascii="Times New Roman" w:hAnsi="Times New Roman"/>
                <w:szCs w:val="21"/>
              </w:rPr>
            </w:pPr>
          </w:p>
        </w:tc>
        <w:tc>
          <w:tcPr>
            <w:tcW w:w="2291" w:type="dxa"/>
            <w:vMerge/>
            <w:vAlign w:val="center"/>
          </w:tcPr>
          <w:p w14:paraId="2D9A5601" w14:textId="77777777" w:rsidR="00CD5992" w:rsidRPr="000B5346" w:rsidRDefault="00CD5992" w:rsidP="00E5155D">
            <w:pPr>
              <w:rPr>
                <w:rFonts w:ascii="Times New Roman" w:hAnsi="Times New Roman"/>
                <w:szCs w:val="21"/>
              </w:rPr>
            </w:pPr>
          </w:p>
        </w:tc>
        <w:tc>
          <w:tcPr>
            <w:tcW w:w="1125" w:type="dxa"/>
            <w:vMerge/>
            <w:vAlign w:val="center"/>
          </w:tcPr>
          <w:p w14:paraId="14E2421A" w14:textId="77777777" w:rsidR="00CD5992" w:rsidRPr="000B5346" w:rsidRDefault="00CD5992" w:rsidP="00E5155D">
            <w:pPr>
              <w:jc w:val="center"/>
              <w:rPr>
                <w:rFonts w:ascii="Times New Roman" w:hAnsi="Times New Roman"/>
                <w:szCs w:val="21"/>
              </w:rPr>
            </w:pPr>
          </w:p>
        </w:tc>
        <w:tc>
          <w:tcPr>
            <w:tcW w:w="693" w:type="dxa"/>
            <w:vMerge/>
            <w:vAlign w:val="center"/>
          </w:tcPr>
          <w:p w14:paraId="470E9BD6" w14:textId="77777777" w:rsidR="00CD5992" w:rsidRPr="000B5346" w:rsidRDefault="00CD5992" w:rsidP="00E5155D">
            <w:pPr>
              <w:jc w:val="center"/>
              <w:rPr>
                <w:rFonts w:ascii="Times New Roman" w:hAnsi="Times New Roman"/>
                <w:szCs w:val="21"/>
              </w:rPr>
            </w:pPr>
          </w:p>
        </w:tc>
      </w:tr>
      <w:tr w:rsidR="000B5346" w:rsidRPr="000B5346" w14:paraId="3DEEB024" w14:textId="77777777" w:rsidTr="00E5155D">
        <w:trPr>
          <w:cantSplit/>
          <w:trHeight w:val="933"/>
          <w:jc w:val="center"/>
        </w:trPr>
        <w:tc>
          <w:tcPr>
            <w:tcW w:w="851" w:type="dxa"/>
            <w:vMerge w:val="restart"/>
            <w:vAlign w:val="center"/>
          </w:tcPr>
          <w:p w14:paraId="5F8D5D28" w14:textId="77777777" w:rsidR="00CD5992" w:rsidRPr="000B5346" w:rsidRDefault="00CD5992" w:rsidP="00E5155D">
            <w:pPr>
              <w:jc w:val="center"/>
              <w:rPr>
                <w:rFonts w:ascii="Times New Roman" w:hAnsi="Times New Roman"/>
                <w:szCs w:val="21"/>
              </w:rPr>
            </w:pPr>
            <w:r w:rsidRPr="000B5346">
              <w:rPr>
                <w:szCs w:val="21"/>
              </w:rPr>
              <w:t>2</w:t>
            </w:r>
          </w:p>
        </w:tc>
        <w:tc>
          <w:tcPr>
            <w:tcW w:w="1018" w:type="dxa"/>
            <w:vMerge w:val="restart"/>
            <w:vAlign w:val="center"/>
          </w:tcPr>
          <w:p w14:paraId="4D3BC257" w14:textId="77777777" w:rsidR="00CD5992" w:rsidRPr="000B5346" w:rsidRDefault="00CD5992" w:rsidP="00E5155D">
            <w:pPr>
              <w:jc w:val="center"/>
              <w:rPr>
                <w:rFonts w:ascii="Times New Roman" w:hAnsi="Times New Roman"/>
                <w:szCs w:val="24"/>
              </w:rPr>
            </w:pPr>
            <w:r w:rsidRPr="000B5346">
              <w:rPr>
                <w:rFonts w:ascii="Times New Roman" w:hAnsi="Times New Roman" w:hint="eastAsia"/>
              </w:rPr>
              <w:t>药物制剂的稳定性</w:t>
            </w:r>
          </w:p>
        </w:tc>
        <w:tc>
          <w:tcPr>
            <w:tcW w:w="1065" w:type="dxa"/>
            <w:vAlign w:val="center"/>
          </w:tcPr>
          <w:p w14:paraId="089B524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制剂中药物化学降解途径</w:t>
            </w:r>
          </w:p>
        </w:tc>
        <w:tc>
          <w:tcPr>
            <w:tcW w:w="1770" w:type="dxa"/>
            <w:vMerge w:val="restart"/>
            <w:vAlign w:val="center"/>
          </w:tcPr>
          <w:p w14:paraId="49B0635B" w14:textId="77777777" w:rsidR="00CD5992" w:rsidRPr="000B5346" w:rsidRDefault="00CD5992" w:rsidP="00E5155D">
            <w:pPr>
              <w:rPr>
                <w:rFonts w:ascii="Times New Roman" w:hAnsi="Times New Roman"/>
                <w:szCs w:val="24"/>
              </w:rPr>
            </w:pPr>
            <w:r w:rsidRPr="000B5346">
              <w:rPr>
                <w:rFonts w:ascii="Times New Roman" w:hAnsi="Times New Roman" w:hint="eastAsia"/>
              </w:rPr>
              <w:t>能说出药物制剂稳定性的影响因素及解决方法。</w:t>
            </w:r>
          </w:p>
        </w:tc>
        <w:tc>
          <w:tcPr>
            <w:tcW w:w="2291" w:type="dxa"/>
            <w:vMerge w:val="restart"/>
            <w:vAlign w:val="center"/>
          </w:tcPr>
          <w:p w14:paraId="0EE073AD" w14:textId="77777777" w:rsidR="00CD5992" w:rsidRPr="000B5346" w:rsidRDefault="00CD5992" w:rsidP="00E5155D">
            <w:pPr>
              <w:rPr>
                <w:rFonts w:ascii="Times New Roman" w:hAnsi="Times New Roman"/>
              </w:rPr>
            </w:pPr>
            <w:r w:rsidRPr="000B5346">
              <w:rPr>
                <w:rFonts w:ascii="Times New Roman" w:hAnsi="Times New Roman"/>
              </w:rPr>
              <w:t xml:space="preserve">1. </w:t>
            </w:r>
            <w:r w:rsidRPr="000B5346">
              <w:rPr>
                <w:rFonts w:ascii="Times New Roman" w:hAnsi="Times New Roman" w:hint="eastAsia"/>
              </w:rPr>
              <w:t>水解和氧化；</w:t>
            </w:r>
          </w:p>
          <w:p w14:paraId="53C2709D"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影响药物制剂降解的因素及稳定化方法；</w:t>
            </w:r>
          </w:p>
          <w:p w14:paraId="65671CC9"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药物稳定性的试验方法；</w:t>
            </w:r>
          </w:p>
          <w:p w14:paraId="3FC83E7C"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4.</w:t>
            </w:r>
            <w:r w:rsidRPr="000B5346">
              <w:rPr>
                <w:rFonts w:ascii="宋体" w:hAnsi="宋体" w:cs="宋体" w:hint="eastAsia"/>
                <w:lang w:val="en-US"/>
              </w:rPr>
              <w:t>培养药剂工作者的细心、耐心的工匠精神</w:t>
            </w:r>
          </w:p>
        </w:tc>
        <w:tc>
          <w:tcPr>
            <w:tcW w:w="1125" w:type="dxa"/>
            <w:vMerge w:val="restart"/>
            <w:vAlign w:val="center"/>
          </w:tcPr>
          <w:p w14:paraId="0011F15E" w14:textId="77777777" w:rsidR="00CD5992" w:rsidRPr="000B5346" w:rsidRDefault="00CD5992" w:rsidP="00E5155D">
            <w:pPr>
              <w:jc w:val="center"/>
              <w:rPr>
                <w:rFonts w:ascii="Times New Roman" w:hAnsi="Times New Roman"/>
              </w:rPr>
            </w:pPr>
            <w:r w:rsidRPr="000B5346">
              <w:rPr>
                <w:rFonts w:ascii="Times New Roman" w:hAnsi="Times New Roman" w:hint="eastAsia"/>
              </w:rPr>
              <w:t>小组讨论</w:t>
            </w:r>
          </w:p>
          <w:p w14:paraId="4B656037" w14:textId="77777777" w:rsidR="00CD5992" w:rsidRPr="000B5346" w:rsidRDefault="00CD5992" w:rsidP="00E5155D">
            <w:pPr>
              <w:jc w:val="center"/>
              <w:rPr>
                <w:rFonts w:ascii="Times New Roman" w:hAnsi="Times New Roman"/>
                <w:szCs w:val="24"/>
              </w:rPr>
            </w:pPr>
            <w:r w:rsidRPr="000B5346">
              <w:rPr>
                <w:rFonts w:ascii="Times New Roman" w:hAnsi="Times New Roman" w:hint="eastAsia"/>
              </w:rPr>
              <w:t>实验探究</w:t>
            </w:r>
          </w:p>
        </w:tc>
        <w:tc>
          <w:tcPr>
            <w:tcW w:w="693" w:type="dxa"/>
            <w:vMerge w:val="restart"/>
            <w:vAlign w:val="center"/>
          </w:tcPr>
          <w:p w14:paraId="0B28F940" w14:textId="77777777" w:rsidR="00CD5992" w:rsidRPr="000B5346" w:rsidRDefault="00CD5992" w:rsidP="00E5155D">
            <w:pPr>
              <w:jc w:val="center"/>
              <w:rPr>
                <w:rFonts w:ascii="Times New Roman" w:hAnsi="Times New Roman"/>
                <w:szCs w:val="21"/>
              </w:rPr>
            </w:pPr>
            <w:r w:rsidRPr="000B5346">
              <w:rPr>
                <w:szCs w:val="21"/>
              </w:rPr>
              <w:t>6</w:t>
            </w:r>
          </w:p>
        </w:tc>
      </w:tr>
      <w:tr w:rsidR="000B5346" w:rsidRPr="000B5346" w14:paraId="35259274" w14:textId="77777777" w:rsidTr="00E5155D">
        <w:trPr>
          <w:cantSplit/>
          <w:trHeight w:val="933"/>
          <w:jc w:val="center"/>
        </w:trPr>
        <w:tc>
          <w:tcPr>
            <w:tcW w:w="851" w:type="dxa"/>
            <w:vMerge/>
            <w:vAlign w:val="center"/>
          </w:tcPr>
          <w:p w14:paraId="08E82F25" w14:textId="77777777" w:rsidR="00CD5992" w:rsidRPr="000B5346" w:rsidRDefault="00CD5992" w:rsidP="00E5155D">
            <w:pPr>
              <w:jc w:val="center"/>
              <w:rPr>
                <w:rFonts w:ascii="Times New Roman" w:hAnsi="Times New Roman"/>
              </w:rPr>
            </w:pPr>
          </w:p>
        </w:tc>
        <w:tc>
          <w:tcPr>
            <w:tcW w:w="1018" w:type="dxa"/>
            <w:vMerge/>
            <w:vAlign w:val="center"/>
          </w:tcPr>
          <w:p w14:paraId="4E655EA8" w14:textId="77777777" w:rsidR="00CD5992" w:rsidRPr="000B5346" w:rsidRDefault="00CD5992" w:rsidP="00E5155D">
            <w:pPr>
              <w:jc w:val="center"/>
              <w:rPr>
                <w:rFonts w:ascii="Times New Roman" w:hAnsi="Times New Roman"/>
              </w:rPr>
            </w:pPr>
          </w:p>
        </w:tc>
        <w:tc>
          <w:tcPr>
            <w:tcW w:w="1065" w:type="dxa"/>
            <w:vAlign w:val="center"/>
          </w:tcPr>
          <w:p w14:paraId="21ED200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原料药与药物制剂稳定性试验方法</w:t>
            </w:r>
          </w:p>
        </w:tc>
        <w:tc>
          <w:tcPr>
            <w:tcW w:w="1770" w:type="dxa"/>
            <w:vMerge/>
            <w:vAlign w:val="center"/>
          </w:tcPr>
          <w:p w14:paraId="20F3AECD" w14:textId="77777777" w:rsidR="00CD5992" w:rsidRPr="000B5346" w:rsidRDefault="00CD5992" w:rsidP="00E5155D">
            <w:pPr>
              <w:rPr>
                <w:rFonts w:ascii="Times New Roman" w:hAnsi="Times New Roman"/>
                <w:szCs w:val="21"/>
              </w:rPr>
            </w:pPr>
          </w:p>
        </w:tc>
        <w:tc>
          <w:tcPr>
            <w:tcW w:w="2291" w:type="dxa"/>
            <w:vMerge/>
            <w:vAlign w:val="center"/>
          </w:tcPr>
          <w:p w14:paraId="3F85AFA9" w14:textId="77777777" w:rsidR="00CD5992" w:rsidRPr="000B5346" w:rsidRDefault="00CD5992" w:rsidP="00E5155D">
            <w:pPr>
              <w:rPr>
                <w:rFonts w:ascii="Times New Roman" w:hAnsi="Times New Roman"/>
                <w:szCs w:val="21"/>
              </w:rPr>
            </w:pPr>
          </w:p>
        </w:tc>
        <w:tc>
          <w:tcPr>
            <w:tcW w:w="1125" w:type="dxa"/>
            <w:vMerge/>
            <w:vAlign w:val="center"/>
          </w:tcPr>
          <w:p w14:paraId="06B0C149" w14:textId="77777777" w:rsidR="00CD5992" w:rsidRPr="000B5346" w:rsidRDefault="00CD5992" w:rsidP="00E5155D">
            <w:pPr>
              <w:jc w:val="center"/>
              <w:rPr>
                <w:rFonts w:ascii="Times New Roman" w:hAnsi="Times New Roman"/>
                <w:szCs w:val="21"/>
              </w:rPr>
            </w:pPr>
          </w:p>
        </w:tc>
        <w:tc>
          <w:tcPr>
            <w:tcW w:w="693" w:type="dxa"/>
            <w:vMerge/>
            <w:vAlign w:val="center"/>
          </w:tcPr>
          <w:p w14:paraId="45F3CDA8" w14:textId="77777777" w:rsidR="00CD5992" w:rsidRPr="000B5346" w:rsidRDefault="00CD5992" w:rsidP="00E5155D">
            <w:pPr>
              <w:jc w:val="center"/>
              <w:rPr>
                <w:rFonts w:ascii="Times New Roman" w:hAnsi="Times New Roman"/>
                <w:szCs w:val="21"/>
              </w:rPr>
            </w:pPr>
          </w:p>
        </w:tc>
      </w:tr>
      <w:tr w:rsidR="000B5346" w:rsidRPr="000B5346" w14:paraId="6A576E22" w14:textId="77777777" w:rsidTr="00E5155D">
        <w:trPr>
          <w:cantSplit/>
          <w:trHeight w:val="933"/>
          <w:jc w:val="center"/>
        </w:trPr>
        <w:tc>
          <w:tcPr>
            <w:tcW w:w="851" w:type="dxa"/>
            <w:vMerge w:val="restart"/>
            <w:vAlign w:val="center"/>
          </w:tcPr>
          <w:p w14:paraId="7D703F9B" w14:textId="77777777" w:rsidR="00CD5992" w:rsidRPr="000B5346" w:rsidRDefault="00CD5992" w:rsidP="00E5155D">
            <w:pPr>
              <w:jc w:val="center"/>
              <w:rPr>
                <w:rFonts w:ascii="Times New Roman" w:hAnsi="Times New Roman"/>
                <w:szCs w:val="21"/>
              </w:rPr>
            </w:pPr>
            <w:r w:rsidRPr="000B5346">
              <w:rPr>
                <w:szCs w:val="21"/>
              </w:rPr>
              <w:t>3</w:t>
            </w:r>
          </w:p>
        </w:tc>
        <w:tc>
          <w:tcPr>
            <w:tcW w:w="1018" w:type="dxa"/>
            <w:vMerge w:val="restart"/>
            <w:vAlign w:val="center"/>
          </w:tcPr>
          <w:p w14:paraId="56452AD9" w14:textId="77777777" w:rsidR="00CD5992" w:rsidRPr="000B5346" w:rsidRDefault="00CD5992" w:rsidP="00E5155D">
            <w:pPr>
              <w:jc w:val="center"/>
              <w:rPr>
                <w:rFonts w:ascii="Times New Roman" w:hAnsi="Times New Roman"/>
                <w:szCs w:val="24"/>
              </w:rPr>
            </w:pPr>
            <w:r w:rsidRPr="000B5346">
              <w:rPr>
                <w:rFonts w:ascii="Times New Roman" w:hAnsi="Times New Roman" w:hint="eastAsia"/>
              </w:rPr>
              <w:t>药物制剂的配伍变化</w:t>
            </w:r>
          </w:p>
        </w:tc>
        <w:tc>
          <w:tcPr>
            <w:tcW w:w="1065" w:type="dxa"/>
            <w:vAlign w:val="center"/>
          </w:tcPr>
          <w:p w14:paraId="3689A55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药物制剂的配伍变化类型</w:t>
            </w:r>
          </w:p>
        </w:tc>
        <w:tc>
          <w:tcPr>
            <w:tcW w:w="1770" w:type="dxa"/>
            <w:vMerge w:val="restart"/>
            <w:vAlign w:val="center"/>
          </w:tcPr>
          <w:p w14:paraId="5997F023" w14:textId="77777777" w:rsidR="00CD5992" w:rsidRPr="000B5346" w:rsidRDefault="00CD5992" w:rsidP="00E5155D">
            <w:pPr>
              <w:pStyle w:val="a0"/>
              <w:ind w:firstLineChars="0" w:firstLine="0"/>
              <w:rPr>
                <w:rFonts w:ascii="Times New Roman" w:hAnsi="Times New Roman"/>
              </w:rPr>
            </w:pPr>
            <w:r w:rsidRPr="000B5346">
              <w:rPr>
                <w:rFonts w:ascii="Times New Roman" w:hAnsi="Times New Roman" w:hint="eastAsia"/>
              </w:rPr>
              <w:t>能判断常见的药物配伍情况。</w:t>
            </w:r>
          </w:p>
        </w:tc>
        <w:tc>
          <w:tcPr>
            <w:tcW w:w="2291" w:type="dxa"/>
            <w:vMerge w:val="restart"/>
            <w:vAlign w:val="center"/>
          </w:tcPr>
          <w:p w14:paraId="34E45525"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药物配伍使用的目的、各种配伍变化的概念、类型；</w:t>
            </w:r>
          </w:p>
          <w:p w14:paraId="36A32B88"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疗效学的配伍变化和物理化学的配伍变化的概念；</w:t>
            </w:r>
          </w:p>
          <w:p w14:paraId="2CC9D800"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常见的、严重的药物配变品种、结果及处理办法；</w:t>
            </w:r>
          </w:p>
          <w:p w14:paraId="56703870"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4.</w:t>
            </w:r>
            <w:r w:rsidRPr="000B5346">
              <w:rPr>
                <w:rFonts w:ascii="宋体" w:hAnsi="宋体" w:cs="宋体" w:hint="eastAsia"/>
                <w:lang w:val="en-US"/>
              </w:rPr>
              <w:t>注意药物的合用的严重不良反应。</w:t>
            </w:r>
          </w:p>
        </w:tc>
        <w:tc>
          <w:tcPr>
            <w:tcW w:w="1125" w:type="dxa"/>
            <w:vMerge w:val="restart"/>
            <w:vAlign w:val="center"/>
          </w:tcPr>
          <w:p w14:paraId="2A32029F" w14:textId="77777777" w:rsidR="00CD5992" w:rsidRPr="000B5346" w:rsidRDefault="00CD5992" w:rsidP="00E5155D">
            <w:pPr>
              <w:jc w:val="center"/>
              <w:rPr>
                <w:rFonts w:ascii="Times New Roman" w:hAnsi="Times New Roman"/>
              </w:rPr>
            </w:pPr>
            <w:r w:rsidRPr="000B5346">
              <w:rPr>
                <w:rFonts w:ascii="Times New Roman" w:hAnsi="Times New Roman" w:hint="eastAsia"/>
              </w:rPr>
              <w:t>小组讨论</w:t>
            </w:r>
          </w:p>
          <w:p w14:paraId="5B9B50BF" w14:textId="77777777" w:rsidR="00CD5992" w:rsidRPr="000B5346" w:rsidRDefault="00CD5992" w:rsidP="00E5155D">
            <w:pPr>
              <w:jc w:val="center"/>
              <w:rPr>
                <w:rFonts w:ascii="Times New Roman" w:hAnsi="Times New Roman"/>
                <w:szCs w:val="24"/>
              </w:rPr>
            </w:pPr>
            <w:r w:rsidRPr="000B5346">
              <w:rPr>
                <w:rFonts w:ascii="Times New Roman" w:hAnsi="Times New Roman" w:hint="eastAsia"/>
              </w:rPr>
              <w:t>实验探究</w:t>
            </w:r>
          </w:p>
        </w:tc>
        <w:tc>
          <w:tcPr>
            <w:tcW w:w="693" w:type="dxa"/>
            <w:vMerge w:val="restart"/>
            <w:vAlign w:val="center"/>
          </w:tcPr>
          <w:p w14:paraId="7075980F" w14:textId="77777777" w:rsidR="00CD5992" w:rsidRPr="000B5346" w:rsidRDefault="00CD5992" w:rsidP="00E5155D">
            <w:pPr>
              <w:jc w:val="center"/>
              <w:rPr>
                <w:rFonts w:ascii="Times New Roman" w:hAnsi="Times New Roman"/>
                <w:szCs w:val="21"/>
              </w:rPr>
            </w:pPr>
            <w:r w:rsidRPr="000B5346">
              <w:rPr>
                <w:szCs w:val="21"/>
              </w:rPr>
              <w:t>6</w:t>
            </w:r>
          </w:p>
        </w:tc>
      </w:tr>
      <w:tr w:rsidR="000B5346" w:rsidRPr="000B5346" w14:paraId="57FAEC20" w14:textId="77777777" w:rsidTr="00E5155D">
        <w:trPr>
          <w:cantSplit/>
          <w:trHeight w:val="933"/>
          <w:jc w:val="center"/>
        </w:trPr>
        <w:tc>
          <w:tcPr>
            <w:tcW w:w="851" w:type="dxa"/>
            <w:vMerge/>
            <w:vAlign w:val="center"/>
          </w:tcPr>
          <w:p w14:paraId="372903C4" w14:textId="77777777" w:rsidR="00CD5992" w:rsidRPr="000B5346" w:rsidRDefault="00CD5992" w:rsidP="00E5155D">
            <w:pPr>
              <w:jc w:val="center"/>
              <w:rPr>
                <w:rFonts w:ascii="Times New Roman" w:hAnsi="Times New Roman"/>
              </w:rPr>
            </w:pPr>
          </w:p>
        </w:tc>
        <w:tc>
          <w:tcPr>
            <w:tcW w:w="1018" w:type="dxa"/>
            <w:vMerge/>
            <w:vAlign w:val="center"/>
          </w:tcPr>
          <w:p w14:paraId="3B8241E2" w14:textId="77777777" w:rsidR="00CD5992" w:rsidRPr="000B5346" w:rsidRDefault="00CD5992" w:rsidP="00E5155D">
            <w:pPr>
              <w:jc w:val="center"/>
              <w:rPr>
                <w:rFonts w:ascii="Times New Roman" w:hAnsi="Times New Roman"/>
              </w:rPr>
            </w:pPr>
          </w:p>
        </w:tc>
        <w:tc>
          <w:tcPr>
            <w:tcW w:w="1065" w:type="dxa"/>
            <w:vAlign w:val="center"/>
          </w:tcPr>
          <w:p w14:paraId="0F26401D" w14:textId="77777777" w:rsidR="00CD5992" w:rsidRPr="000B5346" w:rsidRDefault="00CD5992" w:rsidP="00E5155D">
            <w:pPr>
              <w:jc w:val="center"/>
              <w:rPr>
                <w:rFonts w:ascii="Times New Roman" w:hAnsi="Times New Roman"/>
                <w:bCs/>
                <w:kern w:val="0"/>
                <w:szCs w:val="21"/>
              </w:rPr>
            </w:pPr>
            <w:r w:rsidRPr="000B5346">
              <w:rPr>
                <w:rFonts w:ascii="Times New Roman" w:hAnsi="Times New Roman" w:hint="eastAsia"/>
                <w:szCs w:val="21"/>
              </w:rPr>
              <w:t>注射剂配伍变化发生的原因</w:t>
            </w:r>
          </w:p>
        </w:tc>
        <w:tc>
          <w:tcPr>
            <w:tcW w:w="1770" w:type="dxa"/>
            <w:vMerge/>
            <w:vAlign w:val="center"/>
          </w:tcPr>
          <w:p w14:paraId="4976572D" w14:textId="77777777" w:rsidR="00CD5992" w:rsidRPr="000B5346" w:rsidRDefault="00CD5992" w:rsidP="00E5155D">
            <w:pPr>
              <w:rPr>
                <w:rFonts w:ascii="Times New Roman" w:hAnsi="Times New Roman"/>
                <w:szCs w:val="21"/>
              </w:rPr>
            </w:pPr>
          </w:p>
        </w:tc>
        <w:tc>
          <w:tcPr>
            <w:tcW w:w="2291" w:type="dxa"/>
            <w:vMerge/>
            <w:vAlign w:val="center"/>
          </w:tcPr>
          <w:p w14:paraId="5BFB2D7E" w14:textId="77777777" w:rsidR="00CD5992" w:rsidRPr="000B5346" w:rsidRDefault="00CD5992" w:rsidP="00E5155D">
            <w:pPr>
              <w:rPr>
                <w:rFonts w:ascii="Times New Roman" w:hAnsi="Times New Roman"/>
                <w:szCs w:val="21"/>
              </w:rPr>
            </w:pPr>
          </w:p>
        </w:tc>
        <w:tc>
          <w:tcPr>
            <w:tcW w:w="1125" w:type="dxa"/>
            <w:vMerge/>
            <w:vAlign w:val="center"/>
          </w:tcPr>
          <w:p w14:paraId="4E0D13F0" w14:textId="77777777" w:rsidR="00CD5992" w:rsidRPr="000B5346" w:rsidRDefault="00CD5992" w:rsidP="00E5155D">
            <w:pPr>
              <w:jc w:val="center"/>
              <w:rPr>
                <w:rFonts w:ascii="Times New Roman" w:hAnsi="Times New Roman"/>
                <w:szCs w:val="21"/>
              </w:rPr>
            </w:pPr>
          </w:p>
        </w:tc>
        <w:tc>
          <w:tcPr>
            <w:tcW w:w="693" w:type="dxa"/>
            <w:vMerge/>
            <w:vAlign w:val="center"/>
          </w:tcPr>
          <w:p w14:paraId="66C2BDDE" w14:textId="77777777" w:rsidR="00CD5992" w:rsidRPr="000B5346" w:rsidRDefault="00CD5992" w:rsidP="00E5155D">
            <w:pPr>
              <w:jc w:val="center"/>
              <w:rPr>
                <w:rFonts w:ascii="Times New Roman" w:hAnsi="Times New Roman"/>
                <w:szCs w:val="21"/>
              </w:rPr>
            </w:pPr>
          </w:p>
        </w:tc>
      </w:tr>
      <w:tr w:rsidR="000B5346" w:rsidRPr="000B5346" w14:paraId="15A4AD58" w14:textId="77777777" w:rsidTr="00E5155D">
        <w:trPr>
          <w:cantSplit/>
          <w:trHeight w:val="2023"/>
          <w:jc w:val="center"/>
        </w:trPr>
        <w:tc>
          <w:tcPr>
            <w:tcW w:w="851" w:type="dxa"/>
            <w:vMerge w:val="restart"/>
            <w:vAlign w:val="center"/>
          </w:tcPr>
          <w:p w14:paraId="504178D7" w14:textId="77777777" w:rsidR="00CD5992" w:rsidRPr="000B5346" w:rsidRDefault="00CD5992" w:rsidP="00E5155D">
            <w:pPr>
              <w:jc w:val="center"/>
              <w:rPr>
                <w:rFonts w:ascii="Times New Roman" w:hAnsi="Times New Roman"/>
                <w:szCs w:val="21"/>
              </w:rPr>
            </w:pPr>
            <w:r w:rsidRPr="000B5346">
              <w:rPr>
                <w:szCs w:val="21"/>
              </w:rPr>
              <w:lastRenderedPageBreak/>
              <w:t>4</w:t>
            </w:r>
          </w:p>
        </w:tc>
        <w:tc>
          <w:tcPr>
            <w:tcW w:w="1018" w:type="dxa"/>
            <w:vMerge w:val="restart"/>
            <w:vAlign w:val="center"/>
          </w:tcPr>
          <w:p w14:paraId="7AC5BB8D" w14:textId="77777777" w:rsidR="00CD5992" w:rsidRPr="000B5346" w:rsidRDefault="00CD5992" w:rsidP="00E5155D">
            <w:pPr>
              <w:jc w:val="center"/>
              <w:rPr>
                <w:rFonts w:ascii="Times New Roman" w:hAnsi="Times New Roman"/>
              </w:rPr>
            </w:pPr>
            <w:r w:rsidRPr="000B5346">
              <w:rPr>
                <w:rFonts w:ascii="Times New Roman" w:hAnsi="Times New Roman" w:hint="eastAsia"/>
              </w:rPr>
              <w:t>液体药剂</w:t>
            </w:r>
          </w:p>
        </w:tc>
        <w:tc>
          <w:tcPr>
            <w:tcW w:w="1065" w:type="dxa"/>
            <w:vAlign w:val="center"/>
          </w:tcPr>
          <w:p w14:paraId="0EB8FC3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液体药剂概述</w:t>
            </w:r>
          </w:p>
        </w:tc>
        <w:tc>
          <w:tcPr>
            <w:tcW w:w="1770" w:type="dxa"/>
            <w:vMerge w:val="restart"/>
            <w:vAlign w:val="center"/>
          </w:tcPr>
          <w:p w14:paraId="69AFDA43"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能针对不同药物采取相应的溶解途径；</w:t>
            </w:r>
          </w:p>
          <w:p w14:paraId="1A551CDA"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会计算表面活性剂的</w:t>
            </w:r>
            <w:r w:rsidRPr="000B5346">
              <w:rPr>
                <w:rFonts w:ascii="Times New Roman" w:hAnsi="Times New Roman"/>
              </w:rPr>
              <w:t>HLB</w:t>
            </w:r>
            <w:r w:rsidRPr="000B5346">
              <w:rPr>
                <w:rFonts w:ascii="Times New Roman" w:hAnsi="Times New Roman" w:hint="eastAsia"/>
              </w:rPr>
              <w:t>值并能选择适当的表面活性剂应用于剂型中；</w:t>
            </w:r>
          </w:p>
          <w:p w14:paraId="4E4088DF"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能制备混悬剂；</w:t>
            </w:r>
          </w:p>
          <w:p w14:paraId="1CCFBD43" w14:textId="77777777" w:rsidR="00CD5992" w:rsidRPr="000B5346" w:rsidRDefault="00CD5992" w:rsidP="00E5155D">
            <w:pPr>
              <w:rPr>
                <w:rFonts w:ascii="Times New Roman" w:hAnsi="Times New Roman"/>
              </w:rPr>
            </w:pPr>
            <w:r w:rsidRPr="000B5346">
              <w:rPr>
                <w:rFonts w:ascii="Times New Roman" w:hAnsi="Times New Roman"/>
              </w:rPr>
              <w:t>4.</w:t>
            </w:r>
            <w:r w:rsidRPr="000B5346">
              <w:rPr>
                <w:rFonts w:ascii="Times New Roman" w:hAnsi="Times New Roman" w:hint="eastAsia"/>
              </w:rPr>
              <w:t>能根据乳剂中药物的加入方法正确制备乳剂。</w:t>
            </w:r>
          </w:p>
        </w:tc>
        <w:tc>
          <w:tcPr>
            <w:tcW w:w="2291" w:type="dxa"/>
            <w:vMerge w:val="restart"/>
            <w:vAlign w:val="center"/>
          </w:tcPr>
          <w:p w14:paraId="689C7C8B"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溶解、溶解度的定义，溶解的一般规律；</w:t>
            </w:r>
          </w:p>
          <w:p w14:paraId="5662CC18"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增加药物溶解度的方法、助溶剂、增溶剂的概念；</w:t>
            </w:r>
          </w:p>
          <w:p w14:paraId="273C8844"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表面活性剂的概念、分类及性质；</w:t>
            </w:r>
          </w:p>
          <w:p w14:paraId="5844607C" w14:textId="77777777" w:rsidR="00CD5992" w:rsidRPr="000B5346" w:rsidRDefault="00CD5992" w:rsidP="00E5155D">
            <w:pPr>
              <w:rPr>
                <w:rFonts w:ascii="Times New Roman" w:hAnsi="Times New Roman"/>
              </w:rPr>
            </w:pPr>
            <w:r w:rsidRPr="000B5346">
              <w:rPr>
                <w:rFonts w:ascii="Times New Roman" w:hAnsi="Times New Roman"/>
              </w:rPr>
              <w:t>4.</w:t>
            </w:r>
            <w:r w:rsidRPr="000B5346">
              <w:rPr>
                <w:rFonts w:ascii="Times New Roman" w:hAnsi="Times New Roman" w:hint="eastAsia"/>
              </w:rPr>
              <w:t>液体药剂的概念、质量要求；</w:t>
            </w:r>
          </w:p>
          <w:p w14:paraId="52364F56"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5</w:t>
            </w:r>
            <w:r w:rsidRPr="000B5346">
              <w:rPr>
                <w:rFonts w:ascii="Times New Roman" w:hAnsi="Times New Roman"/>
              </w:rPr>
              <w:t>.</w:t>
            </w:r>
            <w:r w:rsidRPr="000B5346">
              <w:rPr>
                <w:rFonts w:ascii="Times New Roman" w:hAnsi="Times New Roman" w:hint="eastAsia"/>
              </w:rPr>
              <w:t>溶胶剂、混悬剂、乳化剂的概念、类型、特点、及制备</w:t>
            </w:r>
            <w:r w:rsidRPr="000B5346">
              <w:rPr>
                <w:rFonts w:ascii="宋体" w:hAnsi="宋体" w:cs="宋体" w:hint="eastAsia"/>
              </w:rPr>
              <w:t>；</w:t>
            </w:r>
          </w:p>
          <w:p w14:paraId="088E6B5D"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6.</w:t>
            </w:r>
            <w:r w:rsidRPr="000B5346">
              <w:rPr>
                <w:rFonts w:ascii="宋体" w:hAnsi="宋体" w:cs="宋体" w:hint="eastAsia"/>
                <w:lang w:val="en-US"/>
              </w:rPr>
              <w:t>树立科学技术发展需要服务与国家需求的价值观。</w:t>
            </w:r>
          </w:p>
        </w:tc>
        <w:tc>
          <w:tcPr>
            <w:tcW w:w="1125" w:type="dxa"/>
            <w:vMerge w:val="restart"/>
            <w:vAlign w:val="center"/>
          </w:tcPr>
          <w:p w14:paraId="5AB98F72" w14:textId="77777777" w:rsidR="00CD5992" w:rsidRPr="000B5346" w:rsidRDefault="00CD5992" w:rsidP="00E5155D">
            <w:pPr>
              <w:jc w:val="center"/>
              <w:rPr>
                <w:rFonts w:ascii="Times New Roman" w:hAnsi="Times New Roman"/>
              </w:rPr>
            </w:pPr>
            <w:r w:rsidRPr="000B5346">
              <w:rPr>
                <w:rFonts w:ascii="Times New Roman" w:hAnsi="Times New Roman" w:hint="eastAsia"/>
              </w:rPr>
              <w:t>案例分析</w:t>
            </w:r>
          </w:p>
          <w:p w14:paraId="1BC0FF41"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p w14:paraId="560D173C" w14:textId="77777777" w:rsidR="00CD5992" w:rsidRPr="000B5346" w:rsidRDefault="00CD5992" w:rsidP="00E5155D">
            <w:pPr>
              <w:jc w:val="center"/>
              <w:rPr>
                <w:rFonts w:ascii="Times New Roman" w:hAnsi="Times New Roman"/>
              </w:rPr>
            </w:pPr>
            <w:r w:rsidRPr="000B5346">
              <w:rPr>
                <w:rFonts w:ascii="Times New Roman" w:hAnsi="Times New Roman" w:hint="eastAsia"/>
              </w:rPr>
              <w:t>小组讨论</w:t>
            </w:r>
          </w:p>
        </w:tc>
        <w:tc>
          <w:tcPr>
            <w:tcW w:w="693" w:type="dxa"/>
            <w:vMerge w:val="restart"/>
            <w:vAlign w:val="center"/>
          </w:tcPr>
          <w:p w14:paraId="4F414298" w14:textId="77777777" w:rsidR="00CD5992" w:rsidRPr="000B5346" w:rsidRDefault="00CD5992" w:rsidP="00E5155D">
            <w:pPr>
              <w:jc w:val="center"/>
              <w:rPr>
                <w:szCs w:val="21"/>
              </w:rPr>
            </w:pPr>
            <w:r w:rsidRPr="000B5346">
              <w:rPr>
                <w:szCs w:val="21"/>
              </w:rPr>
              <w:t>10</w:t>
            </w:r>
          </w:p>
        </w:tc>
      </w:tr>
      <w:tr w:rsidR="000B5346" w:rsidRPr="000B5346" w14:paraId="7E63C58C" w14:textId="77777777" w:rsidTr="00E5155D">
        <w:trPr>
          <w:cantSplit/>
          <w:trHeight w:val="2023"/>
          <w:jc w:val="center"/>
        </w:trPr>
        <w:tc>
          <w:tcPr>
            <w:tcW w:w="851" w:type="dxa"/>
            <w:vMerge/>
            <w:vAlign w:val="center"/>
          </w:tcPr>
          <w:p w14:paraId="699AC090" w14:textId="77777777" w:rsidR="00CD5992" w:rsidRPr="000B5346" w:rsidRDefault="00CD5992" w:rsidP="00E5155D">
            <w:pPr>
              <w:jc w:val="center"/>
              <w:rPr>
                <w:rFonts w:ascii="Times New Roman" w:hAnsi="Times New Roman"/>
              </w:rPr>
            </w:pPr>
          </w:p>
        </w:tc>
        <w:tc>
          <w:tcPr>
            <w:tcW w:w="1018" w:type="dxa"/>
            <w:vMerge/>
            <w:vAlign w:val="center"/>
          </w:tcPr>
          <w:p w14:paraId="70DA4BF8" w14:textId="77777777" w:rsidR="00CD5992" w:rsidRPr="000B5346" w:rsidRDefault="00CD5992" w:rsidP="00E5155D">
            <w:pPr>
              <w:jc w:val="center"/>
              <w:rPr>
                <w:rFonts w:ascii="Times New Roman" w:hAnsi="Times New Roman"/>
              </w:rPr>
            </w:pPr>
          </w:p>
        </w:tc>
        <w:tc>
          <w:tcPr>
            <w:tcW w:w="1065" w:type="dxa"/>
            <w:vAlign w:val="center"/>
          </w:tcPr>
          <w:p w14:paraId="01A16C5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各类液体制剂的特点</w:t>
            </w:r>
          </w:p>
        </w:tc>
        <w:tc>
          <w:tcPr>
            <w:tcW w:w="1770" w:type="dxa"/>
            <w:vMerge/>
            <w:vAlign w:val="center"/>
          </w:tcPr>
          <w:p w14:paraId="28C734FB" w14:textId="77777777" w:rsidR="00CD5992" w:rsidRPr="000B5346" w:rsidRDefault="00CD5992" w:rsidP="00E5155D">
            <w:pPr>
              <w:rPr>
                <w:rFonts w:ascii="Times New Roman" w:hAnsi="Times New Roman"/>
                <w:szCs w:val="21"/>
              </w:rPr>
            </w:pPr>
          </w:p>
        </w:tc>
        <w:tc>
          <w:tcPr>
            <w:tcW w:w="2291" w:type="dxa"/>
            <w:vMerge/>
            <w:vAlign w:val="center"/>
          </w:tcPr>
          <w:p w14:paraId="7D484B10" w14:textId="77777777" w:rsidR="00CD5992" w:rsidRPr="000B5346" w:rsidRDefault="00CD5992" w:rsidP="00E5155D">
            <w:pPr>
              <w:rPr>
                <w:rFonts w:ascii="Times New Roman" w:hAnsi="Times New Roman"/>
                <w:szCs w:val="21"/>
              </w:rPr>
            </w:pPr>
          </w:p>
        </w:tc>
        <w:tc>
          <w:tcPr>
            <w:tcW w:w="1125" w:type="dxa"/>
            <w:vMerge/>
            <w:vAlign w:val="center"/>
          </w:tcPr>
          <w:p w14:paraId="59748DE6" w14:textId="77777777" w:rsidR="00CD5992" w:rsidRPr="000B5346" w:rsidRDefault="00CD5992" w:rsidP="00E5155D">
            <w:pPr>
              <w:jc w:val="center"/>
              <w:rPr>
                <w:rFonts w:ascii="Times New Roman" w:hAnsi="Times New Roman"/>
                <w:szCs w:val="21"/>
              </w:rPr>
            </w:pPr>
          </w:p>
        </w:tc>
        <w:tc>
          <w:tcPr>
            <w:tcW w:w="693" w:type="dxa"/>
            <w:vMerge/>
            <w:vAlign w:val="center"/>
          </w:tcPr>
          <w:p w14:paraId="67749422" w14:textId="77777777" w:rsidR="00CD5992" w:rsidRPr="000B5346" w:rsidRDefault="00CD5992" w:rsidP="00E5155D">
            <w:pPr>
              <w:jc w:val="center"/>
              <w:rPr>
                <w:rFonts w:ascii="Times New Roman" w:hAnsi="Times New Roman"/>
                <w:szCs w:val="21"/>
              </w:rPr>
            </w:pPr>
          </w:p>
        </w:tc>
      </w:tr>
      <w:tr w:rsidR="000B5346" w:rsidRPr="000B5346" w14:paraId="5CB0CAB3" w14:textId="77777777" w:rsidTr="00E5155D">
        <w:trPr>
          <w:cantSplit/>
          <w:trHeight w:val="1036"/>
          <w:jc w:val="center"/>
        </w:trPr>
        <w:tc>
          <w:tcPr>
            <w:tcW w:w="851" w:type="dxa"/>
            <w:vMerge w:val="restart"/>
            <w:vAlign w:val="center"/>
          </w:tcPr>
          <w:p w14:paraId="549E8CF6" w14:textId="77777777" w:rsidR="00CD5992" w:rsidRPr="000B5346" w:rsidRDefault="00CD5992" w:rsidP="00E5155D">
            <w:pPr>
              <w:jc w:val="center"/>
              <w:rPr>
                <w:rFonts w:ascii="Times New Roman" w:hAnsi="Times New Roman"/>
                <w:szCs w:val="21"/>
              </w:rPr>
            </w:pPr>
            <w:r w:rsidRPr="000B5346">
              <w:rPr>
                <w:szCs w:val="21"/>
              </w:rPr>
              <w:t>5</w:t>
            </w:r>
          </w:p>
        </w:tc>
        <w:tc>
          <w:tcPr>
            <w:tcW w:w="1018" w:type="dxa"/>
            <w:vMerge w:val="restart"/>
            <w:vAlign w:val="center"/>
          </w:tcPr>
          <w:p w14:paraId="61929201" w14:textId="77777777" w:rsidR="00CD5992" w:rsidRPr="000B5346" w:rsidRDefault="00CD5992" w:rsidP="00E5155D">
            <w:pPr>
              <w:jc w:val="center"/>
              <w:rPr>
                <w:rFonts w:ascii="Times New Roman" w:hAnsi="Times New Roman"/>
              </w:rPr>
            </w:pPr>
            <w:r w:rsidRPr="000B5346">
              <w:rPr>
                <w:rFonts w:hint="eastAsia"/>
              </w:rPr>
              <w:t>无</w:t>
            </w:r>
            <w:r w:rsidRPr="000B5346">
              <w:rPr>
                <w:rFonts w:ascii="Times New Roman" w:hAnsi="Times New Roman" w:hint="eastAsia"/>
              </w:rPr>
              <w:t>菌制剂</w:t>
            </w:r>
          </w:p>
        </w:tc>
        <w:tc>
          <w:tcPr>
            <w:tcW w:w="1065" w:type="dxa"/>
            <w:vAlign w:val="center"/>
          </w:tcPr>
          <w:p w14:paraId="4EF82BF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化学灭菌技术、物理灭菌技术</w:t>
            </w:r>
          </w:p>
        </w:tc>
        <w:tc>
          <w:tcPr>
            <w:tcW w:w="1770" w:type="dxa"/>
            <w:vMerge w:val="restart"/>
            <w:vAlign w:val="center"/>
          </w:tcPr>
          <w:p w14:paraId="21BCA43D" w14:textId="77777777" w:rsidR="00CD5992" w:rsidRPr="000B5346" w:rsidRDefault="00CD5992" w:rsidP="00CD5992">
            <w:pPr>
              <w:numPr>
                <w:ilvl w:val="0"/>
                <w:numId w:val="48"/>
              </w:numPr>
              <w:tabs>
                <w:tab w:val="clear" w:pos="312"/>
              </w:tabs>
              <w:rPr>
                <w:rFonts w:ascii="Times New Roman" w:hAnsi="Times New Roman"/>
              </w:rPr>
            </w:pPr>
            <w:r w:rsidRPr="000B5346">
              <w:rPr>
                <w:rFonts w:ascii="Times New Roman" w:hAnsi="Times New Roman" w:hint="eastAsia"/>
              </w:rPr>
              <w:t>掌握化学灭菌技术与无菌操作法；</w:t>
            </w:r>
          </w:p>
          <w:p w14:paraId="5CF58064" w14:textId="77777777" w:rsidR="00CD5992" w:rsidRPr="000B5346" w:rsidRDefault="00CD5992" w:rsidP="00CD5992">
            <w:pPr>
              <w:pStyle w:val="a0"/>
              <w:numPr>
                <w:ilvl w:val="0"/>
                <w:numId w:val="48"/>
              </w:numPr>
              <w:tabs>
                <w:tab w:val="clear" w:pos="312"/>
              </w:tabs>
              <w:ind w:firstLineChars="0" w:firstLine="0"/>
              <w:rPr>
                <w:rFonts w:ascii="Times New Roman" w:hAnsi="Times New Roman"/>
                <w:lang w:val="en-US"/>
              </w:rPr>
            </w:pPr>
            <w:r w:rsidRPr="000B5346">
              <w:rPr>
                <w:rFonts w:ascii="宋体" w:hAnsi="宋体" w:cs="宋体" w:hint="eastAsia"/>
                <w:lang w:val="en-US"/>
              </w:rPr>
              <w:t>掌握除去热原的方法；</w:t>
            </w:r>
          </w:p>
          <w:p w14:paraId="514B5A10" w14:textId="77777777" w:rsidR="00CD5992" w:rsidRPr="000B5346" w:rsidRDefault="00CD5992" w:rsidP="00CD5992">
            <w:pPr>
              <w:pStyle w:val="a0"/>
              <w:numPr>
                <w:ilvl w:val="0"/>
                <w:numId w:val="48"/>
              </w:numPr>
              <w:tabs>
                <w:tab w:val="clear" w:pos="312"/>
              </w:tabs>
              <w:ind w:firstLineChars="0" w:firstLine="0"/>
              <w:rPr>
                <w:rFonts w:ascii="Times New Roman" w:hAnsi="Times New Roman"/>
                <w:lang w:val="en-US"/>
              </w:rPr>
            </w:pPr>
            <w:r w:rsidRPr="000B5346">
              <w:rPr>
                <w:rFonts w:ascii="宋体" w:hAnsi="宋体" w:cs="宋体" w:hint="eastAsia"/>
                <w:lang w:val="en-US"/>
              </w:rPr>
              <w:t>会进行注射剂的制备操作</w:t>
            </w:r>
          </w:p>
        </w:tc>
        <w:tc>
          <w:tcPr>
            <w:tcW w:w="2291" w:type="dxa"/>
            <w:vMerge w:val="restart"/>
            <w:vAlign w:val="center"/>
          </w:tcPr>
          <w:p w14:paraId="52CAFA91" w14:textId="77777777" w:rsidR="00CD5992" w:rsidRPr="000B5346" w:rsidRDefault="00CD5992" w:rsidP="00E5155D">
            <w:pPr>
              <w:rPr>
                <w:rFonts w:ascii="Times New Roman" w:hAnsi="Times New Roman"/>
              </w:rPr>
            </w:pPr>
          </w:p>
          <w:p w14:paraId="4FFB75F3"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注射剂与滴眼剂的概念和特点及质量要求；</w:t>
            </w:r>
          </w:p>
          <w:p w14:paraId="7CE8CCFB"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注射剂的溶剂的要求、注射用水的质量要求；</w:t>
            </w:r>
          </w:p>
          <w:p w14:paraId="0A0CB3FF"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注射用无菌粉末、冷冻干燥制品的概念和类型；</w:t>
            </w:r>
          </w:p>
          <w:p w14:paraId="2461E606"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4.</w:t>
            </w:r>
            <w:r w:rsidRPr="000B5346">
              <w:rPr>
                <w:rFonts w:ascii="宋体" w:hAnsi="宋体" w:cs="宋体" w:hint="eastAsia"/>
                <w:lang w:val="en-US"/>
              </w:rPr>
              <w:t>培养药学工作者的严谨精神。</w:t>
            </w:r>
          </w:p>
        </w:tc>
        <w:tc>
          <w:tcPr>
            <w:tcW w:w="1125" w:type="dxa"/>
            <w:vMerge w:val="restart"/>
            <w:vAlign w:val="center"/>
          </w:tcPr>
          <w:p w14:paraId="5AC24A59" w14:textId="77777777" w:rsidR="00CD5992" w:rsidRPr="000B5346" w:rsidRDefault="00CD5992" w:rsidP="00E5155D">
            <w:pPr>
              <w:jc w:val="center"/>
              <w:rPr>
                <w:rFonts w:ascii="Times New Roman" w:hAnsi="Times New Roman"/>
              </w:rPr>
            </w:pPr>
            <w:r w:rsidRPr="000B5346">
              <w:rPr>
                <w:rFonts w:ascii="Times New Roman" w:hAnsi="Times New Roman" w:hint="eastAsia"/>
              </w:rPr>
              <w:t>案例分析</w:t>
            </w:r>
          </w:p>
          <w:p w14:paraId="6AAB0DD3"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p w14:paraId="3F3E3B28" w14:textId="77777777" w:rsidR="00CD5992" w:rsidRPr="000B5346" w:rsidRDefault="00CD5992" w:rsidP="00E5155D">
            <w:pPr>
              <w:jc w:val="center"/>
              <w:rPr>
                <w:rFonts w:ascii="Times New Roman" w:hAnsi="Times New Roman"/>
              </w:rPr>
            </w:pPr>
            <w:r w:rsidRPr="000B5346">
              <w:rPr>
                <w:rFonts w:ascii="Times New Roman" w:hAnsi="Times New Roman" w:hint="eastAsia"/>
              </w:rPr>
              <w:t>小组讨论</w:t>
            </w:r>
          </w:p>
        </w:tc>
        <w:tc>
          <w:tcPr>
            <w:tcW w:w="693" w:type="dxa"/>
            <w:vMerge w:val="restart"/>
            <w:vAlign w:val="center"/>
          </w:tcPr>
          <w:p w14:paraId="51704FC3" w14:textId="77777777" w:rsidR="00CD5992" w:rsidRPr="000B5346" w:rsidRDefault="00CD5992" w:rsidP="00E5155D">
            <w:pPr>
              <w:jc w:val="center"/>
              <w:rPr>
                <w:szCs w:val="21"/>
              </w:rPr>
            </w:pPr>
            <w:r w:rsidRPr="000B5346">
              <w:rPr>
                <w:szCs w:val="21"/>
              </w:rPr>
              <w:t>8</w:t>
            </w:r>
          </w:p>
        </w:tc>
      </w:tr>
      <w:tr w:rsidR="000B5346" w:rsidRPr="000B5346" w14:paraId="0BD00B63" w14:textId="77777777" w:rsidTr="00E5155D">
        <w:trPr>
          <w:cantSplit/>
          <w:trHeight w:val="1036"/>
          <w:jc w:val="center"/>
        </w:trPr>
        <w:tc>
          <w:tcPr>
            <w:tcW w:w="851" w:type="dxa"/>
            <w:vMerge/>
            <w:vAlign w:val="center"/>
          </w:tcPr>
          <w:p w14:paraId="055D0D39" w14:textId="77777777" w:rsidR="00CD5992" w:rsidRPr="000B5346" w:rsidRDefault="00CD5992" w:rsidP="00E5155D">
            <w:pPr>
              <w:jc w:val="center"/>
              <w:rPr>
                <w:rFonts w:ascii="Times New Roman" w:hAnsi="Times New Roman"/>
              </w:rPr>
            </w:pPr>
          </w:p>
        </w:tc>
        <w:tc>
          <w:tcPr>
            <w:tcW w:w="1018" w:type="dxa"/>
            <w:vMerge/>
            <w:vAlign w:val="center"/>
          </w:tcPr>
          <w:p w14:paraId="5DD0EF2A" w14:textId="77777777" w:rsidR="00CD5992" w:rsidRPr="000B5346" w:rsidRDefault="00CD5992" w:rsidP="00E5155D">
            <w:pPr>
              <w:jc w:val="center"/>
              <w:rPr>
                <w:rFonts w:ascii="Times New Roman" w:hAnsi="Times New Roman"/>
              </w:rPr>
            </w:pPr>
          </w:p>
        </w:tc>
        <w:tc>
          <w:tcPr>
            <w:tcW w:w="1065" w:type="dxa"/>
            <w:vAlign w:val="center"/>
          </w:tcPr>
          <w:p w14:paraId="3374059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热原的性质及除去热原的方法</w:t>
            </w:r>
          </w:p>
        </w:tc>
        <w:tc>
          <w:tcPr>
            <w:tcW w:w="1770" w:type="dxa"/>
            <w:vMerge/>
            <w:vAlign w:val="center"/>
          </w:tcPr>
          <w:p w14:paraId="0507117B" w14:textId="77777777" w:rsidR="00CD5992" w:rsidRPr="000B5346" w:rsidRDefault="00CD5992" w:rsidP="00E5155D">
            <w:pPr>
              <w:rPr>
                <w:rFonts w:ascii="Times New Roman" w:hAnsi="Times New Roman"/>
              </w:rPr>
            </w:pPr>
          </w:p>
        </w:tc>
        <w:tc>
          <w:tcPr>
            <w:tcW w:w="2291" w:type="dxa"/>
            <w:vMerge/>
            <w:vAlign w:val="center"/>
          </w:tcPr>
          <w:p w14:paraId="7B3641D2" w14:textId="77777777" w:rsidR="00CD5992" w:rsidRPr="000B5346" w:rsidRDefault="00CD5992" w:rsidP="00E5155D">
            <w:pPr>
              <w:rPr>
                <w:rFonts w:ascii="Times New Roman" w:hAnsi="Times New Roman"/>
              </w:rPr>
            </w:pPr>
          </w:p>
        </w:tc>
        <w:tc>
          <w:tcPr>
            <w:tcW w:w="1125" w:type="dxa"/>
            <w:vMerge/>
            <w:vAlign w:val="center"/>
          </w:tcPr>
          <w:p w14:paraId="6B880096" w14:textId="77777777" w:rsidR="00CD5992" w:rsidRPr="000B5346" w:rsidRDefault="00CD5992" w:rsidP="00E5155D">
            <w:pPr>
              <w:jc w:val="center"/>
              <w:rPr>
                <w:rFonts w:ascii="Times New Roman" w:hAnsi="Times New Roman"/>
              </w:rPr>
            </w:pPr>
          </w:p>
        </w:tc>
        <w:tc>
          <w:tcPr>
            <w:tcW w:w="693" w:type="dxa"/>
            <w:vMerge/>
            <w:vAlign w:val="center"/>
          </w:tcPr>
          <w:p w14:paraId="5B8B5887" w14:textId="77777777" w:rsidR="00CD5992" w:rsidRPr="000B5346" w:rsidRDefault="00CD5992" w:rsidP="00E5155D">
            <w:pPr>
              <w:jc w:val="center"/>
              <w:rPr>
                <w:rFonts w:ascii="Times New Roman" w:hAnsi="Times New Roman"/>
              </w:rPr>
            </w:pPr>
          </w:p>
        </w:tc>
      </w:tr>
      <w:tr w:rsidR="000B5346" w:rsidRPr="000B5346" w14:paraId="58119A99" w14:textId="77777777" w:rsidTr="00E5155D">
        <w:trPr>
          <w:cantSplit/>
          <w:trHeight w:val="1036"/>
          <w:jc w:val="center"/>
        </w:trPr>
        <w:tc>
          <w:tcPr>
            <w:tcW w:w="851" w:type="dxa"/>
            <w:vMerge/>
            <w:vAlign w:val="center"/>
          </w:tcPr>
          <w:p w14:paraId="47518E5C" w14:textId="77777777" w:rsidR="00CD5992" w:rsidRPr="000B5346" w:rsidRDefault="00CD5992" w:rsidP="00E5155D">
            <w:pPr>
              <w:jc w:val="center"/>
              <w:rPr>
                <w:rFonts w:ascii="Times New Roman" w:hAnsi="Times New Roman"/>
              </w:rPr>
            </w:pPr>
            <w:r w:rsidRPr="000B5346">
              <w:rPr>
                <w:rFonts w:ascii="Times New Roman" w:hAnsi="Times New Roman"/>
              </w:rPr>
              <w:t>1/1.</w:t>
            </w:r>
          </w:p>
        </w:tc>
        <w:tc>
          <w:tcPr>
            <w:tcW w:w="1018" w:type="dxa"/>
            <w:vMerge/>
            <w:vAlign w:val="center"/>
          </w:tcPr>
          <w:p w14:paraId="1ECF3E82" w14:textId="77777777" w:rsidR="00CD5992" w:rsidRPr="000B5346" w:rsidRDefault="00CD5992" w:rsidP="00E5155D">
            <w:pPr>
              <w:jc w:val="center"/>
              <w:rPr>
                <w:rFonts w:ascii="Times New Roman" w:hAnsi="Times New Roman"/>
              </w:rPr>
            </w:pPr>
          </w:p>
        </w:tc>
        <w:tc>
          <w:tcPr>
            <w:tcW w:w="1065" w:type="dxa"/>
            <w:vAlign w:val="center"/>
          </w:tcPr>
          <w:p w14:paraId="0F9DC7F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注射剂的特点和一般质量要求</w:t>
            </w:r>
          </w:p>
        </w:tc>
        <w:tc>
          <w:tcPr>
            <w:tcW w:w="1770" w:type="dxa"/>
            <w:vMerge/>
            <w:vAlign w:val="center"/>
          </w:tcPr>
          <w:p w14:paraId="330CEDD4" w14:textId="77777777" w:rsidR="00CD5992" w:rsidRPr="000B5346" w:rsidRDefault="00CD5992" w:rsidP="00E5155D">
            <w:pPr>
              <w:rPr>
                <w:rFonts w:ascii="Times New Roman" w:hAnsi="Times New Roman"/>
              </w:rPr>
            </w:pPr>
          </w:p>
        </w:tc>
        <w:tc>
          <w:tcPr>
            <w:tcW w:w="2291" w:type="dxa"/>
            <w:vMerge/>
            <w:vAlign w:val="center"/>
          </w:tcPr>
          <w:p w14:paraId="120CA01B" w14:textId="77777777" w:rsidR="00CD5992" w:rsidRPr="000B5346" w:rsidRDefault="00CD5992" w:rsidP="00E5155D">
            <w:pPr>
              <w:rPr>
                <w:rFonts w:ascii="Times New Roman" w:hAnsi="Times New Roman"/>
              </w:rPr>
            </w:pPr>
          </w:p>
        </w:tc>
        <w:tc>
          <w:tcPr>
            <w:tcW w:w="1125" w:type="dxa"/>
            <w:vMerge/>
            <w:vAlign w:val="center"/>
          </w:tcPr>
          <w:p w14:paraId="0966E73B" w14:textId="77777777" w:rsidR="00CD5992" w:rsidRPr="000B5346" w:rsidRDefault="00CD5992" w:rsidP="00E5155D">
            <w:pPr>
              <w:jc w:val="center"/>
              <w:rPr>
                <w:rFonts w:ascii="Times New Roman" w:hAnsi="Times New Roman"/>
              </w:rPr>
            </w:pPr>
          </w:p>
        </w:tc>
        <w:tc>
          <w:tcPr>
            <w:tcW w:w="693" w:type="dxa"/>
            <w:vMerge/>
            <w:vAlign w:val="center"/>
          </w:tcPr>
          <w:p w14:paraId="4BC1777C" w14:textId="77777777" w:rsidR="00CD5992" w:rsidRPr="000B5346" w:rsidRDefault="00CD5992" w:rsidP="00E5155D">
            <w:pPr>
              <w:jc w:val="center"/>
              <w:rPr>
                <w:rFonts w:ascii="Times New Roman" w:hAnsi="Times New Roman"/>
              </w:rPr>
            </w:pPr>
          </w:p>
        </w:tc>
      </w:tr>
      <w:tr w:rsidR="000B5346" w:rsidRPr="000B5346" w14:paraId="0EA25926" w14:textId="77777777" w:rsidTr="00E5155D">
        <w:trPr>
          <w:cantSplit/>
          <w:trHeight w:val="1399"/>
          <w:jc w:val="center"/>
        </w:trPr>
        <w:tc>
          <w:tcPr>
            <w:tcW w:w="851" w:type="dxa"/>
            <w:vMerge w:val="restart"/>
            <w:vAlign w:val="center"/>
          </w:tcPr>
          <w:p w14:paraId="3664D585" w14:textId="77777777" w:rsidR="00CD5992" w:rsidRPr="000B5346" w:rsidRDefault="00CD5992" w:rsidP="00E5155D">
            <w:pPr>
              <w:jc w:val="center"/>
              <w:rPr>
                <w:rFonts w:ascii="Times New Roman" w:hAnsi="Times New Roman"/>
                <w:szCs w:val="21"/>
              </w:rPr>
            </w:pPr>
            <w:r w:rsidRPr="000B5346">
              <w:rPr>
                <w:szCs w:val="21"/>
              </w:rPr>
              <w:t>6</w:t>
            </w:r>
          </w:p>
        </w:tc>
        <w:tc>
          <w:tcPr>
            <w:tcW w:w="1018" w:type="dxa"/>
            <w:vMerge w:val="restart"/>
            <w:vAlign w:val="center"/>
          </w:tcPr>
          <w:p w14:paraId="55602568" w14:textId="77777777" w:rsidR="00CD5992" w:rsidRPr="000B5346" w:rsidRDefault="00CD5992" w:rsidP="00E5155D">
            <w:pPr>
              <w:jc w:val="center"/>
              <w:rPr>
                <w:rFonts w:ascii="Times New Roman" w:hAnsi="Times New Roman"/>
              </w:rPr>
            </w:pPr>
            <w:r w:rsidRPr="000B5346">
              <w:rPr>
                <w:rFonts w:ascii="Times New Roman" w:hAnsi="Times New Roman" w:hint="eastAsia"/>
              </w:rPr>
              <w:t>散剂、颗粒剂</w:t>
            </w:r>
            <w:r w:rsidRPr="000B5346">
              <w:rPr>
                <w:rFonts w:hint="eastAsia"/>
              </w:rPr>
              <w:t>丸剂</w:t>
            </w:r>
            <w:r w:rsidRPr="000B5346">
              <w:rPr>
                <w:rFonts w:ascii="Times New Roman" w:hAnsi="Times New Roman" w:hint="eastAsia"/>
              </w:rPr>
              <w:t>与胶囊剂</w:t>
            </w:r>
          </w:p>
        </w:tc>
        <w:tc>
          <w:tcPr>
            <w:tcW w:w="1065" w:type="dxa"/>
            <w:vAlign w:val="center"/>
          </w:tcPr>
          <w:p w14:paraId="6487FBA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散剂、颗粒剂、</w:t>
            </w:r>
            <w:r w:rsidRPr="000B5346">
              <w:rPr>
                <w:rFonts w:hint="eastAsia"/>
                <w:szCs w:val="21"/>
              </w:rPr>
              <w:t>丸剂、</w:t>
            </w:r>
            <w:r w:rsidRPr="000B5346">
              <w:rPr>
                <w:rFonts w:ascii="Times New Roman" w:hAnsi="Times New Roman" w:hint="eastAsia"/>
                <w:szCs w:val="21"/>
              </w:rPr>
              <w:t>胶囊剂的概念、特点、分类、制备流程</w:t>
            </w:r>
          </w:p>
        </w:tc>
        <w:tc>
          <w:tcPr>
            <w:tcW w:w="1770" w:type="dxa"/>
            <w:vMerge w:val="restart"/>
            <w:vAlign w:val="center"/>
          </w:tcPr>
          <w:p w14:paraId="4FCEB6BF"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能据药物性质选择适当的粉碎方法；</w:t>
            </w:r>
          </w:p>
          <w:p w14:paraId="48459F3E"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能运用散剂的一般制法，完成各种类型散剂的制备；</w:t>
            </w:r>
          </w:p>
          <w:p w14:paraId="31FAEFE8"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能制备硬胶囊。</w:t>
            </w:r>
          </w:p>
        </w:tc>
        <w:tc>
          <w:tcPr>
            <w:tcW w:w="2291" w:type="dxa"/>
            <w:vMerge w:val="restart"/>
            <w:vAlign w:val="center"/>
          </w:tcPr>
          <w:p w14:paraId="02D25DB8"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散剂、颗粒剂、</w:t>
            </w:r>
            <w:r w:rsidRPr="000B5346">
              <w:rPr>
                <w:rFonts w:hint="eastAsia"/>
              </w:rPr>
              <w:t>丸剂、</w:t>
            </w:r>
            <w:r w:rsidRPr="000B5346">
              <w:rPr>
                <w:rFonts w:ascii="Times New Roman" w:hAnsi="Times New Roman" w:hint="eastAsia"/>
              </w:rPr>
              <w:t>胶囊剂、滴丸剂与丸剂的概念，及各剂型特点；</w:t>
            </w:r>
          </w:p>
          <w:p w14:paraId="5B62056D"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制备散剂、颗粒剂、胶囊剂、滴丸剂与丸剂的一般工艺流程；</w:t>
            </w:r>
          </w:p>
          <w:p w14:paraId="5A771F88"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3.</w:t>
            </w:r>
            <w:r w:rsidRPr="000B5346">
              <w:rPr>
                <w:rFonts w:ascii="宋体" w:hAnsi="宋体" w:cs="宋体" w:hint="eastAsia"/>
                <w:lang w:val="en-US"/>
              </w:rPr>
              <w:t>帮助学生建立积极正面的人生观。</w:t>
            </w:r>
          </w:p>
        </w:tc>
        <w:tc>
          <w:tcPr>
            <w:tcW w:w="1125" w:type="dxa"/>
            <w:vMerge w:val="restart"/>
            <w:vAlign w:val="center"/>
          </w:tcPr>
          <w:p w14:paraId="27019BB2" w14:textId="77777777" w:rsidR="00CD5992" w:rsidRPr="000B5346" w:rsidRDefault="00CD5992" w:rsidP="00E5155D">
            <w:pPr>
              <w:jc w:val="center"/>
              <w:rPr>
                <w:rFonts w:ascii="Times New Roman" w:hAnsi="Times New Roman"/>
              </w:rPr>
            </w:pPr>
            <w:r w:rsidRPr="000B5346">
              <w:rPr>
                <w:rFonts w:ascii="Times New Roman" w:hAnsi="Times New Roman" w:hint="eastAsia"/>
              </w:rPr>
              <w:t>案例分析</w:t>
            </w:r>
          </w:p>
          <w:p w14:paraId="03BEB5BD"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p w14:paraId="464EBE5F" w14:textId="77777777" w:rsidR="00CD5992" w:rsidRPr="000B5346" w:rsidRDefault="00CD5992" w:rsidP="00E5155D">
            <w:pPr>
              <w:jc w:val="center"/>
              <w:rPr>
                <w:rFonts w:ascii="Times New Roman" w:hAnsi="Times New Roman"/>
              </w:rPr>
            </w:pPr>
            <w:r w:rsidRPr="000B5346">
              <w:rPr>
                <w:rFonts w:ascii="Times New Roman" w:hAnsi="Times New Roman" w:hint="eastAsia"/>
              </w:rPr>
              <w:t>小组讨论</w:t>
            </w:r>
          </w:p>
        </w:tc>
        <w:tc>
          <w:tcPr>
            <w:tcW w:w="693" w:type="dxa"/>
            <w:vMerge w:val="restart"/>
            <w:vAlign w:val="center"/>
          </w:tcPr>
          <w:p w14:paraId="55EA0A84" w14:textId="77777777" w:rsidR="00CD5992" w:rsidRPr="000B5346" w:rsidRDefault="00CD5992" w:rsidP="00E5155D">
            <w:pPr>
              <w:jc w:val="center"/>
              <w:rPr>
                <w:szCs w:val="21"/>
              </w:rPr>
            </w:pPr>
            <w:r w:rsidRPr="000B5346">
              <w:rPr>
                <w:szCs w:val="21"/>
              </w:rPr>
              <w:t>16</w:t>
            </w:r>
          </w:p>
        </w:tc>
      </w:tr>
      <w:tr w:rsidR="000B5346" w:rsidRPr="000B5346" w14:paraId="5B36AB0B" w14:textId="77777777" w:rsidTr="00E5155D">
        <w:trPr>
          <w:cantSplit/>
          <w:trHeight w:val="1399"/>
          <w:jc w:val="center"/>
        </w:trPr>
        <w:tc>
          <w:tcPr>
            <w:tcW w:w="851" w:type="dxa"/>
            <w:vMerge/>
            <w:vAlign w:val="center"/>
          </w:tcPr>
          <w:p w14:paraId="0542CF90" w14:textId="77777777" w:rsidR="00CD5992" w:rsidRPr="000B5346" w:rsidRDefault="00CD5992" w:rsidP="00E5155D">
            <w:pPr>
              <w:jc w:val="center"/>
              <w:rPr>
                <w:rFonts w:ascii="Times New Roman" w:hAnsi="Times New Roman"/>
              </w:rPr>
            </w:pPr>
          </w:p>
        </w:tc>
        <w:tc>
          <w:tcPr>
            <w:tcW w:w="1018" w:type="dxa"/>
            <w:vMerge/>
            <w:vAlign w:val="center"/>
          </w:tcPr>
          <w:p w14:paraId="6F218919" w14:textId="77777777" w:rsidR="00CD5992" w:rsidRPr="000B5346" w:rsidRDefault="00CD5992" w:rsidP="00E5155D">
            <w:pPr>
              <w:jc w:val="center"/>
              <w:rPr>
                <w:rFonts w:ascii="Times New Roman" w:hAnsi="Times New Roman"/>
              </w:rPr>
            </w:pPr>
          </w:p>
        </w:tc>
        <w:tc>
          <w:tcPr>
            <w:tcW w:w="1065" w:type="dxa"/>
            <w:vAlign w:val="center"/>
          </w:tcPr>
          <w:p w14:paraId="7495705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粉碎、过筛和混合的方法及注意事项</w:t>
            </w:r>
          </w:p>
        </w:tc>
        <w:tc>
          <w:tcPr>
            <w:tcW w:w="1770" w:type="dxa"/>
            <w:vMerge/>
            <w:vAlign w:val="center"/>
          </w:tcPr>
          <w:p w14:paraId="240418AB" w14:textId="77777777" w:rsidR="00CD5992" w:rsidRPr="000B5346" w:rsidRDefault="00CD5992" w:rsidP="00E5155D">
            <w:pPr>
              <w:rPr>
                <w:rFonts w:ascii="Times New Roman" w:hAnsi="Times New Roman"/>
              </w:rPr>
            </w:pPr>
          </w:p>
        </w:tc>
        <w:tc>
          <w:tcPr>
            <w:tcW w:w="2291" w:type="dxa"/>
            <w:vMerge/>
            <w:vAlign w:val="center"/>
          </w:tcPr>
          <w:p w14:paraId="4C332838" w14:textId="77777777" w:rsidR="00CD5992" w:rsidRPr="000B5346" w:rsidRDefault="00CD5992" w:rsidP="00E5155D">
            <w:pPr>
              <w:rPr>
                <w:rFonts w:ascii="Times New Roman" w:hAnsi="Times New Roman"/>
              </w:rPr>
            </w:pPr>
          </w:p>
        </w:tc>
        <w:tc>
          <w:tcPr>
            <w:tcW w:w="1125" w:type="dxa"/>
            <w:vMerge/>
            <w:vAlign w:val="center"/>
          </w:tcPr>
          <w:p w14:paraId="619ACCDA" w14:textId="77777777" w:rsidR="00CD5992" w:rsidRPr="000B5346" w:rsidRDefault="00CD5992" w:rsidP="00E5155D">
            <w:pPr>
              <w:jc w:val="center"/>
              <w:rPr>
                <w:rFonts w:ascii="Times New Roman" w:hAnsi="Times New Roman"/>
              </w:rPr>
            </w:pPr>
          </w:p>
        </w:tc>
        <w:tc>
          <w:tcPr>
            <w:tcW w:w="693" w:type="dxa"/>
            <w:vMerge/>
            <w:vAlign w:val="center"/>
          </w:tcPr>
          <w:p w14:paraId="0AB19F3D" w14:textId="77777777" w:rsidR="00CD5992" w:rsidRPr="000B5346" w:rsidRDefault="00CD5992" w:rsidP="00E5155D">
            <w:pPr>
              <w:jc w:val="center"/>
              <w:rPr>
                <w:rFonts w:ascii="Times New Roman" w:hAnsi="Times New Roman"/>
              </w:rPr>
            </w:pPr>
          </w:p>
        </w:tc>
      </w:tr>
      <w:tr w:rsidR="000B5346" w:rsidRPr="000B5346" w14:paraId="6A1DEDC4" w14:textId="77777777" w:rsidTr="00E5155D">
        <w:trPr>
          <w:cantSplit/>
          <w:trHeight w:val="724"/>
          <w:jc w:val="center"/>
        </w:trPr>
        <w:tc>
          <w:tcPr>
            <w:tcW w:w="851" w:type="dxa"/>
            <w:vMerge w:val="restart"/>
            <w:vAlign w:val="center"/>
          </w:tcPr>
          <w:p w14:paraId="5B4CB490" w14:textId="77777777" w:rsidR="00CD5992" w:rsidRPr="000B5346" w:rsidRDefault="00CD5992" w:rsidP="00E5155D">
            <w:pPr>
              <w:jc w:val="center"/>
              <w:rPr>
                <w:rFonts w:ascii="Times New Roman" w:hAnsi="Times New Roman"/>
                <w:szCs w:val="21"/>
              </w:rPr>
            </w:pPr>
            <w:r w:rsidRPr="000B5346">
              <w:rPr>
                <w:szCs w:val="21"/>
              </w:rPr>
              <w:t>7</w:t>
            </w:r>
          </w:p>
        </w:tc>
        <w:tc>
          <w:tcPr>
            <w:tcW w:w="1018" w:type="dxa"/>
            <w:vMerge w:val="restart"/>
            <w:vAlign w:val="center"/>
          </w:tcPr>
          <w:p w14:paraId="28B7E3E9" w14:textId="77777777" w:rsidR="00CD5992" w:rsidRPr="000B5346" w:rsidRDefault="00CD5992" w:rsidP="00E5155D">
            <w:pPr>
              <w:jc w:val="center"/>
              <w:rPr>
                <w:rFonts w:ascii="Times New Roman" w:hAnsi="Times New Roman"/>
              </w:rPr>
            </w:pPr>
            <w:r w:rsidRPr="000B5346">
              <w:rPr>
                <w:rFonts w:ascii="Times New Roman" w:hAnsi="Times New Roman" w:hint="eastAsia"/>
              </w:rPr>
              <w:t>片剂</w:t>
            </w:r>
          </w:p>
        </w:tc>
        <w:tc>
          <w:tcPr>
            <w:tcW w:w="1065" w:type="dxa"/>
            <w:vAlign w:val="center"/>
          </w:tcPr>
          <w:p w14:paraId="31AF353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片剂的概念、质量要求</w:t>
            </w:r>
          </w:p>
        </w:tc>
        <w:tc>
          <w:tcPr>
            <w:tcW w:w="1770" w:type="dxa"/>
            <w:vMerge w:val="restart"/>
            <w:vAlign w:val="center"/>
          </w:tcPr>
          <w:p w14:paraId="29986095"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能进行片重的计算；</w:t>
            </w:r>
          </w:p>
          <w:p w14:paraId="55BE0E6B"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能进行湿法制粒压片；</w:t>
            </w:r>
          </w:p>
          <w:p w14:paraId="773BF3FD"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能进行常规项</w:t>
            </w:r>
            <w:r w:rsidRPr="000B5346">
              <w:rPr>
                <w:rFonts w:ascii="Times New Roman" w:hAnsi="Times New Roman" w:hint="eastAsia"/>
              </w:rPr>
              <w:lastRenderedPageBreak/>
              <w:t>目的测定；</w:t>
            </w:r>
          </w:p>
          <w:p w14:paraId="520C17F0" w14:textId="77777777" w:rsidR="00CD5992" w:rsidRPr="000B5346" w:rsidRDefault="00CD5992" w:rsidP="00E5155D">
            <w:pPr>
              <w:rPr>
                <w:rFonts w:ascii="Times New Roman" w:hAnsi="Times New Roman"/>
              </w:rPr>
            </w:pPr>
            <w:r w:rsidRPr="000B5346">
              <w:rPr>
                <w:rFonts w:ascii="Times New Roman" w:hAnsi="Times New Roman"/>
              </w:rPr>
              <w:t>4.</w:t>
            </w:r>
            <w:r w:rsidRPr="000B5346">
              <w:rPr>
                <w:rFonts w:ascii="Times New Roman" w:hAnsi="Times New Roman" w:hint="eastAsia"/>
              </w:rPr>
              <w:t>能合理选用填充剂和吸收剂、崩解剂、润湿剂和粘合剂。</w:t>
            </w:r>
          </w:p>
        </w:tc>
        <w:tc>
          <w:tcPr>
            <w:tcW w:w="2291" w:type="dxa"/>
            <w:vMerge w:val="restart"/>
            <w:vAlign w:val="center"/>
          </w:tcPr>
          <w:p w14:paraId="34FF22BD" w14:textId="77777777" w:rsidR="00CD5992" w:rsidRPr="000B5346" w:rsidRDefault="00CD5992" w:rsidP="00E5155D">
            <w:pPr>
              <w:rPr>
                <w:rFonts w:ascii="Times New Roman" w:hAnsi="Times New Roman"/>
              </w:rPr>
            </w:pPr>
            <w:r w:rsidRPr="000B5346">
              <w:rPr>
                <w:rFonts w:ascii="Times New Roman" w:hAnsi="Times New Roman"/>
              </w:rPr>
              <w:lastRenderedPageBreak/>
              <w:t>1.</w:t>
            </w:r>
            <w:r w:rsidRPr="000B5346">
              <w:rPr>
                <w:rFonts w:ascii="Times New Roman" w:hAnsi="Times New Roman" w:hint="eastAsia"/>
              </w:rPr>
              <w:t>片剂、辅料、填充剂与吸收剂、崩解剂、润滑剂、助流剂、</w:t>
            </w:r>
            <w:proofErr w:type="gramStart"/>
            <w:r w:rsidRPr="000B5346">
              <w:rPr>
                <w:rFonts w:ascii="Times New Roman" w:hAnsi="Times New Roman" w:hint="eastAsia"/>
              </w:rPr>
              <w:t>抗粘剂</w:t>
            </w:r>
            <w:proofErr w:type="gramEnd"/>
            <w:r w:rsidRPr="000B5346">
              <w:rPr>
                <w:rFonts w:ascii="Times New Roman" w:hAnsi="Times New Roman" w:hint="eastAsia"/>
              </w:rPr>
              <w:t>等的概念；</w:t>
            </w:r>
          </w:p>
          <w:p w14:paraId="3AE46A40"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片剂的制法种类；</w:t>
            </w:r>
          </w:p>
          <w:p w14:paraId="67CCFEED" w14:textId="77777777" w:rsidR="00CD5992" w:rsidRPr="000B5346" w:rsidRDefault="00CD5992" w:rsidP="00E5155D">
            <w:pPr>
              <w:rPr>
                <w:rFonts w:ascii="Times New Roman" w:hAnsi="Times New Roman"/>
              </w:rPr>
            </w:pPr>
            <w:r w:rsidRPr="000B5346">
              <w:rPr>
                <w:rFonts w:ascii="Times New Roman" w:hAnsi="Times New Roman"/>
              </w:rPr>
              <w:lastRenderedPageBreak/>
              <w:t>3.</w:t>
            </w:r>
            <w:r w:rsidRPr="000B5346">
              <w:rPr>
                <w:rFonts w:ascii="Times New Roman" w:hAnsi="Times New Roman" w:hint="eastAsia"/>
              </w:rPr>
              <w:t>裂片、松片、粘冲、崩解迟缓、片重差异过大、变色与色斑、麻点、卷边的概念；</w:t>
            </w:r>
          </w:p>
          <w:p w14:paraId="3E5CB698"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4.</w:t>
            </w:r>
            <w:r w:rsidRPr="000B5346">
              <w:rPr>
                <w:rFonts w:ascii="宋体" w:hAnsi="宋体" w:cs="宋体" w:hint="eastAsia"/>
                <w:lang w:val="en-US"/>
              </w:rPr>
              <w:t>进学生对我国仿制药现状的了解，培养学生为国家医药事业奋发图强的爱国之心。</w:t>
            </w:r>
          </w:p>
        </w:tc>
        <w:tc>
          <w:tcPr>
            <w:tcW w:w="1125" w:type="dxa"/>
            <w:vMerge w:val="restart"/>
            <w:vAlign w:val="center"/>
          </w:tcPr>
          <w:p w14:paraId="05D5BFA9" w14:textId="77777777" w:rsidR="00CD5992" w:rsidRPr="000B5346" w:rsidRDefault="00CD5992" w:rsidP="00E5155D">
            <w:pPr>
              <w:jc w:val="center"/>
              <w:rPr>
                <w:rFonts w:ascii="Times New Roman" w:hAnsi="Times New Roman"/>
              </w:rPr>
            </w:pPr>
            <w:r w:rsidRPr="000B5346">
              <w:rPr>
                <w:rFonts w:ascii="Times New Roman" w:hAnsi="Times New Roman" w:hint="eastAsia"/>
              </w:rPr>
              <w:lastRenderedPageBreak/>
              <w:t>案例分析</w:t>
            </w:r>
          </w:p>
          <w:p w14:paraId="74267315"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p w14:paraId="0219F1C8" w14:textId="77777777" w:rsidR="00CD5992" w:rsidRPr="000B5346" w:rsidRDefault="00CD5992" w:rsidP="00E5155D">
            <w:pPr>
              <w:jc w:val="center"/>
              <w:rPr>
                <w:rFonts w:ascii="Times New Roman" w:hAnsi="Times New Roman"/>
              </w:rPr>
            </w:pPr>
            <w:r w:rsidRPr="000B5346">
              <w:rPr>
                <w:rFonts w:ascii="Times New Roman" w:hAnsi="Times New Roman" w:hint="eastAsia"/>
              </w:rPr>
              <w:t>场景训练</w:t>
            </w:r>
          </w:p>
        </w:tc>
        <w:tc>
          <w:tcPr>
            <w:tcW w:w="693" w:type="dxa"/>
            <w:vMerge w:val="restart"/>
            <w:vAlign w:val="center"/>
          </w:tcPr>
          <w:p w14:paraId="385D3097" w14:textId="77777777" w:rsidR="00CD5992" w:rsidRPr="000B5346" w:rsidRDefault="00CD5992" w:rsidP="00E5155D">
            <w:pPr>
              <w:jc w:val="center"/>
              <w:rPr>
                <w:szCs w:val="21"/>
              </w:rPr>
            </w:pPr>
            <w:r w:rsidRPr="000B5346">
              <w:rPr>
                <w:szCs w:val="21"/>
              </w:rPr>
              <w:t>8</w:t>
            </w:r>
          </w:p>
        </w:tc>
      </w:tr>
      <w:tr w:rsidR="000B5346" w:rsidRPr="000B5346" w14:paraId="7970BB78" w14:textId="77777777" w:rsidTr="00E5155D">
        <w:trPr>
          <w:cantSplit/>
          <w:trHeight w:val="724"/>
          <w:jc w:val="center"/>
        </w:trPr>
        <w:tc>
          <w:tcPr>
            <w:tcW w:w="851" w:type="dxa"/>
            <w:vMerge/>
            <w:vAlign w:val="center"/>
          </w:tcPr>
          <w:p w14:paraId="1937720A" w14:textId="77777777" w:rsidR="00CD5992" w:rsidRPr="000B5346" w:rsidRDefault="00CD5992" w:rsidP="00E5155D">
            <w:pPr>
              <w:jc w:val="center"/>
              <w:rPr>
                <w:rFonts w:ascii="Times New Roman" w:hAnsi="Times New Roman"/>
              </w:rPr>
            </w:pPr>
          </w:p>
        </w:tc>
        <w:tc>
          <w:tcPr>
            <w:tcW w:w="1018" w:type="dxa"/>
            <w:vMerge/>
            <w:vAlign w:val="center"/>
          </w:tcPr>
          <w:p w14:paraId="7F1EAA71" w14:textId="77777777" w:rsidR="00CD5992" w:rsidRPr="000B5346" w:rsidRDefault="00CD5992" w:rsidP="00E5155D">
            <w:pPr>
              <w:jc w:val="center"/>
              <w:rPr>
                <w:rFonts w:ascii="Times New Roman" w:hAnsi="Times New Roman"/>
              </w:rPr>
            </w:pPr>
          </w:p>
        </w:tc>
        <w:tc>
          <w:tcPr>
            <w:tcW w:w="1065" w:type="dxa"/>
            <w:vAlign w:val="center"/>
          </w:tcPr>
          <w:p w14:paraId="567DB5D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常用辅料与作用</w:t>
            </w:r>
          </w:p>
        </w:tc>
        <w:tc>
          <w:tcPr>
            <w:tcW w:w="1770" w:type="dxa"/>
            <w:vMerge/>
            <w:vAlign w:val="center"/>
          </w:tcPr>
          <w:p w14:paraId="2FB53466" w14:textId="77777777" w:rsidR="00CD5992" w:rsidRPr="000B5346" w:rsidRDefault="00CD5992" w:rsidP="00E5155D">
            <w:pPr>
              <w:rPr>
                <w:rFonts w:ascii="Times New Roman" w:hAnsi="Times New Roman"/>
              </w:rPr>
            </w:pPr>
          </w:p>
        </w:tc>
        <w:tc>
          <w:tcPr>
            <w:tcW w:w="2291" w:type="dxa"/>
            <w:vMerge/>
            <w:vAlign w:val="center"/>
          </w:tcPr>
          <w:p w14:paraId="55A7F13D" w14:textId="77777777" w:rsidR="00CD5992" w:rsidRPr="000B5346" w:rsidRDefault="00CD5992" w:rsidP="00E5155D">
            <w:pPr>
              <w:rPr>
                <w:rFonts w:ascii="Times New Roman" w:hAnsi="Times New Roman"/>
              </w:rPr>
            </w:pPr>
          </w:p>
        </w:tc>
        <w:tc>
          <w:tcPr>
            <w:tcW w:w="1125" w:type="dxa"/>
            <w:vMerge/>
            <w:vAlign w:val="center"/>
          </w:tcPr>
          <w:p w14:paraId="26DE963E" w14:textId="77777777" w:rsidR="00CD5992" w:rsidRPr="000B5346" w:rsidRDefault="00CD5992" w:rsidP="00E5155D">
            <w:pPr>
              <w:jc w:val="center"/>
              <w:rPr>
                <w:rFonts w:ascii="Times New Roman" w:hAnsi="Times New Roman"/>
              </w:rPr>
            </w:pPr>
          </w:p>
        </w:tc>
        <w:tc>
          <w:tcPr>
            <w:tcW w:w="693" w:type="dxa"/>
            <w:vMerge/>
            <w:vAlign w:val="center"/>
          </w:tcPr>
          <w:p w14:paraId="44367D46" w14:textId="77777777" w:rsidR="00CD5992" w:rsidRPr="000B5346" w:rsidRDefault="00CD5992" w:rsidP="00E5155D">
            <w:pPr>
              <w:jc w:val="center"/>
              <w:rPr>
                <w:rFonts w:ascii="Times New Roman" w:hAnsi="Times New Roman"/>
              </w:rPr>
            </w:pPr>
          </w:p>
        </w:tc>
      </w:tr>
      <w:tr w:rsidR="000B5346" w:rsidRPr="000B5346" w14:paraId="38C7A1DD" w14:textId="77777777" w:rsidTr="00E5155D">
        <w:trPr>
          <w:cantSplit/>
          <w:trHeight w:val="724"/>
          <w:jc w:val="center"/>
        </w:trPr>
        <w:tc>
          <w:tcPr>
            <w:tcW w:w="851" w:type="dxa"/>
            <w:vMerge/>
            <w:vAlign w:val="center"/>
          </w:tcPr>
          <w:p w14:paraId="74D4F103" w14:textId="77777777" w:rsidR="00CD5992" w:rsidRPr="000B5346" w:rsidRDefault="00CD5992" w:rsidP="00E5155D">
            <w:pPr>
              <w:jc w:val="center"/>
              <w:rPr>
                <w:rFonts w:ascii="Times New Roman" w:hAnsi="Times New Roman"/>
              </w:rPr>
            </w:pPr>
          </w:p>
        </w:tc>
        <w:tc>
          <w:tcPr>
            <w:tcW w:w="1018" w:type="dxa"/>
            <w:vMerge/>
            <w:vAlign w:val="center"/>
          </w:tcPr>
          <w:p w14:paraId="282EFB33" w14:textId="77777777" w:rsidR="00CD5992" w:rsidRPr="000B5346" w:rsidRDefault="00CD5992" w:rsidP="00E5155D">
            <w:pPr>
              <w:jc w:val="center"/>
              <w:rPr>
                <w:rFonts w:ascii="Times New Roman" w:hAnsi="Times New Roman"/>
              </w:rPr>
            </w:pPr>
          </w:p>
        </w:tc>
        <w:tc>
          <w:tcPr>
            <w:tcW w:w="1065" w:type="dxa"/>
            <w:vAlign w:val="center"/>
          </w:tcPr>
          <w:p w14:paraId="2D6797C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包衣目的与种类</w:t>
            </w:r>
          </w:p>
        </w:tc>
        <w:tc>
          <w:tcPr>
            <w:tcW w:w="1770" w:type="dxa"/>
            <w:vMerge/>
            <w:vAlign w:val="center"/>
          </w:tcPr>
          <w:p w14:paraId="7A36E610" w14:textId="77777777" w:rsidR="00CD5992" w:rsidRPr="000B5346" w:rsidRDefault="00CD5992" w:rsidP="00E5155D">
            <w:pPr>
              <w:rPr>
                <w:rFonts w:ascii="Times New Roman" w:hAnsi="Times New Roman"/>
              </w:rPr>
            </w:pPr>
          </w:p>
        </w:tc>
        <w:tc>
          <w:tcPr>
            <w:tcW w:w="2291" w:type="dxa"/>
            <w:vMerge/>
            <w:vAlign w:val="center"/>
          </w:tcPr>
          <w:p w14:paraId="2724F12B" w14:textId="77777777" w:rsidR="00CD5992" w:rsidRPr="000B5346" w:rsidRDefault="00CD5992" w:rsidP="00E5155D">
            <w:pPr>
              <w:rPr>
                <w:rFonts w:ascii="Times New Roman" w:hAnsi="Times New Roman"/>
              </w:rPr>
            </w:pPr>
          </w:p>
        </w:tc>
        <w:tc>
          <w:tcPr>
            <w:tcW w:w="1125" w:type="dxa"/>
            <w:vMerge/>
            <w:vAlign w:val="center"/>
          </w:tcPr>
          <w:p w14:paraId="4F44D41D" w14:textId="77777777" w:rsidR="00CD5992" w:rsidRPr="000B5346" w:rsidRDefault="00CD5992" w:rsidP="00E5155D">
            <w:pPr>
              <w:jc w:val="center"/>
              <w:rPr>
                <w:rFonts w:ascii="Times New Roman" w:hAnsi="Times New Roman"/>
              </w:rPr>
            </w:pPr>
          </w:p>
        </w:tc>
        <w:tc>
          <w:tcPr>
            <w:tcW w:w="693" w:type="dxa"/>
            <w:vMerge/>
            <w:vAlign w:val="center"/>
          </w:tcPr>
          <w:p w14:paraId="1E8A400B" w14:textId="77777777" w:rsidR="00CD5992" w:rsidRPr="000B5346" w:rsidRDefault="00CD5992" w:rsidP="00E5155D">
            <w:pPr>
              <w:jc w:val="center"/>
              <w:rPr>
                <w:rFonts w:ascii="Times New Roman" w:hAnsi="Times New Roman"/>
              </w:rPr>
            </w:pPr>
          </w:p>
        </w:tc>
      </w:tr>
      <w:tr w:rsidR="000B5346" w:rsidRPr="000B5346" w14:paraId="27A8BD2B" w14:textId="77777777" w:rsidTr="00E5155D">
        <w:trPr>
          <w:cantSplit/>
          <w:trHeight w:val="3179"/>
          <w:jc w:val="center"/>
        </w:trPr>
        <w:tc>
          <w:tcPr>
            <w:tcW w:w="851" w:type="dxa"/>
            <w:vAlign w:val="center"/>
          </w:tcPr>
          <w:p w14:paraId="5D997A25" w14:textId="77777777" w:rsidR="00CD5992" w:rsidRPr="000B5346" w:rsidRDefault="00CD5992" w:rsidP="00E5155D">
            <w:pPr>
              <w:jc w:val="center"/>
              <w:rPr>
                <w:rFonts w:ascii="Times New Roman" w:hAnsi="Times New Roman"/>
                <w:szCs w:val="21"/>
              </w:rPr>
            </w:pPr>
            <w:r w:rsidRPr="000B5346">
              <w:rPr>
                <w:szCs w:val="21"/>
              </w:rPr>
              <w:t>8</w:t>
            </w:r>
          </w:p>
        </w:tc>
        <w:tc>
          <w:tcPr>
            <w:tcW w:w="1018" w:type="dxa"/>
            <w:vAlign w:val="center"/>
          </w:tcPr>
          <w:p w14:paraId="63EFB5A1" w14:textId="77777777" w:rsidR="00CD5992" w:rsidRPr="000B5346" w:rsidRDefault="00CD5992" w:rsidP="00E5155D">
            <w:pPr>
              <w:jc w:val="center"/>
              <w:rPr>
                <w:rFonts w:ascii="Times New Roman" w:hAnsi="Times New Roman"/>
              </w:rPr>
            </w:pPr>
            <w:r w:rsidRPr="000B5346">
              <w:rPr>
                <w:rFonts w:ascii="Times New Roman" w:hAnsi="Times New Roman" w:hint="eastAsia"/>
              </w:rPr>
              <w:t>半固体制剂</w:t>
            </w:r>
          </w:p>
        </w:tc>
        <w:tc>
          <w:tcPr>
            <w:tcW w:w="1065" w:type="dxa"/>
            <w:vAlign w:val="center"/>
          </w:tcPr>
          <w:p w14:paraId="7E17D9A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软膏剂、眼膏剂、凝胶剂的概念、分类、特点、基质的种类</w:t>
            </w:r>
          </w:p>
        </w:tc>
        <w:tc>
          <w:tcPr>
            <w:tcW w:w="1770" w:type="dxa"/>
            <w:vAlign w:val="center"/>
          </w:tcPr>
          <w:p w14:paraId="740682CF"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能选用合适的制备工具；</w:t>
            </w:r>
          </w:p>
          <w:p w14:paraId="38D52B9F"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能进行软膏剂的制备。</w:t>
            </w:r>
          </w:p>
        </w:tc>
        <w:tc>
          <w:tcPr>
            <w:tcW w:w="2291" w:type="dxa"/>
            <w:vAlign w:val="center"/>
          </w:tcPr>
          <w:p w14:paraId="64F7464E"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软膏剂、糊剂、凝胶剂的概念；</w:t>
            </w:r>
          </w:p>
          <w:p w14:paraId="7D510C7A"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乳剂型基质的用途、基质的选用原则；</w:t>
            </w:r>
          </w:p>
          <w:p w14:paraId="2958A4F9"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眼膏剂的定义、质量要求；</w:t>
            </w:r>
          </w:p>
          <w:p w14:paraId="48BDB9A6"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4.</w:t>
            </w:r>
            <w:r w:rsidRPr="000B5346">
              <w:rPr>
                <w:rFonts w:ascii="宋体" w:hAnsi="宋体" w:cs="宋体" w:hint="eastAsia"/>
                <w:lang w:val="en-US"/>
              </w:rPr>
              <w:t>培养学生敬业、诚信的价值观，引导学生养成良好的科研习惯和实事求是的科学作风。</w:t>
            </w:r>
          </w:p>
        </w:tc>
        <w:tc>
          <w:tcPr>
            <w:tcW w:w="1125" w:type="dxa"/>
            <w:vAlign w:val="center"/>
          </w:tcPr>
          <w:p w14:paraId="3188034D" w14:textId="77777777" w:rsidR="00CD5992" w:rsidRPr="000B5346" w:rsidRDefault="00CD5992" w:rsidP="00E5155D">
            <w:pPr>
              <w:jc w:val="center"/>
              <w:rPr>
                <w:rFonts w:ascii="Times New Roman" w:hAnsi="Times New Roman"/>
              </w:rPr>
            </w:pPr>
            <w:r w:rsidRPr="000B5346">
              <w:rPr>
                <w:rFonts w:ascii="Times New Roman" w:hAnsi="Times New Roman" w:hint="eastAsia"/>
              </w:rPr>
              <w:t>案例分析</w:t>
            </w:r>
          </w:p>
          <w:p w14:paraId="49F36D53"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p w14:paraId="1AB5E684" w14:textId="77777777" w:rsidR="00CD5992" w:rsidRPr="000B5346" w:rsidRDefault="00CD5992" w:rsidP="00E5155D">
            <w:pPr>
              <w:jc w:val="center"/>
              <w:rPr>
                <w:rFonts w:ascii="Times New Roman" w:hAnsi="Times New Roman"/>
              </w:rPr>
            </w:pPr>
            <w:r w:rsidRPr="000B5346">
              <w:rPr>
                <w:rFonts w:ascii="Times New Roman" w:hAnsi="Times New Roman" w:hint="eastAsia"/>
              </w:rPr>
              <w:t>场景训练</w:t>
            </w:r>
          </w:p>
        </w:tc>
        <w:tc>
          <w:tcPr>
            <w:tcW w:w="693" w:type="dxa"/>
            <w:vAlign w:val="center"/>
          </w:tcPr>
          <w:p w14:paraId="4F5915DE" w14:textId="77777777" w:rsidR="00CD5992" w:rsidRPr="000B5346" w:rsidRDefault="00CD5992" w:rsidP="00E5155D">
            <w:pPr>
              <w:jc w:val="center"/>
              <w:rPr>
                <w:szCs w:val="21"/>
              </w:rPr>
            </w:pPr>
            <w:r w:rsidRPr="000B5346">
              <w:rPr>
                <w:szCs w:val="21"/>
              </w:rPr>
              <w:t>6</w:t>
            </w:r>
          </w:p>
        </w:tc>
      </w:tr>
      <w:tr w:rsidR="000B5346" w:rsidRPr="000B5346" w14:paraId="2793FE38" w14:textId="77777777" w:rsidTr="00E5155D">
        <w:trPr>
          <w:cantSplit/>
          <w:jc w:val="center"/>
        </w:trPr>
        <w:tc>
          <w:tcPr>
            <w:tcW w:w="851" w:type="dxa"/>
            <w:vAlign w:val="center"/>
          </w:tcPr>
          <w:p w14:paraId="0F6DD418" w14:textId="77777777" w:rsidR="00CD5992" w:rsidRPr="000B5346" w:rsidRDefault="00CD5992" w:rsidP="00E5155D">
            <w:pPr>
              <w:jc w:val="center"/>
              <w:rPr>
                <w:rFonts w:ascii="Times New Roman" w:hAnsi="Times New Roman"/>
                <w:szCs w:val="21"/>
              </w:rPr>
            </w:pPr>
            <w:r w:rsidRPr="000B5346">
              <w:rPr>
                <w:szCs w:val="21"/>
              </w:rPr>
              <w:t>9</w:t>
            </w:r>
          </w:p>
        </w:tc>
        <w:tc>
          <w:tcPr>
            <w:tcW w:w="1018" w:type="dxa"/>
            <w:vAlign w:val="center"/>
          </w:tcPr>
          <w:p w14:paraId="036E5C69" w14:textId="77777777" w:rsidR="00CD5992" w:rsidRPr="000B5346" w:rsidRDefault="00CD5992" w:rsidP="00E5155D">
            <w:pPr>
              <w:jc w:val="center"/>
              <w:rPr>
                <w:rFonts w:ascii="Times New Roman" w:hAnsi="Times New Roman"/>
              </w:rPr>
            </w:pPr>
            <w:r w:rsidRPr="000B5346">
              <w:rPr>
                <w:rFonts w:ascii="Times New Roman" w:hAnsi="Times New Roman" w:hint="eastAsia"/>
              </w:rPr>
              <w:t>栓剂与膜剂</w:t>
            </w:r>
          </w:p>
        </w:tc>
        <w:tc>
          <w:tcPr>
            <w:tcW w:w="1065" w:type="dxa"/>
            <w:vAlign w:val="center"/>
          </w:tcPr>
          <w:p w14:paraId="3BDBEAC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栓剂的</w:t>
            </w:r>
            <w:proofErr w:type="gramStart"/>
            <w:r w:rsidRPr="000B5346">
              <w:rPr>
                <w:rFonts w:ascii="Times New Roman" w:hAnsi="Times New Roman" w:hint="eastAsia"/>
                <w:szCs w:val="21"/>
              </w:rPr>
              <w:t>的</w:t>
            </w:r>
            <w:proofErr w:type="gramEnd"/>
            <w:r w:rsidRPr="000B5346">
              <w:rPr>
                <w:rFonts w:ascii="Times New Roman" w:hAnsi="Times New Roman" w:hint="eastAsia"/>
                <w:szCs w:val="21"/>
              </w:rPr>
              <w:t>概念、基质、质量要求、治疗作用和临床应用</w:t>
            </w:r>
          </w:p>
        </w:tc>
        <w:tc>
          <w:tcPr>
            <w:tcW w:w="1770" w:type="dxa"/>
            <w:vAlign w:val="center"/>
          </w:tcPr>
          <w:p w14:paraId="7EC9DA4E"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能用热熔法制备栓剂；</w:t>
            </w:r>
          </w:p>
          <w:p w14:paraId="20C8EDA1"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能根据实验结果进行置换价的计算。</w:t>
            </w:r>
          </w:p>
        </w:tc>
        <w:tc>
          <w:tcPr>
            <w:tcW w:w="2291" w:type="dxa"/>
            <w:vAlign w:val="center"/>
          </w:tcPr>
          <w:p w14:paraId="575106BD"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栓剂的定义、特点、质量要求；</w:t>
            </w:r>
          </w:p>
          <w:p w14:paraId="5A7C64EA"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常用基质可可豆酯、甘油明胶、聚乙二醇的性质，以及其注意事项和适用性；</w:t>
            </w:r>
          </w:p>
          <w:p w14:paraId="71384031"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栓剂的制备方法与适用性；</w:t>
            </w:r>
          </w:p>
          <w:p w14:paraId="16039A2E"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4.</w:t>
            </w:r>
            <w:r w:rsidRPr="000B5346">
              <w:rPr>
                <w:rFonts w:ascii="宋体" w:hAnsi="宋体" w:cs="宋体" w:hint="eastAsia"/>
                <w:lang w:val="en-US"/>
              </w:rPr>
              <w:t>培养学生耐心、专注、敬业、坚守、细心等优秀品质，追求完美的</w:t>
            </w:r>
            <w:r w:rsidRPr="000B5346">
              <w:rPr>
                <w:rFonts w:ascii="Times New Roman" w:hAnsi="Times New Roman"/>
                <w:lang w:val="en-US"/>
              </w:rPr>
              <w:t>“</w:t>
            </w:r>
            <w:r w:rsidRPr="000B5346">
              <w:rPr>
                <w:rFonts w:ascii="宋体" w:hAnsi="宋体" w:cs="宋体" w:hint="eastAsia"/>
                <w:lang w:val="en-US"/>
              </w:rPr>
              <w:t>大国工匠</w:t>
            </w:r>
            <w:r w:rsidRPr="000B5346">
              <w:rPr>
                <w:rFonts w:ascii="Times New Roman" w:hAnsi="Times New Roman"/>
                <w:lang w:val="en-US"/>
              </w:rPr>
              <w:t>”</w:t>
            </w:r>
            <w:r w:rsidRPr="000B5346">
              <w:rPr>
                <w:rFonts w:ascii="宋体" w:hAnsi="宋体" w:cs="宋体" w:hint="eastAsia"/>
                <w:lang w:val="en-US"/>
              </w:rPr>
              <w:t>精神。</w:t>
            </w:r>
          </w:p>
        </w:tc>
        <w:tc>
          <w:tcPr>
            <w:tcW w:w="1125" w:type="dxa"/>
            <w:vAlign w:val="center"/>
          </w:tcPr>
          <w:p w14:paraId="233E8C49" w14:textId="77777777" w:rsidR="00CD5992" w:rsidRPr="000B5346" w:rsidRDefault="00CD5992" w:rsidP="00E5155D">
            <w:pPr>
              <w:jc w:val="center"/>
              <w:rPr>
                <w:rFonts w:ascii="Times New Roman" w:hAnsi="Times New Roman"/>
              </w:rPr>
            </w:pPr>
            <w:r w:rsidRPr="000B5346">
              <w:rPr>
                <w:rFonts w:ascii="Times New Roman" w:hAnsi="Times New Roman" w:hint="eastAsia"/>
              </w:rPr>
              <w:t>案例分析</w:t>
            </w:r>
          </w:p>
          <w:p w14:paraId="3198A17D"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p w14:paraId="47781180" w14:textId="77777777" w:rsidR="00CD5992" w:rsidRPr="000B5346" w:rsidRDefault="00CD5992" w:rsidP="00E5155D">
            <w:pPr>
              <w:jc w:val="center"/>
              <w:rPr>
                <w:rFonts w:ascii="Times New Roman" w:hAnsi="Times New Roman"/>
              </w:rPr>
            </w:pPr>
            <w:r w:rsidRPr="000B5346">
              <w:rPr>
                <w:rFonts w:ascii="Times New Roman" w:hAnsi="Times New Roman" w:hint="eastAsia"/>
              </w:rPr>
              <w:t>场景训练</w:t>
            </w:r>
          </w:p>
        </w:tc>
        <w:tc>
          <w:tcPr>
            <w:tcW w:w="693" w:type="dxa"/>
            <w:vAlign w:val="center"/>
          </w:tcPr>
          <w:p w14:paraId="64443437" w14:textId="77777777" w:rsidR="00CD5992" w:rsidRPr="000B5346" w:rsidRDefault="00CD5992" w:rsidP="00E5155D">
            <w:pPr>
              <w:jc w:val="center"/>
              <w:rPr>
                <w:szCs w:val="21"/>
              </w:rPr>
            </w:pPr>
            <w:r w:rsidRPr="000B5346">
              <w:rPr>
                <w:szCs w:val="21"/>
              </w:rPr>
              <w:t>6</w:t>
            </w:r>
          </w:p>
        </w:tc>
      </w:tr>
      <w:tr w:rsidR="000B5346" w:rsidRPr="000B5346" w14:paraId="5735FFB7" w14:textId="77777777" w:rsidTr="00E5155D">
        <w:trPr>
          <w:cantSplit/>
          <w:jc w:val="center"/>
        </w:trPr>
        <w:tc>
          <w:tcPr>
            <w:tcW w:w="851" w:type="dxa"/>
            <w:vAlign w:val="center"/>
          </w:tcPr>
          <w:p w14:paraId="738C74D2" w14:textId="77777777" w:rsidR="00CD5992" w:rsidRPr="000B5346" w:rsidRDefault="00CD5992" w:rsidP="00E5155D">
            <w:pPr>
              <w:jc w:val="center"/>
              <w:rPr>
                <w:rFonts w:ascii="Times New Roman" w:hAnsi="Times New Roman"/>
                <w:szCs w:val="21"/>
              </w:rPr>
            </w:pPr>
            <w:r w:rsidRPr="000B5346">
              <w:rPr>
                <w:szCs w:val="21"/>
              </w:rPr>
              <w:t>10</w:t>
            </w:r>
          </w:p>
        </w:tc>
        <w:tc>
          <w:tcPr>
            <w:tcW w:w="1018" w:type="dxa"/>
            <w:vAlign w:val="center"/>
          </w:tcPr>
          <w:p w14:paraId="6E6A8B41" w14:textId="77777777" w:rsidR="00CD5992" w:rsidRPr="000B5346" w:rsidRDefault="00CD5992" w:rsidP="00E5155D">
            <w:pPr>
              <w:jc w:val="center"/>
              <w:rPr>
                <w:rFonts w:ascii="Times New Roman" w:hAnsi="Times New Roman"/>
              </w:rPr>
            </w:pPr>
            <w:r w:rsidRPr="000B5346">
              <w:rPr>
                <w:rFonts w:ascii="Times New Roman" w:hAnsi="Times New Roman" w:hint="eastAsia"/>
              </w:rPr>
              <w:t>气雾剂、喷雾剂与粉雾剂</w:t>
            </w:r>
          </w:p>
        </w:tc>
        <w:tc>
          <w:tcPr>
            <w:tcW w:w="1065" w:type="dxa"/>
            <w:vAlign w:val="center"/>
          </w:tcPr>
          <w:p w14:paraId="086D3D4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气雾剂、喷雾剂与粉雾剂的概念、特点、分类与用途</w:t>
            </w:r>
          </w:p>
        </w:tc>
        <w:tc>
          <w:tcPr>
            <w:tcW w:w="1770" w:type="dxa"/>
            <w:vAlign w:val="center"/>
          </w:tcPr>
          <w:p w14:paraId="61D42EE5"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能正确指导气（粉）雾剂和喷雾剂使用；</w:t>
            </w:r>
          </w:p>
          <w:p w14:paraId="2417F530"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会制备气（粉）雾剂和喷雾剂。</w:t>
            </w:r>
          </w:p>
        </w:tc>
        <w:tc>
          <w:tcPr>
            <w:tcW w:w="2291" w:type="dxa"/>
            <w:vAlign w:val="center"/>
          </w:tcPr>
          <w:p w14:paraId="4625FECA"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气雾剂的概念、组成；</w:t>
            </w:r>
          </w:p>
          <w:p w14:paraId="3AAC68BE"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抛射剂的作用、要求和种类；</w:t>
            </w:r>
          </w:p>
          <w:p w14:paraId="033B274E"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喷雾剂的定义；</w:t>
            </w:r>
          </w:p>
          <w:p w14:paraId="0F5F8C7E"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4.</w:t>
            </w:r>
            <w:r w:rsidRPr="000B5346">
              <w:rPr>
                <w:rFonts w:ascii="宋体" w:hAnsi="宋体" w:cs="宋体" w:hint="eastAsia"/>
                <w:lang w:val="en-US"/>
              </w:rPr>
              <w:t>培养自主学习的能力，树立终身学习的观念。</w:t>
            </w:r>
          </w:p>
        </w:tc>
        <w:tc>
          <w:tcPr>
            <w:tcW w:w="1125" w:type="dxa"/>
            <w:vAlign w:val="center"/>
          </w:tcPr>
          <w:p w14:paraId="5F9D773F" w14:textId="77777777" w:rsidR="00CD5992" w:rsidRPr="000B5346" w:rsidRDefault="00CD5992" w:rsidP="00E5155D">
            <w:pPr>
              <w:jc w:val="center"/>
              <w:rPr>
                <w:rFonts w:ascii="Times New Roman" w:hAnsi="Times New Roman"/>
              </w:rPr>
            </w:pPr>
            <w:r w:rsidRPr="000B5346">
              <w:rPr>
                <w:rFonts w:ascii="Times New Roman" w:hAnsi="Times New Roman" w:hint="eastAsia"/>
              </w:rPr>
              <w:t>案例分析</w:t>
            </w:r>
          </w:p>
          <w:p w14:paraId="36F48294"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p w14:paraId="5D4247AC" w14:textId="77777777" w:rsidR="00CD5992" w:rsidRPr="000B5346" w:rsidRDefault="00CD5992" w:rsidP="00E5155D">
            <w:pPr>
              <w:jc w:val="center"/>
              <w:rPr>
                <w:rFonts w:ascii="Times New Roman" w:hAnsi="Times New Roman"/>
              </w:rPr>
            </w:pPr>
            <w:r w:rsidRPr="000B5346">
              <w:rPr>
                <w:rFonts w:ascii="Times New Roman" w:hAnsi="Times New Roman" w:hint="eastAsia"/>
              </w:rPr>
              <w:t>场景训练</w:t>
            </w:r>
          </w:p>
        </w:tc>
        <w:tc>
          <w:tcPr>
            <w:tcW w:w="693" w:type="dxa"/>
            <w:vAlign w:val="center"/>
          </w:tcPr>
          <w:p w14:paraId="52C47E81" w14:textId="77777777" w:rsidR="00CD5992" w:rsidRPr="000B5346" w:rsidRDefault="00CD5992" w:rsidP="00E5155D">
            <w:pPr>
              <w:jc w:val="center"/>
              <w:rPr>
                <w:szCs w:val="21"/>
              </w:rPr>
            </w:pPr>
            <w:r w:rsidRPr="000B5346">
              <w:rPr>
                <w:szCs w:val="21"/>
              </w:rPr>
              <w:t>6</w:t>
            </w:r>
          </w:p>
        </w:tc>
      </w:tr>
      <w:tr w:rsidR="000B5346" w:rsidRPr="000B5346" w14:paraId="5E58CC3E" w14:textId="77777777" w:rsidTr="00E5155D">
        <w:trPr>
          <w:cantSplit/>
          <w:trHeight w:val="619"/>
          <w:jc w:val="center"/>
        </w:trPr>
        <w:tc>
          <w:tcPr>
            <w:tcW w:w="851" w:type="dxa"/>
            <w:vMerge w:val="restart"/>
            <w:vAlign w:val="center"/>
          </w:tcPr>
          <w:p w14:paraId="4D9FFC0D" w14:textId="77777777" w:rsidR="00CD5992" w:rsidRPr="000B5346" w:rsidRDefault="00CD5992" w:rsidP="00E5155D">
            <w:pPr>
              <w:jc w:val="center"/>
              <w:rPr>
                <w:rFonts w:ascii="Times New Roman" w:hAnsi="Times New Roman"/>
                <w:szCs w:val="21"/>
              </w:rPr>
            </w:pPr>
            <w:r w:rsidRPr="000B5346">
              <w:rPr>
                <w:szCs w:val="21"/>
              </w:rPr>
              <w:t>11</w:t>
            </w:r>
          </w:p>
        </w:tc>
        <w:tc>
          <w:tcPr>
            <w:tcW w:w="1018" w:type="dxa"/>
            <w:vMerge w:val="restart"/>
            <w:vAlign w:val="center"/>
          </w:tcPr>
          <w:p w14:paraId="0D956022" w14:textId="77777777" w:rsidR="00CD5992" w:rsidRPr="000B5346" w:rsidRDefault="00CD5992" w:rsidP="00E5155D">
            <w:pPr>
              <w:jc w:val="center"/>
              <w:rPr>
                <w:rFonts w:ascii="Times New Roman" w:hAnsi="Times New Roman"/>
              </w:rPr>
            </w:pPr>
            <w:r w:rsidRPr="000B5346">
              <w:rPr>
                <w:rFonts w:ascii="Times New Roman" w:hAnsi="Times New Roman" w:hint="eastAsia"/>
              </w:rPr>
              <w:t>浸出制剂</w:t>
            </w:r>
          </w:p>
        </w:tc>
        <w:tc>
          <w:tcPr>
            <w:tcW w:w="1065" w:type="dxa"/>
            <w:vAlign w:val="center"/>
          </w:tcPr>
          <w:p w14:paraId="3695B0E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浸出制剂的特点、分类</w:t>
            </w:r>
          </w:p>
        </w:tc>
        <w:tc>
          <w:tcPr>
            <w:tcW w:w="1770" w:type="dxa"/>
            <w:vMerge w:val="restart"/>
            <w:vAlign w:val="center"/>
          </w:tcPr>
          <w:p w14:paraId="27B12CE5"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能正确制备汤剂；</w:t>
            </w:r>
          </w:p>
          <w:p w14:paraId="53141AE4"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能正确制备酊</w:t>
            </w:r>
            <w:r w:rsidRPr="000B5346">
              <w:rPr>
                <w:rFonts w:ascii="Times New Roman" w:hAnsi="Times New Roman" w:hint="eastAsia"/>
              </w:rPr>
              <w:lastRenderedPageBreak/>
              <w:t>剂。</w:t>
            </w:r>
          </w:p>
        </w:tc>
        <w:tc>
          <w:tcPr>
            <w:tcW w:w="2291" w:type="dxa"/>
            <w:vMerge w:val="restart"/>
            <w:vAlign w:val="center"/>
          </w:tcPr>
          <w:p w14:paraId="45588487" w14:textId="77777777" w:rsidR="00CD5992" w:rsidRPr="000B5346" w:rsidRDefault="00CD5992" w:rsidP="00E5155D">
            <w:pPr>
              <w:rPr>
                <w:rFonts w:ascii="Times New Roman" w:hAnsi="Times New Roman"/>
              </w:rPr>
            </w:pPr>
            <w:r w:rsidRPr="000B5346">
              <w:rPr>
                <w:rFonts w:ascii="Times New Roman" w:hAnsi="Times New Roman"/>
              </w:rPr>
              <w:lastRenderedPageBreak/>
              <w:t>1.</w:t>
            </w:r>
            <w:r w:rsidRPr="000B5346">
              <w:rPr>
                <w:rFonts w:ascii="Times New Roman" w:hAnsi="Times New Roman" w:hint="eastAsia"/>
              </w:rPr>
              <w:t>浸出制剂、汤剂、酒剂、煎膏剂的概念；</w:t>
            </w:r>
          </w:p>
          <w:p w14:paraId="6FE117DD"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酊剂、流浸膏剂、浸</w:t>
            </w:r>
            <w:r w:rsidRPr="000B5346">
              <w:rPr>
                <w:rFonts w:ascii="Times New Roman" w:hAnsi="Times New Roman" w:hint="eastAsia"/>
              </w:rPr>
              <w:lastRenderedPageBreak/>
              <w:t>膏剂的概念与浓度要求；</w:t>
            </w:r>
          </w:p>
          <w:p w14:paraId="295D7DE9"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3.</w:t>
            </w:r>
            <w:r w:rsidRPr="000B5346">
              <w:rPr>
                <w:rFonts w:ascii="宋体" w:hAnsi="宋体" w:cs="宋体" w:hint="eastAsia"/>
                <w:lang w:val="en-US"/>
              </w:rPr>
              <w:t>明白团队合作的重要性，理解团队力量远远大于个人力量，只有团队合作才能创造奇迹。</w:t>
            </w:r>
          </w:p>
        </w:tc>
        <w:tc>
          <w:tcPr>
            <w:tcW w:w="1125" w:type="dxa"/>
            <w:vMerge w:val="restart"/>
            <w:vAlign w:val="center"/>
          </w:tcPr>
          <w:p w14:paraId="02B41A9B" w14:textId="77777777" w:rsidR="00CD5992" w:rsidRPr="000B5346" w:rsidRDefault="00CD5992" w:rsidP="00E5155D">
            <w:pPr>
              <w:jc w:val="center"/>
              <w:rPr>
                <w:rFonts w:ascii="Times New Roman" w:hAnsi="Times New Roman"/>
              </w:rPr>
            </w:pPr>
            <w:r w:rsidRPr="000B5346">
              <w:rPr>
                <w:rFonts w:ascii="Times New Roman" w:hAnsi="Times New Roman" w:hint="eastAsia"/>
              </w:rPr>
              <w:lastRenderedPageBreak/>
              <w:t>场景训练</w:t>
            </w:r>
          </w:p>
          <w:p w14:paraId="526D604F" w14:textId="77777777" w:rsidR="00CD5992" w:rsidRPr="000B5346" w:rsidRDefault="00CD5992" w:rsidP="00E5155D">
            <w:pPr>
              <w:jc w:val="center"/>
              <w:rPr>
                <w:rFonts w:ascii="Times New Roman" w:hAnsi="Times New Roman"/>
              </w:rPr>
            </w:pPr>
            <w:r w:rsidRPr="000B5346">
              <w:rPr>
                <w:rFonts w:ascii="Times New Roman" w:hAnsi="Times New Roman" w:hint="eastAsia"/>
              </w:rPr>
              <w:t>小组讨论</w:t>
            </w:r>
          </w:p>
          <w:p w14:paraId="491492CA"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tc>
        <w:tc>
          <w:tcPr>
            <w:tcW w:w="693" w:type="dxa"/>
            <w:vMerge w:val="restart"/>
            <w:vAlign w:val="center"/>
          </w:tcPr>
          <w:p w14:paraId="355022EE" w14:textId="77777777" w:rsidR="00CD5992" w:rsidRPr="000B5346" w:rsidRDefault="00CD5992" w:rsidP="00E5155D">
            <w:pPr>
              <w:jc w:val="center"/>
              <w:rPr>
                <w:szCs w:val="21"/>
              </w:rPr>
            </w:pPr>
            <w:r w:rsidRPr="000B5346">
              <w:rPr>
                <w:szCs w:val="21"/>
              </w:rPr>
              <w:t>6</w:t>
            </w:r>
          </w:p>
        </w:tc>
      </w:tr>
      <w:tr w:rsidR="000B5346" w:rsidRPr="000B5346" w14:paraId="6BD03592" w14:textId="77777777" w:rsidTr="00E5155D">
        <w:trPr>
          <w:cantSplit/>
          <w:trHeight w:val="619"/>
          <w:jc w:val="center"/>
        </w:trPr>
        <w:tc>
          <w:tcPr>
            <w:tcW w:w="851" w:type="dxa"/>
            <w:vMerge/>
            <w:vAlign w:val="center"/>
          </w:tcPr>
          <w:p w14:paraId="0FA040D1" w14:textId="77777777" w:rsidR="00CD5992" w:rsidRPr="000B5346" w:rsidRDefault="00CD5992" w:rsidP="00E5155D">
            <w:pPr>
              <w:jc w:val="center"/>
              <w:rPr>
                <w:rFonts w:ascii="Times New Roman" w:hAnsi="Times New Roman"/>
              </w:rPr>
            </w:pPr>
          </w:p>
        </w:tc>
        <w:tc>
          <w:tcPr>
            <w:tcW w:w="1018" w:type="dxa"/>
            <w:vMerge/>
            <w:vAlign w:val="center"/>
          </w:tcPr>
          <w:p w14:paraId="11E340AF" w14:textId="77777777" w:rsidR="00CD5992" w:rsidRPr="000B5346" w:rsidRDefault="00CD5992" w:rsidP="00E5155D">
            <w:pPr>
              <w:jc w:val="center"/>
              <w:rPr>
                <w:rFonts w:ascii="Times New Roman" w:hAnsi="Times New Roman"/>
              </w:rPr>
            </w:pPr>
          </w:p>
        </w:tc>
        <w:tc>
          <w:tcPr>
            <w:tcW w:w="1065" w:type="dxa"/>
            <w:vAlign w:val="center"/>
          </w:tcPr>
          <w:p w14:paraId="56353A3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提取、浓缩与干燥的方法</w:t>
            </w:r>
          </w:p>
        </w:tc>
        <w:tc>
          <w:tcPr>
            <w:tcW w:w="1770" w:type="dxa"/>
            <w:vMerge/>
            <w:vAlign w:val="center"/>
          </w:tcPr>
          <w:p w14:paraId="530806A2" w14:textId="77777777" w:rsidR="00CD5992" w:rsidRPr="000B5346" w:rsidRDefault="00CD5992" w:rsidP="00E5155D">
            <w:pPr>
              <w:rPr>
                <w:rFonts w:ascii="Times New Roman" w:hAnsi="Times New Roman"/>
              </w:rPr>
            </w:pPr>
          </w:p>
        </w:tc>
        <w:tc>
          <w:tcPr>
            <w:tcW w:w="2291" w:type="dxa"/>
            <w:vMerge/>
            <w:vAlign w:val="center"/>
          </w:tcPr>
          <w:p w14:paraId="75F351D6" w14:textId="77777777" w:rsidR="00CD5992" w:rsidRPr="000B5346" w:rsidRDefault="00CD5992" w:rsidP="00E5155D">
            <w:pPr>
              <w:rPr>
                <w:rFonts w:ascii="Times New Roman" w:hAnsi="Times New Roman"/>
              </w:rPr>
            </w:pPr>
          </w:p>
        </w:tc>
        <w:tc>
          <w:tcPr>
            <w:tcW w:w="1125" w:type="dxa"/>
            <w:vMerge/>
            <w:vAlign w:val="center"/>
          </w:tcPr>
          <w:p w14:paraId="1297688B" w14:textId="77777777" w:rsidR="00CD5992" w:rsidRPr="000B5346" w:rsidRDefault="00CD5992" w:rsidP="00E5155D">
            <w:pPr>
              <w:jc w:val="center"/>
              <w:rPr>
                <w:rFonts w:ascii="Times New Roman" w:hAnsi="Times New Roman"/>
              </w:rPr>
            </w:pPr>
          </w:p>
        </w:tc>
        <w:tc>
          <w:tcPr>
            <w:tcW w:w="693" w:type="dxa"/>
            <w:vMerge/>
            <w:vAlign w:val="center"/>
          </w:tcPr>
          <w:p w14:paraId="55926241" w14:textId="77777777" w:rsidR="00CD5992" w:rsidRPr="000B5346" w:rsidRDefault="00CD5992" w:rsidP="00E5155D">
            <w:pPr>
              <w:jc w:val="center"/>
              <w:rPr>
                <w:rFonts w:ascii="Times New Roman" w:hAnsi="Times New Roman"/>
              </w:rPr>
            </w:pPr>
          </w:p>
        </w:tc>
      </w:tr>
      <w:tr w:rsidR="000B5346" w:rsidRPr="000B5346" w14:paraId="77AF3EAD" w14:textId="77777777" w:rsidTr="00E5155D">
        <w:trPr>
          <w:cantSplit/>
          <w:trHeight w:val="775"/>
          <w:jc w:val="center"/>
        </w:trPr>
        <w:tc>
          <w:tcPr>
            <w:tcW w:w="851" w:type="dxa"/>
            <w:vMerge w:val="restart"/>
            <w:vAlign w:val="center"/>
          </w:tcPr>
          <w:p w14:paraId="2DA419B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r w:rsidRPr="000B5346">
              <w:rPr>
                <w:szCs w:val="21"/>
              </w:rPr>
              <w:t>2</w:t>
            </w:r>
          </w:p>
        </w:tc>
        <w:tc>
          <w:tcPr>
            <w:tcW w:w="1018" w:type="dxa"/>
            <w:vMerge w:val="restart"/>
            <w:vAlign w:val="center"/>
          </w:tcPr>
          <w:p w14:paraId="0B7AC504" w14:textId="77777777" w:rsidR="00CD5992" w:rsidRPr="000B5346" w:rsidRDefault="00CD5992" w:rsidP="00E5155D">
            <w:pPr>
              <w:jc w:val="center"/>
              <w:rPr>
                <w:rFonts w:ascii="Times New Roman" w:hAnsi="Times New Roman"/>
              </w:rPr>
            </w:pPr>
            <w:r w:rsidRPr="000B5346">
              <w:rPr>
                <w:rFonts w:hint="eastAsia"/>
              </w:rPr>
              <w:t>新型制剂</w:t>
            </w:r>
          </w:p>
        </w:tc>
        <w:tc>
          <w:tcPr>
            <w:tcW w:w="1065" w:type="dxa"/>
            <w:vAlign w:val="center"/>
          </w:tcPr>
          <w:p w14:paraId="7FE4EDE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固体分散体</w:t>
            </w:r>
          </w:p>
        </w:tc>
        <w:tc>
          <w:tcPr>
            <w:tcW w:w="1770" w:type="dxa"/>
            <w:vMerge w:val="restart"/>
            <w:vAlign w:val="center"/>
          </w:tcPr>
          <w:p w14:paraId="0C870997" w14:textId="77777777" w:rsidR="00CD5992" w:rsidRPr="000B5346" w:rsidRDefault="00CD5992" w:rsidP="00CD5992">
            <w:pPr>
              <w:numPr>
                <w:ilvl w:val="0"/>
                <w:numId w:val="49"/>
              </w:numPr>
              <w:tabs>
                <w:tab w:val="clear" w:pos="312"/>
              </w:tabs>
              <w:rPr>
                <w:rFonts w:ascii="Times New Roman" w:hAnsi="Times New Roman"/>
              </w:rPr>
            </w:pPr>
            <w:r w:rsidRPr="000B5346">
              <w:rPr>
                <w:rFonts w:ascii="Times New Roman" w:hAnsi="Times New Roman" w:hint="eastAsia"/>
              </w:rPr>
              <w:t>掌握常用载体材料和制备方法；</w:t>
            </w:r>
          </w:p>
          <w:p w14:paraId="33879D87"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2.</w:t>
            </w:r>
            <w:r w:rsidRPr="000B5346">
              <w:rPr>
                <w:rFonts w:ascii="宋体" w:hAnsi="宋体" w:cs="宋体" w:hint="eastAsia"/>
                <w:lang w:val="en-US"/>
              </w:rPr>
              <w:t>掌握常用包</w:t>
            </w:r>
            <w:proofErr w:type="gramStart"/>
            <w:r w:rsidRPr="000B5346">
              <w:rPr>
                <w:rFonts w:ascii="宋体" w:hAnsi="宋体" w:cs="宋体" w:hint="eastAsia"/>
                <w:lang w:val="en-US"/>
              </w:rPr>
              <w:t>合材料</w:t>
            </w:r>
            <w:proofErr w:type="gramEnd"/>
            <w:r w:rsidRPr="000B5346">
              <w:rPr>
                <w:rFonts w:ascii="宋体" w:hAnsi="宋体" w:cs="宋体" w:hint="eastAsia"/>
                <w:lang w:val="en-US"/>
              </w:rPr>
              <w:t>和包合物的制备方法。</w:t>
            </w:r>
          </w:p>
        </w:tc>
        <w:tc>
          <w:tcPr>
            <w:tcW w:w="2291" w:type="dxa"/>
            <w:vMerge w:val="restart"/>
            <w:vAlign w:val="center"/>
          </w:tcPr>
          <w:p w14:paraId="74B31C4E" w14:textId="77777777" w:rsidR="00CD5992" w:rsidRPr="000B5346" w:rsidRDefault="00CD5992" w:rsidP="00E5155D">
            <w:pPr>
              <w:rPr>
                <w:rFonts w:ascii="Times New Roman" w:hAnsi="Times New Roman"/>
                <w:szCs w:val="24"/>
              </w:rPr>
            </w:pPr>
            <w:r w:rsidRPr="000B5346">
              <w:rPr>
                <w:rFonts w:ascii="Times New Roman" w:hAnsi="Times New Roman"/>
                <w:szCs w:val="24"/>
              </w:rPr>
              <w:t>1.</w:t>
            </w:r>
            <w:r w:rsidRPr="000B5346">
              <w:rPr>
                <w:rFonts w:ascii="Times New Roman" w:hAnsi="Times New Roman" w:hint="eastAsia"/>
                <w:szCs w:val="24"/>
              </w:rPr>
              <w:t>固体分散体的概念、类型；</w:t>
            </w:r>
          </w:p>
          <w:p w14:paraId="1651DB7E" w14:textId="77777777" w:rsidR="00CD5992" w:rsidRPr="000B5346" w:rsidRDefault="00CD5992" w:rsidP="00E5155D">
            <w:pPr>
              <w:rPr>
                <w:rFonts w:ascii="Times New Roman" w:hAnsi="Times New Roman"/>
                <w:szCs w:val="24"/>
              </w:rPr>
            </w:pPr>
            <w:r w:rsidRPr="000B5346">
              <w:rPr>
                <w:rFonts w:ascii="Times New Roman" w:hAnsi="Times New Roman"/>
                <w:szCs w:val="24"/>
              </w:rPr>
              <w:t>2.</w:t>
            </w:r>
            <w:r w:rsidRPr="000B5346">
              <w:rPr>
                <w:rFonts w:ascii="Times New Roman" w:hAnsi="Times New Roman" w:hint="eastAsia"/>
                <w:szCs w:val="24"/>
              </w:rPr>
              <w:t>包</w:t>
            </w:r>
            <w:proofErr w:type="gramStart"/>
            <w:r w:rsidRPr="000B5346">
              <w:rPr>
                <w:rFonts w:ascii="Times New Roman" w:hAnsi="Times New Roman" w:hint="eastAsia"/>
                <w:szCs w:val="24"/>
              </w:rPr>
              <w:t>合技术</w:t>
            </w:r>
            <w:proofErr w:type="gramEnd"/>
            <w:r w:rsidRPr="000B5346">
              <w:rPr>
                <w:rFonts w:ascii="Times New Roman" w:hAnsi="Times New Roman" w:hint="eastAsia"/>
                <w:szCs w:val="24"/>
              </w:rPr>
              <w:t>的概念、类型；</w:t>
            </w:r>
          </w:p>
          <w:p w14:paraId="5D5E2DB0" w14:textId="77777777" w:rsidR="00CD5992" w:rsidRPr="000B5346" w:rsidRDefault="00CD5992" w:rsidP="00E5155D">
            <w:pPr>
              <w:rPr>
                <w:rFonts w:ascii="Times New Roman" w:hAnsi="Times New Roman"/>
                <w:szCs w:val="24"/>
              </w:rPr>
            </w:pPr>
            <w:r w:rsidRPr="000B5346">
              <w:rPr>
                <w:rFonts w:ascii="Times New Roman" w:hAnsi="Times New Roman"/>
                <w:szCs w:val="24"/>
              </w:rPr>
              <w:t>3.</w:t>
            </w:r>
            <w:r w:rsidRPr="000B5346">
              <w:rPr>
                <w:rFonts w:ascii="Times New Roman" w:hAnsi="Times New Roman" w:hint="eastAsia"/>
                <w:szCs w:val="24"/>
              </w:rPr>
              <w:t>理解我国医药事业的蓬勃发展，肩负起中华民族伟大复兴的历史使命，树立为我国的发展进步贡献自己力量的决心。</w:t>
            </w:r>
          </w:p>
        </w:tc>
        <w:tc>
          <w:tcPr>
            <w:tcW w:w="1125" w:type="dxa"/>
            <w:vMerge w:val="restart"/>
            <w:vAlign w:val="center"/>
          </w:tcPr>
          <w:p w14:paraId="010BACA2" w14:textId="77777777" w:rsidR="00CD5992" w:rsidRPr="000B5346" w:rsidRDefault="00CD5992" w:rsidP="00E5155D">
            <w:pPr>
              <w:jc w:val="center"/>
              <w:rPr>
                <w:rFonts w:ascii="Times New Roman" w:hAnsi="Times New Roman"/>
              </w:rPr>
            </w:pPr>
            <w:r w:rsidRPr="000B5346">
              <w:rPr>
                <w:rFonts w:ascii="Times New Roman" w:hAnsi="Times New Roman" w:hint="eastAsia"/>
              </w:rPr>
              <w:t>场景训练</w:t>
            </w:r>
          </w:p>
          <w:p w14:paraId="37EA6159" w14:textId="77777777" w:rsidR="00CD5992" w:rsidRPr="000B5346" w:rsidRDefault="00CD5992" w:rsidP="00E5155D">
            <w:pPr>
              <w:jc w:val="center"/>
              <w:rPr>
                <w:rFonts w:ascii="Times New Roman" w:hAnsi="Times New Roman"/>
              </w:rPr>
            </w:pPr>
            <w:r w:rsidRPr="000B5346">
              <w:rPr>
                <w:rFonts w:ascii="Times New Roman" w:hAnsi="Times New Roman" w:hint="eastAsia"/>
              </w:rPr>
              <w:t>小组讨论</w:t>
            </w:r>
          </w:p>
          <w:p w14:paraId="35A56A67"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tc>
        <w:tc>
          <w:tcPr>
            <w:tcW w:w="693" w:type="dxa"/>
            <w:vMerge w:val="restart"/>
            <w:vAlign w:val="center"/>
          </w:tcPr>
          <w:p w14:paraId="25EFB2E8" w14:textId="77777777" w:rsidR="00CD5992" w:rsidRPr="000B5346" w:rsidRDefault="00CD5992" w:rsidP="00E5155D">
            <w:pPr>
              <w:jc w:val="center"/>
              <w:rPr>
                <w:szCs w:val="21"/>
              </w:rPr>
            </w:pPr>
            <w:r w:rsidRPr="000B5346">
              <w:rPr>
                <w:szCs w:val="21"/>
              </w:rPr>
              <w:t>8</w:t>
            </w:r>
          </w:p>
        </w:tc>
      </w:tr>
      <w:tr w:rsidR="000B5346" w:rsidRPr="000B5346" w14:paraId="6E2F2D64" w14:textId="77777777" w:rsidTr="00E5155D">
        <w:trPr>
          <w:cantSplit/>
          <w:trHeight w:val="775"/>
          <w:jc w:val="center"/>
        </w:trPr>
        <w:tc>
          <w:tcPr>
            <w:tcW w:w="851" w:type="dxa"/>
            <w:vMerge/>
            <w:vAlign w:val="center"/>
          </w:tcPr>
          <w:p w14:paraId="19046F3B" w14:textId="77777777" w:rsidR="00CD5992" w:rsidRPr="000B5346" w:rsidRDefault="00CD5992" w:rsidP="00E5155D">
            <w:pPr>
              <w:jc w:val="center"/>
              <w:rPr>
                <w:rFonts w:ascii="Times New Roman" w:hAnsi="Times New Roman"/>
              </w:rPr>
            </w:pPr>
          </w:p>
        </w:tc>
        <w:tc>
          <w:tcPr>
            <w:tcW w:w="1018" w:type="dxa"/>
            <w:vMerge/>
            <w:vAlign w:val="center"/>
          </w:tcPr>
          <w:p w14:paraId="5A2BF1FD" w14:textId="77777777" w:rsidR="00CD5992" w:rsidRPr="000B5346" w:rsidRDefault="00CD5992" w:rsidP="00E5155D">
            <w:pPr>
              <w:jc w:val="center"/>
              <w:rPr>
                <w:rFonts w:ascii="Times New Roman" w:hAnsi="Times New Roman"/>
              </w:rPr>
            </w:pPr>
          </w:p>
        </w:tc>
        <w:tc>
          <w:tcPr>
            <w:tcW w:w="1065" w:type="dxa"/>
            <w:vAlign w:val="center"/>
          </w:tcPr>
          <w:p w14:paraId="62EF62A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包</w:t>
            </w:r>
            <w:proofErr w:type="gramStart"/>
            <w:r w:rsidRPr="000B5346">
              <w:rPr>
                <w:rFonts w:ascii="Times New Roman" w:hAnsi="Times New Roman" w:hint="eastAsia"/>
                <w:szCs w:val="21"/>
              </w:rPr>
              <w:t>合技术</w:t>
            </w:r>
            <w:proofErr w:type="gramEnd"/>
          </w:p>
        </w:tc>
        <w:tc>
          <w:tcPr>
            <w:tcW w:w="1770" w:type="dxa"/>
            <w:vMerge/>
            <w:vAlign w:val="center"/>
          </w:tcPr>
          <w:p w14:paraId="14A8A884" w14:textId="77777777" w:rsidR="00CD5992" w:rsidRPr="000B5346" w:rsidRDefault="00CD5992" w:rsidP="00E5155D">
            <w:pPr>
              <w:rPr>
                <w:rFonts w:ascii="Times New Roman" w:hAnsi="Times New Roman"/>
              </w:rPr>
            </w:pPr>
          </w:p>
        </w:tc>
        <w:tc>
          <w:tcPr>
            <w:tcW w:w="2291" w:type="dxa"/>
            <w:vMerge/>
            <w:vAlign w:val="center"/>
          </w:tcPr>
          <w:p w14:paraId="25558F7F" w14:textId="77777777" w:rsidR="00CD5992" w:rsidRPr="000B5346" w:rsidRDefault="00CD5992" w:rsidP="00E5155D">
            <w:pPr>
              <w:rPr>
                <w:rFonts w:ascii="Times New Roman" w:hAnsi="Times New Roman"/>
              </w:rPr>
            </w:pPr>
          </w:p>
        </w:tc>
        <w:tc>
          <w:tcPr>
            <w:tcW w:w="1125" w:type="dxa"/>
            <w:vMerge/>
            <w:vAlign w:val="center"/>
          </w:tcPr>
          <w:p w14:paraId="5E6EAFCF" w14:textId="77777777" w:rsidR="00CD5992" w:rsidRPr="000B5346" w:rsidRDefault="00CD5992" w:rsidP="00E5155D">
            <w:pPr>
              <w:jc w:val="center"/>
              <w:rPr>
                <w:rFonts w:ascii="Times New Roman" w:hAnsi="Times New Roman"/>
              </w:rPr>
            </w:pPr>
          </w:p>
        </w:tc>
        <w:tc>
          <w:tcPr>
            <w:tcW w:w="693" w:type="dxa"/>
            <w:vMerge/>
            <w:vAlign w:val="center"/>
          </w:tcPr>
          <w:p w14:paraId="575B8CA3" w14:textId="77777777" w:rsidR="00CD5992" w:rsidRPr="000B5346" w:rsidRDefault="00CD5992" w:rsidP="00E5155D">
            <w:pPr>
              <w:jc w:val="center"/>
              <w:rPr>
                <w:rFonts w:ascii="Times New Roman" w:hAnsi="Times New Roman"/>
              </w:rPr>
            </w:pPr>
          </w:p>
        </w:tc>
      </w:tr>
      <w:tr w:rsidR="000B5346" w:rsidRPr="000B5346" w14:paraId="34E4041F" w14:textId="77777777" w:rsidTr="00E5155D">
        <w:trPr>
          <w:cantSplit/>
          <w:trHeight w:val="1399"/>
          <w:jc w:val="center"/>
        </w:trPr>
        <w:tc>
          <w:tcPr>
            <w:tcW w:w="851" w:type="dxa"/>
            <w:vMerge w:val="restart"/>
            <w:vAlign w:val="center"/>
          </w:tcPr>
          <w:p w14:paraId="22ED4FEA"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r w:rsidRPr="000B5346">
              <w:rPr>
                <w:szCs w:val="21"/>
              </w:rPr>
              <w:t>3</w:t>
            </w:r>
          </w:p>
        </w:tc>
        <w:tc>
          <w:tcPr>
            <w:tcW w:w="1018" w:type="dxa"/>
            <w:vMerge w:val="restart"/>
            <w:vAlign w:val="center"/>
          </w:tcPr>
          <w:p w14:paraId="051F7DC8" w14:textId="77777777" w:rsidR="00CD5992" w:rsidRPr="000B5346" w:rsidRDefault="00CD5992" w:rsidP="00E5155D">
            <w:pPr>
              <w:jc w:val="center"/>
              <w:rPr>
                <w:rFonts w:ascii="Times New Roman" w:hAnsi="Times New Roman"/>
              </w:rPr>
            </w:pPr>
            <w:r w:rsidRPr="000B5346">
              <w:rPr>
                <w:rFonts w:ascii="Times New Roman" w:hAnsi="Times New Roman" w:hint="eastAsia"/>
              </w:rPr>
              <w:t>药物</w:t>
            </w:r>
            <w:r w:rsidRPr="000B5346">
              <w:rPr>
                <w:rFonts w:hint="eastAsia"/>
              </w:rPr>
              <w:t>制剂的</w:t>
            </w:r>
            <w:proofErr w:type="gramStart"/>
            <w:r w:rsidRPr="000B5346">
              <w:rPr>
                <w:rFonts w:hint="eastAsia"/>
              </w:rPr>
              <w:t>体内过程</w:t>
            </w:r>
            <w:proofErr w:type="gramEnd"/>
          </w:p>
        </w:tc>
        <w:tc>
          <w:tcPr>
            <w:tcW w:w="1065" w:type="dxa"/>
            <w:vAlign w:val="center"/>
          </w:tcPr>
          <w:p w14:paraId="242916D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缓（控）释制剂的概念、特点、分类</w:t>
            </w:r>
          </w:p>
        </w:tc>
        <w:tc>
          <w:tcPr>
            <w:tcW w:w="1770" w:type="dxa"/>
            <w:vMerge w:val="restart"/>
            <w:vAlign w:val="center"/>
          </w:tcPr>
          <w:p w14:paraId="575EA80C" w14:textId="77777777" w:rsidR="00CD5992" w:rsidRPr="000B5346" w:rsidRDefault="00CD5992" w:rsidP="00E5155D">
            <w:pPr>
              <w:rPr>
                <w:rFonts w:ascii="Times New Roman" w:hAnsi="Times New Roman"/>
              </w:rPr>
            </w:pPr>
            <w:r w:rsidRPr="000B5346">
              <w:rPr>
                <w:rFonts w:ascii="Times New Roman" w:hAnsi="Times New Roman" w:hint="eastAsia"/>
              </w:rPr>
              <w:t>能正确指导缓、控释制剂的服用。</w:t>
            </w:r>
          </w:p>
        </w:tc>
        <w:tc>
          <w:tcPr>
            <w:tcW w:w="2291" w:type="dxa"/>
            <w:vMerge w:val="restart"/>
            <w:vAlign w:val="center"/>
          </w:tcPr>
          <w:p w14:paraId="6561C20D" w14:textId="77777777" w:rsidR="00CD5992" w:rsidRPr="000B5346" w:rsidRDefault="00CD5992" w:rsidP="00E5155D">
            <w:pPr>
              <w:rPr>
                <w:rFonts w:ascii="Times New Roman" w:hAnsi="Times New Roman"/>
              </w:rPr>
            </w:pPr>
            <w:r w:rsidRPr="000B5346">
              <w:rPr>
                <w:rFonts w:ascii="Times New Roman" w:hAnsi="Times New Roman"/>
              </w:rPr>
              <w:t>1.</w:t>
            </w:r>
            <w:r w:rsidRPr="000B5346">
              <w:rPr>
                <w:rFonts w:ascii="Times New Roman" w:hAnsi="Times New Roman" w:hint="eastAsia"/>
              </w:rPr>
              <w:t>缓释、控释制剂的概念、特点；</w:t>
            </w:r>
          </w:p>
          <w:p w14:paraId="725E69ED" w14:textId="77777777" w:rsidR="00CD5992" w:rsidRPr="000B5346" w:rsidRDefault="00CD5992" w:rsidP="00E5155D">
            <w:pPr>
              <w:rPr>
                <w:rFonts w:ascii="Times New Roman" w:hAnsi="Times New Roman"/>
              </w:rPr>
            </w:pPr>
            <w:r w:rsidRPr="000B5346">
              <w:rPr>
                <w:rFonts w:ascii="Times New Roman" w:hAnsi="Times New Roman"/>
              </w:rPr>
              <w:t>2.</w:t>
            </w:r>
            <w:r w:rsidRPr="000B5346">
              <w:rPr>
                <w:rFonts w:ascii="Times New Roman" w:hAnsi="Times New Roman" w:hint="eastAsia"/>
              </w:rPr>
              <w:t>不宜制成缓释和控释制剂的药物种类；</w:t>
            </w:r>
          </w:p>
          <w:p w14:paraId="2B1296F2" w14:textId="77777777" w:rsidR="00CD5992" w:rsidRPr="000B5346" w:rsidRDefault="00CD5992" w:rsidP="00E5155D">
            <w:pPr>
              <w:rPr>
                <w:rFonts w:ascii="Times New Roman" w:hAnsi="Times New Roman"/>
              </w:rPr>
            </w:pPr>
            <w:r w:rsidRPr="000B5346">
              <w:rPr>
                <w:rFonts w:ascii="Times New Roman" w:hAnsi="Times New Roman"/>
              </w:rPr>
              <w:t>3.</w:t>
            </w:r>
            <w:r w:rsidRPr="000B5346">
              <w:rPr>
                <w:rFonts w:ascii="Times New Roman" w:hAnsi="Times New Roman" w:hint="eastAsia"/>
              </w:rPr>
              <w:t>胃内滞留片的定义、组成、</w:t>
            </w:r>
            <w:proofErr w:type="gramStart"/>
            <w:r w:rsidRPr="000B5346">
              <w:rPr>
                <w:rFonts w:ascii="Times New Roman" w:hAnsi="Times New Roman" w:hint="eastAsia"/>
              </w:rPr>
              <w:t>释药原理</w:t>
            </w:r>
            <w:proofErr w:type="gramEnd"/>
            <w:r w:rsidRPr="000B5346">
              <w:rPr>
                <w:rFonts w:ascii="Times New Roman" w:hAnsi="Times New Roman" w:hint="eastAsia"/>
              </w:rPr>
              <w:t>、主药要求。</w:t>
            </w:r>
          </w:p>
          <w:p w14:paraId="0335807C" w14:textId="77777777" w:rsidR="00CD5992" w:rsidRPr="000B5346" w:rsidRDefault="00CD5992" w:rsidP="00E5155D">
            <w:pPr>
              <w:rPr>
                <w:rFonts w:ascii="Times New Roman" w:hAnsi="Times New Roman"/>
              </w:rPr>
            </w:pPr>
            <w:r w:rsidRPr="000B5346">
              <w:rPr>
                <w:rFonts w:ascii="Times New Roman" w:hAnsi="Times New Roman"/>
              </w:rPr>
              <w:t>4.</w:t>
            </w:r>
            <w:r w:rsidRPr="000B5346">
              <w:rPr>
                <w:rFonts w:ascii="Times New Roman" w:hAnsi="Times New Roman" w:hint="eastAsia"/>
              </w:rPr>
              <w:t>靶向制剂、前体药物的概念、特点；</w:t>
            </w:r>
          </w:p>
          <w:p w14:paraId="368EBBDC" w14:textId="77777777" w:rsidR="00CD5992" w:rsidRPr="000B5346" w:rsidRDefault="00CD5992" w:rsidP="00E5155D">
            <w:pPr>
              <w:pStyle w:val="a0"/>
              <w:ind w:firstLineChars="0" w:firstLine="0"/>
              <w:rPr>
                <w:rFonts w:ascii="Times New Roman" w:hAnsi="Times New Roman"/>
                <w:lang w:val="en-US"/>
              </w:rPr>
            </w:pPr>
            <w:r w:rsidRPr="000B5346">
              <w:rPr>
                <w:rFonts w:ascii="Times New Roman" w:hAnsi="Times New Roman"/>
                <w:lang w:val="en-US"/>
              </w:rPr>
              <w:t>5</w:t>
            </w:r>
            <w:r w:rsidRPr="000B5346">
              <w:rPr>
                <w:rFonts w:ascii="Times New Roman" w:hAnsi="Times New Roman"/>
              </w:rPr>
              <w:t>.</w:t>
            </w:r>
            <w:r w:rsidRPr="000B5346">
              <w:rPr>
                <w:rFonts w:ascii="Times New Roman" w:hAnsi="Times New Roman" w:hint="eastAsia"/>
              </w:rPr>
              <w:t>脂质体的定义、类型、组成、结构。</w:t>
            </w:r>
          </w:p>
          <w:p w14:paraId="1CC9C436" w14:textId="77777777" w:rsidR="00CD5992" w:rsidRPr="000B5346" w:rsidRDefault="00CD5992" w:rsidP="00E5155D">
            <w:pPr>
              <w:pStyle w:val="a0"/>
              <w:ind w:firstLineChars="0" w:firstLine="0"/>
              <w:rPr>
                <w:rFonts w:ascii="Times New Roman" w:hAnsi="Times New Roman"/>
                <w:lang w:val="en-US"/>
              </w:rPr>
            </w:pPr>
            <w:r w:rsidRPr="000B5346">
              <w:rPr>
                <w:rFonts w:ascii="宋体" w:hAnsi="宋体" w:cs="宋体" w:hint="eastAsia"/>
                <w:lang w:val="en-US"/>
              </w:rPr>
              <w:t>树立民族自信、道路自信</w:t>
            </w:r>
          </w:p>
        </w:tc>
        <w:tc>
          <w:tcPr>
            <w:tcW w:w="1125" w:type="dxa"/>
            <w:vMerge w:val="restart"/>
            <w:vAlign w:val="center"/>
          </w:tcPr>
          <w:p w14:paraId="03791B92" w14:textId="77777777" w:rsidR="00CD5992" w:rsidRPr="000B5346" w:rsidRDefault="00CD5992" w:rsidP="00E5155D">
            <w:pPr>
              <w:jc w:val="center"/>
              <w:rPr>
                <w:rFonts w:ascii="Times New Roman" w:hAnsi="Times New Roman"/>
              </w:rPr>
            </w:pPr>
            <w:r w:rsidRPr="000B5346">
              <w:rPr>
                <w:rFonts w:ascii="Times New Roman" w:hAnsi="Times New Roman" w:hint="eastAsia"/>
              </w:rPr>
              <w:t>小组讨论</w:t>
            </w:r>
          </w:p>
          <w:p w14:paraId="58235C3F" w14:textId="77777777" w:rsidR="00CD5992" w:rsidRPr="000B5346" w:rsidRDefault="00CD5992" w:rsidP="00E5155D">
            <w:pPr>
              <w:jc w:val="center"/>
              <w:rPr>
                <w:rFonts w:ascii="Times New Roman" w:hAnsi="Times New Roman"/>
              </w:rPr>
            </w:pPr>
            <w:r w:rsidRPr="000B5346">
              <w:rPr>
                <w:rFonts w:ascii="Times New Roman" w:hAnsi="Times New Roman" w:hint="eastAsia"/>
              </w:rPr>
              <w:t>实验探究</w:t>
            </w:r>
          </w:p>
        </w:tc>
        <w:tc>
          <w:tcPr>
            <w:tcW w:w="693" w:type="dxa"/>
            <w:vMerge w:val="restart"/>
            <w:vAlign w:val="center"/>
          </w:tcPr>
          <w:p w14:paraId="5F96BD2B" w14:textId="77777777" w:rsidR="00CD5992" w:rsidRPr="000B5346" w:rsidRDefault="00CD5992" w:rsidP="00E5155D">
            <w:pPr>
              <w:jc w:val="center"/>
              <w:rPr>
                <w:szCs w:val="21"/>
              </w:rPr>
            </w:pPr>
            <w:r w:rsidRPr="000B5346">
              <w:rPr>
                <w:szCs w:val="21"/>
              </w:rPr>
              <w:t>4</w:t>
            </w:r>
          </w:p>
        </w:tc>
      </w:tr>
      <w:tr w:rsidR="000B5346" w:rsidRPr="000B5346" w14:paraId="328E6E20" w14:textId="77777777" w:rsidTr="00E5155D">
        <w:trPr>
          <w:cantSplit/>
          <w:trHeight w:val="1399"/>
          <w:jc w:val="center"/>
        </w:trPr>
        <w:tc>
          <w:tcPr>
            <w:tcW w:w="851" w:type="dxa"/>
            <w:vMerge/>
            <w:vAlign w:val="center"/>
          </w:tcPr>
          <w:p w14:paraId="2A7EE983" w14:textId="77777777" w:rsidR="00CD5992" w:rsidRPr="000B5346" w:rsidRDefault="00CD5992" w:rsidP="00E5155D">
            <w:pPr>
              <w:jc w:val="center"/>
              <w:rPr>
                <w:rFonts w:ascii="Times New Roman" w:hAnsi="Times New Roman"/>
              </w:rPr>
            </w:pPr>
          </w:p>
        </w:tc>
        <w:tc>
          <w:tcPr>
            <w:tcW w:w="1018" w:type="dxa"/>
            <w:vMerge/>
            <w:vAlign w:val="center"/>
          </w:tcPr>
          <w:p w14:paraId="61D10EAB" w14:textId="77777777" w:rsidR="00CD5992" w:rsidRPr="000B5346" w:rsidRDefault="00CD5992" w:rsidP="00E5155D">
            <w:pPr>
              <w:jc w:val="center"/>
              <w:rPr>
                <w:rFonts w:ascii="Times New Roman" w:hAnsi="Times New Roman"/>
              </w:rPr>
            </w:pPr>
          </w:p>
        </w:tc>
        <w:tc>
          <w:tcPr>
            <w:tcW w:w="1065" w:type="dxa"/>
            <w:vAlign w:val="center"/>
          </w:tcPr>
          <w:p w14:paraId="2C2CAC4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靶向制剂的概念、特点、分类</w:t>
            </w:r>
          </w:p>
        </w:tc>
        <w:tc>
          <w:tcPr>
            <w:tcW w:w="1770" w:type="dxa"/>
            <w:vMerge/>
            <w:vAlign w:val="center"/>
          </w:tcPr>
          <w:p w14:paraId="48DA3127" w14:textId="77777777" w:rsidR="00CD5992" w:rsidRPr="000B5346" w:rsidRDefault="00CD5992" w:rsidP="00E5155D">
            <w:pPr>
              <w:rPr>
                <w:rFonts w:ascii="Times New Roman" w:hAnsi="Times New Roman"/>
              </w:rPr>
            </w:pPr>
          </w:p>
        </w:tc>
        <w:tc>
          <w:tcPr>
            <w:tcW w:w="2291" w:type="dxa"/>
            <w:vMerge/>
            <w:vAlign w:val="center"/>
          </w:tcPr>
          <w:p w14:paraId="759C8DB1" w14:textId="77777777" w:rsidR="00CD5992" w:rsidRPr="000B5346" w:rsidRDefault="00CD5992" w:rsidP="00E5155D">
            <w:pPr>
              <w:rPr>
                <w:rFonts w:ascii="Times New Roman" w:hAnsi="Times New Roman"/>
              </w:rPr>
            </w:pPr>
          </w:p>
        </w:tc>
        <w:tc>
          <w:tcPr>
            <w:tcW w:w="1125" w:type="dxa"/>
            <w:vMerge/>
            <w:vAlign w:val="center"/>
          </w:tcPr>
          <w:p w14:paraId="11F4A80E" w14:textId="77777777" w:rsidR="00CD5992" w:rsidRPr="000B5346" w:rsidRDefault="00CD5992" w:rsidP="00E5155D">
            <w:pPr>
              <w:jc w:val="center"/>
              <w:rPr>
                <w:rFonts w:ascii="Times New Roman" w:hAnsi="Times New Roman"/>
              </w:rPr>
            </w:pPr>
          </w:p>
        </w:tc>
        <w:tc>
          <w:tcPr>
            <w:tcW w:w="693" w:type="dxa"/>
            <w:vMerge/>
            <w:vAlign w:val="center"/>
          </w:tcPr>
          <w:p w14:paraId="71DFD229" w14:textId="77777777" w:rsidR="00CD5992" w:rsidRPr="000B5346" w:rsidRDefault="00CD5992" w:rsidP="00E5155D">
            <w:pPr>
              <w:jc w:val="center"/>
              <w:rPr>
                <w:rFonts w:ascii="Times New Roman" w:hAnsi="Times New Roman"/>
              </w:rPr>
            </w:pPr>
          </w:p>
        </w:tc>
      </w:tr>
    </w:tbl>
    <w:p w14:paraId="1D238596" w14:textId="77777777" w:rsidR="00CD5992" w:rsidRPr="000B5346" w:rsidRDefault="00CD5992" w:rsidP="00CD5992">
      <w:pPr>
        <w:spacing w:line="360" w:lineRule="auto"/>
        <w:ind w:firstLine="240"/>
        <w:rPr>
          <w:rFonts w:ascii="Times New Roman" w:hAnsi="Times New Roman"/>
          <w:sz w:val="24"/>
        </w:rPr>
      </w:pPr>
      <w:r w:rsidRPr="000B5346">
        <w:rPr>
          <w:rFonts w:ascii="Times New Roman" w:hAnsi="Times New Roman" w:hint="eastAsia"/>
          <w:sz w:val="24"/>
        </w:rPr>
        <w:t>执笔人：赵金凤</w:t>
      </w:r>
      <w:r w:rsidRPr="000B5346">
        <w:rPr>
          <w:rFonts w:ascii="Times New Roman" w:hAnsi="Times New Roman"/>
          <w:sz w:val="24"/>
        </w:rPr>
        <w:t xml:space="preserve">                                </w:t>
      </w:r>
      <w:r w:rsidRPr="000B5346">
        <w:rPr>
          <w:rFonts w:ascii="Times New Roman" w:hAnsi="Times New Roman" w:hint="eastAsia"/>
          <w:sz w:val="24"/>
        </w:rPr>
        <w:t>审核人：</w:t>
      </w:r>
      <w:r w:rsidRPr="000B5346">
        <w:rPr>
          <w:rFonts w:hint="eastAsia"/>
          <w:sz w:val="24"/>
        </w:rPr>
        <w:t>李金霞</w:t>
      </w:r>
    </w:p>
    <w:p w14:paraId="76C89BAA" w14:textId="77777777" w:rsidR="00CD5992" w:rsidRPr="000B5346" w:rsidRDefault="00CD5992" w:rsidP="00CD5992">
      <w:pPr>
        <w:spacing w:line="360" w:lineRule="auto"/>
        <w:ind w:firstLine="240"/>
        <w:rPr>
          <w:rFonts w:ascii="Times New Roman" w:hAnsi="Times New Roman"/>
          <w:sz w:val="24"/>
        </w:rPr>
      </w:pPr>
      <w:r w:rsidRPr="000B5346">
        <w:rPr>
          <w:rFonts w:ascii="Times New Roman" w:hAnsi="Times New Roman" w:hint="eastAsia"/>
          <w:sz w:val="24"/>
        </w:rPr>
        <w:t>制定（修订）日期：</w:t>
      </w:r>
      <w:r w:rsidRPr="000B5346">
        <w:rPr>
          <w:rFonts w:ascii="Times New Roman" w:hAnsi="Times New Roman"/>
          <w:sz w:val="24"/>
        </w:rPr>
        <w:t>2023.09</w:t>
      </w:r>
    </w:p>
    <w:p w14:paraId="0908B03D" w14:textId="77777777" w:rsidR="00CD5992" w:rsidRPr="000B5346" w:rsidRDefault="00CD5992" w:rsidP="00CD5992">
      <w:pPr>
        <w:pStyle w:val="1"/>
        <w:ind w:firstLine="420"/>
        <w:jc w:val="center"/>
        <w:rPr>
          <w:rFonts w:ascii="黑体"/>
          <w:sz w:val="36"/>
          <w:szCs w:val="36"/>
        </w:rPr>
      </w:pPr>
      <w:r w:rsidRPr="000B5346">
        <w:rPr>
          <w:rFonts w:ascii="??" w:eastAsia="宋体" w:hAnsi="??"/>
          <w:b w:val="0"/>
          <w:kern w:val="2"/>
          <w:sz w:val="21"/>
          <w:szCs w:val="24"/>
          <w:lang w:val="zh-CN"/>
        </w:rPr>
        <w:br w:type="page"/>
      </w:r>
      <w:r w:rsidRPr="000B5346">
        <w:rPr>
          <w:rFonts w:hint="eastAsia"/>
          <w:sz w:val="36"/>
          <w:szCs w:val="36"/>
        </w:rPr>
        <w:lastRenderedPageBreak/>
        <w:t>《实用医药综合知识》课程标准</w:t>
      </w:r>
    </w:p>
    <w:p w14:paraId="2D5DC1CB" w14:textId="77777777" w:rsidR="00CD5992" w:rsidRPr="000B5346" w:rsidRDefault="00CD5992" w:rsidP="00CD5992">
      <w:pPr>
        <w:ind w:firstLine="482"/>
        <w:jc w:val="center"/>
        <w:rPr>
          <w:rFonts w:ascii="黑体" w:eastAsia="黑体" w:hAnsi="宋体"/>
          <w:b/>
          <w:caps/>
          <w:sz w:val="36"/>
          <w:szCs w:val="36"/>
        </w:rPr>
      </w:pPr>
    </w:p>
    <w:p w14:paraId="00E053FA" w14:textId="77777777" w:rsidR="00CD5992" w:rsidRPr="000B5346" w:rsidRDefault="00CD5992" w:rsidP="00CD5992">
      <w:pPr>
        <w:spacing w:line="360" w:lineRule="auto"/>
        <w:ind w:firstLine="482"/>
        <w:rPr>
          <w:rFonts w:ascii="Times New Roman" w:eastAsia="黑体" w:hAnsi="Times New Roman"/>
          <w:b/>
          <w:caps/>
          <w:sz w:val="24"/>
          <w:szCs w:val="24"/>
        </w:rPr>
      </w:pPr>
      <w:r w:rsidRPr="000B5346">
        <w:rPr>
          <w:rFonts w:ascii="Times New Roman" w:eastAsia="黑体" w:hAnsi="Times New Roman" w:hint="eastAsia"/>
          <w:b/>
          <w:caps/>
          <w:sz w:val="24"/>
          <w:szCs w:val="24"/>
        </w:rPr>
        <w:t>课程性质：专业核心课程</w:t>
      </w:r>
    </w:p>
    <w:p w14:paraId="39025F62" w14:textId="77777777" w:rsidR="00CD5992" w:rsidRPr="000B5346" w:rsidRDefault="00CD5992" w:rsidP="00CD5992">
      <w:pPr>
        <w:spacing w:line="360" w:lineRule="auto"/>
        <w:ind w:firstLine="482"/>
        <w:rPr>
          <w:rFonts w:ascii="Times New Roman" w:eastAsia="黑体" w:hAnsi="Times New Roman"/>
          <w:b/>
          <w:caps/>
          <w:sz w:val="24"/>
          <w:szCs w:val="24"/>
        </w:rPr>
      </w:pPr>
      <w:r w:rsidRPr="000B5346">
        <w:rPr>
          <w:rFonts w:ascii="Times New Roman" w:eastAsia="黑体" w:hAnsi="Times New Roman" w:hint="eastAsia"/>
          <w:b/>
          <w:caps/>
          <w:sz w:val="24"/>
          <w:szCs w:val="24"/>
        </w:rPr>
        <w:t>课程代码：</w:t>
      </w:r>
      <w:r w:rsidRPr="000B5346">
        <w:rPr>
          <w:rFonts w:ascii="Times New Roman" w:eastAsia="黑体" w:hAnsi="Times New Roman"/>
          <w:b/>
          <w:caps/>
          <w:sz w:val="24"/>
          <w:szCs w:val="24"/>
        </w:rPr>
        <w:t>YH121191</w:t>
      </w:r>
    </w:p>
    <w:p w14:paraId="2B1209F9" w14:textId="77777777" w:rsidR="00CD5992" w:rsidRPr="000B5346" w:rsidRDefault="00CD5992" w:rsidP="00CD5992">
      <w:pPr>
        <w:spacing w:line="360" w:lineRule="auto"/>
        <w:ind w:firstLine="482"/>
        <w:rPr>
          <w:rFonts w:ascii="Times New Roman" w:eastAsia="黑体" w:hAnsi="Times New Roman"/>
          <w:b/>
          <w:caps/>
          <w:sz w:val="24"/>
          <w:szCs w:val="24"/>
        </w:rPr>
      </w:pPr>
      <w:r w:rsidRPr="000B5346">
        <w:rPr>
          <w:rFonts w:ascii="Times New Roman" w:eastAsia="黑体" w:hAnsi="Times New Roman" w:hint="eastAsia"/>
          <w:b/>
          <w:caps/>
          <w:sz w:val="24"/>
          <w:szCs w:val="24"/>
        </w:rPr>
        <w:t>学时数：</w:t>
      </w:r>
      <w:r w:rsidRPr="000B5346">
        <w:rPr>
          <w:rFonts w:ascii="Times New Roman" w:eastAsia="黑体" w:hAnsi="Times New Roman"/>
          <w:b/>
          <w:caps/>
          <w:sz w:val="24"/>
          <w:szCs w:val="24"/>
        </w:rPr>
        <w:t>64</w:t>
      </w:r>
    </w:p>
    <w:p w14:paraId="6E154C74" w14:textId="77777777" w:rsidR="00CD5992" w:rsidRPr="000B5346" w:rsidRDefault="00CD5992" w:rsidP="00CD5992">
      <w:pPr>
        <w:spacing w:line="360" w:lineRule="auto"/>
        <w:ind w:firstLine="482"/>
        <w:rPr>
          <w:rFonts w:ascii="Times New Roman" w:eastAsia="黑体" w:hAnsi="Times New Roman"/>
          <w:b/>
          <w:caps/>
          <w:sz w:val="24"/>
          <w:szCs w:val="24"/>
        </w:rPr>
      </w:pPr>
      <w:r w:rsidRPr="000B5346">
        <w:rPr>
          <w:rFonts w:ascii="Times New Roman" w:eastAsia="黑体" w:hAnsi="Times New Roman" w:hint="eastAsia"/>
          <w:b/>
          <w:caps/>
          <w:sz w:val="24"/>
          <w:szCs w:val="24"/>
        </w:rPr>
        <w:t>学分数：</w:t>
      </w:r>
      <w:r w:rsidRPr="000B5346">
        <w:rPr>
          <w:rFonts w:ascii="Times New Roman" w:eastAsia="黑体" w:hAnsi="Times New Roman"/>
          <w:b/>
          <w:caps/>
          <w:sz w:val="24"/>
          <w:szCs w:val="24"/>
        </w:rPr>
        <w:t>3</w:t>
      </w:r>
    </w:p>
    <w:p w14:paraId="4222E46B" w14:textId="77777777" w:rsidR="00CD5992" w:rsidRPr="000B5346" w:rsidRDefault="00CD5992" w:rsidP="00CD5992">
      <w:pPr>
        <w:spacing w:line="360" w:lineRule="auto"/>
        <w:ind w:firstLine="482"/>
        <w:rPr>
          <w:rFonts w:ascii="Times New Roman" w:eastAsia="黑体" w:hAnsi="Times New Roman"/>
          <w:b/>
          <w:caps/>
          <w:sz w:val="24"/>
          <w:szCs w:val="24"/>
        </w:rPr>
      </w:pPr>
      <w:r w:rsidRPr="000B5346">
        <w:rPr>
          <w:rFonts w:ascii="Times New Roman" w:eastAsia="黑体" w:hAnsi="Times New Roman" w:hint="eastAsia"/>
          <w:b/>
          <w:caps/>
          <w:sz w:val="24"/>
          <w:szCs w:val="24"/>
        </w:rPr>
        <w:t>开设学期：</w:t>
      </w:r>
      <w:r w:rsidRPr="000B5346">
        <w:rPr>
          <w:rFonts w:ascii="Times New Roman" w:eastAsia="黑体" w:hAnsi="Times New Roman"/>
          <w:b/>
          <w:caps/>
          <w:sz w:val="24"/>
          <w:szCs w:val="24"/>
        </w:rPr>
        <w:t>3</w:t>
      </w:r>
    </w:p>
    <w:p w14:paraId="4FA1B476" w14:textId="77777777" w:rsidR="00CD5992" w:rsidRPr="000B5346" w:rsidRDefault="00CD5992" w:rsidP="00CD5992">
      <w:pPr>
        <w:spacing w:line="360" w:lineRule="auto"/>
        <w:ind w:firstLine="482"/>
        <w:rPr>
          <w:rFonts w:ascii="Times New Roman" w:eastAsia="黑体" w:hAnsi="Times New Roman"/>
          <w:b/>
          <w:caps/>
          <w:sz w:val="24"/>
          <w:szCs w:val="24"/>
        </w:rPr>
      </w:pPr>
      <w:r w:rsidRPr="000B5346">
        <w:rPr>
          <w:rFonts w:ascii="Times New Roman" w:eastAsia="黑体" w:hAnsi="Times New Roman" w:hint="eastAsia"/>
          <w:b/>
          <w:caps/>
          <w:sz w:val="24"/>
          <w:szCs w:val="24"/>
        </w:rPr>
        <w:t>适用对象：三年制高职药品经营与管理专业</w:t>
      </w:r>
    </w:p>
    <w:p w14:paraId="0994F9AC" w14:textId="77777777" w:rsidR="00CD5992" w:rsidRPr="000B5346" w:rsidRDefault="00CD5992" w:rsidP="00CD5992">
      <w:pPr>
        <w:spacing w:line="360" w:lineRule="auto"/>
        <w:ind w:firstLine="482"/>
        <w:rPr>
          <w:rFonts w:ascii="Times New Roman" w:eastAsia="黑体" w:hAnsi="Times New Roman"/>
          <w:b/>
          <w:sz w:val="24"/>
          <w:szCs w:val="24"/>
        </w:rPr>
      </w:pPr>
      <w:r w:rsidRPr="000B5346">
        <w:rPr>
          <w:rFonts w:ascii="Times New Roman" w:eastAsia="黑体" w:hAnsi="Times New Roman" w:hint="eastAsia"/>
          <w:b/>
          <w:sz w:val="24"/>
          <w:szCs w:val="24"/>
        </w:rPr>
        <w:t>开课系部：医学护理学院</w:t>
      </w:r>
    </w:p>
    <w:p w14:paraId="333AF70E" w14:textId="77777777" w:rsidR="00CD5992" w:rsidRPr="000B5346" w:rsidRDefault="00CD5992" w:rsidP="00CD5992">
      <w:pPr>
        <w:ind w:firstLine="482"/>
        <w:jc w:val="left"/>
        <w:rPr>
          <w:b/>
        </w:rPr>
      </w:pPr>
    </w:p>
    <w:p w14:paraId="78249712" w14:textId="77777777" w:rsidR="00CD5992" w:rsidRPr="000B5346" w:rsidRDefault="00CD5992" w:rsidP="00CD5992">
      <w:pPr>
        <w:ind w:firstLine="560"/>
        <w:jc w:val="center"/>
        <w:rPr>
          <w:rFonts w:ascii="黑体" w:eastAsia="黑体"/>
          <w:b/>
          <w:sz w:val="28"/>
          <w:szCs w:val="28"/>
        </w:rPr>
      </w:pPr>
      <w:r w:rsidRPr="000B5346">
        <w:rPr>
          <w:rFonts w:ascii="黑体" w:eastAsia="黑体" w:hint="eastAsia"/>
          <w:bCs/>
          <w:sz w:val="28"/>
          <w:szCs w:val="28"/>
        </w:rPr>
        <w:t>一、课程性质</w:t>
      </w:r>
    </w:p>
    <w:p w14:paraId="2EC47637" w14:textId="77777777" w:rsidR="00CD5992" w:rsidRPr="000B5346" w:rsidRDefault="00CD5992" w:rsidP="00CD5992">
      <w:pPr>
        <w:ind w:firstLine="560"/>
        <w:rPr>
          <w:rFonts w:ascii="黑体" w:eastAsia="黑体"/>
          <w:sz w:val="28"/>
          <w:szCs w:val="28"/>
        </w:rPr>
      </w:pPr>
      <w:r w:rsidRPr="000B5346">
        <w:rPr>
          <w:rFonts w:ascii="黑体" w:eastAsia="黑体" w:hint="eastAsia"/>
          <w:sz w:val="28"/>
          <w:szCs w:val="28"/>
        </w:rPr>
        <w:t>（一）课程定位</w:t>
      </w:r>
    </w:p>
    <w:p w14:paraId="41F7EC61" w14:textId="77777777" w:rsidR="00CD5992" w:rsidRPr="000B5346" w:rsidRDefault="00CD5992" w:rsidP="00CD5992">
      <w:pPr>
        <w:spacing w:line="360" w:lineRule="auto"/>
        <w:ind w:firstLine="482"/>
        <w:rPr>
          <w:sz w:val="24"/>
          <w:szCs w:val="24"/>
        </w:rPr>
      </w:pPr>
      <w:r w:rsidRPr="000B5346">
        <w:rPr>
          <w:rFonts w:hint="eastAsia"/>
          <w:sz w:val="24"/>
          <w:szCs w:val="24"/>
        </w:rPr>
        <w:t>本课程是药品经营与管理专业学生</w:t>
      </w:r>
      <w:r w:rsidRPr="000B5346">
        <w:rPr>
          <w:rFonts w:hint="eastAsia"/>
          <w:spacing w:val="2"/>
          <w:sz w:val="24"/>
          <w:szCs w:val="24"/>
        </w:rPr>
        <w:t>必修的专业核心</w:t>
      </w:r>
      <w:r w:rsidRPr="000B5346">
        <w:rPr>
          <w:rFonts w:hint="eastAsia"/>
          <w:spacing w:val="-10"/>
          <w:sz w:val="24"/>
          <w:szCs w:val="24"/>
        </w:rPr>
        <w:t>课程。</w:t>
      </w:r>
      <w:r w:rsidRPr="000B5346">
        <w:rPr>
          <w:rFonts w:hint="eastAsia"/>
          <w:sz w:val="24"/>
          <w:szCs w:val="24"/>
        </w:rPr>
        <w:t>在该专业课程体系中，先修课程为《无机及分析化学》、《药理学》等，后续课程为《药事管理与法规》、《医药市场营销实务》、《药品经营质量管理实务》等。</w:t>
      </w:r>
      <w:r w:rsidRPr="000B5346">
        <w:rPr>
          <w:rFonts w:hint="eastAsia"/>
          <w:spacing w:val="-10"/>
          <w:sz w:val="24"/>
          <w:szCs w:val="24"/>
        </w:rPr>
        <w:t>学生通过学习本课程，能够提供合格的药品</w:t>
      </w:r>
      <w:r w:rsidRPr="000B5346">
        <w:rPr>
          <w:rFonts w:hint="eastAsia"/>
          <w:spacing w:val="-8"/>
          <w:sz w:val="24"/>
          <w:szCs w:val="24"/>
        </w:rPr>
        <w:t>，使</w:t>
      </w:r>
      <w:r w:rsidRPr="000B5346">
        <w:rPr>
          <w:rFonts w:hint="eastAsia"/>
          <w:sz w:val="24"/>
          <w:szCs w:val="24"/>
        </w:rPr>
        <w:t>学生树立药品质量观，培养学生医药、卫生等方面的职业能力和职业素养，</w:t>
      </w:r>
      <w:r w:rsidRPr="000B5346">
        <w:rPr>
          <w:rFonts w:hint="eastAsia"/>
          <w:spacing w:val="-8"/>
          <w:sz w:val="24"/>
          <w:szCs w:val="24"/>
        </w:rPr>
        <w:t>为其职业发展、终身学习</w:t>
      </w:r>
      <w:r w:rsidRPr="000B5346">
        <w:rPr>
          <w:rFonts w:hint="eastAsia"/>
          <w:sz w:val="24"/>
          <w:szCs w:val="24"/>
        </w:rPr>
        <w:t>和服务社会奠定基础。</w:t>
      </w:r>
    </w:p>
    <w:p w14:paraId="5F341B41" w14:textId="77777777" w:rsidR="00CD5992" w:rsidRPr="000B5346" w:rsidRDefault="00CD5992" w:rsidP="00CD5992">
      <w:pPr>
        <w:ind w:firstLine="560"/>
        <w:rPr>
          <w:rFonts w:ascii="黑体" w:eastAsia="黑体"/>
          <w:sz w:val="28"/>
          <w:szCs w:val="28"/>
        </w:rPr>
      </w:pPr>
      <w:r w:rsidRPr="000B5346">
        <w:rPr>
          <w:rFonts w:ascii="黑体" w:eastAsia="黑体" w:hint="eastAsia"/>
          <w:sz w:val="28"/>
          <w:szCs w:val="28"/>
        </w:rPr>
        <w:t>（二）设计思路</w:t>
      </w:r>
    </w:p>
    <w:p w14:paraId="6D067A88" w14:textId="77777777" w:rsidR="00CD5992" w:rsidRPr="000B5346" w:rsidRDefault="00CD5992" w:rsidP="00CD5992">
      <w:pPr>
        <w:spacing w:line="360" w:lineRule="auto"/>
        <w:ind w:firstLine="482"/>
        <w:rPr>
          <w:sz w:val="24"/>
          <w:szCs w:val="24"/>
        </w:rPr>
      </w:pPr>
      <w:r w:rsidRPr="000B5346">
        <w:rPr>
          <w:rFonts w:hint="eastAsia"/>
          <w:sz w:val="24"/>
          <w:szCs w:val="24"/>
        </w:rPr>
        <w:t>药品质量是药品在生产、运输、保存、销售及使用中最常见、最重要的问题。本课程通过企业调研、专家座谈等形式，分析职业岗位能力对药品质量的要求，选取了相关内容。以药物商品</w:t>
      </w:r>
      <w:proofErr w:type="gramStart"/>
      <w:r w:rsidRPr="000B5346">
        <w:rPr>
          <w:rFonts w:hint="eastAsia"/>
          <w:sz w:val="24"/>
          <w:szCs w:val="24"/>
        </w:rPr>
        <w:t>的适证与</w:t>
      </w:r>
      <w:proofErr w:type="gramEnd"/>
      <w:r w:rsidRPr="000B5346">
        <w:rPr>
          <w:rFonts w:hint="eastAsia"/>
          <w:sz w:val="24"/>
          <w:szCs w:val="24"/>
        </w:rPr>
        <w:t>质量监测为主线，优化序列了这些内容，形成了由药物商品基础知识、药物商品的作用与适证、药物商品知识有关的实践技能训练三大模块的教学内容。教学内容之间层次渐进、内容联贯、主线分明。</w:t>
      </w:r>
    </w:p>
    <w:p w14:paraId="2C979F28" w14:textId="77777777" w:rsidR="00CD5992" w:rsidRPr="000B5346" w:rsidRDefault="00CD5992" w:rsidP="00CD5992">
      <w:pPr>
        <w:ind w:firstLine="562"/>
        <w:jc w:val="center"/>
        <w:rPr>
          <w:rFonts w:ascii="黑体" w:eastAsia="黑体"/>
          <w:bCs/>
          <w:sz w:val="28"/>
          <w:szCs w:val="28"/>
        </w:rPr>
      </w:pPr>
      <w:r w:rsidRPr="000B5346">
        <w:rPr>
          <w:rFonts w:ascii="黑体" w:eastAsia="黑体" w:hint="eastAsia"/>
          <w:b/>
          <w:sz w:val="28"/>
          <w:szCs w:val="28"/>
        </w:rPr>
        <w:t>二、课程目标</w:t>
      </w:r>
    </w:p>
    <w:p w14:paraId="4FC17CCD" w14:textId="77777777" w:rsidR="00CD5992" w:rsidRPr="000B5346" w:rsidRDefault="00CD5992" w:rsidP="00CD5992">
      <w:pPr>
        <w:ind w:firstLine="560"/>
        <w:rPr>
          <w:rFonts w:ascii="黑体" w:eastAsia="黑体"/>
          <w:sz w:val="28"/>
          <w:szCs w:val="28"/>
        </w:rPr>
      </w:pPr>
      <w:r w:rsidRPr="000B5346">
        <w:rPr>
          <w:rFonts w:ascii="黑体" w:eastAsia="黑体" w:hint="eastAsia"/>
          <w:sz w:val="28"/>
          <w:szCs w:val="28"/>
        </w:rPr>
        <w:t>（一）素质目标</w:t>
      </w:r>
    </w:p>
    <w:p w14:paraId="4CDD91F3" w14:textId="77777777" w:rsidR="00CD5992" w:rsidRPr="000B5346" w:rsidRDefault="00CD5992" w:rsidP="00CD5992">
      <w:pPr>
        <w:spacing w:line="360" w:lineRule="auto"/>
        <w:ind w:firstLine="482"/>
        <w:rPr>
          <w:sz w:val="24"/>
          <w:szCs w:val="24"/>
        </w:rPr>
      </w:pPr>
      <w:r w:rsidRPr="000B5346">
        <w:rPr>
          <w:rFonts w:hint="eastAsia"/>
          <w:sz w:val="24"/>
          <w:szCs w:val="24"/>
        </w:rPr>
        <w:t>通过本课程的学习，使学生树立药品质量观，具备必需的药物商品基本知识和基本技能，提升药学服务职业素养，提高药品质量管理和药学服务水平，以满</w:t>
      </w:r>
      <w:r w:rsidRPr="000B5346">
        <w:rPr>
          <w:rFonts w:hint="eastAsia"/>
          <w:sz w:val="24"/>
          <w:szCs w:val="24"/>
        </w:rPr>
        <w:lastRenderedPageBreak/>
        <w:t>足药品零售企业对药学服务相关人员的实际需求，帮助指导消费者正确、安全、有效、合理用药，促进人民群众健康事业发展。培养从事药品经营和仓储管理等与药品流通有关的工作，能提供合格的药品以及指导患者安全、合理、有效用药的专业型人才。</w:t>
      </w:r>
    </w:p>
    <w:p w14:paraId="6B34EA12" w14:textId="77777777" w:rsidR="00CD5992" w:rsidRPr="000B5346" w:rsidRDefault="00CD5992" w:rsidP="00CD5992">
      <w:pPr>
        <w:ind w:firstLine="560"/>
        <w:rPr>
          <w:rFonts w:ascii="黑体" w:eastAsia="黑体"/>
          <w:sz w:val="28"/>
          <w:szCs w:val="28"/>
        </w:rPr>
      </w:pPr>
      <w:r w:rsidRPr="000B5346">
        <w:rPr>
          <w:rFonts w:ascii="黑体" w:eastAsia="黑体" w:hint="eastAsia"/>
          <w:sz w:val="28"/>
          <w:szCs w:val="28"/>
        </w:rPr>
        <w:t>（二）知识目标</w:t>
      </w:r>
    </w:p>
    <w:p w14:paraId="6804A9BA" w14:textId="77777777" w:rsidR="00CD5992" w:rsidRPr="000B5346" w:rsidRDefault="00CD5992" w:rsidP="00CD5992">
      <w:pPr>
        <w:spacing w:line="360" w:lineRule="auto"/>
        <w:ind w:firstLine="482"/>
        <w:rPr>
          <w:sz w:val="24"/>
          <w:szCs w:val="24"/>
        </w:rPr>
      </w:pPr>
      <w:r w:rsidRPr="000B5346">
        <w:rPr>
          <w:sz w:val="24"/>
          <w:szCs w:val="24"/>
        </w:rPr>
        <w:t>1.</w:t>
      </w:r>
      <w:r w:rsidRPr="000B5346">
        <w:rPr>
          <w:rFonts w:hint="eastAsia"/>
          <w:sz w:val="24"/>
          <w:szCs w:val="24"/>
        </w:rPr>
        <w:t>了解行业发展现状、医药商品功能及发展趋势；</w:t>
      </w:r>
    </w:p>
    <w:p w14:paraId="15F021B6" w14:textId="77777777" w:rsidR="00CD5992" w:rsidRPr="000B5346" w:rsidRDefault="00CD5992" w:rsidP="00CD5992">
      <w:pPr>
        <w:spacing w:line="360" w:lineRule="auto"/>
        <w:ind w:firstLine="482"/>
        <w:rPr>
          <w:sz w:val="24"/>
          <w:szCs w:val="24"/>
        </w:rPr>
      </w:pPr>
      <w:r w:rsidRPr="000B5346">
        <w:rPr>
          <w:sz w:val="24"/>
          <w:szCs w:val="24"/>
        </w:rPr>
        <w:t>2.</w:t>
      </w:r>
      <w:r w:rsidRPr="000B5346">
        <w:rPr>
          <w:rFonts w:hint="eastAsia"/>
          <w:sz w:val="24"/>
          <w:szCs w:val="24"/>
        </w:rPr>
        <w:t>理解医药商品相关专业知识；</w:t>
      </w:r>
    </w:p>
    <w:p w14:paraId="3849EE20" w14:textId="77777777" w:rsidR="00CD5992" w:rsidRPr="000B5346" w:rsidRDefault="00CD5992" w:rsidP="00CD5992">
      <w:pPr>
        <w:spacing w:line="360" w:lineRule="auto"/>
        <w:ind w:firstLine="482"/>
        <w:rPr>
          <w:sz w:val="24"/>
          <w:szCs w:val="24"/>
        </w:rPr>
      </w:pPr>
      <w:r w:rsidRPr="000B5346">
        <w:rPr>
          <w:sz w:val="24"/>
          <w:szCs w:val="24"/>
        </w:rPr>
        <w:t>3.</w:t>
      </w:r>
      <w:r w:rsidRPr="000B5346">
        <w:rPr>
          <w:rFonts w:hint="eastAsia"/>
          <w:sz w:val="24"/>
          <w:szCs w:val="24"/>
        </w:rPr>
        <w:t>掌握常用医药商品品种知识。</w:t>
      </w:r>
      <w:bookmarkStart w:id="92" w:name="_Hlk119393782"/>
    </w:p>
    <w:bookmarkEnd w:id="92"/>
    <w:p w14:paraId="07412582" w14:textId="77777777" w:rsidR="00CD5992" w:rsidRPr="000B5346" w:rsidRDefault="00CD5992" w:rsidP="00CD5992">
      <w:pPr>
        <w:spacing w:line="360" w:lineRule="auto"/>
        <w:ind w:firstLine="482"/>
        <w:rPr>
          <w:rFonts w:ascii="黑体" w:eastAsia="黑体"/>
          <w:sz w:val="28"/>
          <w:szCs w:val="28"/>
        </w:rPr>
      </w:pPr>
      <w:r w:rsidRPr="000B5346">
        <w:rPr>
          <w:rFonts w:hint="eastAsia"/>
          <w:sz w:val="24"/>
          <w:szCs w:val="24"/>
        </w:rPr>
        <w:t>（</w:t>
      </w:r>
      <w:r w:rsidRPr="000B5346">
        <w:rPr>
          <w:rFonts w:ascii="黑体" w:eastAsia="黑体" w:hint="eastAsia"/>
          <w:sz w:val="28"/>
          <w:szCs w:val="28"/>
        </w:rPr>
        <w:t>三）能力目标</w:t>
      </w:r>
    </w:p>
    <w:p w14:paraId="6948A492" w14:textId="77777777" w:rsidR="00CD5992" w:rsidRPr="000B5346" w:rsidRDefault="00CD5992" w:rsidP="00CD5992">
      <w:pPr>
        <w:spacing w:line="360" w:lineRule="auto"/>
        <w:ind w:firstLine="482"/>
        <w:rPr>
          <w:sz w:val="24"/>
          <w:szCs w:val="24"/>
        </w:rPr>
      </w:pPr>
      <w:r w:rsidRPr="000B5346">
        <w:rPr>
          <w:rFonts w:hint="eastAsia"/>
          <w:sz w:val="24"/>
          <w:szCs w:val="24"/>
        </w:rPr>
        <w:t>通过本课程的学习，使学生树立药品质量观，具备必需的药物商品基本知识和基本技能</w:t>
      </w:r>
      <w:r w:rsidRPr="000B5346">
        <w:rPr>
          <w:sz w:val="24"/>
          <w:szCs w:val="24"/>
        </w:rPr>
        <w:t>,</w:t>
      </w:r>
      <w:r w:rsidRPr="000B5346">
        <w:rPr>
          <w:rFonts w:hint="eastAsia"/>
          <w:sz w:val="24"/>
          <w:szCs w:val="24"/>
        </w:rPr>
        <w:t>培养从事药品经营和仓储管理等与药品流通有关的工作，能提供合格的药品以及指导患者安全、合理、有效用药的专业型人才。</w:t>
      </w:r>
    </w:p>
    <w:p w14:paraId="22DE65A9" w14:textId="77777777" w:rsidR="00CD5992" w:rsidRPr="000B5346" w:rsidRDefault="00CD5992" w:rsidP="00CD5992">
      <w:pPr>
        <w:spacing w:line="360" w:lineRule="auto"/>
        <w:ind w:firstLine="482"/>
        <w:jc w:val="center"/>
        <w:rPr>
          <w:sz w:val="24"/>
          <w:szCs w:val="24"/>
        </w:rPr>
      </w:pPr>
      <w:r w:rsidRPr="000B5346">
        <w:rPr>
          <w:rFonts w:ascii="黑体" w:eastAsia="黑体" w:hint="eastAsia"/>
          <w:b/>
          <w:sz w:val="28"/>
          <w:szCs w:val="28"/>
        </w:rPr>
        <w:t>三、课程</w:t>
      </w:r>
      <w:proofErr w:type="gramStart"/>
      <w:r w:rsidRPr="000B5346">
        <w:rPr>
          <w:rFonts w:ascii="黑体" w:eastAsia="黑体" w:hint="eastAsia"/>
          <w:b/>
          <w:sz w:val="28"/>
          <w:szCs w:val="28"/>
        </w:rPr>
        <w:t>思政教学</w:t>
      </w:r>
      <w:proofErr w:type="gramEnd"/>
      <w:r w:rsidRPr="000B5346">
        <w:rPr>
          <w:rFonts w:ascii="黑体" w:eastAsia="黑体" w:hint="eastAsia"/>
          <w:b/>
          <w:sz w:val="28"/>
          <w:szCs w:val="28"/>
        </w:rPr>
        <w:t>设计</w:t>
      </w:r>
    </w:p>
    <w:tbl>
      <w:tblPr>
        <w:tblW w:w="83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01"/>
        <w:gridCol w:w="2174"/>
        <w:gridCol w:w="2202"/>
        <w:gridCol w:w="2444"/>
      </w:tblGrid>
      <w:tr w:rsidR="000B5346" w:rsidRPr="000B5346" w14:paraId="1E75AADE" w14:textId="77777777" w:rsidTr="00E5155D">
        <w:trPr>
          <w:cantSplit/>
          <w:trHeight w:val="595"/>
          <w:jc w:val="center"/>
        </w:trPr>
        <w:tc>
          <w:tcPr>
            <w:tcW w:w="1501" w:type="dxa"/>
            <w:tcBorders>
              <w:top w:val="single" w:sz="8" w:space="0" w:color="auto"/>
            </w:tcBorders>
            <w:shd w:val="clear" w:color="auto" w:fill="FABF8F"/>
            <w:vAlign w:val="center"/>
          </w:tcPr>
          <w:p w14:paraId="48EEB818" w14:textId="77777777" w:rsidR="00CD5992" w:rsidRPr="000B5346" w:rsidRDefault="00CD5992" w:rsidP="00E5155D">
            <w:pPr>
              <w:spacing w:line="360" w:lineRule="auto"/>
              <w:jc w:val="center"/>
              <w:rPr>
                <w:rFonts w:ascii="宋体" w:cs="宋体"/>
                <w:b/>
                <w:bCs/>
                <w:szCs w:val="21"/>
              </w:rPr>
            </w:pPr>
            <w:r w:rsidRPr="000B5346">
              <w:rPr>
                <w:rFonts w:ascii="宋体" w:hAnsi="宋体" w:cs="宋体" w:hint="eastAsia"/>
                <w:b/>
                <w:bCs/>
                <w:szCs w:val="21"/>
              </w:rPr>
              <w:t>教学单元（项目或章节）</w:t>
            </w:r>
          </w:p>
        </w:tc>
        <w:tc>
          <w:tcPr>
            <w:tcW w:w="2174" w:type="dxa"/>
            <w:tcBorders>
              <w:top w:val="single" w:sz="8" w:space="0" w:color="auto"/>
            </w:tcBorders>
            <w:shd w:val="clear" w:color="auto" w:fill="FABF8F"/>
            <w:vAlign w:val="center"/>
          </w:tcPr>
          <w:p w14:paraId="0919574D" w14:textId="77777777" w:rsidR="00CD5992" w:rsidRPr="000B5346" w:rsidRDefault="00CD5992" w:rsidP="00E5155D">
            <w:pPr>
              <w:spacing w:line="360" w:lineRule="auto"/>
              <w:jc w:val="center"/>
              <w:rPr>
                <w:rFonts w:ascii="宋体" w:cs="宋体"/>
                <w:b/>
                <w:bCs/>
                <w:szCs w:val="21"/>
              </w:rPr>
            </w:pPr>
            <w:r w:rsidRPr="000B5346">
              <w:rPr>
                <w:rFonts w:ascii="宋体" w:hAnsi="宋体" w:cs="宋体" w:hint="eastAsia"/>
                <w:b/>
                <w:bCs/>
                <w:szCs w:val="21"/>
              </w:rPr>
              <w:t>主要知识点、技能点</w:t>
            </w:r>
          </w:p>
        </w:tc>
        <w:tc>
          <w:tcPr>
            <w:tcW w:w="2202" w:type="dxa"/>
            <w:tcBorders>
              <w:top w:val="single" w:sz="8" w:space="0" w:color="auto"/>
            </w:tcBorders>
            <w:shd w:val="clear" w:color="auto" w:fill="FABF8F"/>
            <w:vAlign w:val="center"/>
          </w:tcPr>
          <w:p w14:paraId="2C36CBA3" w14:textId="77777777" w:rsidR="00CD5992" w:rsidRPr="000B5346" w:rsidRDefault="00CD5992" w:rsidP="00E5155D">
            <w:pPr>
              <w:spacing w:line="360" w:lineRule="auto"/>
              <w:jc w:val="center"/>
              <w:rPr>
                <w:rFonts w:ascii="宋体" w:cs="宋体"/>
                <w:b/>
                <w:bCs/>
                <w:szCs w:val="21"/>
              </w:rPr>
            </w:pPr>
            <w:r w:rsidRPr="000B5346">
              <w:rPr>
                <w:rFonts w:ascii="宋体" w:hAnsi="宋体" w:cs="宋体" w:hint="eastAsia"/>
                <w:b/>
                <w:bCs/>
                <w:szCs w:val="21"/>
              </w:rPr>
              <w:t>融入</w:t>
            </w:r>
            <w:proofErr w:type="gramStart"/>
            <w:r w:rsidRPr="000B5346">
              <w:rPr>
                <w:rFonts w:ascii="宋体" w:hAnsi="宋体" w:cs="宋体" w:hint="eastAsia"/>
                <w:b/>
                <w:bCs/>
                <w:szCs w:val="21"/>
              </w:rPr>
              <w:t>的思政元素</w:t>
            </w:r>
            <w:proofErr w:type="gramEnd"/>
          </w:p>
        </w:tc>
        <w:tc>
          <w:tcPr>
            <w:tcW w:w="2444" w:type="dxa"/>
            <w:tcBorders>
              <w:top w:val="single" w:sz="8" w:space="0" w:color="auto"/>
            </w:tcBorders>
            <w:shd w:val="clear" w:color="auto" w:fill="FABF8F"/>
            <w:vAlign w:val="center"/>
          </w:tcPr>
          <w:p w14:paraId="4D2EFB90" w14:textId="77777777" w:rsidR="00CD5992" w:rsidRPr="000B5346" w:rsidRDefault="00CD5992" w:rsidP="00E5155D">
            <w:pPr>
              <w:spacing w:line="360" w:lineRule="auto"/>
              <w:ind w:firstLine="482"/>
              <w:jc w:val="center"/>
              <w:rPr>
                <w:rFonts w:ascii="宋体" w:cs="宋体"/>
                <w:b/>
                <w:bCs/>
                <w:szCs w:val="21"/>
              </w:rPr>
            </w:pPr>
            <w:r w:rsidRPr="000B5346">
              <w:rPr>
                <w:rFonts w:ascii="宋体" w:hAnsi="宋体" w:cs="宋体" w:hint="eastAsia"/>
                <w:b/>
                <w:bCs/>
                <w:szCs w:val="21"/>
              </w:rPr>
              <w:t>素材案例资源</w:t>
            </w:r>
          </w:p>
        </w:tc>
      </w:tr>
      <w:tr w:rsidR="000B5346" w:rsidRPr="000B5346" w14:paraId="6845C9DB" w14:textId="77777777" w:rsidTr="00E5155D">
        <w:trPr>
          <w:cantSplit/>
          <w:trHeight w:val="559"/>
          <w:jc w:val="center"/>
        </w:trPr>
        <w:tc>
          <w:tcPr>
            <w:tcW w:w="1501" w:type="dxa"/>
            <w:vMerge w:val="restart"/>
          </w:tcPr>
          <w:p w14:paraId="2328BB2D"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处方调剂</w:t>
            </w:r>
          </w:p>
        </w:tc>
        <w:tc>
          <w:tcPr>
            <w:tcW w:w="2174" w:type="dxa"/>
            <w:vAlign w:val="center"/>
          </w:tcPr>
          <w:p w14:paraId="6CA16D7C"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处方的性质</w:t>
            </w:r>
          </w:p>
        </w:tc>
        <w:tc>
          <w:tcPr>
            <w:tcW w:w="2202" w:type="dxa"/>
            <w:vAlign w:val="center"/>
          </w:tcPr>
          <w:p w14:paraId="07F21A79" w14:textId="77777777" w:rsidR="00CD5992" w:rsidRPr="000B5346" w:rsidRDefault="00CD5992" w:rsidP="00E5155D">
            <w:pPr>
              <w:spacing w:line="360" w:lineRule="auto"/>
              <w:rPr>
                <w:rFonts w:ascii="宋体" w:cs="宋体"/>
                <w:szCs w:val="21"/>
                <w:lang w:val="zh-CN"/>
              </w:rPr>
            </w:pPr>
            <w:r w:rsidRPr="000B5346">
              <w:rPr>
                <w:rFonts w:ascii="宋体" w:hAnsi="宋体" w:cs="宋体" w:hint="eastAsia"/>
                <w:szCs w:val="21"/>
                <w:lang w:val="zh-CN"/>
              </w:rPr>
              <w:t>树立法制观念和法律观念，坚定的职业操守，抵制诱惑。</w:t>
            </w:r>
          </w:p>
        </w:tc>
        <w:tc>
          <w:tcPr>
            <w:tcW w:w="2444" w:type="dxa"/>
            <w:vAlign w:val="center"/>
          </w:tcPr>
          <w:p w14:paraId="6DEE4123"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东莞卫生监督管理执法人员对某医院的日常监督检查</w:t>
            </w:r>
          </w:p>
        </w:tc>
      </w:tr>
      <w:tr w:rsidR="000B5346" w:rsidRPr="000B5346" w14:paraId="54AF12C8" w14:textId="77777777" w:rsidTr="00E5155D">
        <w:trPr>
          <w:cantSplit/>
          <w:trHeight w:val="559"/>
          <w:jc w:val="center"/>
        </w:trPr>
        <w:tc>
          <w:tcPr>
            <w:tcW w:w="1501" w:type="dxa"/>
            <w:vMerge/>
            <w:vAlign w:val="center"/>
          </w:tcPr>
          <w:p w14:paraId="585DD75C" w14:textId="77777777" w:rsidR="00CD5992" w:rsidRPr="000B5346" w:rsidRDefault="00CD5992" w:rsidP="00E5155D">
            <w:pPr>
              <w:spacing w:line="360" w:lineRule="auto"/>
              <w:ind w:firstLine="482"/>
              <w:jc w:val="center"/>
              <w:rPr>
                <w:rFonts w:ascii="宋体" w:cs="宋体"/>
                <w:szCs w:val="21"/>
              </w:rPr>
            </w:pPr>
          </w:p>
        </w:tc>
        <w:tc>
          <w:tcPr>
            <w:tcW w:w="2174" w:type="dxa"/>
            <w:vAlign w:val="center"/>
          </w:tcPr>
          <w:p w14:paraId="231BC77B"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处方书写</w:t>
            </w:r>
          </w:p>
        </w:tc>
        <w:tc>
          <w:tcPr>
            <w:tcW w:w="2202" w:type="dxa"/>
            <w:vAlign w:val="center"/>
          </w:tcPr>
          <w:p w14:paraId="7BC0721A"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lang w:val="zh-CN"/>
              </w:rPr>
              <w:t>坚定的职业操守，全心全意为人民服务。</w:t>
            </w:r>
          </w:p>
        </w:tc>
        <w:tc>
          <w:tcPr>
            <w:tcW w:w="2444" w:type="dxa"/>
            <w:vAlign w:val="center"/>
          </w:tcPr>
          <w:p w14:paraId="20E64708" w14:textId="77777777" w:rsidR="00CD5992" w:rsidRPr="000B5346" w:rsidRDefault="00CD5992" w:rsidP="00E5155D">
            <w:pPr>
              <w:spacing w:line="360" w:lineRule="auto"/>
              <w:rPr>
                <w:rFonts w:ascii="宋体" w:cs="宋体"/>
                <w:szCs w:val="21"/>
              </w:rPr>
            </w:pPr>
            <w:r w:rsidRPr="000B5346">
              <w:rPr>
                <w:rFonts w:ascii="宋体" w:hAnsi="宋体" w:cs="宋体"/>
                <w:szCs w:val="21"/>
              </w:rPr>
              <w:t>20060112</w:t>
            </w:r>
          </w:p>
          <w:p w14:paraId="3D3FD3D9"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黑龙江密码处方</w:t>
            </w:r>
          </w:p>
        </w:tc>
      </w:tr>
      <w:tr w:rsidR="000B5346" w:rsidRPr="000B5346" w14:paraId="505E41DE" w14:textId="77777777" w:rsidTr="00E5155D">
        <w:trPr>
          <w:cantSplit/>
          <w:trHeight w:val="585"/>
          <w:jc w:val="center"/>
        </w:trPr>
        <w:tc>
          <w:tcPr>
            <w:tcW w:w="1501" w:type="dxa"/>
            <w:vMerge w:val="restart"/>
            <w:vAlign w:val="center"/>
          </w:tcPr>
          <w:p w14:paraId="5B707286" w14:textId="77777777" w:rsidR="00CD5992" w:rsidRPr="000B5346" w:rsidRDefault="00CD5992" w:rsidP="00E5155D">
            <w:pPr>
              <w:spacing w:line="360" w:lineRule="auto"/>
              <w:jc w:val="center"/>
              <w:rPr>
                <w:rFonts w:ascii="宋体" w:cs="宋体"/>
                <w:szCs w:val="21"/>
              </w:rPr>
            </w:pPr>
            <w:r w:rsidRPr="000B5346">
              <w:rPr>
                <w:rFonts w:ascii="宋体" w:hAnsi="宋体" w:cs="宋体" w:hint="eastAsia"/>
                <w:szCs w:val="21"/>
              </w:rPr>
              <w:t>临床常见中毒物质的解救</w:t>
            </w:r>
          </w:p>
        </w:tc>
        <w:tc>
          <w:tcPr>
            <w:tcW w:w="2174" w:type="dxa"/>
            <w:vAlign w:val="center"/>
          </w:tcPr>
          <w:p w14:paraId="03E65FCA"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常用的中毒处理</w:t>
            </w:r>
          </w:p>
        </w:tc>
        <w:tc>
          <w:tcPr>
            <w:tcW w:w="2202" w:type="dxa"/>
            <w:vAlign w:val="center"/>
          </w:tcPr>
          <w:p w14:paraId="37F58B72"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培养爱岗敬业的信念。</w:t>
            </w:r>
          </w:p>
        </w:tc>
        <w:tc>
          <w:tcPr>
            <w:tcW w:w="2444" w:type="dxa"/>
            <w:vAlign w:val="center"/>
          </w:tcPr>
          <w:p w14:paraId="61F35DB1"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急性中毒的急救处理</w:t>
            </w:r>
          </w:p>
        </w:tc>
      </w:tr>
      <w:tr w:rsidR="000B5346" w:rsidRPr="000B5346" w14:paraId="5908C5EC" w14:textId="77777777" w:rsidTr="00E5155D">
        <w:trPr>
          <w:cantSplit/>
          <w:trHeight w:val="585"/>
          <w:jc w:val="center"/>
        </w:trPr>
        <w:tc>
          <w:tcPr>
            <w:tcW w:w="1501" w:type="dxa"/>
            <w:vMerge/>
            <w:tcBorders>
              <w:bottom w:val="single" w:sz="8" w:space="0" w:color="auto"/>
            </w:tcBorders>
            <w:vAlign w:val="center"/>
          </w:tcPr>
          <w:p w14:paraId="4B11B112" w14:textId="77777777" w:rsidR="00CD5992" w:rsidRPr="000B5346" w:rsidRDefault="00CD5992" w:rsidP="00E5155D">
            <w:pPr>
              <w:spacing w:line="360" w:lineRule="auto"/>
              <w:ind w:firstLine="482"/>
              <w:jc w:val="center"/>
              <w:rPr>
                <w:rFonts w:ascii="宋体" w:cs="宋体"/>
                <w:szCs w:val="21"/>
              </w:rPr>
            </w:pPr>
          </w:p>
        </w:tc>
        <w:tc>
          <w:tcPr>
            <w:tcW w:w="2174" w:type="dxa"/>
            <w:tcBorders>
              <w:bottom w:val="single" w:sz="8" w:space="0" w:color="auto"/>
            </w:tcBorders>
            <w:vAlign w:val="center"/>
          </w:tcPr>
          <w:p w14:paraId="00C2EE10" w14:textId="77777777" w:rsidR="00CD5992" w:rsidRPr="000B5346" w:rsidRDefault="00CD5992" w:rsidP="00E5155D">
            <w:pPr>
              <w:spacing w:line="360" w:lineRule="auto"/>
              <w:jc w:val="center"/>
              <w:rPr>
                <w:rFonts w:ascii="宋体" w:cs="宋体"/>
                <w:szCs w:val="21"/>
              </w:rPr>
            </w:pPr>
            <w:r w:rsidRPr="000B5346">
              <w:rPr>
                <w:rFonts w:ascii="宋体" w:hAnsi="宋体" w:cs="宋体" w:hint="eastAsia"/>
                <w:szCs w:val="21"/>
              </w:rPr>
              <w:t>麻醉药物的合理使用</w:t>
            </w:r>
          </w:p>
        </w:tc>
        <w:tc>
          <w:tcPr>
            <w:tcW w:w="2202" w:type="dxa"/>
            <w:tcBorders>
              <w:bottom w:val="single" w:sz="8" w:space="0" w:color="auto"/>
            </w:tcBorders>
            <w:vAlign w:val="center"/>
          </w:tcPr>
          <w:p w14:paraId="51338C37"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树立法制观念和法律观念，坚定的职业操守，抵制诱惑。</w:t>
            </w:r>
          </w:p>
        </w:tc>
        <w:tc>
          <w:tcPr>
            <w:tcW w:w="2444" w:type="dxa"/>
            <w:tcBorders>
              <w:bottom w:val="single" w:sz="8" w:space="0" w:color="auto"/>
            </w:tcBorders>
            <w:vAlign w:val="center"/>
          </w:tcPr>
          <w:p w14:paraId="419700DC"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乙醚麻醉的发现过程。</w:t>
            </w:r>
          </w:p>
        </w:tc>
      </w:tr>
    </w:tbl>
    <w:p w14:paraId="409DCBF2" w14:textId="77777777" w:rsidR="00CD5992" w:rsidRPr="000B5346" w:rsidRDefault="00CD5992" w:rsidP="00CD5992">
      <w:pPr>
        <w:spacing w:line="360" w:lineRule="auto"/>
        <w:ind w:firstLine="482"/>
        <w:jc w:val="center"/>
        <w:rPr>
          <w:rFonts w:ascii="黑体" w:eastAsia="黑体"/>
          <w:b/>
          <w:sz w:val="28"/>
          <w:szCs w:val="28"/>
        </w:rPr>
      </w:pPr>
      <w:r w:rsidRPr="000B5346">
        <w:rPr>
          <w:rFonts w:ascii="黑体" w:eastAsia="黑体" w:hint="eastAsia"/>
          <w:b/>
          <w:sz w:val="28"/>
          <w:szCs w:val="28"/>
        </w:rPr>
        <w:t>四、实施建议</w:t>
      </w:r>
    </w:p>
    <w:p w14:paraId="00A5DB42" w14:textId="77777777" w:rsidR="00CD5992" w:rsidRPr="000B5346" w:rsidRDefault="00CD5992" w:rsidP="00CD5992">
      <w:pPr>
        <w:spacing w:line="360" w:lineRule="auto"/>
        <w:ind w:firstLine="482"/>
        <w:rPr>
          <w:sz w:val="24"/>
          <w:szCs w:val="24"/>
        </w:rPr>
      </w:pPr>
      <w:r w:rsidRPr="000B5346">
        <w:rPr>
          <w:rFonts w:hint="eastAsia"/>
          <w:sz w:val="24"/>
          <w:szCs w:val="24"/>
        </w:rPr>
        <w:t>（一）教学基本要求</w:t>
      </w:r>
    </w:p>
    <w:p w14:paraId="75D92C5E" w14:textId="77777777" w:rsidR="00CD5992" w:rsidRPr="000B5346" w:rsidRDefault="00CD5992" w:rsidP="00CD5992">
      <w:pPr>
        <w:spacing w:line="360" w:lineRule="auto"/>
        <w:ind w:firstLine="482"/>
        <w:rPr>
          <w:sz w:val="24"/>
          <w:szCs w:val="24"/>
        </w:rPr>
      </w:pPr>
      <w:r w:rsidRPr="000B5346">
        <w:rPr>
          <w:sz w:val="24"/>
          <w:szCs w:val="24"/>
        </w:rPr>
        <w:t>1.</w:t>
      </w:r>
      <w:r w:rsidRPr="000B5346">
        <w:rPr>
          <w:rFonts w:hint="eastAsia"/>
          <w:sz w:val="24"/>
          <w:szCs w:val="24"/>
        </w:rPr>
        <w:t>教学团队</w:t>
      </w:r>
    </w:p>
    <w:p w14:paraId="27881799" w14:textId="77777777" w:rsidR="00CD5992" w:rsidRPr="000B5346" w:rsidRDefault="00CD5992" w:rsidP="00CD5992">
      <w:pPr>
        <w:spacing w:line="360" w:lineRule="auto"/>
        <w:ind w:firstLine="482"/>
        <w:rPr>
          <w:rFonts w:ascii="宋体" w:cs="宋体"/>
          <w:sz w:val="24"/>
          <w:szCs w:val="24"/>
        </w:rPr>
      </w:pPr>
      <w:r w:rsidRPr="000B5346">
        <w:rPr>
          <w:rFonts w:hint="eastAsia"/>
          <w:sz w:val="24"/>
          <w:szCs w:val="24"/>
        </w:rPr>
        <w:lastRenderedPageBreak/>
        <w:t>（</w:t>
      </w:r>
      <w:r w:rsidRPr="000B5346">
        <w:rPr>
          <w:sz w:val="24"/>
          <w:szCs w:val="24"/>
        </w:rPr>
        <w:t>1</w:t>
      </w:r>
      <w:r w:rsidRPr="000B5346">
        <w:rPr>
          <w:rFonts w:hint="eastAsia"/>
          <w:sz w:val="24"/>
          <w:szCs w:val="24"/>
        </w:rPr>
        <w:t>）在团队构成方面</w:t>
      </w:r>
      <w:r w:rsidRPr="000B5346">
        <w:rPr>
          <w:sz w:val="24"/>
          <w:szCs w:val="24"/>
        </w:rPr>
        <w:t>,</w:t>
      </w:r>
      <w:r w:rsidRPr="000B5346">
        <w:rPr>
          <w:rFonts w:hint="eastAsia"/>
          <w:sz w:val="24"/>
          <w:szCs w:val="24"/>
        </w:rPr>
        <w:t>本课程教学团队由</w:t>
      </w:r>
      <w:r w:rsidRPr="000B5346">
        <w:rPr>
          <w:sz w:val="24"/>
          <w:szCs w:val="24"/>
        </w:rPr>
        <w:t>1</w:t>
      </w:r>
      <w:r w:rsidRPr="000B5346">
        <w:rPr>
          <w:rFonts w:hint="eastAsia"/>
          <w:sz w:val="24"/>
          <w:szCs w:val="24"/>
        </w:rPr>
        <w:t>名校内专职主讲教师和</w:t>
      </w:r>
      <w:r w:rsidRPr="000B5346">
        <w:rPr>
          <w:sz w:val="24"/>
          <w:szCs w:val="24"/>
        </w:rPr>
        <w:t>N</w:t>
      </w:r>
      <w:r w:rsidRPr="000B5346">
        <w:rPr>
          <w:rFonts w:hint="eastAsia"/>
          <w:sz w:val="24"/>
          <w:szCs w:val="24"/>
        </w:rPr>
        <w:t>名企业兼职教师形成“</w:t>
      </w:r>
      <w:r w:rsidRPr="000B5346">
        <w:rPr>
          <w:sz w:val="24"/>
          <w:szCs w:val="24"/>
        </w:rPr>
        <w:t>1+N</w:t>
      </w:r>
      <w:r w:rsidRPr="000B5346">
        <w:rPr>
          <w:rFonts w:hint="eastAsia"/>
          <w:sz w:val="24"/>
          <w:szCs w:val="24"/>
        </w:rPr>
        <w:t>”教学团队。应采用老中青结合的团队结构。职称结构要合理，应包括高级、中级、初级</w:t>
      </w:r>
      <w:r w:rsidRPr="000B5346">
        <w:rPr>
          <w:rFonts w:ascii="宋体" w:hAnsi="宋体" w:cs="宋体" w:hint="eastAsia"/>
          <w:sz w:val="24"/>
          <w:szCs w:val="24"/>
        </w:rPr>
        <w:t>职称。教学团队成员</w:t>
      </w:r>
      <w:proofErr w:type="gramStart"/>
      <w:r w:rsidRPr="000B5346">
        <w:rPr>
          <w:rFonts w:ascii="宋体" w:hAnsi="宋体" w:cs="宋体" w:hint="eastAsia"/>
          <w:sz w:val="24"/>
          <w:szCs w:val="24"/>
        </w:rPr>
        <w:t>应毕业</w:t>
      </w:r>
      <w:proofErr w:type="gramEnd"/>
      <w:r w:rsidRPr="000B5346">
        <w:rPr>
          <w:rFonts w:ascii="宋体" w:hAnsi="宋体" w:cs="宋体" w:hint="eastAsia"/>
          <w:sz w:val="24"/>
          <w:szCs w:val="24"/>
        </w:rPr>
        <w:t>于食品类大学、医药类大学、生物类大学，学历均为硕士研究生。教学团队要有团队意识和合作精神。</w:t>
      </w:r>
    </w:p>
    <w:p w14:paraId="2AFE1AEE" w14:textId="77777777" w:rsidR="00CD5992" w:rsidRPr="000B5346" w:rsidRDefault="00CD5992" w:rsidP="00CD5992">
      <w:pPr>
        <w:spacing w:line="360" w:lineRule="auto"/>
        <w:ind w:firstLine="482"/>
        <w:rPr>
          <w:sz w:val="24"/>
          <w:szCs w:val="24"/>
        </w:rPr>
      </w:pPr>
      <w:r w:rsidRPr="000B5346">
        <w:rPr>
          <w:rFonts w:ascii="宋体" w:hAnsi="宋体" w:cs="宋体" w:hint="eastAsia"/>
          <w:sz w:val="24"/>
          <w:szCs w:val="24"/>
        </w:rPr>
        <w:t>（</w:t>
      </w:r>
      <w:r w:rsidRPr="000B5346">
        <w:rPr>
          <w:rFonts w:ascii="宋体" w:hAnsi="宋体" w:cs="宋体"/>
          <w:sz w:val="24"/>
          <w:szCs w:val="24"/>
        </w:rPr>
        <w:t>2</w:t>
      </w:r>
      <w:r w:rsidRPr="000B5346">
        <w:rPr>
          <w:rFonts w:ascii="宋体" w:hAnsi="宋体" w:cs="宋体" w:hint="eastAsia"/>
          <w:sz w:val="24"/>
          <w:szCs w:val="24"/>
        </w:rPr>
        <w:t>）在教师素质方面，主讲教师应具有教师资格证，要通过学院职业教育教学能力测评；有一年以上发酵食品行业</w:t>
      </w:r>
      <w:r w:rsidRPr="000B5346">
        <w:rPr>
          <w:rFonts w:hint="eastAsia"/>
          <w:sz w:val="24"/>
          <w:szCs w:val="24"/>
        </w:rPr>
        <w:t>企业工作经历或企业锻炼经历，具有与该课程内容相关的食品发酵实践经验，获取了相关职业资格证书，能够不断学习掌握发酵新技术，具有一定的科研能力。</w:t>
      </w:r>
    </w:p>
    <w:p w14:paraId="715BE7D6" w14:textId="77777777" w:rsidR="00CD5992" w:rsidRPr="000B5346" w:rsidRDefault="00CD5992" w:rsidP="00CD5992">
      <w:pPr>
        <w:spacing w:line="360" w:lineRule="auto"/>
        <w:ind w:firstLine="482"/>
        <w:rPr>
          <w:sz w:val="24"/>
          <w:szCs w:val="24"/>
        </w:rPr>
      </w:pPr>
      <w:r w:rsidRPr="000B5346">
        <w:rPr>
          <w:rFonts w:hint="eastAsia"/>
          <w:sz w:val="24"/>
          <w:szCs w:val="24"/>
        </w:rPr>
        <w:t>企业兼职教师在企业需是技术骨干或业务骨干，本科学历，具有中级及以上职称。要具有较高的师德修养，懂得教学规律。应遵守学校教学管理制度。积极参与专业建设和课程建设等。</w:t>
      </w:r>
    </w:p>
    <w:p w14:paraId="6DD9F29A" w14:textId="77777777" w:rsidR="00CD5992" w:rsidRPr="000B5346" w:rsidRDefault="00CD5992" w:rsidP="00CD5992">
      <w:pPr>
        <w:spacing w:line="360" w:lineRule="auto"/>
        <w:ind w:firstLine="482"/>
        <w:rPr>
          <w:sz w:val="24"/>
          <w:szCs w:val="24"/>
        </w:rPr>
      </w:pPr>
      <w:r w:rsidRPr="000B5346">
        <w:rPr>
          <w:sz w:val="24"/>
          <w:szCs w:val="24"/>
        </w:rPr>
        <w:t>2.</w:t>
      </w:r>
      <w:r w:rsidRPr="000B5346">
        <w:rPr>
          <w:rFonts w:hint="eastAsia"/>
          <w:sz w:val="24"/>
          <w:szCs w:val="24"/>
        </w:rPr>
        <w:t>实训条件</w:t>
      </w:r>
    </w:p>
    <w:p w14:paraId="5D3CF382" w14:textId="77777777" w:rsidR="00CD5992" w:rsidRPr="000B5346" w:rsidRDefault="00CD5992" w:rsidP="00CD5992">
      <w:pPr>
        <w:spacing w:line="360" w:lineRule="auto"/>
        <w:ind w:firstLine="482"/>
        <w:rPr>
          <w:sz w:val="24"/>
          <w:szCs w:val="24"/>
        </w:rPr>
      </w:pPr>
      <w:r w:rsidRPr="000B5346">
        <w:rPr>
          <w:rFonts w:hint="eastAsia"/>
          <w:sz w:val="24"/>
          <w:szCs w:val="24"/>
        </w:rPr>
        <w:t>校内建有模拟药店、模拟医药公司、单子商务中心等</w:t>
      </w:r>
      <w:r w:rsidRPr="000B5346">
        <w:rPr>
          <w:sz w:val="24"/>
          <w:szCs w:val="24"/>
        </w:rPr>
        <w:t>3</w:t>
      </w:r>
      <w:r w:rsidRPr="000B5346">
        <w:rPr>
          <w:rFonts w:hint="eastAsia"/>
          <w:sz w:val="24"/>
          <w:szCs w:val="24"/>
        </w:rPr>
        <w:t>个校内实训室。</w:t>
      </w:r>
    </w:p>
    <w:p w14:paraId="06569BEB" w14:textId="77777777" w:rsidR="00CD5992" w:rsidRPr="000B5346" w:rsidRDefault="00CD5992" w:rsidP="00CD5992">
      <w:pPr>
        <w:spacing w:line="360" w:lineRule="auto"/>
        <w:ind w:firstLine="482"/>
        <w:rPr>
          <w:sz w:val="24"/>
          <w:szCs w:val="24"/>
        </w:rPr>
      </w:pPr>
      <w:proofErr w:type="gramStart"/>
      <w:r w:rsidRPr="000B5346">
        <w:rPr>
          <w:rFonts w:hint="eastAsia"/>
          <w:sz w:val="24"/>
          <w:szCs w:val="24"/>
        </w:rPr>
        <w:t>校外与</w:t>
      </w:r>
      <w:proofErr w:type="gramEnd"/>
      <w:r w:rsidRPr="000B5346">
        <w:rPr>
          <w:sz w:val="24"/>
          <w:szCs w:val="24"/>
        </w:rPr>
        <w:t>4</w:t>
      </w:r>
      <w:r w:rsidRPr="000B5346">
        <w:rPr>
          <w:rFonts w:hint="eastAsia"/>
          <w:sz w:val="24"/>
          <w:szCs w:val="24"/>
        </w:rPr>
        <w:t>家企业签订合作协议，建成稳定的校外实训基地：山东福田药业有限公司、山东禹王制药有限公司、万方泽</w:t>
      </w:r>
      <w:proofErr w:type="gramStart"/>
      <w:r w:rsidRPr="000B5346">
        <w:rPr>
          <w:rFonts w:hint="eastAsia"/>
          <w:sz w:val="24"/>
          <w:szCs w:val="24"/>
        </w:rPr>
        <w:t>世</w:t>
      </w:r>
      <w:proofErr w:type="gramEnd"/>
      <w:r w:rsidRPr="000B5346">
        <w:rPr>
          <w:rFonts w:hint="eastAsia"/>
          <w:sz w:val="24"/>
          <w:szCs w:val="24"/>
        </w:rPr>
        <w:t>大药房、漱玉平民大药房（禹城）。</w:t>
      </w:r>
    </w:p>
    <w:p w14:paraId="43A84A1B" w14:textId="77777777" w:rsidR="00CD5992" w:rsidRPr="000B5346" w:rsidRDefault="00CD5992" w:rsidP="00CD5992">
      <w:pPr>
        <w:spacing w:line="360" w:lineRule="auto"/>
        <w:ind w:firstLine="482"/>
        <w:rPr>
          <w:sz w:val="24"/>
          <w:szCs w:val="24"/>
        </w:rPr>
      </w:pPr>
      <w:r w:rsidRPr="000B5346">
        <w:rPr>
          <w:sz w:val="24"/>
          <w:szCs w:val="24"/>
        </w:rPr>
        <w:t>3.</w:t>
      </w:r>
      <w:r w:rsidRPr="000B5346">
        <w:rPr>
          <w:rFonts w:hint="eastAsia"/>
          <w:sz w:val="24"/>
          <w:szCs w:val="24"/>
        </w:rPr>
        <w:t>教学资源</w:t>
      </w:r>
    </w:p>
    <w:p w14:paraId="2A2FCF71" w14:textId="77777777" w:rsidR="00CD5992" w:rsidRPr="000B5346" w:rsidRDefault="00CD5992" w:rsidP="00CD5992">
      <w:pPr>
        <w:spacing w:line="360" w:lineRule="auto"/>
        <w:ind w:firstLine="482"/>
        <w:rPr>
          <w:sz w:val="24"/>
          <w:szCs w:val="24"/>
        </w:rPr>
      </w:pPr>
      <w:r w:rsidRPr="000B5346">
        <w:rPr>
          <w:rFonts w:hint="eastAsia"/>
          <w:sz w:val="24"/>
          <w:szCs w:val="24"/>
        </w:rPr>
        <w:t>根据需要组织编写校本教材，开发教学资源。</w:t>
      </w:r>
      <w:r w:rsidRPr="000B5346">
        <w:rPr>
          <w:sz w:val="24"/>
          <w:szCs w:val="24"/>
        </w:rPr>
        <w:t xml:space="preserve"> </w:t>
      </w:r>
      <w:r w:rsidRPr="000B5346">
        <w:rPr>
          <w:rFonts w:hint="eastAsia"/>
          <w:sz w:val="24"/>
          <w:szCs w:val="24"/>
        </w:rPr>
        <w:t>“十二五”、“十三五”等规划教材的选用率为</w:t>
      </w:r>
      <w:r w:rsidRPr="000B5346">
        <w:rPr>
          <w:sz w:val="24"/>
          <w:szCs w:val="24"/>
        </w:rPr>
        <w:t>95%</w:t>
      </w:r>
      <w:r w:rsidRPr="000B5346">
        <w:rPr>
          <w:rFonts w:hint="eastAsia"/>
          <w:sz w:val="24"/>
          <w:szCs w:val="24"/>
        </w:rPr>
        <w:t>以上。根据教学教师授课和学生对知识接受的具体实际情况，可开展校本教材的开发。学院图书馆现有《药事管理与法规》、《医药商品学》、《药店经营与管理》、《药品经营质量管理》、《药品储存与养护》等专业书籍，图书资源较丰富，能够基本满足学生的学习需要。重视数字资源建设，分次分批建设</w:t>
      </w:r>
      <w:proofErr w:type="gramStart"/>
      <w:r w:rsidRPr="000B5346">
        <w:rPr>
          <w:rFonts w:hint="eastAsia"/>
          <w:sz w:val="24"/>
          <w:szCs w:val="24"/>
        </w:rPr>
        <w:t>超星数字</w:t>
      </w:r>
      <w:proofErr w:type="gramEnd"/>
      <w:r w:rsidRPr="000B5346">
        <w:rPr>
          <w:rFonts w:hint="eastAsia"/>
          <w:sz w:val="24"/>
          <w:szCs w:val="24"/>
        </w:rPr>
        <w:t>图书等电子资源，建设了万方期刊数据库、</w:t>
      </w:r>
      <w:proofErr w:type="gramStart"/>
      <w:r w:rsidRPr="000B5346">
        <w:rPr>
          <w:rFonts w:hint="eastAsia"/>
          <w:sz w:val="24"/>
          <w:szCs w:val="24"/>
        </w:rPr>
        <w:t>中国知网期刊</w:t>
      </w:r>
      <w:proofErr w:type="gramEnd"/>
      <w:r w:rsidRPr="000B5346">
        <w:rPr>
          <w:rFonts w:hint="eastAsia"/>
          <w:sz w:val="24"/>
          <w:szCs w:val="24"/>
        </w:rPr>
        <w:t>数据库、中国</w:t>
      </w:r>
      <w:proofErr w:type="gramStart"/>
      <w:r w:rsidRPr="000B5346">
        <w:rPr>
          <w:rFonts w:hint="eastAsia"/>
          <w:sz w:val="24"/>
          <w:szCs w:val="24"/>
        </w:rPr>
        <w:t>知网硕博论</w:t>
      </w:r>
      <w:proofErr w:type="gramEnd"/>
      <w:r w:rsidRPr="000B5346">
        <w:rPr>
          <w:rFonts w:hint="eastAsia"/>
          <w:sz w:val="24"/>
          <w:szCs w:val="24"/>
        </w:rPr>
        <w:t>文库、中国</w:t>
      </w:r>
      <w:proofErr w:type="gramStart"/>
      <w:r w:rsidRPr="000B5346">
        <w:rPr>
          <w:rFonts w:hint="eastAsia"/>
          <w:sz w:val="24"/>
          <w:szCs w:val="24"/>
        </w:rPr>
        <w:t>知网会议论</w:t>
      </w:r>
      <w:proofErr w:type="gramEnd"/>
      <w:r w:rsidRPr="000B5346">
        <w:rPr>
          <w:rFonts w:hint="eastAsia"/>
          <w:sz w:val="24"/>
          <w:szCs w:val="24"/>
        </w:rPr>
        <w:t>文库等期刊数据库，充分利用网络教学平台构建多学科多课程的精品课程库。</w:t>
      </w:r>
    </w:p>
    <w:p w14:paraId="0735EF88" w14:textId="77777777" w:rsidR="00CD5992" w:rsidRPr="000B5346" w:rsidRDefault="00CD5992" w:rsidP="00CD5992">
      <w:pPr>
        <w:spacing w:line="360" w:lineRule="auto"/>
        <w:ind w:firstLine="482"/>
        <w:rPr>
          <w:sz w:val="24"/>
          <w:szCs w:val="24"/>
        </w:rPr>
      </w:pPr>
      <w:r w:rsidRPr="000B5346">
        <w:rPr>
          <w:rFonts w:hint="eastAsia"/>
          <w:sz w:val="24"/>
          <w:szCs w:val="24"/>
        </w:rPr>
        <w:t>（二）教学建议</w:t>
      </w:r>
    </w:p>
    <w:p w14:paraId="3B32E0D7" w14:textId="77777777" w:rsidR="00CD5992" w:rsidRPr="000B5346" w:rsidRDefault="00CD5992" w:rsidP="00CD5992">
      <w:pPr>
        <w:spacing w:line="360" w:lineRule="auto"/>
        <w:ind w:firstLine="482"/>
        <w:rPr>
          <w:sz w:val="24"/>
          <w:szCs w:val="24"/>
        </w:rPr>
      </w:pPr>
      <w:r w:rsidRPr="000B5346">
        <w:rPr>
          <w:sz w:val="24"/>
          <w:szCs w:val="24"/>
        </w:rPr>
        <w:t>1.</w:t>
      </w:r>
      <w:r w:rsidRPr="000B5346">
        <w:rPr>
          <w:rFonts w:hint="eastAsia"/>
          <w:sz w:val="24"/>
          <w:szCs w:val="24"/>
        </w:rPr>
        <w:t>在教学模式上，采取现代学徒制试点教学模式，运用启发式、探究式、讨论式、参与式等教学方法，推广翻转课堂、混合式教学、理实一体教学等新型教学模式，推动课堂教学革命。</w:t>
      </w:r>
    </w:p>
    <w:p w14:paraId="29E866EF" w14:textId="77777777" w:rsidR="00CD5992" w:rsidRPr="000B5346" w:rsidRDefault="00CD5992" w:rsidP="00CD5992">
      <w:pPr>
        <w:spacing w:line="360" w:lineRule="auto"/>
        <w:ind w:firstLine="482"/>
        <w:rPr>
          <w:sz w:val="24"/>
          <w:szCs w:val="24"/>
        </w:rPr>
      </w:pPr>
      <w:r w:rsidRPr="000B5346">
        <w:rPr>
          <w:sz w:val="24"/>
          <w:szCs w:val="24"/>
        </w:rPr>
        <w:t>2.</w:t>
      </w:r>
      <w:r w:rsidRPr="000B5346">
        <w:rPr>
          <w:rFonts w:hint="eastAsia"/>
          <w:sz w:val="24"/>
          <w:szCs w:val="24"/>
        </w:rPr>
        <w:t>在教学方法上，采用“项目导向”教学方法、情景体验、案例教学法等，</w:t>
      </w:r>
      <w:r w:rsidRPr="000B5346">
        <w:rPr>
          <w:rFonts w:hint="eastAsia"/>
          <w:sz w:val="24"/>
          <w:szCs w:val="24"/>
        </w:rPr>
        <w:lastRenderedPageBreak/>
        <w:t>根据实际教学活动，任课教师采取适合所任课程的教学方法。</w:t>
      </w:r>
    </w:p>
    <w:p w14:paraId="53C19599" w14:textId="77777777" w:rsidR="00CD5992" w:rsidRPr="000B5346" w:rsidRDefault="00CD5992" w:rsidP="00CD5992">
      <w:pPr>
        <w:spacing w:line="360" w:lineRule="auto"/>
        <w:ind w:firstLine="482"/>
        <w:rPr>
          <w:sz w:val="24"/>
          <w:szCs w:val="24"/>
        </w:rPr>
      </w:pPr>
      <w:r w:rsidRPr="000B5346">
        <w:rPr>
          <w:sz w:val="24"/>
          <w:szCs w:val="24"/>
        </w:rPr>
        <w:t>3.</w:t>
      </w:r>
      <w:r w:rsidRPr="000B5346">
        <w:rPr>
          <w:rFonts w:hint="eastAsia"/>
          <w:sz w:val="24"/>
          <w:szCs w:val="24"/>
        </w:rPr>
        <w:t>在教学手段上，采用理实一体化教学、任务驱动等，根据实际教学活动，任课教师采取适合所任课程的教学手段。</w:t>
      </w:r>
    </w:p>
    <w:p w14:paraId="4494DFF4" w14:textId="77777777" w:rsidR="00CD5992" w:rsidRPr="000B5346" w:rsidRDefault="00CD5992" w:rsidP="00CD5992">
      <w:pPr>
        <w:spacing w:line="360" w:lineRule="auto"/>
        <w:ind w:firstLine="482"/>
        <w:rPr>
          <w:sz w:val="24"/>
          <w:szCs w:val="24"/>
        </w:rPr>
      </w:pPr>
      <w:r w:rsidRPr="000B5346">
        <w:rPr>
          <w:rFonts w:hint="eastAsia"/>
          <w:sz w:val="24"/>
          <w:szCs w:val="24"/>
        </w:rPr>
        <w:t>（三）参考书</w:t>
      </w:r>
    </w:p>
    <w:p w14:paraId="1E607786" w14:textId="77777777" w:rsidR="00CD5992" w:rsidRPr="000B5346" w:rsidRDefault="00CD5992" w:rsidP="00654EC5">
      <w:pPr>
        <w:spacing w:line="360" w:lineRule="auto"/>
        <w:ind w:firstLineChars="200" w:firstLine="400"/>
        <w:rPr>
          <w:rFonts w:ascii="Times New Roman" w:hAnsi="Times New Roman"/>
          <w:sz w:val="20"/>
          <w:szCs w:val="20"/>
        </w:rPr>
      </w:pPr>
      <w:r w:rsidRPr="000B5346">
        <w:rPr>
          <w:rFonts w:ascii="Times New Roman" w:hAnsi="Times New Roman"/>
          <w:sz w:val="20"/>
          <w:szCs w:val="20"/>
        </w:rPr>
        <w:t xml:space="preserve">1. </w:t>
      </w:r>
      <w:r w:rsidRPr="000B5346">
        <w:rPr>
          <w:rFonts w:ascii="Times New Roman" w:hAnsi="Times New Roman" w:hint="eastAsia"/>
          <w:sz w:val="20"/>
          <w:szCs w:val="20"/>
        </w:rPr>
        <w:t>刘静</w:t>
      </w:r>
      <w:r w:rsidRPr="000B5346">
        <w:rPr>
          <w:rFonts w:ascii="Times New Roman" w:hAnsi="Times New Roman"/>
          <w:sz w:val="20"/>
          <w:szCs w:val="20"/>
        </w:rPr>
        <w:t>.</w:t>
      </w:r>
      <w:r w:rsidRPr="000B5346">
        <w:rPr>
          <w:rFonts w:ascii="Times New Roman" w:hAnsi="Times New Roman" w:hint="eastAsia"/>
          <w:sz w:val="20"/>
          <w:szCs w:val="20"/>
        </w:rPr>
        <w:t>中药学实用知识与技能（“十三五”职业教育国家规划教材）</w:t>
      </w:r>
      <w:r w:rsidRPr="000B5346">
        <w:rPr>
          <w:rFonts w:ascii="Times New Roman" w:hAnsi="Times New Roman"/>
          <w:sz w:val="20"/>
          <w:szCs w:val="20"/>
        </w:rPr>
        <w:t>.1.</w:t>
      </w:r>
      <w:r w:rsidRPr="000B5346">
        <w:rPr>
          <w:rFonts w:ascii="Times New Roman" w:hAnsi="Times New Roman" w:hint="eastAsia"/>
          <w:sz w:val="20"/>
          <w:szCs w:val="20"/>
        </w:rPr>
        <w:t>北京：中国石化出版社有限公司</w:t>
      </w:r>
      <w:r w:rsidRPr="000B5346">
        <w:rPr>
          <w:rFonts w:ascii="Times New Roman" w:hAnsi="Times New Roman"/>
          <w:sz w:val="20"/>
          <w:szCs w:val="20"/>
        </w:rPr>
        <w:t>,2018.</w:t>
      </w:r>
    </w:p>
    <w:p w14:paraId="75D60806" w14:textId="77777777" w:rsidR="00CD5992" w:rsidRPr="000B5346" w:rsidRDefault="00CD5992" w:rsidP="00CD5992">
      <w:pPr>
        <w:spacing w:line="360" w:lineRule="auto"/>
        <w:ind w:firstLine="482"/>
        <w:jc w:val="center"/>
        <w:rPr>
          <w:rFonts w:ascii="黑体" w:eastAsia="黑体"/>
          <w:b/>
          <w:sz w:val="28"/>
          <w:szCs w:val="28"/>
        </w:rPr>
      </w:pPr>
      <w:r w:rsidRPr="000B5346">
        <w:rPr>
          <w:rFonts w:ascii="黑体" w:eastAsia="黑体" w:hint="eastAsia"/>
          <w:b/>
          <w:sz w:val="28"/>
          <w:szCs w:val="28"/>
        </w:rPr>
        <w:t>五、学生考核与评价</w:t>
      </w:r>
    </w:p>
    <w:p w14:paraId="2EFEBECC" w14:textId="77777777" w:rsidR="00CD5992" w:rsidRPr="000B5346" w:rsidRDefault="00CD5992" w:rsidP="00CD5992">
      <w:pPr>
        <w:spacing w:line="360" w:lineRule="auto"/>
        <w:ind w:firstLine="482"/>
        <w:rPr>
          <w:sz w:val="24"/>
          <w:szCs w:val="24"/>
        </w:rPr>
      </w:pPr>
      <w:r w:rsidRPr="000B5346">
        <w:rPr>
          <w:rFonts w:hint="eastAsia"/>
          <w:sz w:val="24"/>
          <w:szCs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7DEA723F" w14:textId="77777777" w:rsidR="00CD5992" w:rsidRPr="000B5346" w:rsidRDefault="00CD5992" w:rsidP="00CD5992">
      <w:pPr>
        <w:spacing w:line="360" w:lineRule="auto"/>
        <w:ind w:firstLine="482"/>
        <w:rPr>
          <w:sz w:val="24"/>
          <w:szCs w:val="24"/>
        </w:rPr>
      </w:pPr>
      <w:r w:rsidRPr="000B5346">
        <w:rPr>
          <w:rFonts w:hint="eastAsia"/>
          <w:sz w:val="24"/>
          <w:szCs w:val="24"/>
        </w:rPr>
        <w:t>课程考核：</w:t>
      </w:r>
      <w:r w:rsidRPr="000B5346">
        <w:rPr>
          <w:sz w:val="24"/>
          <w:szCs w:val="24"/>
        </w:rPr>
        <w:t xml:space="preserve"> </w:t>
      </w:r>
      <w:r w:rsidRPr="000B5346">
        <w:rPr>
          <w:rFonts w:hint="eastAsia"/>
          <w:sz w:val="24"/>
          <w:szCs w:val="24"/>
        </w:rPr>
        <w:t>提倡考试模式创新和改革，采用多种考试方式，如笔试、一张纸考试、大型作业、探究式考试，充分反映学生对知识的掌握程度。按照卷面成绩</w:t>
      </w:r>
      <w:r w:rsidRPr="000B5346">
        <w:rPr>
          <w:sz w:val="24"/>
          <w:szCs w:val="24"/>
        </w:rPr>
        <w:t>50%+</w:t>
      </w:r>
      <w:r w:rsidRPr="000B5346">
        <w:rPr>
          <w:rFonts w:hint="eastAsia"/>
          <w:sz w:val="24"/>
          <w:szCs w:val="24"/>
        </w:rPr>
        <w:t>平时表现（作业、课程表现、出勤等）</w:t>
      </w:r>
      <w:r w:rsidRPr="000B5346">
        <w:rPr>
          <w:sz w:val="24"/>
          <w:szCs w:val="24"/>
        </w:rPr>
        <w:t>50%</w:t>
      </w:r>
      <w:r w:rsidRPr="000B5346">
        <w:rPr>
          <w:rFonts w:hint="eastAsia"/>
          <w:sz w:val="24"/>
          <w:szCs w:val="24"/>
        </w:rPr>
        <w:t>计课程的总成绩。</w:t>
      </w:r>
    </w:p>
    <w:p w14:paraId="262DC86F" w14:textId="77777777" w:rsidR="00CD5992" w:rsidRPr="000B5346" w:rsidRDefault="00CD5992" w:rsidP="00CD5992">
      <w:pPr>
        <w:spacing w:line="360" w:lineRule="auto"/>
        <w:ind w:firstLine="482"/>
        <w:rPr>
          <w:sz w:val="24"/>
          <w:szCs w:val="24"/>
        </w:rPr>
      </w:pPr>
      <w:r w:rsidRPr="000B5346">
        <w:rPr>
          <w:rFonts w:hint="eastAsia"/>
          <w:sz w:val="24"/>
          <w:szCs w:val="24"/>
        </w:rPr>
        <w:t>实训实习：实训实习是指时间在一周以上的课程实习、课程设计、专业实习、岗位实习。实行课程化管理，实习不合格者不具备毕业资格。按照学院实践教学管理规范要求评定成绩。</w:t>
      </w:r>
    </w:p>
    <w:p w14:paraId="456F1361" w14:textId="77777777" w:rsidR="00CD5992" w:rsidRPr="000B5346" w:rsidRDefault="00CD5992" w:rsidP="00CD5992">
      <w:pPr>
        <w:spacing w:line="360" w:lineRule="auto"/>
        <w:ind w:firstLine="482"/>
        <w:rPr>
          <w:sz w:val="24"/>
          <w:szCs w:val="24"/>
        </w:rPr>
      </w:pPr>
      <w:r w:rsidRPr="000B5346">
        <w:rPr>
          <w:rFonts w:hint="eastAsia"/>
          <w:sz w:val="24"/>
          <w:szCs w:val="24"/>
        </w:rPr>
        <w:t>毕业论文（设计）：毕业论文</w:t>
      </w:r>
      <w:r w:rsidRPr="000B5346">
        <w:rPr>
          <w:sz w:val="24"/>
          <w:szCs w:val="24"/>
        </w:rPr>
        <w:t>(</w:t>
      </w:r>
      <w:r w:rsidRPr="000B5346">
        <w:rPr>
          <w:rFonts w:hint="eastAsia"/>
          <w:sz w:val="24"/>
          <w:szCs w:val="24"/>
        </w:rPr>
        <w:t>设计</w:t>
      </w:r>
      <w:r w:rsidRPr="000B5346">
        <w:rPr>
          <w:sz w:val="24"/>
          <w:szCs w:val="24"/>
        </w:rPr>
        <w:t>)</w:t>
      </w:r>
      <w:r w:rsidRPr="000B5346">
        <w:rPr>
          <w:rFonts w:hint="eastAsia"/>
          <w:sz w:val="24"/>
          <w:szCs w:val="24"/>
        </w:rPr>
        <w:t>是实践教学的重要组成部分，平时成绩（</w:t>
      </w:r>
      <w:r w:rsidRPr="000B5346">
        <w:rPr>
          <w:sz w:val="24"/>
          <w:szCs w:val="24"/>
        </w:rPr>
        <w:t>30%</w:t>
      </w:r>
      <w:r w:rsidRPr="000B5346">
        <w:rPr>
          <w:rFonts w:hint="eastAsia"/>
          <w:sz w:val="24"/>
          <w:szCs w:val="24"/>
        </w:rPr>
        <w:t>）、审阅成绩（</w:t>
      </w:r>
      <w:r w:rsidRPr="000B5346">
        <w:rPr>
          <w:sz w:val="24"/>
          <w:szCs w:val="24"/>
        </w:rPr>
        <w:t>30%</w:t>
      </w:r>
      <w:r w:rsidRPr="000B5346">
        <w:rPr>
          <w:rFonts w:hint="eastAsia"/>
          <w:sz w:val="24"/>
          <w:szCs w:val="24"/>
        </w:rPr>
        <w:t>）和答辩成绩（</w:t>
      </w:r>
      <w:r w:rsidRPr="000B5346">
        <w:rPr>
          <w:sz w:val="24"/>
          <w:szCs w:val="24"/>
        </w:rPr>
        <w:t>40%</w:t>
      </w:r>
      <w:r w:rsidRPr="000B5346">
        <w:rPr>
          <w:rFonts w:hint="eastAsia"/>
          <w:sz w:val="24"/>
          <w:szCs w:val="24"/>
        </w:rPr>
        <w:t>）折算后按优</w:t>
      </w:r>
      <w:r w:rsidRPr="000B5346">
        <w:rPr>
          <w:sz w:val="24"/>
          <w:szCs w:val="24"/>
        </w:rPr>
        <w:t>(90—100)</w:t>
      </w:r>
      <w:r w:rsidRPr="000B5346">
        <w:rPr>
          <w:rFonts w:hint="eastAsia"/>
          <w:sz w:val="24"/>
          <w:szCs w:val="24"/>
        </w:rPr>
        <w:t>，良</w:t>
      </w:r>
      <w:r w:rsidRPr="000B5346">
        <w:rPr>
          <w:sz w:val="24"/>
          <w:szCs w:val="24"/>
        </w:rPr>
        <w:t>(75—89)</w:t>
      </w:r>
      <w:r w:rsidRPr="000B5346">
        <w:rPr>
          <w:rFonts w:hint="eastAsia"/>
          <w:sz w:val="24"/>
          <w:szCs w:val="24"/>
        </w:rPr>
        <w:t>，及格</w:t>
      </w:r>
      <w:r w:rsidRPr="000B5346">
        <w:rPr>
          <w:sz w:val="24"/>
          <w:szCs w:val="24"/>
        </w:rPr>
        <w:t>(60—74)</w:t>
      </w:r>
      <w:r w:rsidRPr="000B5346">
        <w:rPr>
          <w:rFonts w:hint="eastAsia"/>
          <w:sz w:val="24"/>
          <w:szCs w:val="24"/>
        </w:rPr>
        <w:t>，不及格</w:t>
      </w:r>
      <w:r w:rsidRPr="000B5346">
        <w:rPr>
          <w:sz w:val="24"/>
          <w:szCs w:val="24"/>
        </w:rPr>
        <w:t>(59</w:t>
      </w:r>
      <w:r w:rsidRPr="000B5346">
        <w:rPr>
          <w:rFonts w:hint="eastAsia"/>
          <w:sz w:val="24"/>
          <w:szCs w:val="24"/>
        </w:rPr>
        <w:t>分以下</w:t>
      </w:r>
      <w:r w:rsidRPr="000B5346">
        <w:rPr>
          <w:sz w:val="24"/>
          <w:szCs w:val="24"/>
        </w:rPr>
        <w:t>)</w:t>
      </w:r>
      <w:r w:rsidRPr="000B5346">
        <w:rPr>
          <w:rFonts w:hint="eastAsia"/>
          <w:sz w:val="24"/>
          <w:szCs w:val="24"/>
        </w:rPr>
        <w:t>评定等级。</w:t>
      </w:r>
    </w:p>
    <w:p w14:paraId="51474DE6" w14:textId="77777777" w:rsidR="00CD5992" w:rsidRPr="000B5346" w:rsidRDefault="00CD5992" w:rsidP="00CD5992">
      <w:pPr>
        <w:spacing w:line="360" w:lineRule="auto"/>
        <w:ind w:firstLine="482"/>
        <w:jc w:val="center"/>
        <w:rPr>
          <w:rFonts w:ascii="黑体" w:eastAsia="黑体"/>
          <w:b/>
          <w:sz w:val="28"/>
          <w:szCs w:val="28"/>
        </w:rPr>
      </w:pPr>
      <w:r w:rsidRPr="000B5346">
        <w:rPr>
          <w:rFonts w:ascii="黑体" w:eastAsia="黑体" w:hint="eastAsia"/>
          <w:b/>
          <w:sz w:val="28"/>
          <w:szCs w:val="28"/>
        </w:rPr>
        <w:t>六、课程整体设计</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253"/>
        <w:gridCol w:w="1238"/>
        <w:gridCol w:w="967"/>
        <w:gridCol w:w="1876"/>
        <w:gridCol w:w="1304"/>
        <w:gridCol w:w="1268"/>
        <w:gridCol w:w="622"/>
      </w:tblGrid>
      <w:tr w:rsidR="000B5346" w:rsidRPr="000B5346" w14:paraId="0891FC90" w14:textId="77777777" w:rsidTr="00E5155D">
        <w:trPr>
          <w:jc w:val="center"/>
        </w:trPr>
        <w:tc>
          <w:tcPr>
            <w:tcW w:w="804" w:type="dxa"/>
            <w:vAlign w:val="center"/>
          </w:tcPr>
          <w:p w14:paraId="37844C58" w14:textId="77777777" w:rsidR="00CD5992" w:rsidRPr="000B5346" w:rsidRDefault="00CD5992" w:rsidP="00E5155D">
            <w:pPr>
              <w:spacing w:line="360" w:lineRule="auto"/>
              <w:rPr>
                <w:rFonts w:ascii="宋体" w:cs="宋体"/>
                <w:b/>
                <w:bCs/>
                <w:szCs w:val="21"/>
              </w:rPr>
            </w:pPr>
            <w:r w:rsidRPr="000B5346">
              <w:rPr>
                <w:rFonts w:ascii="宋体" w:hAnsi="宋体" w:cs="宋体" w:hint="eastAsia"/>
                <w:b/>
                <w:bCs/>
                <w:szCs w:val="21"/>
              </w:rPr>
              <w:t>序号</w:t>
            </w:r>
          </w:p>
        </w:tc>
        <w:tc>
          <w:tcPr>
            <w:tcW w:w="1253" w:type="dxa"/>
            <w:vAlign w:val="center"/>
          </w:tcPr>
          <w:p w14:paraId="69719300" w14:textId="77777777" w:rsidR="00CD5992" w:rsidRPr="000B5346" w:rsidRDefault="00CD5992" w:rsidP="00E5155D">
            <w:pPr>
              <w:spacing w:line="360" w:lineRule="auto"/>
              <w:rPr>
                <w:rFonts w:ascii="宋体" w:cs="宋体"/>
                <w:b/>
                <w:bCs/>
                <w:szCs w:val="21"/>
              </w:rPr>
            </w:pPr>
            <w:r w:rsidRPr="000B5346">
              <w:rPr>
                <w:rFonts w:ascii="宋体" w:hAnsi="宋体" w:cs="宋体" w:hint="eastAsia"/>
                <w:b/>
                <w:bCs/>
                <w:szCs w:val="21"/>
              </w:rPr>
              <w:t>项目</w:t>
            </w:r>
          </w:p>
        </w:tc>
        <w:tc>
          <w:tcPr>
            <w:tcW w:w="1238" w:type="dxa"/>
            <w:vAlign w:val="center"/>
          </w:tcPr>
          <w:p w14:paraId="45214855" w14:textId="77777777" w:rsidR="00CD5992" w:rsidRPr="000B5346" w:rsidRDefault="00CD5992" w:rsidP="00E5155D">
            <w:pPr>
              <w:spacing w:line="360" w:lineRule="auto"/>
              <w:rPr>
                <w:rFonts w:ascii="宋体" w:cs="宋体"/>
                <w:b/>
                <w:bCs/>
                <w:szCs w:val="21"/>
              </w:rPr>
            </w:pPr>
            <w:r w:rsidRPr="000B5346">
              <w:rPr>
                <w:rFonts w:ascii="宋体" w:hAnsi="宋体" w:cs="宋体" w:hint="eastAsia"/>
                <w:b/>
                <w:bCs/>
                <w:szCs w:val="21"/>
              </w:rPr>
              <w:t>任务</w:t>
            </w:r>
          </w:p>
        </w:tc>
        <w:tc>
          <w:tcPr>
            <w:tcW w:w="967" w:type="dxa"/>
            <w:vAlign w:val="center"/>
          </w:tcPr>
          <w:p w14:paraId="28E0BCD9" w14:textId="77777777" w:rsidR="00CD5992" w:rsidRPr="000B5346" w:rsidRDefault="00CD5992" w:rsidP="00E5155D">
            <w:pPr>
              <w:spacing w:line="360" w:lineRule="auto"/>
              <w:rPr>
                <w:rFonts w:ascii="宋体" w:cs="宋体"/>
                <w:b/>
                <w:bCs/>
                <w:szCs w:val="21"/>
              </w:rPr>
            </w:pPr>
            <w:r w:rsidRPr="000B5346">
              <w:rPr>
                <w:rFonts w:ascii="宋体" w:hAnsi="宋体" w:cs="宋体" w:hint="eastAsia"/>
                <w:b/>
                <w:bCs/>
                <w:szCs w:val="21"/>
              </w:rPr>
              <w:t>知识点</w:t>
            </w:r>
          </w:p>
        </w:tc>
        <w:tc>
          <w:tcPr>
            <w:tcW w:w="1876" w:type="dxa"/>
            <w:vAlign w:val="center"/>
          </w:tcPr>
          <w:p w14:paraId="50B98DBF" w14:textId="77777777" w:rsidR="00CD5992" w:rsidRPr="000B5346" w:rsidRDefault="00CD5992" w:rsidP="00E5155D">
            <w:pPr>
              <w:spacing w:line="360" w:lineRule="auto"/>
              <w:rPr>
                <w:rFonts w:ascii="宋体" w:cs="宋体"/>
                <w:b/>
                <w:bCs/>
                <w:szCs w:val="21"/>
              </w:rPr>
            </w:pPr>
            <w:r w:rsidRPr="000B5346">
              <w:rPr>
                <w:rFonts w:ascii="宋体" w:hAnsi="宋体" w:cs="宋体" w:hint="eastAsia"/>
                <w:b/>
                <w:bCs/>
                <w:szCs w:val="21"/>
              </w:rPr>
              <w:t>技能训练</w:t>
            </w:r>
          </w:p>
        </w:tc>
        <w:tc>
          <w:tcPr>
            <w:tcW w:w="1304" w:type="dxa"/>
            <w:vAlign w:val="center"/>
          </w:tcPr>
          <w:p w14:paraId="797FCC13" w14:textId="77777777" w:rsidR="00CD5992" w:rsidRPr="000B5346" w:rsidRDefault="00CD5992" w:rsidP="00E5155D">
            <w:pPr>
              <w:spacing w:line="360" w:lineRule="auto"/>
              <w:rPr>
                <w:rFonts w:ascii="宋体" w:cs="宋体"/>
                <w:b/>
                <w:bCs/>
                <w:szCs w:val="21"/>
              </w:rPr>
            </w:pPr>
            <w:r w:rsidRPr="000B5346">
              <w:rPr>
                <w:rFonts w:ascii="宋体" w:hAnsi="宋体" w:cs="宋体" w:hint="eastAsia"/>
                <w:b/>
                <w:bCs/>
                <w:szCs w:val="21"/>
              </w:rPr>
              <w:t>教学重点</w:t>
            </w:r>
          </w:p>
        </w:tc>
        <w:tc>
          <w:tcPr>
            <w:tcW w:w="1268" w:type="dxa"/>
            <w:vAlign w:val="center"/>
          </w:tcPr>
          <w:p w14:paraId="36C4E020" w14:textId="77777777" w:rsidR="00CD5992" w:rsidRPr="000B5346" w:rsidRDefault="00CD5992" w:rsidP="00E5155D">
            <w:pPr>
              <w:spacing w:line="360" w:lineRule="auto"/>
              <w:rPr>
                <w:rFonts w:ascii="宋体" w:cs="宋体"/>
                <w:b/>
                <w:bCs/>
                <w:szCs w:val="21"/>
              </w:rPr>
            </w:pPr>
            <w:r w:rsidRPr="000B5346">
              <w:rPr>
                <w:rFonts w:ascii="宋体" w:hAnsi="宋体" w:cs="宋体" w:hint="eastAsia"/>
                <w:b/>
                <w:bCs/>
                <w:szCs w:val="21"/>
              </w:rPr>
              <w:t>教学设计</w:t>
            </w:r>
          </w:p>
        </w:tc>
        <w:tc>
          <w:tcPr>
            <w:tcW w:w="622" w:type="dxa"/>
            <w:vAlign w:val="center"/>
          </w:tcPr>
          <w:p w14:paraId="39D702C4" w14:textId="77777777" w:rsidR="00CD5992" w:rsidRPr="000B5346" w:rsidRDefault="00CD5992" w:rsidP="00E5155D">
            <w:pPr>
              <w:spacing w:line="360" w:lineRule="auto"/>
              <w:rPr>
                <w:rFonts w:ascii="宋体" w:cs="宋体"/>
                <w:b/>
                <w:bCs/>
                <w:szCs w:val="21"/>
              </w:rPr>
            </w:pPr>
            <w:r w:rsidRPr="000B5346">
              <w:rPr>
                <w:rFonts w:ascii="宋体" w:hAnsi="宋体" w:cs="宋体" w:hint="eastAsia"/>
                <w:b/>
                <w:bCs/>
                <w:szCs w:val="21"/>
              </w:rPr>
              <w:t>建议学</w:t>
            </w:r>
            <w:r w:rsidRPr="000B5346">
              <w:rPr>
                <w:rFonts w:ascii="宋体" w:hAnsi="宋体" w:cs="宋体"/>
                <w:b/>
                <w:bCs/>
                <w:szCs w:val="21"/>
              </w:rPr>
              <w:t xml:space="preserve"> </w:t>
            </w:r>
            <w:r w:rsidRPr="000B5346">
              <w:rPr>
                <w:rFonts w:ascii="宋体" w:hAnsi="宋体" w:cs="宋体" w:hint="eastAsia"/>
                <w:b/>
                <w:bCs/>
                <w:szCs w:val="21"/>
              </w:rPr>
              <w:t>时</w:t>
            </w:r>
          </w:p>
        </w:tc>
      </w:tr>
      <w:tr w:rsidR="000B5346" w:rsidRPr="000B5346" w14:paraId="09B5A82A" w14:textId="77777777" w:rsidTr="00E5155D">
        <w:trPr>
          <w:cantSplit/>
          <w:jc w:val="center"/>
        </w:trPr>
        <w:tc>
          <w:tcPr>
            <w:tcW w:w="804" w:type="dxa"/>
          </w:tcPr>
          <w:p w14:paraId="6392CE3E" w14:textId="77777777" w:rsidR="00CD5992" w:rsidRPr="000B5346" w:rsidRDefault="00CD5992" w:rsidP="00E5155D">
            <w:pPr>
              <w:spacing w:line="360" w:lineRule="auto"/>
              <w:ind w:firstLine="482"/>
              <w:rPr>
                <w:rFonts w:ascii="宋体" w:cs="宋体"/>
                <w:szCs w:val="21"/>
              </w:rPr>
            </w:pPr>
            <w:r w:rsidRPr="000B5346">
              <w:rPr>
                <w:rFonts w:ascii="宋体" w:hAnsi="宋体" w:cs="宋体"/>
                <w:szCs w:val="21"/>
              </w:rPr>
              <w:t>1</w:t>
            </w:r>
          </w:p>
        </w:tc>
        <w:tc>
          <w:tcPr>
            <w:tcW w:w="1253" w:type="dxa"/>
          </w:tcPr>
          <w:p w14:paraId="11FF07A1"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认识药学服务</w:t>
            </w:r>
          </w:p>
        </w:tc>
        <w:tc>
          <w:tcPr>
            <w:tcW w:w="1238" w:type="dxa"/>
          </w:tcPr>
          <w:p w14:paraId="7FD45C90"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初识药学服务</w:t>
            </w:r>
          </w:p>
        </w:tc>
        <w:tc>
          <w:tcPr>
            <w:tcW w:w="967" w:type="dxa"/>
          </w:tcPr>
          <w:p w14:paraId="10EFFF8B"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了解药学服务的内涵</w:t>
            </w:r>
          </w:p>
        </w:tc>
        <w:tc>
          <w:tcPr>
            <w:tcW w:w="1876" w:type="dxa"/>
          </w:tcPr>
          <w:p w14:paraId="622B3B74" w14:textId="77777777" w:rsidR="00CD5992" w:rsidRPr="000B5346" w:rsidRDefault="00CD5992" w:rsidP="00E5155D">
            <w:pPr>
              <w:spacing w:line="360" w:lineRule="auto"/>
              <w:ind w:firstLine="482"/>
              <w:rPr>
                <w:rFonts w:ascii="宋体" w:cs="宋体"/>
                <w:szCs w:val="21"/>
              </w:rPr>
            </w:pPr>
          </w:p>
        </w:tc>
        <w:tc>
          <w:tcPr>
            <w:tcW w:w="1304" w:type="dxa"/>
          </w:tcPr>
          <w:p w14:paraId="2F94C7AE"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明白药学服务的具体内涵及未来方向</w:t>
            </w:r>
          </w:p>
        </w:tc>
        <w:tc>
          <w:tcPr>
            <w:tcW w:w="1268" w:type="dxa"/>
          </w:tcPr>
          <w:p w14:paraId="79BD1F52"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病例分析</w:t>
            </w:r>
          </w:p>
        </w:tc>
        <w:tc>
          <w:tcPr>
            <w:tcW w:w="622" w:type="dxa"/>
            <w:vAlign w:val="center"/>
          </w:tcPr>
          <w:p w14:paraId="67678712" w14:textId="77777777" w:rsidR="00CD5992" w:rsidRPr="000B5346" w:rsidRDefault="00CD5992" w:rsidP="00E5155D">
            <w:pPr>
              <w:spacing w:line="360" w:lineRule="auto"/>
              <w:ind w:firstLine="482"/>
              <w:jc w:val="center"/>
              <w:rPr>
                <w:rFonts w:ascii="宋体" w:cs="宋体"/>
                <w:szCs w:val="21"/>
              </w:rPr>
            </w:pPr>
            <w:r w:rsidRPr="000B5346">
              <w:rPr>
                <w:rFonts w:ascii="宋体" w:hAnsi="宋体" w:cs="宋体"/>
                <w:szCs w:val="21"/>
              </w:rPr>
              <w:t>2</w:t>
            </w:r>
          </w:p>
        </w:tc>
      </w:tr>
      <w:tr w:rsidR="000B5346" w:rsidRPr="000B5346" w14:paraId="394AC467" w14:textId="77777777" w:rsidTr="00E5155D">
        <w:trPr>
          <w:cantSplit/>
          <w:jc w:val="center"/>
        </w:trPr>
        <w:tc>
          <w:tcPr>
            <w:tcW w:w="804" w:type="dxa"/>
          </w:tcPr>
          <w:p w14:paraId="190118F2" w14:textId="77777777" w:rsidR="00CD5992" w:rsidRPr="000B5346" w:rsidRDefault="00CD5992" w:rsidP="00E5155D">
            <w:pPr>
              <w:spacing w:line="360" w:lineRule="auto"/>
              <w:ind w:firstLine="482"/>
              <w:rPr>
                <w:rFonts w:ascii="宋体" w:cs="宋体"/>
                <w:szCs w:val="21"/>
              </w:rPr>
            </w:pPr>
            <w:r w:rsidRPr="000B5346">
              <w:rPr>
                <w:rFonts w:ascii="宋体" w:hAnsi="宋体" w:cs="宋体"/>
                <w:szCs w:val="21"/>
              </w:rPr>
              <w:lastRenderedPageBreak/>
              <w:t>2</w:t>
            </w:r>
          </w:p>
        </w:tc>
        <w:tc>
          <w:tcPr>
            <w:tcW w:w="1253" w:type="dxa"/>
          </w:tcPr>
          <w:p w14:paraId="5A26AC8B"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处方调剂</w:t>
            </w:r>
          </w:p>
        </w:tc>
        <w:tc>
          <w:tcPr>
            <w:tcW w:w="1238" w:type="dxa"/>
          </w:tcPr>
          <w:p w14:paraId="18B625EB" w14:textId="77777777" w:rsidR="00CD5992" w:rsidRPr="000B5346" w:rsidRDefault="00CD5992" w:rsidP="00E5155D">
            <w:pPr>
              <w:spacing w:line="360" w:lineRule="auto"/>
              <w:rPr>
                <w:rFonts w:ascii="宋体" w:cs="宋体"/>
                <w:szCs w:val="21"/>
              </w:rPr>
            </w:pPr>
            <w:r w:rsidRPr="000B5346">
              <w:rPr>
                <w:rFonts w:ascii="宋体" w:hAnsi="宋体" w:cs="宋体"/>
                <w:szCs w:val="21"/>
              </w:rPr>
              <w:t>1</w:t>
            </w:r>
            <w:r w:rsidRPr="000B5346">
              <w:rPr>
                <w:rFonts w:ascii="宋体" w:hAnsi="宋体" w:cs="宋体" w:hint="eastAsia"/>
                <w:szCs w:val="21"/>
              </w:rPr>
              <w:t>、认知处方；</w:t>
            </w:r>
          </w:p>
          <w:p w14:paraId="1ED95E8C" w14:textId="77777777" w:rsidR="00CD5992" w:rsidRPr="000B5346" w:rsidRDefault="00CD5992" w:rsidP="00E5155D">
            <w:pPr>
              <w:spacing w:line="360" w:lineRule="auto"/>
              <w:rPr>
                <w:rFonts w:ascii="宋体" w:cs="宋体"/>
                <w:szCs w:val="21"/>
              </w:rPr>
            </w:pPr>
            <w:r w:rsidRPr="000B5346">
              <w:rPr>
                <w:rFonts w:ascii="宋体" w:hAnsi="宋体" w:cs="宋体"/>
                <w:szCs w:val="21"/>
              </w:rPr>
              <w:t>2</w:t>
            </w:r>
            <w:r w:rsidRPr="000B5346">
              <w:rPr>
                <w:rFonts w:ascii="宋体" w:hAnsi="宋体" w:cs="宋体" w:hint="eastAsia"/>
                <w:szCs w:val="21"/>
              </w:rPr>
              <w:t>、处方审核。</w:t>
            </w:r>
          </w:p>
        </w:tc>
        <w:tc>
          <w:tcPr>
            <w:tcW w:w="967" w:type="dxa"/>
          </w:tcPr>
          <w:p w14:paraId="140CE0DA"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处方调配、核查与发药</w:t>
            </w:r>
          </w:p>
        </w:tc>
        <w:tc>
          <w:tcPr>
            <w:tcW w:w="1876" w:type="dxa"/>
          </w:tcPr>
          <w:p w14:paraId="4D1AC351"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处方书写、审核；问题处方的处理。</w:t>
            </w:r>
          </w:p>
        </w:tc>
        <w:tc>
          <w:tcPr>
            <w:tcW w:w="1304" w:type="dxa"/>
          </w:tcPr>
          <w:p w14:paraId="16C3D624"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处方书写（黑龙江密码处方）</w:t>
            </w:r>
          </w:p>
        </w:tc>
        <w:tc>
          <w:tcPr>
            <w:tcW w:w="1268" w:type="dxa"/>
          </w:tcPr>
          <w:p w14:paraId="71FAE324"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病例分析</w:t>
            </w:r>
          </w:p>
          <w:p w14:paraId="40E8C188"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角色扮演</w:t>
            </w:r>
          </w:p>
          <w:p w14:paraId="3C555626" w14:textId="77777777" w:rsidR="00CD5992" w:rsidRPr="000B5346" w:rsidRDefault="00CD5992" w:rsidP="00E5155D">
            <w:pPr>
              <w:spacing w:line="360" w:lineRule="auto"/>
              <w:rPr>
                <w:rFonts w:ascii="宋体" w:cs="宋体"/>
                <w:szCs w:val="21"/>
              </w:rPr>
            </w:pPr>
            <w:r w:rsidRPr="000B5346">
              <w:rPr>
                <w:rFonts w:ascii="宋体" w:hAnsi="宋体" w:cs="宋体" w:hint="eastAsia"/>
                <w:szCs w:val="21"/>
              </w:rPr>
              <w:t>场景训练</w:t>
            </w:r>
          </w:p>
        </w:tc>
        <w:tc>
          <w:tcPr>
            <w:tcW w:w="622" w:type="dxa"/>
          </w:tcPr>
          <w:p w14:paraId="30D6BE2E" w14:textId="77777777" w:rsidR="00CD5992" w:rsidRPr="000B5346" w:rsidRDefault="00CD5992" w:rsidP="00E5155D">
            <w:pPr>
              <w:spacing w:line="360" w:lineRule="auto"/>
              <w:ind w:firstLine="482"/>
              <w:jc w:val="center"/>
              <w:rPr>
                <w:rFonts w:ascii="宋体" w:cs="宋体"/>
                <w:szCs w:val="21"/>
              </w:rPr>
            </w:pPr>
            <w:r w:rsidRPr="000B5346">
              <w:rPr>
                <w:rFonts w:ascii="宋体" w:hAnsi="宋体" w:cs="宋体"/>
                <w:szCs w:val="21"/>
              </w:rPr>
              <w:t>4</w:t>
            </w:r>
          </w:p>
        </w:tc>
      </w:tr>
      <w:tr w:rsidR="000B5346" w:rsidRPr="000B5346" w14:paraId="0960C329" w14:textId="77777777" w:rsidTr="00E5155D">
        <w:trPr>
          <w:cantSplit/>
          <w:jc w:val="center"/>
        </w:trPr>
        <w:tc>
          <w:tcPr>
            <w:tcW w:w="804" w:type="dxa"/>
          </w:tcPr>
          <w:p w14:paraId="045D6728" w14:textId="77777777" w:rsidR="00CD5992" w:rsidRPr="000B5346" w:rsidRDefault="00CD5992" w:rsidP="00E5155D">
            <w:pPr>
              <w:jc w:val="center"/>
              <w:rPr>
                <w:rFonts w:ascii="宋体" w:cs="宋体"/>
                <w:szCs w:val="21"/>
              </w:rPr>
            </w:pPr>
            <w:r w:rsidRPr="000B5346">
              <w:rPr>
                <w:rFonts w:ascii="宋体" w:hAnsi="宋体" w:cs="宋体"/>
                <w:szCs w:val="21"/>
              </w:rPr>
              <w:t>3</w:t>
            </w:r>
          </w:p>
        </w:tc>
        <w:tc>
          <w:tcPr>
            <w:tcW w:w="1253" w:type="dxa"/>
          </w:tcPr>
          <w:p w14:paraId="0E4B24CE" w14:textId="77777777" w:rsidR="00CD5992" w:rsidRPr="000B5346" w:rsidRDefault="00CD5992" w:rsidP="00E5155D">
            <w:pPr>
              <w:rPr>
                <w:rFonts w:ascii="宋体" w:cs="宋体"/>
                <w:szCs w:val="21"/>
              </w:rPr>
            </w:pPr>
            <w:r w:rsidRPr="000B5346">
              <w:rPr>
                <w:rFonts w:ascii="宋体" w:hAnsi="宋体" w:cs="宋体" w:hint="eastAsia"/>
                <w:szCs w:val="21"/>
              </w:rPr>
              <w:t>常见病症的用药指导</w:t>
            </w:r>
          </w:p>
        </w:tc>
        <w:tc>
          <w:tcPr>
            <w:tcW w:w="1238" w:type="dxa"/>
          </w:tcPr>
          <w:p w14:paraId="73CF99F2" w14:textId="77777777" w:rsidR="00CD5992" w:rsidRPr="000B5346" w:rsidRDefault="00CD5992" w:rsidP="00E5155D">
            <w:pPr>
              <w:rPr>
                <w:rFonts w:ascii="宋体" w:cs="宋体"/>
                <w:szCs w:val="21"/>
              </w:rPr>
            </w:pPr>
            <w:r w:rsidRPr="000B5346">
              <w:rPr>
                <w:rFonts w:ascii="宋体" w:hAnsi="宋体" w:cs="宋体" w:hint="eastAsia"/>
                <w:szCs w:val="21"/>
              </w:rPr>
              <w:t>常见症状的用药指导</w:t>
            </w:r>
          </w:p>
        </w:tc>
        <w:tc>
          <w:tcPr>
            <w:tcW w:w="967" w:type="dxa"/>
          </w:tcPr>
          <w:p w14:paraId="7E51D212" w14:textId="77777777" w:rsidR="00CD5992" w:rsidRPr="000B5346" w:rsidRDefault="00CD5992" w:rsidP="00E5155D">
            <w:pPr>
              <w:rPr>
                <w:rFonts w:ascii="宋体" w:cs="宋体"/>
                <w:szCs w:val="21"/>
              </w:rPr>
            </w:pPr>
            <w:r w:rsidRPr="000B5346">
              <w:rPr>
                <w:rFonts w:ascii="宋体" w:hAnsi="宋体" w:cs="宋体" w:hint="eastAsia"/>
                <w:szCs w:val="21"/>
              </w:rPr>
              <w:t>呼吸、循环、消化、血液系统等</w:t>
            </w:r>
          </w:p>
        </w:tc>
        <w:tc>
          <w:tcPr>
            <w:tcW w:w="1876" w:type="dxa"/>
          </w:tcPr>
          <w:p w14:paraId="23F4F1CE" w14:textId="77777777" w:rsidR="00CD5992" w:rsidRPr="000B5346" w:rsidRDefault="00CD5992" w:rsidP="00E5155D">
            <w:pPr>
              <w:rPr>
                <w:rFonts w:ascii="宋体" w:cs="宋体"/>
                <w:szCs w:val="21"/>
              </w:rPr>
            </w:pPr>
            <w:r w:rsidRPr="000B5346">
              <w:rPr>
                <w:rFonts w:ascii="宋体" w:hAnsi="宋体" w:cs="宋体" w:hint="eastAsia"/>
                <w:szCs w:val="21"/>
              </w:rPr>
              <w:t>常见病症的用药指导</w:t>
            </w:r>
          </w:p>
        </w:tc>
        <w:tc>
          <w:tcPr>
            <w:tcW w:w="1304" w:type="dxa"/>
          </w:tcPr>
          <w:p w14:paraId="06ED29A8" w14:textId="77777777" w:rsidR="00CD5992" w:rsidRPr="000B5346" w:rsidRDefault="00CD5992" w:rsidP="00E5155D">
            <w:pPr>
              <w:rPr>
                <w:rFonts w:ascii="宋体" w:cs="宋体"/>
                <w:szCs w:val="21"/>
              </w:rPr>
            </w:pPr>
            <w:r w:rsidRPr="000B5346">
              <w:rPr>
                <w:rFonts w:ascii="宋体" w:hAnsi="宋体" w:cs="宋体" w:hint="eastAsia"/>
                <w:szCs w:val="21"/>
              </w:rPr>
              <w:t>针对不同病症患者的不同处理方式</w:t>
            </w:r>
          </w:p>
        </w:tc>
        <w:tc>
          <w:tcPr>
            <w:tcW w:w="1268" w:type="dxa"/>
          </w:tcPr>
          <w:p w14:paraId="5363BFE3" w14:textId="77777777" w:rsidR="00CD5992" w:rsidRPr="000B5346" w:rsidRDefault="00CD5992" w:rsidP="00E5155D">
            <w:pPr>
              <w:rPr>
                <w:rFonts w:ascii="宋体" w:cs="宋体"/>
                <w:szCs w:val="21"/>
              </w:rPr>
            </w:pPr>
            <w:r w:rsidRPr="000B5346">
              <w:rPr>
                <w:rFonts w:ascii="宋体" w:hAnsi="宋体" w:cs="宋体" w:hint="eastAsia"/>
                <w:szCs w:val="21"/>
              </w:rPr>
              <w:t>病例分析</w:t>
            </w:r>
          </w:p>
          <w:p w14:paraId="34C54799" w14:textId="77777777" w:rsidR="00CD5992" w:rsidRPr="000B5346" w:rsidRDefault="00CD5992" w:rsidP="00E5155D">
            <w:pPr>
              <w:rPr>
                <w:rFonts w:ascii="宋体" w:cs="宋体"/>
                <w:szCs w:val="21"/>
              </w:rPr>
            </w:pPr>
            <w:r w:rsidRPr="000B5346">
              <w:rPr>
                <w:rFonts w:ascii="宋体" w:hAnsi="宋体" w:cs="宋体" w:hint="eastAsia"/>
                <w:szCs w:val="21"/>
              </w:rPr>
              <w:t>角色扮演</w:t>
            </w:r>
          </w:p>
          <w:p w14:paraId="0F589426" w14:textId="77777777" w:rsidR="00CD5992" w:rsidRPr="000B5346" w:rsidRDefault="00CD5992" w:rsidP="00E5155D">
            <w:pPr>
              <w:rPr>
                <w:rFonts w:ascii="宋体" w:cs="宋体"/>
                <w:szCs w:val="21"/>
              </w:rPr>
            </w:pPr>
            <w:r w:rsidRPr="000B5346">
              <w:rPr>
                <w:rFonts w:ascii="宋体" w:hAnsi="宋体" w:cs="宋体" w:hint="eastAsia"/>
                <w:szCs w:val="21"/>
              </w:rPr>
              <w:t>场景训练</w:t>
            </w:r>
          </w:p>
        </w:tc>
        <w:tc>
          <w:tcPr>
            <w:tcW w:w="622" w:type="dxa"/>
          </w:tcPr>
          <w:p w14:paraId="543827EE" w14:textId="77777777" w:rsidR="00CD5992" w:rsidRPr="000B5346" w:rsidRDefault="00CD5992" w:rsidP="00E5155D">
            <w:pPr>
              <w:jc w:val="center"/>
              <w:rPr>
                <w:rFonts w:ascii="宋体" w:cs="宋体"/>
                <w:szCs w:val="21"/>
              </w:rPr>
            </w:pPr>
            <w:r w:rsidRPr="000B5346">
              <w:rPr>
                <w:rFonts w:ascii="宋体" w:hAnsi="宋体" w:cs="宋体"/>
                <w:szCs w:val="21"/>
              </w:rPr>
              <w:t>8</w:t>
            </w:r>
          </w:p>
        </w:tc>
      </w:tr>
      <w:tr w:rsidR="000B5346" w:rsidRPr="000B5346" w14:paraId="36EC4BA2" w14:textId="77777777" w:rsidTr="00E5155D">
        <w:trPr>
          <w:cantSplit/>
          <w:jc w:val="center"/>
        </w:trPr>
        <w:tc>
          <w:tcPr>
            <w:tcW w:w="804" w:type="dxa"/>
          </w:tcPr>
          <w:p w14:paraId="602BAC5F" w14:textId="77777777" w:rsidR="00CD5992" w:rsidRPr="000B5346" w:rsidRDefault="00CD5992" w:rsidP="00E5155D">
            <w:pPr>
              <w:ind w:firstLineChars="83" w:firstLine="174"/>
              <w:rPr>
                <w:rFonts w:ascii="宋体" w:cs="宋体"/>
                <w:szCs w:val="21"/>
              </w:rPr>
            </w:pPr>
            <w:r w:rsidRPr="000B5346">
              <w:rPr>
                <w:rFonts w:ascii="宋体" w:hAnsi="宋体" w:cs="宋体"/>
                <w:szCs w:val="21"/>
              </w:rPr>
              <w:t>4</w:t>
            </w:r>
          </w:p>
        </w:tc>
        <w:tc>
          <w:tcPr>
            <w:tcW w:w="1253" w:type="dxa"/>
          </w:tcPr>
          <w:p w14:paraId="0680A65C" w14:textId="77777777" w:rsidR="00CD5992" w:rsidRPr="000B5346" w:rsidRDefault="00CD5992" w:rsidP="00E5155D">
            <w:pPr>
              <w:rPr>
                <w:rFonts w:ascii="宋体" w:cs="宋体"/>
                <w:szCs w:val="21"/>
              </w:rPr>
            </w:pPr>
            <w:r w:rsidRPr="000B5346">
              <w:rPr>
                <w:rFonts w:ascii="宋体" w:hAnsi="宋体" w:cs="宋体" w:hint="eastAsia"/>
                <w:szCs w:val="21"/>
              </w:rPr>
              <w:t>用药咨询服务与安全用药指导</w:t>
            </w:r>
          </w:p>
        </w:tc>
        <w:tc>
          <w:tcPr>
            <w:tcW w:w="1238" w:type="dxa"/>
          </w:tcPr>
          <w:p w14:paraId="107AD5D7" w14:textId="77777777" w:rsidR="00CD5992" w:rsidRPr="000B5346" w:rsidRDefault="00CD5992" w:rsidP="00E5155D">
            <w:pPr>
              <w:rPr>
                <w:rFonts w:ascii="宋体" w:cs="宋体"/>
                <w:szCs w:val="21"/>
              </w:rPr>
            </w:pPr>
            <w:r w:rsidRPr="000B5346">
              <w:rPr>
                <w:rFonts w:ascii="宋体" w:hAnsi="宋体" w:cs="宋体"/>
                <w:szCs w:val="21"/>
              </w:rPr>
              <w:t>1</w:t>
            </w:r>
            <w:r w:rsidRPr="000B5346">
              <w:rPr>
                <w:rFonts w:ascii="宋体" w:hAnsi="宋体" w:cs="宋体" w:hint="eastAsia"/>
                <w:szCs w:val="21"/>
              </w:rPr>
              <w:t>、用药咨询服务；</w:t>
            </w:r>
          </w:p>
          <w:p w14:paraId="536A5858" w14:textId="77777777" w:rsidR="00CD5992" w:rsidRPr="000B5346" w:rsidRDefault="00CD5992" w:rsidP="00E5155D">
            <w:pPr>
              <w:rPr>
                <w:rFonts w:ascii="宋体" w:cs="宋体"/>
                <w:szCs w:val="21"/>
              </w:rPr>
            </w:pPr>
            <w:r w:rsidRPr="000B5346">
              <w:rPr>
                <w:rFonts w:ascii="宋体" w:hAnsi="宋体" w:cs="宋体"/>
                <w:szCs w:val="21"/>
              </w:rPr>
              <w:t>2</w:t>
            </w:r>
            <w:r w:rsidRPr="000B5346">
              <w:rPr>
                <w:rFonts w:ascii="宋体" w:hAnsi="宋体" w:cs="宋体" w:hint="eastAsia"/>
                <w:szCs w:val="21"/>
              </w:rPr>
              <w:t>、药品的正确使用方法与服用药品的特殊提示。</w:t>
            </w:r>
          </w:p>
        </w:tc>
        <w:tc>
          <w:tcPr>
            <w:tcW w:w="967" w:type="dxa"/>
          </w:tcPr>
          <w:p w14:paraId="31CC0D7F" w14:textId="77777777" w:rsidR="00CD5992" w:rsidRPr="000B5346" w:rsidRDefault="00CD5992" w:rsidP="00E5155D">
            <w:pPr>
              <w:rPr>
                <w:rFonts w:ascii="宋体" w:cs="宋体"/>
                <w:szCs w:val="21"/>
              </w:rPr>
            </w:pPr>
            <w:r w:rsidRPr="000B5346">
              <w:rPr>
                <w:rFonts w:ascii="宋体" w:hAnsi="宋体" w:cs="宋体" w:hint="eastAsia"/>
                <w:szCs w:val="21"/>
              </w:rPr>
              <w:t>药物临床使用的安全性与特殊人群的用药指导</w:t>
            </w:r>
          </w:p>
        </w:tc>
        <w:tc>
          <w:tcPr>
            <w:tcW w:w="1876" w:type="dxa"/>
          </w:tcPr>
          <w:p w14:paraId="7C2E9FB1" w14:textId="77777777" w:rsidR="00CD5992" w:rsidRPr="000B5346" w:rsidRDefault="00CD5992" w:rsidP="00E5155D">
            <w:pPr>
              <w:rPr>
                <w:rFonts w:ascii="宋体" w:cs="宋体"/>
                <w:szCs w:val="21"/>
              </w:rPr>
            </w:pPr>
            <w:r w:rsidRPr="000B5346">
              <w:rPr>
                <w:rFonts w:ascii="宋体" w:hAnsi="宋体" w:cs="宋体" w:hint="eastAsia"/>
                <w:szCs w:val="21"/>
              </w:rPr>
              <w:t>特殊病人沟通交流技巧</w:t>
            </w:r>
          </w:p>
        </w:tc>
        <w:tc>
          <w:tcPr>
            <w:tcW w:w="1304" w:type="dxa"/>
          </w:tcPr>
          <w:p w14:paraId="23B15259" w14:textId="77777777" w:rsidR="00CD5992" w:rsidRPr="000B5346" w:rsidRDefault="00CD5992" w:rsidP="00E5155D">
            <w:pPr>
              <w:rPr>
                <w:rFonts w:ascii="宋体" w:cs="宋体"/>
                <w:szCs w:val="21"/>
              </w:rPr>
            </w:pPr>
            <w:r w:rsidRPr="000B5346">
              <w:rPr>
                <w:rFonts w:ascii="宋体" w:hAnsi="宋体" w:cs="宋体" w:hint="eastAsia"/>
                <w:szCs w:val="21"/>
              </w:rPr>
              <w:t>与病人的交流沟通</w:t>
            </w:r>
          </w:p>
        </w:tc>
        <w:tc>
          <w:tcPr>
            <w:tcW w:w="1268" w:type="dxa"/>
          </w:tcPr>
          <w:p w14:paraId="64B0DC59" w14:textId="77777777" w:rsidR="00CD5992" w:rsidRPr="000B5346" w:rsidRDefault="00CD5992" w:rsidP="00E5155D">
            <w:pPr>
              <w:rPr>
                <w:rFonts w:ascii="宋体" w:cs="宋体"/>
                <w:szCs w:val="21"/>
              </w:rPr>
            </w:pPr>
            <w:r w:rsidRPr="000B5346">
              <w:rPr>
                <w:rFonts w:ascii="宋体" w:hAnsi="宋体" w:cs="宋体" w:hint="eastAsia"/>
                <w:szCs w:val="21"/>
              </w:rPr>
              <w:t>病例分析</w:t>
            </w:r>
          </w:p>
          <w:p w14:paraId="70022F20" w14:textId="77777777" w:rsidR="00CD5992" w:rsidRPr="000B5346" w:rsidRDefault="00CD5992" w:rsidP="00E5155D">
            <w:pPr>
              <w:rPr>
                <w:rFonts w:ascii="宋体" w:cs="宋体"/>
                <w:szCs w:val="21"/>
              </w:rPr>
            </w:pPr>
            <w:r w:rsidRPr="000B5346">
              <w:rPr>
                <w:rFonts w:ascii="宋体" w:hAnsi="宋体" w:cs="宋体" w:hint="eastAsia"/>
                <w:szCs w:val="21"/>
              </w:rPr>
              <w:t>角色扮演</w:t>
            </w:r>
          </w:p>
          <w:p w14:paraId="1ED6D4F0" w14:textId="77777777" w:rsidR="00CD5992" w:rsidRPr="000B5346" w:rsidRDefault="00CD5992" w:rsidP="00E5155D">
            <w:pPr>
              <w:rPr>
                <w:rFonts w:ascii="宋体" w:cs="宋体"/>
                <w:szCs w:val="21"/>
              </w:rPr>
            </w:pPr>
            <w:r w:rsidRPr="000B5346">
              <w:rPr>
                <w:rFonts w:ascii="宋体" w:hAnsi="宋体" w:cs="宋体" w:hint="eastAsia"/>
                <w:szCs w:val="21"/>
              </w:rPr>
              <w:t>场景训练</w:t>
            </w:r>
          </w:p>
        </w:tc>
        <w:tc>
          <w:tcPr>
            <w:tcW w:w="622" w:type="dxa"/>
          </w:tcPr>
          <w:p w14:paraId="32B3CDD6" w14:textId="77777777" w:rsidR="00CD5992" w:rsidRPr="000B5346" w:rsidRDefault="00CD5992" w:rsidP="00E5155D">
            <w:pPr>
              <w:jc w:val="center"/>
              <w:rPr>
                <w:rFonts w:ascii="宋体" w:cs="宋体"/>
                <w:szCs w:val="21"/>
              </w:rPr>
            </w:pPr>
            <w:r w:rsidRPr="000B5346">
              <w:rPr>
                <w:rFonts w:ascii="宋体" w:hAnsi="宋体" w:cs="宋体"/>
                <w:szCs w:val="21"/>
              </w:rPr>
              <w:t>4</w:t>
            </w:r>
          </w:p>
        </w:tc>
      </w:tr>
      <w:tr w:rsidR="000B5346" w:rsidRPr="000B5346" w14:paraId="0146C23D" w14:textId="77777777" w:rsidTr="00E5155D">
        <w:trPr>
          <w:cantSplit/>
          <w:jc w:val="center"/>
        </w:trPr>
        <w:tc>
          <w:tcPr>
            <w:tcW w:w="804" w:type="dxa"/>
          </w:tcPr>
          <w:p w14:paraId="221E44DE" w14:textId="77777777" w:rsidR="00CD5992" w:rsidRPr="000B5346" w:rsidRDefault="00CD5992" w:rsidP="00E5155D">
            <w:pPr>
              <w:ind w:firstLineChars="83" w:firstLine="174"/>
              <w:rPr>
                <w:rFonts w:ascii="宋体" w:cs="宋体"/>
                <w:szCs w:val="21"/>
              </w:rPr>
            </w:pPr>
            <w:r w:rsidRPr="000B5346">
              <w:rPr>
                <w:rFonts w:ascii="宋体" w:hAnsi="宋体" w:cs="宋体"/>
                <w:szCs w:val="21"/>
              </w:rPr>
              <w:t>5</w:t>
            </w:r>
          </w:p>
        </w:tc>
        <w:tc>
          <w:tcPr>
            <w:tcW w:w="1253" w:type="dxa"/>
          </w:tcPr>
          <w:p w14:paraId="7E44C945" w14:textId="77777777" w:rsidR="00CD5992" w:rsidRPr="000B5346" w:rsidRDefault="00CD5992" w:rsidP="00E5155D">
            <w:pPr>
              <w:rPr>
                <w:rFonts w:ascii="宋体" w:cs="宋体"/>
                <w:szCs w:val="21"/>
              </w:rPr>
            </w:pPr>
            <w:r w:rsidRPr="000B5346">
              <w:rPr>
                <w:rFonts w:ascii="宋体" w:hAnsi="宋体" w:cs="宋体" w:hint="eastAsia"/>
                <w:szCs w:val="21"/>
              </w:rPr>
              <w:t>临床常见中毒物质的解救</w:t>
            </w:r>
          </w:p>
        </w:tc>
        <w:tc>
          <w:tcPr>
            <w:tcW w:w="1238" w:type="dxa"/>
          </w:tcPr>
          <w:p w14:paraId="2FEA46FE" w14:textId="77777777" w:rsidR="00CD5992" w:rsidRPr="000B5346" w:rsidRDefault="00CD5992" w:rsidP="00E5155D">
            <w:pPr>
              <w:rPr>
                <w:rFonts w:ascii="宋体" w:cs="宋体"/>
                <w:szCs w:val="21"/>
              </w:rPr>
            </w:pPr>
            <w:r w:rsidRPr="000B5346">
              <w:rPr>
                <w:rFonts w:ascii="宋体" w:hAnsi="宋体" w:cs="宋体" w:hint="eastAsia"/>
                <w:szCs w:val="21"/>
              </w:rPr>
              <w:t>中毒的处理方法</w:t>
            </w:r>
          </w:p>
        </w:tc>
        <w:tc>
          <w:tcPr>
            <w:tcW w:w="967" w:type="dxa"/>
          </w:tcPr>
          <w:p w14:paraId="49B2398B" w14:textId="77777777" w:rsidR="00CD5992" w:rsidRPr="000B5346" w:rsidRDefault="00CD5992" w:rsidP="00E5155D">
            <w:pPr>
              <w:rPr>
                <w:rFonts w:ascii="宋体" w:cs="宋体"/>
                <w:szCs w:val="21"/>
              </w:rPr>
            </w:pPr>
            <w:r w:rsidRPr="000B5346">
              <w:rPr>
                <w:rFonts w:ascii="宋体" w:hAnsi="宋体" w:cs="宋体" w:hint="eastAsia"/>
                <w:szCs w:val="21"/>
              </w:rPr>
              <w:t>镇静催眠药、抗癫痫药、杀虫药中毒</w:t>
            </w:r>
          </w:p>
        </w:tc>
        <w:tc>
          <w:tcPr>
            <w:tcW w:w="1876" w:type="dxa"/>
          </w:tcPr>
          <w:p w14:paraId="555656F9" w14:textId="77777777" w:rsidR="00CD5992" w:rsidRPr="000B5346" w:rsidRDefault="00CD5992" w:rsidP="00E5155D">
            <w:pPr>
              <w:rPr>
                <w:rFonts w:ascii="宋体" w:cs="宋体"/>
                <w:szCs w:val="21"/>
              </w:rPr>
            </w:pPr>
            <w:r w:rsidRPr="000B5346">
              <w:rPr>
                <w:rFonts w:ascii="宋体" w:hAnsi="宋体" w:cs="宋体" w:hint="eastAsia"/>
                <w:szCs w:val="21"/>
              </w:rPr>
              <w:t>临床常见中毒处理训练</w:t>
            </w:r>
          </w:p>
        </w:tc>
        <w:tc>
          <w:tcPr>
            <w:tcW w:w="1304" w:type="dxa"/>
          </w:tcPr>
          <w:p w14:paraId="6C536140" w14:textId="77777777" w:rsidR="00CD5992" w:rsidRPr="000B5346" w:rsidRDefault="00CD5992" w:rsidP="00E5155D">
            <w:pPr>
              <w:rPr>
                <w:rFonts w:ascii="宋体" w:cs="宋体"/>
                <w:szCs w:val="21"/>
              </w:rPr>
            </w:pPr>
            <w:r w:rsidRPr="000B5346">
              <w:rPr>
                <w:rFonts w:ascii="宋体" w:hAnsi="宋体" w:cs="宋体" w:hint="eastAsia"/>
                <w:szCs w:val="21"/>
              </w:rPr>
              <w:t>与中毒病人的快速交流；中毒后的快速处理。</w:t>
            </w:r>
          </w:p>
        </w:tc>
        <w:tc>
          <w:tcPr>
            <w:tcW w:w="1268" w:type="dxa"/>
          </w:tcPr>
          <w:p w14:paraId="55C6C970" w14:textId="77777777" w:rsidR="00CD5992" w:rsidRPr="000B5346" w:rsidRDefault="00CD5992" w:rsidP="00E5155D">
            <w:pPr>
              <w:rPr>
                <w:rFonts w:ascii="宋体" w:cs="宋体"/>
                <w:szCs w:val="21"/>
              </w:rPr>
            </w:pPr>
            <w:r w:rsidRPr="000B5346">
              <w:rPr>
                <w:rFonts w:ascii="宋体" w:hAnsi="宋体" w:cs="宋体" w:hint="eastAsia"/>
                <w:szCs w:val="21"/>
              </w:rPr>
              <w:t>病例分析</w:t>
            </w:r>
          </w:p>
          <w:p w14:paraId="462AAAD3" w14:textId="77777777" w:rsidR="00CD5992" w:rsidRPr="000B5346" w:rsidRDefault="00CD5992" w:rsidP="00E5155D">
            <w:pPr>
              <w:rPr>
                <w:rFonts w:ascii="宋体" w:cs="宋体"/>
                <w:szCs w:val="21"/>
              </w:rPr>
            </w:pPr>
            <w:r w:rsidRPr="000B5346">
              <w:rPr>
                <w:rFonts w:ascii="宋体" w:hAnsi="宋体" w:cs="宋体" w:hint="eastAsia"/>
                <w:szCs w:val="21"/>
              </w:rPr>
              <w:t>角色扮演</w:t>
            </w:r>
          </w:p>
          <w:p w14:paraId="6DE83206" w14:textId="77777777" w:rsidR="00CD5992" w:rsidRPr="000B5346" w:rsidRDefault="00CD5992" w:rsidP="00E5155D">
            <w:pPr>
              <w:rPr>
                <w:rFonts w:ascii="宋体" w:cs="宋体"/>
                <w:szCs w:val="21"/>
              </w:rPr>
            </w:pPr>
            <w:r w:rsidRPr="000B5346">
              <w:rPr>
                <w:rFonts w:ascii="宋体" w:hAnsi="宋体" w:cs="宋体" w:hint="eastAsia"/>
                <w:szCs w:val="21"/>
              </w:rPr>
              <w:t>场景训练</w:t>
            </w:r>
          </w:p>
        </w:tc>
        <w:tc>
          <w:tcPr>
            <w:tcW w:w="622" w:type="dxa"/>
          </w:tcPr>
          <w:p w14:paraId="7FD3F40E" w14:textId="77777777" w:rsidR="00CD5992" w:rsidRPr="000B5346" w:rsidRDefault="00CD5992" w:rsidP="00E5155D">
            <w:pPr>
              <w:jc w:val="center"/>
              <w:rPr>
                <w:rFonts w:ascii="宋体" w:cs="宋体"/>
                <w:szCs w:val="21"/>
              </w:rPr>
            </w:pPr>
            <w:r w:rsidRPr="000B5346">
              <w:rPr>
                <w:rFonts w:ascii="宋体" w:hAnsi="宋体" w:cs="宋体"/>
                <w:szCs w:val="21"/>
              </w:rPr>
              <w:t>6</w:t>
            </w:r>
          </w:p>
        </w:tc>
      </w:tr>
      <w:tr w:rsidR="000B5346" w:rsidRPr="000B5346" w14:paraId="02631B03" w14:textId="77777777" w:rsidTr="00E5155D">
        <w:trPr>
          <w:cantSplit/>
          <w:jc w:val="center"/>
        </w:trPr>
        <w:tc>
          <w:tcPr>
            <w:tcW w:w="804" w:type="dxa"/>
          </w:tcPr>
          <w:p w14:paraId="12964919" w14:textId="77777777" w:rsidR="00CD5992" w:rsidRPr="000B5346" w:rsidRDefault="00CD5992" w:rsidP="00E5155D">
            <w:pPr>
              <w:ind w:firstLineChars="83" w:firstLine="174"/>
              <w:rPr>
                <w:rFonts w:ascii="宋体" w:cs="宋体"/>
                <w:szCs w:val="21"/>
              </w:rPr>
            </w:pPr>
            <w:r w:rsidRPr="000B5346">
              <w:rPr>
                <w:rFonts w:ascii="宋体" w:hAnsi="宋体" w:cs="宋体"/>
                <w:szCs w:val="21"/>
              </w:rPr>
              <w:t>6</w:t>
            </w:r>
          </w:p>
        </w:tc>
        <w:tc>
          <w:tcPr>
            <w:tcW w:w="1253" w:type="dxa"/>
          </w:tcPr>
          <w:p w14:paraId="2A7EFAA2" w14:textId="77777777" w:rsidR="00CD5992" w:rsidRPr="000B5346" w:rsidRDefault="00CD5992" w:rsidP="00E5155D">
            <w:pPr>
              <w:rPr>
                <w:rFonts w:ascii="宋体" w:cs="宋体"/>
                <w:szCs w:val="21"/>
              </w:rPr>
            </w:pPr>
            <w:r w:rsidRPr="000B5346">
              <w:rPr>
                <w:rFonts w:ascii="宋体" w:hAnsi="宋体" w:cs="宋体" w:hint="eastAsia"/>
                <w:szCs w:val="21"/>
              </w:rPr>
              <w:t>药品的保管与养护</w:t>
            </w:r>
          </w:p>
        </w:tc>
        <w:tc>
          <w:tcPr>
            <w:tcW w:w="1238" w:type="dxa"/>
          </w:tcPr>
          <w:p w14:paraId="6461E0D1" w14:textId="77777777" w:rsidR="00CD5992" w:rsidRPr="000B5346" w:rsidRDefault="00CD5992" w:rsidP="00E5155D">
            <w:pPr>
              <w:rPr>
                <w:rFonts w:ascii="宋体" w:cs="宋体"/>
                <w:szCs w:val="21"/>
              </w:rPr>
            </w:pPr>
            <w:r w:rsidRPr="000B5346">
              <w:rPr>
                <w:rFonts w:ascii="宋体" w:hAnsi="宋体" w:cs="宋体" w:hint="eastAsia"/>
                <w:szCs w:val="21"/>
              </w:rPr>
              <w:t>药品质量与检查</w:t>
            </w:r>
          </w:p>
        </w:tc>
        <w:tc>
          <w:tcPr>
            <w:tcW w:w="967" w:type="dxa"/>
          </w:tcPr>
          <w:p w14:paraId="19FAB0D2" w14:textId="77777777" w:rsidR="00CD5992" w:rsidRPr="000B5346" w:rsidRDefault="00CD5992" w:rsidP="00E5155D">
            <w:pPr>
              <w:rPr>
                <w:rFonts w:ascii="宋体" w:cs="宋体"/>
                <w:szCs w:val="21"/>
              </w:rPr>
            </w:pPr>
            <w:r w:rsidRPr="000B5346">
              <w:rPr>
                <w:rFonts w:ascii="宋体" w:hAnsi="宋体" w:cs="宋体" w:hint="eastAsia"/>
                <w:szCs w:val="21"/>
              </w:rPr>
              <w:t>药品的保管方法</w:t>
            </w:r>
          </w:p>
        </w:tc>
        <w:tc>
          <w:tcPr>
            <w:tcW w:w="1876" w:type="dxa"/>
          </w:tcPr>
          <w:p w14:paraId="415E1FE3" w14:textId="77777777" w:rsidR="00CD5992" w:rsidRPr="000B5346" w:rsidRDefault="00CD5992" w:rsidP="00E5155D">
            <w:pPr>
              <w:rPr>
                <w:rFonts w:ascii="宋体" w:cs="宋体"/>
                <w:szCs w:val="21"/>
              </w:rPr>
            </w:pPr>
            <w:r w:rsidRPr="000B5346">
              <w:rPr>
                <w:rFonts w:ascii="宋体" w:hAnsi="宋体" w:cs="宋体" w:hint="eastAsia"/>
                <w:szCs w:val="21"/>
              </w:rPr>
              <w:t>药品质量检测与管理办法</w:t>
            </w:r>
          </w:p>
        </w:tc>
        <w:tc>
          <w:tcPr>
            <w:tcW w:w="1304" w:type="dxa"/>
          </w:tcPr>
          <w:p w14:paraId="52FA18C3" w14:textId="77777777" w:rsidR="00CD5992" w:rsidRPr="000B5346" w:rsidRDefault="00CD5992" w:rsidP="00E5155D">
            <w:pPr>
              <w:rPr>
                <w:rFonts w:ascii="宋体" w:cs="宋体"/>
                <w:szCs w:val="21"/>
              </w:rPr>
            </w:pPr>
            <w:r w:rsidRPr="000B5346">
              <w:rPr>
                <w:rFonts w:ascii="宋体" w:hAnsi="宋体" w:cs="宋体" w:hint="eastAsia"/>
                <w:szCs w:val="21"/>
              </w:rPr>
              <w:t>过期药品、不合格药品的处理方法</w:t>
            </w:r>
          </w:p>
        </w:tc>
        <w:tc>
          <w:tcPr>
            <w:tcW w:w="1268" w:type="dxa"/>
          </w:tcPr>
          <w:p w14:paraId="5F94CDC0" w14:textId="77777777" w:rsidR="00CD5992" w:rsidRPr="000B5346" w:rsidRDefault="00CD5992" w:rsidP="00E5155D">
            <w:pPr>
              <w:rPr>
                <w:rFonts w:ascii="宋体" w:cs="宋体"/>
                <w:szCs w:val="21"/>
              </w:rPr>
            </w:pPr>
            <w:r w:rsidRPr="000B5346">
              <w:rPr>
                <w:rFonts w:ascii="宋体" w:hAnsi="宋体" w:cs="宋体" w:hint="eastAsia"/>
                <w:szCs w:val="21"/>
              </w:rPr>
              <w:t>场景训练</w:t>
            </w:r>
          </w:p>
        </w:tc>
        <w:tc>
          <w:tcPr>
            <w:tcW w:w="622" w:type="dxa"/>
          </w:tcPr>
          <w:p w14:paraId="6AA62194"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48BC9DAB" w14:textId="77777777" w:rsidTr="00E5155D">
        <w:trPr>
          <w:cantSplit/>
          <w:jc w:val="center"/>
        </w:trPr>
        <w:tc>
          <w:tcPr>
            <w:tcW w:w="804" w:type="dxa"/>
          </w:tcPr>
          <w:p w14:paraId="2F0FF950" w14:textId="77777777" w:rsidR="00CD5992" w:rsidRPr="000B5346" w:rsidRDefault="00CD5992" w:rsidP="00E5155D">
            <w:pPr>
              <w:ind w:firstLineChars="83" w:firstLine="174"/>
              <w:rPr>
                <w:rFonts w:ascii="宋体" w:cs="宋体"/>
                <w:szCs w:val="21"/>
              </w:rPr>
            </w:pPr>
            <w:r w:rsidRPr="000B5346">
              <w:rPr>
                <w:rFonts w:ascii="宋体" w:hAnsi="宋体" w:cs="宋体"/>
                <w:szCs w:val="21"/>
              </w:rPr>
              <w:t>7</w:t>
            </w:r>
          </w:p>
        </w:tc>
        <w:tc>
          <w:tcPr>
            <w:tcW w:w="1253" w:type="dxa"/>
          </w:tcPr>
          <w:p w14:paraId="12DC46E3" w14:textId="77777777" w:rsidR="00CD5992" w:rsidRPr="000B5346" w:rsidRDefault="00CD5992" w:rsidP="00E5155D">
            <w:pPr>
              <w:rPr>
                <w:rFonts w:ascii="宋体" w:cs="宋体"/>
                <w:szCs w:val="21"/>
              </w:rPr>
            </w:pPr>
            <w:r w:rsidRPr="000B5346">
              <w:rPr>
                <w:rFonts w:ascii="宋体" w:hAnsi="宋体" w:cs="宋体" w:hint="eastAsia"/>
                <w:szCs w:val="21"/>
              </w:rPr>
              <w:t>药物信息服务</w:t>
            </w:r>
          </w:p>
        </w:tc>
        <w:tc>
          <w:tcPr>
            <w:tcW w:w="1238" w:type="dxa"/>
          </w:tcPr>
          <w:p w14:paraId="27982E42" w14:textId="77777777" w:rsidR="00CD5992" w:rsidRPr="000B5346" w:rsidRDefault="00CD5992" w:rsidP="00E5155D">
            <w:pPr>
              <w:rPr>
                <w:rFonts w:ascii="宋体" w:cs="宋体"/>
                <w:szCs w:val="21"/>
              </w:rPr>
            </w:pPr>
            <w:r w:rsidRPr="000B5346">
              <w:rPr>
                <w:rFonts w:ascii="宋体" w:hAnsi="宋体" w:cs="宋体" w:hint="eastAsia"/>
                <w:szCs w:val="21"/>
              </w:rPr>
              <w:t>初识药物信息服务</w:t>
            </w:r>
          </w:p>
        </w:tc>
        <w:tc>
          <w:tcPr>
            <w:tcW w:w="967" w:type="dxa"/>
          </w:tcPr>
          <w:p w14:paraId="143371DF" w14:textId="77777777" w:rsidR="00CD5992" w:rsidRPr="000B5346" w:rsidRDefault="00CD5992" w:rsidP="00E5155D">
            <w:pPr>
              <w:rPr>
                <w:rFonts w:ascii="宋体" w:cs="宋体"/>
                <w:szCs w:val="21"/>
              </w:rPr>
            </w:pPr>
            <w:r w:rsidRPr="000B5346">
              <w:rPr>
                <w:rFonts w:ascii="宋体" w:hAnsi="宋体" w:cs="宋体" w:hint="eastAsia"/>
                <w:szCs w:val="21"/>
              </w:rPr>
              <w:t>药物信息的来源、评价与管理</w:t>
            </w:r>
          </w:p>
        </w:tc>
        <w:tc>
          <w:tcPr>
            <w:tcW w:w="1876" w:type="dxa"/>
          </w:tcPr>
          <w:p w14:paraId="14A42DF7" w14:textId="77777777" w:rsidR="00CD5992" w:rsidRPr="000B5346" w:rsidRDefault="00CD5992" w:rsidP="00E5155D">
            <w:pPr>
              <w:rPr>
                <w:rFonts w:ascii="宋体" w:cs="宋体"/>
                <w:szCs w:val="21"/>
              </w:rPr>
            </w:pPr>
            <w:r w:rsidRPr="000B5346">
              <w:rPr>
                <w:rFonts w:ascii="宋体" w:hAnsi="宋体" w:cs="宋体" w:hint="eastAsia"/>
                <w:szCs w:val="21"/>
              </w:rPr>
              <w:t>熟练掌握药物信息的来源、评价与管理</w:t>
            </w:r>
          </w:p>
        </w:tc>
        <w:tc>
          <w:tcPr>
            <w:tcW w:w="1304" w:type="dxa"/>
          </w:tcPr>
          <w:p w14:paraId="798407D0" w14:textId="77777777" w:rsidR="00CD5992" w:rsidRPr="000B5346" w:rsidRDefault="00CD5992" w:rsidP="00E5155D">
            <w:pPr>
              <w:rPr>
                <w:rFonts w:ascii="宋体" w:cs="宋体"/>
                <w:szCs w:val="21"/>
              </w:rPr>
            </w:pPr>
            <w:r w:rsidRPr="000B5346">
              <w:rPr>
                <w:rFonts w:ascii="宋体" w:hAnsi="宋体" w:cs="宋体" w:hint="eastAsia"/>
                <w:szCs w:val="21"/>
              </w:rPr>
              <w:t>药物信息的收集与处理</w:t>
            </w:r>
          </w:p>
        </w:tc>
        <w:tc>
          <w:tcPr>
            <w:tcW w:w="1268" w:type="dxa"/>
          </w:tcPr>
          <w:p w14:paraId="592CA169" w14:textId="77777777" w:rsidR="00CD5992" w:rsidRPr="000B5346" w:rsidRDefault="00CD5992" w:rsidP="00E5155D">
            <w:pPr>
              <w:rPr>
                <w:rFonts w:ascii="宋体" w:cs="宋体"/>
                <w:szCs w:val="21"/>
              </w:rPr>
            </w:pPr>
            <w:r w:rsidRPr="000B5346">
              <w:rPr>
                <w:rFonts w:ascii="宋体" w:hAnsi="宋体" w:cs="宋体" w:hint="eastAsia"/>
                <w:szCs w:val="21"/>
              </w:rPr>
              <w:t>场景训练</w:t>
            </w:r>
          </w:p>
        </w:tc>
        <w:tc>
          <w:tcPr>
            <w:tcW w:w="622" w:type="dxa"/>
          </w:tcPr>
          <w:p w14:paraId="203913E3"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36D4BF79" w14:textId="77777777" w:rsidTr="00E5155D">
        <w:trPr>
          <w:cantSplit/>
          <w:jc w:val="center"/>
        </w:trPr>
        <w:tc>
          <w:tcPr>
            <w:tcW w:w="804" w:type="dxa"/>
          </w:tcPr>
          <w:p w14:paraId="06F9776D" w14:textId="77777777" w:rsidR="00CD5992" w:rsidRPr="000B5346" w:rsidRDefault="00CD5992" w:rsidP="00E5155D">
            <w:pPr>
              <w:ind w:firstLineChars="83" w:firstLine="174"/>
              <w:rPr>
                <w:rFonts w:ascii="宋体" w:cs="宋体"/>
                <w:szCs w:val="21"/>
              </w:rPr>
            </w:pPr>
            <w:r w:rsidRPr="000B5346">
              <w:rPr>
                <w:rFonts w:ascii="宋体" w:hAnsi="宋体" w:cs="宋体"/>
                <w:szCs w:val="21"/>
              </w:rPr>
              <w:t>8</w:t>
            </w:r>
          </w:p>
        </w:tc>
        <w:tc>
          <w:tcPr>
            <w:tcW w:w="1253" w:type="dxa"/>
          </w:tcPr>
          <w:p w14:paraId="2B673CF5" w14:textId="77777777" w:rsidR="00CD5992" w:rsidRPr="000B5346" w:rsidRDefault="00CD5992" w:rsidP="00E5155D">
            <w:pPr>
              <w:rPr>
                <w:rFonts w:ascii="宋体" w:cs="宋体"/>
                <w:szCs w:val="21"/>
              </w:rPr>
            </w:pPr>
            <w:r w:rsidRPr="000B5346">
              <w:rPr>
                <w:rFonts w:ascii="宋体" w:hAnsi="宋体" w:cs="宋体" w:hint="eastAsia"/>
                <w:szCs w:val="21"/>
              </w:rPr>
              <w:t>医疗器械基本知识</w:t>
            </w:r>
          </w:p>
        </w:tc>
        <w:tc>
          <w:tcPr>
            <w:tcW w:w="1238" w:type="dxa"/>
          </w:tcPr>
          <w:p w14:paraId="329A4ADC" w14:textId="77777777" w:rsidR="00CD5992" w:rsidRPr="000B5346" w:rsidRDefault="00CD5992" w:rsidP="00E5155D">
            <w:pPr>
              <w:rPr>
                <w:rFonts w:ascii="宋体" w:cs="宋体"/>
                <w:szCs w:val="21"/>
              </w:rPr>
            </w:pPr>
            <w:r w:rsidRPr="000B5346">
              <w:rPr>
                <w:rFonts w:ascii="宋体" w:hAnsi="宋体" w:cs="宋体" w:hint="eastAsia"/>
                <w:szCs w:val="21"/>
              </w:rPr>
              <w:t>认识医疗器械</w:t>
            </w:r>
          </w:p>
        </w:tc>
        <w:tc>
          <w:tcPr>
            <w:tcW w:w="967" w:type="dxa"/>
          </w:tcPr>
          <w:p w14:paraId="6436BB2D" w14:textId="77777777" w:rsidR="00CD5992" w:rsidRPr="000B5346" w:rsidRDefault="00CD5992" w:rsidP="00E5155D">
            <w:pPr>
              <w:rPr>
                <w:rFonts w:ascii="宋体" w:cs="宋体"/>
                <w:szCs w:val="21"/>
              </w:rPr>
            </w:pPr>
            <w:r w:rsidRPr="000B5346">
              <w:rPr>
                <w:rFonts w:ascii="宋体" w:hAnsi="宋体" w:cs="宋体" w:hint="eastAsia"/>
                <w:szCs w:val="21"/>
              </w:rPr>
              <w:t>家庭常用医疗器械的使用</w:t>
            </w:r>
          </w:p>
        </w:tc>
        <w:tc>
          <w:tcPr>
            <w:tcW w:w="1876" w:type="dxa"/>
          </w:tcPr>
          <w:p w14:paraId="22B7A4B6" w14:textId="77777777" w:rsidR="00CD5992" w:rsidRPr="000B5346" w:rsidRDefault="00CD5992" w:rsidP="00E5155D">
            <w:pPr>
              <w:rPr>
                <w:rFonts w:ascii="宋体" w:cs="宋体"/>
                <w:szCs w:val="21"/>
              </w:rPr>
            </w:pPr>
            <w:r w:rsidRPr="000B5346">
              <w:rPr>
                <w:rFonts w:ascii="宋体" w:hAnsi="宋体" w:cs="宋体" w:hint="eastAsia"/>
                <w:szCs w:val="21"/>
              </w:rPr>
              <w:t>熟悉并掌握各种家庭常用医疗器械的使用</w:t>
            </w:r>
          </w:p>
        </w:tc>
        <w:tc>
          <w:tcPr>
            <w:tcW w:w="1304" w:type="dxa"/>
          </w:tcPr>
          <w:p w14:paraId="7A369B27" w14:textId="77777777" w:rsidR="00CD5992" w:rsidRPr="000B5346" w:rsidRDefault="00CD5992" w:rsidP="00E5155D">
            <w:pPr>
              <w:rPr>
                <w:rFonts w:ascii="宋体" w:cs="宋体"/>
                <w:szCs w:val="21"/>
              </w:rPr>
            </w:pPr>
            <w:r w:rsidRPr="000B5346">
              <w:rPr>
                <w:rFonts w:ascii="宋体" w:hAnsi="宋体" w:cs="宋体" w:hint="eastAsia"/>
                <w:szCs w:val="21"/>
              </w:rPr>
              <w:t>医药器械销售训练</w:t>
            </w:r>
          </w:p>
        </w:tc>
        <w:tc>
          <w:tcPr>
            <w:tcW w:w="1268" w:type="dxa"/>
          </w:tcPr>
          <w:p w14:paraId="1BEB1A7C" w14:textId="77777777" w:rsidR="00CD5992" w:rsidRPr="000B5346" w:rsidRDefault="00CD5992" w:rsidP="00E5155D">
            <w:pPr>
              <w:rPr>
                <w:rFonts w:ascii="宋体" w:cs="宋体"/>
                <w:szCs w:val="21"/>
              </w:rPr>
            </w:pPr>
            <w:r w:rsidRPr="000B5346">
              <w:rPr>
                <w:rFonts w:ascii="宋体" w:hAnsi="宋体" w:cs="宋体" w:hint="eastAsia"/>
                <w:szCs w:val="21"/>
              </w:rPr>
              <w:t>情景模拟</w:t>
            </w:r>
          </w:p>
          <w:p w14:paraId="2563CF81"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角色扮演</w:t>
            </w:r>
          </w:p>
        </w:tc>
        <w:tc>
          <w:tcPr>
            <w:tcW w:w="622" w:type="dxa"/>
          </w:tcPr>
          <w:p w14:paraId="011C5425" w14:textId="77777777" w:rsidR="00CD5992" w:rsidRPr="000B5346" w:rsidRDefault="00CD5992" w:rsidP="00E5155D">
            <w:pPr>
              <w:jc w:val="center"/>
              <w:rPr>
                <w:rFonts w:ascii="宋体" w:cs="宋体"/>
                <w:szCs w:val="21"/>
              </w:rPr>
            </w:pPr>
            <w:r w:rsidRPr="000B5346">
              <w:rPr>
                <w:rFonts w:ascii="宋体" w:hAnsi="宋体" w:cs="宋体"/>
                <w:szCs w:val="21"/>
              </w:rPr>
              <w:t>2</w:t>
            </w:r>
          </w:p>
        </w:tc>
      </w:tr>
    </w:tbl>
    <w:p w14:paraId="1AC248FF" w14:textId="77777777" w:rsidR="00CD5992" w:rsidRPr="000B5346" w:rsidRDefault="00CD5992" w:rsidP="00CD5992">
      <w:pPr>
        <w:spacing w:line="360" w:lineRule="auto"/>
        <w:ind w:firstLine="482"/>
        <w:rPr>
          <w:rFonts w:ascii="宋体" w:cs="宋体"/>
          <w:sz w:val="24"/>
          <w:szCs w:val="24"/>
        </w:rPr>
      </w:pPr>
      <w:r w:rsidRPr="000B5346">
        <w:rPr>
          <w:rFonts w:ascii="宋体" w:hAnsi="宋体" w:cs="宋体" w:hint="eastAsia"/>
          <w:sz w:val="24"/>
          <w:szCs w:val="24"/>
        </w:rPr>
        <w:t>执笔人：陈继舜</w:t>
      </w:r>
      <w:r w:rsidRPr="000B5346">
        <w:rPr>
          <w:rFonts w:ascii="宋体" w:hAnsi="宋体" w:cs="宋体"/>
          <w:sz w:val="24"/>
          <w:szCs w:val="24"/>
        </w:rPr>
        <w:t xml:space="preserve">                                  </w:t>
      </w:r>
      <w:r w:rsidRPr="000B5346">
        <w:rPr>
          <w:rFonts w:ascii="宋体" w:hAnsi="宋体" w:cs="宋体" w:hint="eastAsia"/>
          <w:sz w:val="24"/>
          <w:szCs w:val="24"/>
        </w:rPr>
        <w:t>审核人：李金霞</w:t>
      </w:r>
    </w:p>
    <w:p w14:paraId="2A771AE1" w14:textId="77777777" w:rsidR="00CD5992" w:rsidRPr="000B5346" w:rsidRDefault="00CD5992" w:rsidP="00CD5992">
      <w:pPr>
        <w:spacing w:line="360" w:lineRule="auto"/>
        <w:ind w:firstLine="482"/>
        <w:rPr>
          <w:rFonts w:ascii="宋体" w:cs="宋体"/>
          <w:sz w:val="24"/>
          <w:szCs w:val="24"/>
        </w:rPr>
      </w:pPr>
      <w:r w:rsidRPr="000B5346">
        <w:rPr>
          <w:rFonts w:ascii="宋体" w:hAnsi="宋体" w:cs="宋体" w:hint="eastAsia"/>
          <w:sz w:val="24"/>
          <w:szCs w:val="24"/>
        </w:rPr>
        <w:t>制定（修订）日期：</w:t>
      </w:r>
      <w:r w:rsidRPr="000B5346">
        <w:rPr>
          <w:rFonts w:ascii="宋体" w:hAnsi="宋体" w:cs="宋体"/>
          <w:sz w:val="24"/>
          <w:szCs w:val="24"/>
        </w:rPr>
        <w:t>2023.09</w:t>
      </w:r>
    </w:p>
    <w:p w14:paraId="364F0514" w14:textId="77777777" w:rsidR="00CD5992" w:rsidRPr="000B5346" w:rsidRDefault="00CD5992" w:rsidP="00CD5992">
      <w:pPr>
        <w:spacing w:line="360" w:lineRule="auto"/>
        <w:jc w:val="center"/>
        <w:rPr>
          <w:rFonts w:ascii="黑体" w:eastAsia="黑体"/>
          <w:sz w:val="36"/>
          <w:szCs w:val="36"/>
        </w:rPr>
      </w:pPr>
      <w:r w:rsidRPr="000B5346">
        <w:rPr>
          <w:rFonts w:ascii="??" w:hAnsi="??"/>
          <w:szCs w:val="24"/>
          <w:lang w:val="zh-CN"/>
        </w:rPr>
        <w:br w:type="page"/>
      </w:r>
      <w:r w:rsidRPr="000B5346">
        <w:rPr>
          <w:rFonts w:ascii="黑体" w:eastAsia="黑体" w:hint="eastAsia"/>
          <w:sz w:val="36"/>
          <w:szCs w:val="36"/>
        </w:rPr>
        <w:lastRenderedPageBreak/>
        <w:t>《药品经营质量管理》课程标准</w:t>
      </w:r>
    </w:p>
    <w:p w14:paraId="108293DB" w14:textId="77777777" w:rsidR="00CD5992" w:rsidRPr="000B5346" w:rsidRDefault="00CD5992" w:rsidP="00CD5992">
      <w:pPr>
        <w:spacing w:line="360" w:lineRule="auto"/>
        <w:rPr>
          <w:rFonts w:ascii="黑体" w:eastAsia="黑体" w:hAnsi="宋体"/>
          <w:b/>
          <w:caps/>
          <w:szCs w:val="21"/>
        </w:rPr>
      </w:pPr>
    </w:p>
    <w:p w14:paraId="7C6EE5E3"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课程性质：专业核心课程</w:t>
      </w:r>
    </w:p>
    <w:p w14:paraId="4576318C"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课程代码：</w:t>
      </w:r>
      <w:r w:rsidRPr="000B5346">
        <w:rPr>
          <w:rFonts w:ascii="Times New Roman" w:eastAsia="黑体" w:hAnsi="Times New Roman"/>
          <w:b/>
          <w:caps/>
          <w:sz w:val="24"/>
        </w:rPr>
        <w:t>YH121069</w:t>
      </w:r>
    </w:p>
    <w:p w14:paraId="625799E7"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学时数：</w:t>
      </w:r>
      <w:r w:rsidRPr="000B5346">
        <w:rPr>
          <w:rFonts w:ascii="Times New Roman" w:eastAsia="黑体" w:hAnsi="Times New Roman"/>
          <w:b/>
          <w:caps/>
          <w:sz w:val="24"/>
        </w:rPr>
        <w:t>64</w:t>
      </w:r>
    </w:p>
    <w:p w14:paraId="55B82F26"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学分数：</w:t>
      </w:r>
      <w:r w:rsidRPr="000B5346">
        <w:rPr>
          <w:rFonts w:ascii="Times New Roman" w:eastAsia="黑体" w:hAnsi="Times New Roman"/>
          <w:b/>
          <w:caps/>
          <w:sz w:val="24"/>
        </w:rPr>
        <w:t>3.5</w:t>
      </w:r>
    </w:p>
    <w:p w14:paraId="15F5A4CA"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开设学期：</w:t>
      </w:r>
      <w:r w:rsidRPr="000B5346">
        <w:rPr>
          <w:rFonts w:ascii="Times New Roman" w:eastAsia="黑体" w:hAnsi="Times New Roman"/>
          <w:b/>
          <w:caps/>
          <w:sz w:val="24"/>
        </w:rPr>
        <w:t>4</w:t>
      </w:r>
    </w:p>
    <w:p w14:paraId="0BBFA703" w14:textId="77777777" w:rsidR="00CD5992" w:rsidRPr="000B5346" w:rsidRDefault="00CD5992" w:rsidP="00CD5992">
      <w:pPr>
        <w:spacing w:line="360" w:lineRule="auto"/>
        <w:rPr>
          <w:rFonts w:ascii="Times New Roman" w:eastAsia="黑体" w:hAnsi="Times New Roman"/>
          <w:b/>
          <w:caps/>
          <w:sz w:val="24"/>
        </w:rPr>
      </w:pPr>
      <w:r w:rsidRPr="000B5346">
        <w:rPr>
          <w:rFonts w:ascii="Times New Roman" w:eastAsia="黑体" w:hAnsi="Times New Roman" w:hint="eastAsia"/>
          <w:b/>
          <w:caps/>
          <w:sz w:val="24"/>
        </w:rPr>
        <w:t>适用对象：三年制高职药品经营管理专业</w:t>
      </w:r>
    </w:p>
    <w:p w14:paraId="5276D875" w14:textId="77777777" w:rsidR="00CD5992" w:rsidRPr="000B5346" w:rsidRDefault="00CD5992" w:rsidP="00CD5992">
      <w:pPr>
        <w:spacing w:line="360" w:lineRule="auto"/>
        <w:rPr>
          <w:rFonts w:ascii="Times New Roman" w:eastAsia="黑体" w:hAnsi="Times New Roman"/>
          <w:b/>
          <w:sz w:val="24"/>
        </w:rPr>
      </w:pPr>
      <w:r w:rsidRPr="000B5346">
        <w:rPr>
          <w:rFonts w:ascii="Times New Roman" w:eastAsia="黑体" w:hAnsi="Times New Roman" w:hint="eastAsia"/>
          <w:b/>
          <w:sz w:val="24"/>
        </w:rPr>
        <w:t>开课系部：医学护理学院</w:t>
      </w:r>
    </w:p>
    <w:p w14:paraId="345AED73" w14:textId="77777777" w:rsidR="00CD5992" w:rsidRPr="000B5346" w:rsidRDefault="00CD5992" w:rsidP="00CD5992">
      <w:pPr>
        <w:spacing w:line="360" w:lineRule="auto"/>
        <w:jc w:val="left"/>
        <w:rPr>
          <w:b/>
          <w:sz w:val="24"/>
        </w:rPr>
      </w:pPr>
    </w:p>
    <w:p w14:paraId="1F5432AA"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一、课程性质</w:t>
      </w:r>
    </w:p>
    <w:p w14:paraId="7C286E15"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（一）课程定位</w:t>
      </w:r>
    </w:p>
    <w:p w14:paraId="36142306" w14:textId="77777777" w:rsidR="00CD5992" w:rsidRPr="000B5346" w:rsidRDefault="00CD5992" w:rsidP="00CD5992">
      <w:pPr>
        <w:spacing w:line="360" w:lineRule="auto"/>
        <w:ind w:firstLineChars="200" w:firstLine="480"/>
        <w:rPr>
          <w:sz w:val="24"/>
        </w:rPr>
      </w:pPr>
      <w:r w:rsidRPr="000B5346">
        <w:rPr>
          <w:rFonts w:hint="eastAsia"/>
          <w:sz w:val="24"/>
        </w:rPr>
        <w:t>通过本课程的学习，使学生在学习模式中系统掌握药品经营中的</w:t>
      </w:r>
      <w:r w:rsidRPr="000B5346">
        <w:rPr>
          <w:sz w:val="24"/>
        </w:rPr>
        <w:t xml:space="preserve"> GSP </w:t>
      </w:r>
      <w:r w:rsidRPr="000B5346">
        <w:rPr>
          <w:rFonts w:hint="eastAsia"/>
          <w:sz w:val="24"/>
        </w:rPr>
        <w:t>实施与管理、医药商品质量管理、医药商品的储存与养护、医药商品的策划、药店开办与创业等知识与技能以及常见问题和处理方法，培养学生药品经营的职业能力，真正实现知识的内化与实践能力的转化。</w:t>
      </w:r>
    </w:p>
    <w:p w14:paraId="3D907FB6"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（二）设计思路</w:t>
      </w:r>
    </w:p>
    <w:p w14:paraId="6B803D7C" w14:textId="77777777" w:rsidR="00CD5992" w:rsidRPr="000B5346" w:rsidRDefault="00CD5992" w:rsidP="00CD5992">
      <w:pPr>
        <w:spacing w:line="360" w:lineRule="auto"/>
        <w:ind w:firstLineChars="200" w:firstLine="480"/>
        <w:rPr>
          <w:sz w:val="24"/>
        </w:rPr>
      </w:pPr>
      <w:r w:rsidRPr="000B5346">
        <w:rPr>
          <w:rFonts w:hint="eastAsia"/>
          <w:sz w:val="24"/>
        </w:rPr>
        <w:t>针对药品服务与管理专业培养目标，与药品经营企业专业技术人员密切合作，分析药品经营职业岗位（群）分析药品服务与管理专业培养目标与核心能力，确定课程目标与对应的核心能力，建立明确的课程标准（课程大纲）以及评量标准。让学生以专业人员身份解决实际</w:t>
      </w:r>
      <w:proofErr w:type="gramStart"/>
      <w:r w:rsidRPr="000B5346">
        <w:rPr>
          <w:rFonts w:hint="eastAsia"/>
          <w:sz w:val="24"/>
        </w:rPr>
        <w:t>且专业</w:t>
      </w:r>
      <w:proofErr w:type="gramEnd"/>
      <w:r w:rsidRPr="000B5346">
        <w:rPr>
          <w:rFonts w:hint="eastAsia"/>
          <w:sz w:val="24"/>
        </w:rPr>
        <w:t>问题，借此进行自我</w:t>
      </w:r>
      <w:proofErr w:type="gramStart"/>
      <w:r w:rsidRPr="000B5346">
        <w:rPr>
          <w:rFonts w:hint="eastAsia"/>
          <w:sz w:val="24"/>
        </w:rPr>
        <w:t>学习总检视</w:t>
      </w:r>
      <w:proofErr w:type="gramEnd"/>
      <w:r w:rsidRPr="000B5346">
        <w:rPr>
          <w:rFonts w:hint="eastAsia"/>
          <w:sz w:val="24"/>
        </w:rPr>
        <w:t>（整合、实践、过渡），统整、深化及稳固大学所学。通过课程检视和佐证毕业生具备该有的核心能力，尤其是社会责任、协作整合、专业技能、问题解决、学习创新和职业素养等能力。</w:t>
      </w:r>
    </w:p>
    <w:p w14:paraId="31C3AC1E"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二、课程目标</w:t>
      </w:r>
    </w:p>
    <w:p w14:paraId="3AAECE4B"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（一）素质目标</w:t>
      </w:r>
    </w:p>
    <w:p w14:paraId="5F2CF374" w14:textId="77777777" w:rsidR="00CD5992" w:rsidRPr="000B5346" w:rsidRDefault="00CD5992" w:rsidP="00CD5992">
      <w:pPr>
        <w:spacing w:line="360" w:lineRule="auto"/>
        <w:ind w:firstLineChars="200" w:firstLine="480"/>
        <w:rPr>
          <w:sz w:val="24"/>
        </w:rPr>
      </w:pPr>
      <w:r w:rsidRPr="000B5346">
        <w:rPr>
          <w:rFonts w:hint="eastAsia"/>
          <w:sz w:val="24"/>
        </w:rPr>
        <w:t>将素质教育、职业道德教育与专业技能教育融为一体。在课程体系设计和课</w:t>
      </w:r>
      <w:r w:rsidRPr="000B5346">
        <w:rPr>
          <w:rFonts w:hint="eastAsia"/>
          <w:sz w:val="24"/>
        </w:rPr>
        <w:lastRenderedPageBreak/>
        <w:t>程教学实施过程中，要求学生严格按照《药品经营质量管理规范》</w:t>
      </w:r>
      <w:r w:rsidRPr="000B5346">
        <w:rPr>
          <w:sz w:val="24"/>
        </w:rPr>
        <w:t xml:space="preserve">( GSP </w:t>
      </w:r>
      <w:r w:rsidRPr="000B5346">
        <w:rPr>
          <w:rFonts w:hint="eastAsia"/>
          <w:sz w:val="24"/>
        </w:rPr>
        <w:t>）的规定完成药品经营任务，使学生在实</w:t>
      </w:r>
      <w:proofErr w:type="gramStart"/>
      <w:r w:rsidRPr="000B5346">
        <w:rPr>
          <w:rFonts w:hint="eastAsia"/>
          <w:sz w:val="24"/>
        </w:rPr>
        <w:t>训过程</w:t>
      </w:r>
      <w:proofErr w:type="gramEnd"/>
      <w:r w:rsidRPr="000B5346">
        <w:rPr>
          <w:rFonts w:hint="eastAsia"/>
          <w:sz w:val="24"/>
        </w:rPr>
        <w:t>中均能详实填写原始记录，并将工作态度、合作能力、操作规范程度纳入到考核内容中。将以先前所学和技能应用在真实的工作场景中，从而培养各种能力，特别是沟通、团队合作、发现并解决问题等能力。</w:t>
      </w:r>
      <w:proofErr w:type="gramStart"/>
      <w:r w:rsidRPr="000B5346">
        <w:rPr>
          <w:rFonts w:hint="eastAsia"/>
          <w:sz w:val="24"/>
        </w:rPr>
        <w:t>融国家</w:t>
      </w:r>
      <w:proofErr w:type="gramEnd"/>
      <w:r w:rsidRPr="000B5346">
        <w:rPr>
          <w:rFonts w:hint="eastAsia"/>
          <w:sz w:val="24"/>
        </w:rPr>
        <w:t>职业技能鉴定考核标准与企业规范为一体，制订项目考核评价标准，实施过程性考核。</w:t>
      </w:r>
    </w:p>
    <w:p w14:paraId="5A848BAC"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（二）知识目标</w:t>
      </w:r>
    </w:p>
    <w:p w14:paraId="29EF19DB" w14:textId="77777777" w:rsidR="00CD5992" w:rsidRPr="000B5346" w:rsidRDefault="00CD5992" w:rsidP="00CD5992">
      <w:pPr>
        <w:spacing w:line="360" w:lineRule="auto"/>
        <w:ind w:firstLineChars="200" w:firstLine="480"/>
        <w:rPr>
          <w:sz w:val="24"/>
        </w:rPr>
      </w:pPr>
      <w:r w:rsidRPr="000B5346">
        <w:rPr>
          <w:sz w:val="24"/>
        </w:rPr>
        <w:t>(1</w:t>
      </w:r>
      <w:r w:rsidRPr="000B5346">
        <w:rPr>
          <w:rFonts w:hint="eastAsia"/>
          <w:sz w:val="24"/>
        </w:rPr>
        <w:t>）了解药品经营与质量管理</w:t>
      </w:r>
      <w:r w:rsidRPr="000B5346">
        <w:rPr>
          <w:sz w:val="24"/>
        </w:rPr>
        <w:t xml:space="preserve"> Capstone </w:t>
      </w:r>
      <w:r w:rsidRPr="000B5346">
        <w:rPr>
          <w:rFonts w:hint="eastAsia"/>
          <w:sz w:val="24"/>
        </w:rPr>
        <w:t>课程学习目标；</w:t>
      </w:r>
    </w:p>
    <w:p w14:paraId="54BFAE44"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sz w:val="24"/>
        </w:rPr>
        <w:t>）了解药店多元化发展的新趋势；</w:t>
      </w:r>
    </w:p>
    <w:p w14:paraId="588D3A06" w14:textId="77777777" w:rsidR="00CD5992" w:rsidRPr="000B5346" w:rsidRDefault="00CD5992" w:rsidP="00CD5992">
      <w:pPr>
        <w:spacing w:line="360" w:lineRule="auto"/>
        <w:ind w:firstLineChars="200" w:firstLine="480"/>
        <w:rPr>
          <w:sz w:val="24"/>
        </w:rPr>
      </w:pPr>
      <w:r w:rsidRPr="000B5346">
        <w:rPr>
          <w:sz w:val="24"/>
        </w:rPr>
        <w:t>(3</w:t>
      </w:r>
      <w:r w:rsidRPr="000B5346">
        <w:rPr>
          <w:rFonts w:hint="eastAsia"/>
          <w:sz w:val="24"/>
        </w:rPr>
        <w:t>）了解药品仓库分区储存的基本原则；</w:t>
      </w:r>
    </w:p>
    <w:p w14:paraId="3CF7D16B" w14:textId="77777777" w:rsidR="00CD5992" w:rsidRPr="000B5346" w:rsidRDefault="00CD5992" w:rsidP="00CD5992">
      <w:pPr>
        <w:spacing w:line="360" w:lineRule="auto"/>
        <w:ind w:firstLineChars="200" w:firstLine="480"/>
        <w:rPr>
          <w:sz w:val="24"/>
        </w:rPr>
      </w:pPr>
      <w:r w:rsidRPr="000B5346">
        <w:rPr>
          <w:sz w:val="24"/>
        </w:rPr>
        <w:t>(4</w:t>
      </w:r>
      <w:r w:rsidRPr="000B5346">
        <w:rPr>
          <w:rFonts w:hint="eastAsia"/>
          <w:sz w:val="24"/>
        </w:rPr>
        <w:t>）了解</w:t>
      </w:r>
      <w:proofErr w:type="gramStart"/>
      <w:r w:rsidRPr="000B5346">
        <w:rPr>
          <w:rFonts w:hint="eastAsia"/>
          <w:sz w:val="24"/>
        </w:rPr>
        <w:t>医</w:t>
      </w:r>
      <w:proofErr w:type="gramEnd"/>
      <w:r w:rsidRPr="000B5346">
        <w:rPr>
          <w:rFonts w:hint="eastAsia"/>
          <w:sz w:val="24"/>
        </w:rPr>
        <w:t>品市场环境分析；</w:t>
      </w:r>
    </w:p>
    <w:p w14:paraId="0A29DC87" w14:textId="77777777" w:rsidR="00CD5992" w:rsidRPr="000B5346" w:rsidRDefault="00CD5992" w:rsidP="00CD5992">
      <w:pPr>
        <w:spacing w:line="360" w:lineRule="auto"/>
        <w:ind w:firstLineChars="200" w:firstLine="480"/>
        <w:rPr>
          <w:sz w:val="24"/>
        </w:rPr>
      </w:pPr>
      <w:r w:rsidRPr="000B5346">
        <w:rPr>
          <w:sz w:val="24"/>
        </w:rPr>
        <w:t>(5</w:t>
      </w:r>
      <w:r w:rsidRPr="000B5346">
        <w:rPr>
          <w:rFonts w:hint="eastAsia"/>
          <w:sz w:val="24"/>
        </w:rPr>
        <w:t>）熟悉药品经营与质量管理</w:t>
      </w:r>
      <w:r w:rsidRPr="000B5346">
        <w:rPr>
          <w:sz w:val="24"/>
        </w:rPr>
        <w:t xml:space="preserve"> Capstone </w:t>
      </w:r>
      <w:r w:rsidRPr="000B5346">
        <w:rPr>
          <w:rFonts w:hint="eastAsia"/>
          <w:sz w:val="24"/>
        </w:rPr>
        <w:t>课程基本内容、教学模式和方法；</w:t>
      </w:r>
    </w:p>
    <w:p w14:paraId="02FDD4AE" w14:textId="77777777" w:rsidR="00CD5992" w:rsidRPr="000B5346" w:rsidRDefault="00CD5992" w:rsidP="00CD5992">
      <w:pPr>
        <w:spacing w:line="360" w:lineRule="auto"/>
        <w:ind w:firstLineChars="200" w:firstLine="480"/>
        <w:rPr>
          <w:sz w:val="24"/>
        </w:rPr>
      </w:pPr>
      <w:r w:rsidRPr="000B5346">
        <w:rPr>
          <w:sz w:val="24"/>
        </w:rPr>
        <w:t>(6)</w:t>
      </w:r>
      <w:r w:rsidRPr="000B5346">
        <w:rPr>
          <w:rFonts w:hint="eastAsia"/>
          <w:sz w:val="24"/>
        </w:rPr>
        <w:t>熟悉药店品牌的打造方法、药店店长的工作职责、药品经营管理法律法规；</w:t>
      </w:r>
    </w:p>
    <w:p w14:paraId="5ED4BC13" w14:textId="77777777" w:rsidR="00CD5992" w:rsidRPr="000B5346" w:rsidRDefault="00CD5992" w:rsidP="00CD5992">
      <w:pPr>
        <w:spacing w:line="360" w:lineRule="auto"/>
        <w:ind w:firstLineChars="200" w:firstLine="480"/>
        <w:rPr>
          <w:sz w:val="24"/>
        </w:rPr>
      </w:pPr>
      <w:r w:rsidRPr="000B5346">
        <w:rPr>
          <w:sz w:val="24"/>
        </w:rPr>
        <w:t>(7</w:t>
      </w:r>
      <w:r w:rsidRPr="000B5346">
        <w:rPr>
          <w:rFonts w:hint="eastAsia"/>
          <w:sz w:val="24"/>
        </w:rPr>
        <w:t>）熟悉不合格药品的认定；</w:t>
      </w:r>
    </w:p>
    <w:p w14:paraId="22400CD5" w14:textId="77777777" w:rsidR="00CD5992" w:rsidRPr="000B5346" w:rsidRDefault="00CD5992" w:rsidP="00CD5992">
      <w:pPr>
        <w:spacing w:line="360" w:lineRule="auto"/>
        <w:ind w:firstLineChars="200" w:firstLine="480"/>
        <w:rPr>
          <w:sz w:val="24"/>
        </w:rPr>
      </w:pPr>
      <w:r w:rsidRPr="000B5346">
        <w:rPr>
          <w:sz w:val="24"/>
        </w:rPr>
        <w:t>(8</w:t>
      </w:r>
      <w:r w:rsidRPr="000B5346">
        <w:rPr>
          <w:rFonts w:hint="eastAsia"/>
          <w:sz w:val="24"/>
        </w:rPr>
        <w:t>）熟悉药品在库检</w:t>
      </w:r>
      <w:proofErr w:type="gramStart"/>
      <w:r w:rsidRPr="000B5346">
        <w:rPr>
          <w:rFonts w:hint="eastAsia"/>
          <w:sz w:val="24"/>
        </w:rPr>
        <w:t>查注意</w:t>
      </w:r>
      <w:proofErr w:type="gramEnd"/>
      <w:r w:rsidRPr="000B5346">
        <w:rPr>
          <w:rFonts w:hint="eastAsia"/>
          <w:sz w:val="24"/>
        </w:rPr>
        <w:t>事项；</w:t>
      </w:r>
    </w:p>
    <w:p w14:paraId="0E390F63" w14:textId="77777777" w:rsidR="00CD5992" w:rsidRPr="000B5346" w:rsidRDefault="00CD5992" w:rsidP="00CD5992">
      <w:pPr>
        <w:spacing w:line="360" w:lineRule="auto"/>
        <w:ind w:firstLineChars="200" w:firstLine="480"/>
        <w:rPr>
          <w:sz w:val="24"/>
        </w:rPr>
      </w:pPr>
      <w:r w:rsidRPr="000B5346">
        <w:rPr>
          <w:sz w:val="24"/>
        </w:rPr>
        <w:t>(9</w:t>
      </w:r>
      <w:r w:rsidRPr="000B5346">
        <w:rPr>
          <w:rFonts w:hint="eastAsia"/>
          <w:sz w:val="24"/>
        </w:rPr>
        <w:t>）熟悉药品收货、验收和入库的工作内容和操作规范；</w:t>
      </w:r>
    </w:p>
    <w:p w14:paraId="3E1011CC" w14:textId="77777777" w:rsidR="00CD5992" w:rsidRPr="000B5346" w:rsidRDefault="00CD5992" w:rsidP="00CD5992">
      <w:pPr>
        <w:spacing w:line="360" w:lineRule="auto"/>
        <w:ind w:firstLineChars="200" w:firstLine="480"/>
        <w:rPr>
          <w:sz w:val="24"/>
        </w:rPr>
      </w:pPr>
      <w:r w:rsidRPr="000B5346">
        <w:rPr>
          <w:sz w:val="24"/>
        </w:rPr>
        <w:t>(10</w:t>
      </w:r>
      <w:r w:rsidRPr="000B5346">
        <w:rPr>
          <w:rFonts w:hint="eastAsia"/>
          <w:sz w:val="24"/>
        </w:rPr>
        <w:t>）熟悉药品市场组合；</w:t>
      </w:r>
    </w:p>
    <w:p w14:paraId="098787DE" w14:textId="77777777" w:rsidR="00CD5992" w:rsidRPr="000B5346" w:rsidRDefault="00CD5992" w:rsidP="00CD5992">
      <w:pPr>
        <w:spacing w:line="360" w:lineRule="auto"/>
        <w:ind w:firstLineChars="200" w:firstLine="480"/>
        <w:rPr>
          <w:sz w:val="24"/>
        </w:rPr>
      </w:pPr>
      <w:r w:rsidRPr="000B5346">
        <w:rPr>
          <w:sz w:val="24"/>
        </w:rPr>
        <w:t>(11</w:t>
      </w:r>
      <w:r w:rsidRPr="000B5346">
        <w:rPr>
          <w:rFonts w:hint="eastAsia"/>
          <w:sz w:val="24"/>
        </w:rPr>
        <w:t>）熟悉医药市场渠道；</w:t>
      </w:r>
    </w:p>
    <w:p w14:paraId="2F741170" w14:textId="77777777" w:rsidR="00CD5992" w:rsidRPr="000B5346" w:rsidRDefault="00CD5992" w:rsidP="00CD5992">
      <w:pPr>
        <w:spacing w:line="360" w:lineRule="auto"/>
        <w:ind w:firstLineChars="200" w:firstLine="480"/>
        <w:rPr>
          <w:sz w:val="24"/>
        </w:rPr>
      </w:pPr>
      <w:r w:rsidRPr="000B5346">
        <w:rPr>
          <w:sz w:val="24"/>
        </w:rPr>
        <w:t>(12</w:t>
      </w:r>
      <w:r w:rsidRPr="000B5346">
        <w:rPr>
          <w:rFonts w:hint="eastAsia"/>
          <w:sz w:val="24"/>
        </w:rPr>
        <w:t>）熟悉人员的仪表与服饰礼仪；</w:t>
      </w:r>
    </w:p>
    <w:p w14:paraId="12CDBB99" w14:textId="77777777" w:rsidR="00CD5992" w:rsidRPr="000B5346" w:rsidRDefault="00CD5992" w:rsidP="00CD5992">
      <w:pPr>
        <w:spacing w:line="360" w:lineRule="auto"/>
        <w:ind w:firstLineChars="200" w:firstLine="480"/>
        <w:rPr>
          <w:sz w:val="24"/>
        </w:rPr>
      </w:pPr>
      <w:r w:rsidRPr="000B5346">
        <w:rPr>
          <w:sz w:val="24"/>
        </w:rPr>
        <w:t>(13</w:t>
      </w:r>
      <w:r w:rsidRPr="000B5346">
        <w:rPr>
          <w:rFonts w:hint="eastAsia"/>
          <w:sz w:val="24"/>
        </w:rPr>
        <w:t>）掌握药品经营与质量管理</w:t>
      </w:r>
      <w:r w:rsidRPr="000B5346">
        <w:rPr>
          <w:sz w:val="24"/>
        </w:rPr>
        <w:t xml:space="preserve"> Capstone </w:t>
      </w:r>
      <w:r w:rsidRPr="000B5346">
        <w:rPr>
          <w:rFonts w:hint="eastAsia"/>
          <w:sz w:val="24"/>
        </w:rPr>
        <w:t>课程考核与评价方法；</w:t>
      </w:r>
    </w:p>
    <w:p w14:paraId="79A2A21D" w14:textId="77777777" w:rsidR="00CD5992" w:rsidRPr="000B5346" w:rsidRDefault="00CD5992" w:rsidP="00CD5992">
      <w:pPr>
        <w:spacing w:line="360" w:lineRule="auto"/>
        <w:ind w:firstLineChars="200" w:firstLine="480"/>
        <w:rPr>
          <w:sz w:val="24"/>
        </w:rPr>
      </w:pPr>
      <w:r w:rsidRPr="000B5346">
        <w:rPr>
          <w:sz w:val="24"/>
        </w:rPr>
        <w:t>(14</w:t>
      </w:r>
      <w:r w:rsidRPr="000B5346">
        <w:rPr>
          <w:rFonts w:hint="eastAsia"/>
          <w:sz w:val="24"/>
        </w:rPr>
        <w:t>）掌握大型综合药店、社区药店、</w:t>
      </w:r>
      <w:proofErr w:type="gramStart"/>
      <w:r w:rsidRPr="000B5346">
        <w:rPr>
          <w:rFonts w:hint="eastAsia"/>
          <w:sz w:val="24"/>
        </w:rPr>
        <w:t>药妆店</w:t>
      </w:r>
      <w:proofErr w:type="gramEnd"/>
      <w:r w:rsidRPr="000B5346">
        <w:rPr>
          <w:rFonts w:hint="eastAsia"/>
          <w:sz w:val="24"/>
        </w:rPr>
        <w:t>经营方式。</w:t>
      </w:r>
    </w:p>
    <w:p w14:paraId="6F3221F3" w14:textId="77777777" w:rsidR="00CD5992" w:rsidRPr="000B5346" w:rsidRDefault="00CD5992" w:rsidP="00CD5992">
      <w:pPr>
        <w:spacing w:line="360" w:lineRule="auto"/>
        <w:ind w:firstLineChars="200" w:firstLine="480"/>
        <w:rPr>
          <w:sz w:val="24"/>
        </w:rPr>
      </w:pPr>
      <w:r w:rsidRPr="000B5346">
        <w:rPr>
          <w:sz w:val="24"/>
        </w:rPr>
        <w:t>(15</w:t>
      </w:r>
      <w:r w:rsidRPr="000B5346">
        <w:rPr>
          <w:rFonts w:hint="eastAsia"/>
          <w:sz w:val="24"/>
        </w:rPr>
        <w:t>）掌握特殊药品储存和保管要求；</w:t>
      </w:r>
    </w:p>
    <w:p w14:paraId="714D6B60" w14:textId="77777777" w:rsidR="00CD5992" w:rsidRPr="000B5346" w:rsidRDefault="00CD5992" w:rsidP="00CD5992">
      <w:pPr>
        <w:spacing w:line="360" w:lineRule="auto"/>
        <w:ind w:firstLineChars="200" w:firstLine="480"/>
        <w:rPr>
          <w:sz w:val="24"/>
        </w:rPr>
      </w:pPr>
      <w:r w:rsidRPr="000B5346">
        <w:rPr>
          <w:sz w:val="24"/>
        </w:rPr>
        <w:t>(16</w:t>
      </w:r>
      <w:r w:rsidRPr="000B5346">
        <w:rPr>
          <w:rFonts w:hint="eastAsia"/>
          <w:sz w:val="24"/>
        </w:rPr>
        <w:t>）掌握化学药制剂的储存和养护要求；</w:t>
      </w:r>
    </w:p>
    <w:p w14:paraId="421D24B5" w14:textId="77777777" w:rsidR="00CD5992" w:rsidRPr="000B5346" w:rsidRDefault="00CD5992" w:rsidP="00CD5992">
      <w:pPr>
        <w:spacing w:line="360" w:lineRule="auto"/>
        <w:ind w:firstLineChars="200" w:firstLine="480"/>
        <w:rPr>
          <w:sz w:val="24"/>
        </w:rPr>
      </w:pPr>
      <w:r w:rsidRPr="000B5346">
        <w:rPr>
          <w:sz w:val="24"/>
        </w:rPr>
        <w:t>(17</w:t>
      </w:r>
      <w:r w:rsidRPr="000B5346">
        <w:rPr>
          <w:rFonts w:hint="eastAsia"/>
          <w:sz w:val="24"/>
        </w:rPr>
        <w:t>）掌握药品产品策略；</w:t>
      </w:r>
    </w:p>
    <w:p w14:paraId="7315FDB5" w14:textId="77777777" w:rsidR="00CD5992" w:rsidRPr="000B5346" w:rsidRDefault="00CD5992" w:rsidP="00CD5992">
      <w:pPr>
        <w:spacing w:line="360" w:lineRule="auto"/>
        <w:ind w:firstLineChars="200" w:firstLine="480"/>
        <w:rPr>
          <w:sz w:val="24"/>
        </w:rPr>
      </w:pPr>
      <w:r w:rsidRPr="000B5346">
        <w:rPr>
          <w:sz w:val="24"/>
        </w:rPr>
        <w:t>(18</w:t>
      </w:r>
      <w:r w:rsidRPr="000B5346">
        <w:rPr>
          <w:rFonts w:hint="eastAsia"/>
          <w:sz w:val="24"/>
        </w:rPr>
        <w:t>）掌握药品促销策略；</w:t>
      </w:r>
    </w:p>
    <w:p w14:paraId="2DB2ED4F" w14:textId="77777777" w:rsidR="00CD5992" w:rsidRPr="000B5346" w:rsidRDefault="00CD5992" w:rsidP="00CD5992">
      <w:pPr>
        <w:spacing w:line="360" w:lineRule="auto"/>
        <w:ind w:firstLineChars="200" w:firstLine="480"/>
        <w:rPr>
          <w:sz w:val="24"/>
        </w:rPr>
      </w:pPr>
      <w:r w:rsidRPr="000B5346">
        <w:rPr>
          <w:sz w:val="24"/>
        </w:rPr>
        <w:t>(19</w:t>
      </w:r>
      <w:r w:rsidRPr="000B5346">
        <w:rPr>
          <w:rFonts w:hint="eastAsia"/>
          <w:sz w:val="24"/>
        </w:rPr>
        <w:t>）掌握医药目标市场策略；</w:t>
      </w:r>
    </w:p>
    <w:p w14:paraId="4446C08C" w14:textId="77777777" w:rsidR="00CD5992" w:rsidRPr="000B5346" w:rsidRDefault="00CD5992" w:rsidP="00CD5992">
      <w:pPr>
        <w:spacing w:line="360" w:lineRule="auto"/>
        <w:ind w:firstLineChars="200" w:firstLine="480"/>
        <w:rPr>
          <w:sz w:val="24"/>
        </w:rPr>
      </w:pPr>
      <w:r w:rsidRPr="000B5346">
        <w:rPr>
          <w:sz w:val="24"/>
        </w:rPr>
        <w:t>(20</w:t>
      </w:r>
      <w:r w:rsidRPr="000B5346">
        <w:rPr>
          <w:rFonts w:hint="eastAsia"/>
          <w:sz w:val="24"/>
        </w:rPr>
        <w:t>）掌握人员交谈与沟通技巧。</w:t>
      </w:r>
    </w:p>
    <w:p w14:paraId="69559452"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（三）能力目标</w:t>
      </w:r>
    </w:p>
    <w:p w14:paraId="13280959" w14:textId="77777777" w:rsidR="00CD5992" w:rsidRPr="000B5346" w:rsidRDefault="00CD5992" w:rsidP="00CD5992">
      <w:pPr>
        <w:spacing w:line="360" w:lineRule="auto"/>
        <w:ind w:firstLineChars="200" w:firstLine="480"/>
        <w:rPr>
          <w:sz w:val="24"/>
        </w:rPr>
      </w:pPr>
      <w:r w:rsidRPr="000B5346">
        <w:rPr>
          <w:sz w:val="24"/>
        </w:rPr>
        <w:lastRenderedPageBreak/>
        <w:t>(1)</w:t>
      </w:r>
      <w:r w:rsidRPr="000B5346">
        <w:rPr>
          <w:rFonts w:hint="eastAsia"/>
          <w:sz w:val="24"/>
        </w:rPr>
        <w:t>会申报药店；</w:t>
      </w:r>
    </w:p>
    <w:p w14:paraId="01FB62F8"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sz w:val="24"/>
        </w:rPr>
        <w:t>）会经营大型综合药店及社区药店，会经营</w:t>
      </w:r>
      <w:proofErr w:type="gramStart"/>
      <w:r w:rsidRPr="000B5346">
        <w:rPr>
          <w:rFonts w:hint="eastAsia"/>
          <w:sz w:val="24"/>
        </w:rPr>
        <w:t>药妆店</w:t>
      </w:r>
      <w:proofErr w:type="gramEnd"/>
      <w:r w:rsidRPr="000B5346">
        <w:rPr>
          <w:rFonts w:hint="eastAsia"/>
          <w:sz w:val="24"/>
        </w:rPr>
        <w:t>；</w:t>
      </w:r>
    </w:p>
    <w:p w14:paraId="24106A16" w14:textId="77777777" w:rsidR="00CD5992" w:rsidRPr="000B5346" w:rsidRDefault="00CD5992" w:rsidP="00CD5992">
      <w:pPr>
        <w:spacing w:line="360" w:lineRule="auto"/>
        <w:ind w:firstLineChars="200" w:firstLine="480"/>
        <w:rPr>
          <w:sz w:val="24"/>
        </w:rPr>
      </w:pPr>
      <w:r w:rsidRPr="000B5346">
        <w:rPr>
          <w:sz w:val="24"/>
        </w:rPr>
        <w:t>(3</w:t>
      </w:r>
      <w:r w:rsidRPr="000B5346">
        <w:rPr>
          <w:rFonts w:hint="eastAsia"/>
          <w:sz w:val="24"/>
        </w:rPr>
        <w:t>）能进行药店运营、药店人力资源管理；</w:t>
      </w:r>
    </w:p>
    <w:p w14:paraId="24C284FE" w14:textId="77777777" w:rsidR="00CD5992" w:rsidRPr="000B5346" w:rsidRDefault="00CD5992" w:rsidP="00CD5992">
      <w:pPr>
        <w:spacing w:line="360" w:lineRule="auto"/>
        <w:ind w:firstLineChars="200" w:firstLine="480"/>
        <w:rPr>
          <w:sz w:val="24"/>
        </w:rPr>
      </w:pPr>
      <w:r w:rsidRPr="000B5346">
        <w:rPr>
          <w:sz w:val="24"/>
        </w:rPr>
        <w:t>(4</w:t>
      </w:r>
      <w:r w:rsidRPr="000B5346">
        <w:rPr>
          <w:rFonts w:hint="eastAsia"/>
          <w:sz w:val="24"/>
        </w:rPr>
        <w:t>）具备药品入库验收、出库验收方法的能力；</w:t>
      </w:r>
    </w:p>
    <w:p w14:paraId="5574DB30" w14:textId="77777777" w:rsidR="00CD5992" w:rsidRPr="000B5346" w:rsidRDefault="00CD5992" w:rsidP="00CD5992">
      <w:pPr>
        <w:spacing w:line="360" w:lineRule="auto"/>
        <w:ind w:firstLineChars="200" w:firstLine="480"/>
        <w:rPr>
          <w:sz w:val="24"/>
        </w:rPr>
      </w:pPr>
      <w:r w:rsidRPr="000B5346">
        <w:rPr>
          <w:sz w:val="24"/>
        </w:rPr>
        <w:t>(5</w:t>
      </w:r>
      <w:r w:rsidRPr="000B5346">
        <w:rPr>
          <w:rFonts w:hint="eastAsia"/>
          <w:sz w:val="24"/>
        </w:rPr>
        <w:t>）具有对易变质药品进行保管养护的能力；</w:t>
      </w:r>
    </w:p>
    <w:p w14:paraId="7F09B53F" w14:textId="77777777" w:rsidR="00CD5992" w:rsidRPr="000B5346" w:rsidRDefault="00CD5992" w:rsidP="00CD5992">
      <w:pPr>
        <w:spacing w:line="360" w:lineRule="auto"/>
        <w:ind w:firstLineChars="200" w:firstLine="480"/>
        <w:rPr>
          <w:sz w:val="24"/>
        </w:rPr>
      </w:pPr>
      <w:r w:rsidRPr="000B5346">
        <w:rPr>
          <w:sz w:val="24"/>
        </w:rPr>
        <w:t>(6</w:t>
      </w:r>
      <w:r w:rsidRPr="000B5346">
        <w:rPr>
          <w:rFonts w:hint="eastAsia"/>
          <w:sz w:val="24"/>
        </w:rPr>
        <w:t>）能对在库药品进行质量检查；</w:t>
      </w:r>
    </w:p>
    <w:p w14:paraId="327B38E9" w14:textId="77777777" w:rsidR="00CD5992" w:rsidRPr="000B5346" w:rsidRDefault="00CD5992" w:rsidP="00CD5992">
      <w:pPr>
        <w:spacing w:line="360" w:lineRule="auto"/>
        <w:ind w:firstLineChars="200" w:firstLine="480"/>
        <w:rPr>
          <w:sz w:val="24"/>
        </w:rPr>
      </w:pPr>
      <w:r w:rsidRPr="000B5346">
        <w:rPr>
          <w:sz w:val="24"/>
        </w:rPr>
        <w:t>(7)</w:t>
      </w:r>
      <w:r w:rsidRPr="000B5346">
        <w:rPr>
          <w:rFonts w:hint="eastAsia"/>
          <w:sz w:val="24"/>
        </w:rPr>
        <w:t>能够开展的药品活动</w:t>
      </w:r>
    </w:p>
    <w:p w14:paraId="3C430269"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三、课程</w:t>
      </w:r>
      <w:proofErr w:type="gramStart"/>
      <w:r w:rsidRPr="000B5346">
        <w:rPr>
          <w:rFonts w:ascii="黑体" w:eastAsia="黑体" w:hint="eastAsia"/>
          <w:b/>
          <w:sz w:val="28"/>
          <w:szCs w:val="28"/>
        </w:rPr>
        <w:t>思政教学</w:t>
      </w:r>
      <w:proofErr w:type="gramEnd"/>
      <w:r w:rsidRPr="000B5346">
        <w:rPr>
          <w:rFonts w:ascii="黑体" w:eastAsia="黑体" w:hint="eastAsia"/>
          <w:b/>
          <w:sz w:val="28"/>
          <w:szCs w:val="28"/>
        </w:rPr>
        <w:t>设计</w:t>
      </w:r>
    </w:p>
    <w:tbl>
      <w:tblPr>
        <w:tblW w:w="81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1070"/>
        <w:gridCol w:w="1785"/>
        <w:gridCol w:w="4152"/>
      </w:tblGrid>
      <w:tr w:rsidR="000B5346" w:rsidRPr="000B5346" w14:paraId="4BF6BA1F" w14:textId="77777777" w:rsidTr="00E5155D">
        <w:trPr>
          <w:cantSplit/>
          <w:trHeight w:val="586"/>
          <w:jc w:val="center"/>
        </w:trPr>
        <w:tc>
          <w:tcPr>
            <w:tcW w:w="1181" w:type="dxa"/>
            <w:tcBorders>
              <w:top w:val="single" w:sz="8" w:space="0" w:color="auto"/>
            </w:tcBorders>
            <w:shd w:val="clear" w:color="auto" w:fill="FABF8F"/>
            <w:vAlign w:val="center"/>
          </w:tcPr>
          <w:p w14:paraId="71C03FB9"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教学单元（项目或章节）</w:t>
            </w:r>
          </w:p>
        </w:tc>
        <w:tc>
          <w:tcPr>
            <w:tcW w:w="1070" w:type="dxa"/>
            <w:tcBorders>
              <w:top w:val="single" w:sz="8" w:space="0" w:color="auto"/>
            </w:tcBorders>
            <w:shd w:val="clear" w:color="auto" w:fill="FABF8F"/>
            <w:vAlign w:val="center"/>
          </w:tcPr>
          <w:p w14:paraId="77598448"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主要知识点、技能点</w:t>
            </w:r>
          </w:p>
        </w:tc>
        <w:tc>
          <w:tcPr>
            <w:tcW w:w="1785" w:type="dxa"/>
            <w:tcBorders>
              <w:top w:val="single" w:sz="8" w:space="0" w:color="auto"/>
            </w:tcBorders>
            <w:shd w:val="clear" w:color="auto" w:fill="FABF8F"/>
            <w:vAlign w:val="center"/>
          </w:tcPr>
          <w:p w14:paraId="4034A389"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融入</w:t>
            </w:r>
            <w:proofErr w:type="gramStart"/>
            <w:r w:rsidRPr="000B5346">
              <w:rPr>
                <w:rFonts w:ascii="宋体" w:hAnsi="宋体" w:cs="宋体" w:hint="eastAsia"/>
                <w:b/>
                <w:bCs/>
                <w:szCs w:val="21"/>
              </w:rPr>
              <w:t>的思政元素</w:t>
            </w:r>
            <w:proofErr w:type="gramEnd"/>
          </w:p>
        </w:tc>
        <w:tc>
          <w:tcPr>
            <w:tcW w:w="4152" w:type="dxa"/>
            <w:tcBorders>
              <w:top w:val="single" w:sz="8" w:space="0" w:color="auto"/>
            </w:tcBorders>
            <w:shd w:val="clear" w:color="auto" w:fill="FABF8F"/>
            <w:vAlign w:val="center"/>
          </w:tcPr>
          <w:p w14:paraId="3E728F78"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素材案例资源</w:t>
            </w:r>
          </w:p>
        </w:tc>
      </w:tr>
      <w:tr w:rsidR="000B5346" w:rsidRPr="000B5346" w14:paraId="3AD6DB33" w14:textId="77777777" w:rsidTr="00E5155D">
        <w:trPr>
          <w:cantSplit/>
          <w:trHeight w:val="2160"/>
          <w:jc w:val="center"/>
        </w:trPr>
        <w:tc>
          <w:tcPr>
            <w:tcW w:w="1181" w:type="dxa"/>
            <w:vAlign w:val="center"/>
          </w:tcPr>
          <w:p w14:paraId="534F14B2" w14:textId="77777777" w:rsidR="00CD5992" w:rsidRPr="000B5346" w:rsidRDefault="00CD5992" w:rsidP="00E5155D">
            <w:pPr>
              <w:jc w:val="center"/>
              <w:rPr>
                <w:rFonts w:ascii="宋体" w:cs="宋体"/>
                <w:szCs w:val="21"/>
              </w:rPr>
            </w:pPr>
            <w:r w:rsidRPr="000B5346">
              <w:rPr>
                <w:rFonts w:ascii="宋体" w:hAnsi="宋体" w:cs="宋体" w:hint="eastAsia"/>
                <w:szCs w:val="21"/>
              </w:rPr>
              <w:t>导学</w:t>
            </w:r>
          </w:p>
        </w:tc>
        <w:tc>
          <w:tcPr>
            <w:tcW w:w="1070" w:type="dxa"/>
            <w:vAlign w:val="center"/>
          </w:tcPr>
          <w:p w14:paraId="1BD9DDE9" w14:textId="77777777" w:rsidR="00CD5992" w:rsidRPr="000B5346" w:rsidRDefault="00CD5992" w:rsidP="00E5155D">
            <w:pPr>
              <w:jc w:val="center"/>
              <w:rPr>
                <w:rFonts w:ascii="宋体" w:cs="宋体"/>
                <w:szCs w:val="21"/>
              </w:rPr>
            </w:pPr>
            <w:r w:rsidRPr="000B5346">
              <w:rPr>
                <w:rFonts w:ascii="宋体" w:hAnsi="宋体" w:cs="宋体" w:hint="eastAsia"/>
                <w:szCs w:val="21"/>
              </w:rPr>
              <w:t>药品经营工作依据</w:t>
            </w:r>
          </w:p>
        </w:tc>
        <w:tc>
          <w:tcPr>
            <w:tcW w:w="1785" w:type="dxa"/>
            <w:vAlign w:val="center"/>
          </w:tcPr>
          <w:p w14:paraId="1023070B" w14:textId="77777777" w:rsidR="00CD5992" w:rsidRPr="000B5346" w:rsidRDefault="00CD5992" w:rsidP="00E5155D">
            <w:pPr>
              <w:jc w:val="left"/>
              <w:rPr>
                <w:rFonts w:ascii="宋体" w:cs="宋体"/>
                <w:szCs w:val="21"/>
              </w:rPr>
            </w:pPr>
            <w:r w:rsidRPr="000B5346">
              <w:rPr>
                <w:rFonts w:ascii="宋体" w:hAnsi="宋体" w:cs="宋体" w:hint="eastAsia"/>
                <w:szCs w:val="21"/>
              </w:rPr>
              <w:t>敬业</w:t>
            </w:r>
            <w:r w:rsidRPr="000B5346">
              <w:rPr>
                <w:rFonts w:ascii="宋体" w:cs="宋体"/>
                <w:szCs w:val="21"/>
              </w:rPr>
              <w:t>-</w:t>
            </w:r>
            <w:r w:rsidRPr="000B5346">
              <w:rPr>
                <w:rFonts w:ascii="宋体" w:hAnsi="宋体" w:cs="宋体" w:hint="eastAsia"/>
                <w:szCs w:val="21"/>
              </w:rPr>
              <w:t>职业道德</w:t>
            </w:r>
            <w:r w:rsidRPr="000B5346">
              <w:rPr>
                <w:rFonts w:ascii="宋体" w:cs="宋体"/>
                <w:szCs w:val="21"/>
              </w:rPr>
              <w:t>-</w:t>
            </w:r>
            <w:r w:rsidRPr="000B5346">
              <w:rPr>
                <w:rFonts w:ascii="宋体" w:hAnsi="宋体" w:cs="宋体" w:hint="eastAsia"/>
                <w:szCs w:val="21"/>
              </w:rPr>
              <w:t>树立爱岗敬业、服务人民的职业精神。</w:t>
            </w:r>
          </w:p>
          <w:p w14:paraId="2AD1EAD8" w14:textId="77777777" w:rsidR="00CD5992" w:rsidRPr="000B5346" w:rsidRDefault="00CD5992" w:rsidP="00E5155D">
            <w:pPr>
              <w:jc w:val="left"/>
              <w:rPr>
                <w:rFonts w:ascii="宋体" w:cs="宋体"/>
                <w:szCs w:val="21"/>
                <w:lang w:val="zh-CN"/>
              </w:rPr>
            </w:pPr>
            <w:r w:rsidRPr="000B5346">
              <w:rPr>
                <w:rFonts w:ascii="宋体" w:hAnsi="宋体" w:cs="宋体" w:hint="eastAsia"/>
                <w:szCs w:val="21"/>
              </w:rPr>
              <w:t>工匠精神</w:t>
            </w:r>
            <w:r w:rsidRPr="000B5346">
              <w:rPr>
                <w:rFonts w:ascii="宋体" w:cs="宋体"/>
                <w:szCs w:val="21"/>
              </w:rPr>
              <w:t>-</w:t>
            </w:r>
            <w:r w:rsidRPr="000B5346">
              <w:rPr>
                <w:rFonts w:ascii="宋体" w:hAnsi="宋体" w:cs="宋体" w:hint="eastAsia"/>
                <w:szCs w:val="21"/>
              </w:rPr>
              <w:t>不断提高专业水平，精益求精</w:t>
            </w:r>
          </w:p>
        </w:tc>
        <w:tc>
          <w:tcPr>
            <w:tcW w:w="4152" w:type="dxa"/>
            <w:vAlign w:val="center"/>
          </w:tcPr>
          <w:p w14:paraId="522B1CA3" w14:textId="77777777" w:rsidR="00CD5992" w:rsidRPr="000B5346" w:rsidRDefault="00CD5992" w:rsidP="00E5155D">
            <w:pPr>
              <w:rPr>
                <w:rFonts w:ascii="宋体" w:cs="宋体"/>
                <w:szCs w:val="21"/>
              </w:rPr>
            </w:pPr>
            <w:r w:rsidRPr="000B5346">
              <w:rPr>
                <w:rFonts w:ascii="宋体" w:hAnsi="宋体" w:cs="宋体" w:hint="eastAsia"/>
                <w:szCs w:val="21"/>
              </w:rPr>
              <w:t>药品企业全面质量管理应以产品质量为核心，不断提高企业质量管理水平，</w:t>
            </w:r>
            <w:proofErr w:type="gramStart"/>
            <w:r w:rsidRPr="000B5346">
              <w:rPr>
                <w:rFonts w:ascii="宋体" w:hAnsi="宋体" w:cs="宋体" w:hint="eastAsia"/>
                <w:szCs w:val="21"/>
              </w:rPr>
              <w:t>坚定药企</w:t>
            </w:r>
            <w:proofErr w:type="gramEnd"/>
            <w:r w:rsidRPr="000B5346">
              <w:rPr>
                <w:rFonts w:ascii="宋体" w:hAnsi="宋体" w:cs="宋体" w:hint="eastAsia"/>
                <w:szCs w:val="21"/>
              </w:rPr>
              <w:t>以药品质量为重中之重，爱岗敬业，真正把为病患服务放在首位。</w:t>
            </w:r>
          </w:p>
          <w:p w14:paraId="5AF66D95"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【案例】：《感动中国</w:t>
            </w:r>
            <w:r w:rsidRPr="000B5346">
              <w:rPr>
                <w:rFonts w:ascii="宋体" w:hAnsi="宋体" w:cs="宋体"/>
                <w:szCs w:val="21"/>
                <w:lang w:val="en-US"/>
              </w:rPr>
              <w:t>2020</w:t>
            </w:r>
            <w:r w:rsidRPr="000B5346">
              <w:rPr>
                <w:rFonts w:ascii="宋体" w:hAnsi="宋体" w:cs="宋体" w:hint="eastAsia"/>
                <w:szCs w:val="21"/>
                <w:lang w:val="en-US"/>
              </w:rPr>
              <w:t>年度人物颁奖典礼》张定宇“砥砺职业操守</w:t>
            </w:r>
            <w:r w:rsidRPr="000B5346">
              <w:rPr>
                <w:rFonts w:ascii="宋体" w:hAnsi="宋体" w:cs="宋体"/>
                <w:szCs w:val="21"/>
                <w:lang w:val="en-US"/>
              </w:rPr>
              <w:t xml:space="preserve"> </w:t>
            </w:r>
            <w:r w:rsidRPr="000B5346">
              <w:rPr>
                <w:rFonts w:ascii="宋体" w:hAnsi="宋体" w:cs="宋体" w:hint="eastAsia"/>
                <w:szCs w:val="21"/>
                <w:lang w:val="en-US"/>
              </w:rPr>
              <w:t>弘扬职业精神”</w:t>
            </w:r>
          </w:p>
        </w:tc>
      </w:tr>
      <w:tr w:rsidR="000B5346" w:rsidRPr="000B5346" w14:paraId="20BAD957" w14:textId="77777777" w:rsidTr="00E5155D">
        <w:trPr>
          <w:cantSplit/>
          <w:trHeight w:val="2402"/>
          <w:jc w:val="center"/>
        </w:trPr>
        <w:tc>
          <w:tcPr>
            <w:tcW w:w="1181" w:type="dxa"/>
            <w:vAlign w:val="center"/>
          </w:tcPr>
          <w:p w14:paraId="5FA406D9" w14:textId="77777777" w:rsidR="00CD5992" w:rsidRPr="000B5346" w:rsidRDefault="00CD5992" w:rsidP="00E5155D">
            <w:pPr>
              <w:jc w:val="center"/>
              <w:rPr>
                <w:rFonts w:ascii="宋体" w:cs="宋体"/>
                <w:szCs w:val="21"/>
              </w:rPr>
            </w:pPr>
            <w:r w:rsidRPr="000B5346">
              <w:rPr>
                <w:rFonts w:ascii="宋体" w:hAnsi="宋体" w:cs="宋体" w:hint="eastAsia"/>
                <w:szCs w:val="21"/>
              </w:rPr>
              <w:t>项目</w:t>
            </w:r>
            <w:proofErr w:type="gramStart"/>
            <w:r w:rsidRPr="000B5346">
              <w:rPr>
                <w:rFonts w:ascii="宋体" w:hAnsi="宋体" w:cs="宋体" w:hint="eastAsia"/>
                <w:szCs w:val="21"/>
              </w:rPr>
              <w:t>一</w:t>
            </w:r>
            <w:proofErr w:type="gramEnd"/>
          </w:p>
        </w:tc>
        <w:tc>
          <w:tcPr>
            <w:tcW w:w="1070" w:type="dxa"/>
            <w:vAlign w:val="center"/>
          </w:tcPr>
          <w:p w14:paraId="32A78C13" w14:textId="77777777" w:rsidR="00CD5992" w:rsidRPr="000B5346" w:rsidRDefault="00CD5992" w:rsidP="00E5155D">
            <w:pPr>
              <w:jc w:val="center"/>
              <w:rPr>
                <w:rFonts w:ascii="宋体" w:cs="宋体"/>
                <w:szCs w:val="21"/>
              </w:rPr>
            </w:pPr>
            <w:r w:rsidRPr="000B5346">
              <w:rPr>
                <w:rFonts w:ascii="宋体" w:hAnsi="宋体" w:cs="宋体" w:hint="eastAsia"/>
                <w:szCs w:val="21"/>
              </w:rPr>
              <w:t>药</w:t>
            </w:r>
            <w:proofErr w:type="gramStart"/>
            <w:r w:rsidRPr="000B5346">
              <w:rPr>
                <w:rFonts w:ascii="宋体" w:hAnsi="宋体" w:cs="宋体" w:hint="eastAsia"/>
                <w:szCs w:val="21"/>
              </w:rPr>
              <w:t>事组织</w:t>
            </w:r>
            <w:proofErr w:type="gramEnd"/>
          </w:p>
        </w:tc>
        <w:tc>
          <w:tcPr>
            <w:tcW w:w="1785" w:type="dxa"/>
            <w:vAlign w:val="center"/>
          </w:tcPr>
          <w:p w14:paraId="60B57530" w14:textId="77777777" w:rsidR="00CD5992" w:rsidRPr="000B5346" w:rsidRDefault="00CD5992" w:rsidP="00E5155D">
            <w:pPr>
              <w:jc w:val="left"/>
              <w:rPr>
                <w:rFonts w:ascii="宋体" w:cs="宋体"/>
                <w:szCs w:val="21"/>
              </w:rPr>
            </w:pPr>
            <w:r w:rsidRPr="000B5346">
              <w:rPr>
                <w:rFonts w:ascii="宋体" w:hAnsi="宋体" w:cs="宋体" w:hint="eastAsia"/>
                <w:szCs w:val="21"/>
              </w:rPr>
              <w:t>友善</w:t>
            </w:r>
            <w:r w:rsidRPr="000B5346">
              <w:rPr>
                <w:rFonts w:ascii="宋体" w:cs="宋体"/>
                <w:szCs w:val="21"/>
              </w:rPr>
              <w:t>-</w:t>
            </w:r>
            <w:r w:rsidRPr="000B5346">
              <w:rPr>
                <w:rFonts w:ascii="宋体" w:hAnsi="宋体" w:cs="宋体" w:hint="eastAsia"/>
                <w:szCs w:val="21"/>
              </w:rPr>
              <w:t>团结合作，共谋发展</w:t>
            </w:r>
          </w:p>
        </w:tc>
        <w:tc>
          <w:tcPr>
            <w:tcW w:w="4152" w:type="dxa"/>
            <w:vAlign w:val="center"/>
          </w:tcPr>
          <w:p w14:paraId="2C5DACCC" w14:textId="77777777" w:rsidR="00CD5992" w:rsidRPr="000B5346" w:rsidRDefault="00CD5992" w:rsidP="00E5155D">
            <w:pPr>
              <w:jc w:val="left"/>
              <w:rPr>
                <w:rFonts w:ascii="宋体" w:cs="宋体"/>
                <w:szCs w:val="21"/>
              </w:rPr>
            </w:pPr>
            <w:r w:rsidRPr="000B5346">
              <w:rPr>
                <w:rFonts w:ascii="宋体" w:hAnsi="宋体" w:cs="宋体" w:hint="eastAsia"/>
                <w:szCs w:val="21"/>
              </w:rPr>
              <w:t>为了击败新冠病毒各药</w:t>
            </w:r>
            <w:proofErr w:type="gramStart"/>
            <w:r w:rsidRPr="000B5346">
              <w:rPr>
                <w:rFonts w:ascii="宋体" w:hAnsi="宋体" w:cs="宋体" w:hint="eastAsia"/>
                <w:szCs w:val="21"/>
              </w:rPr>
              <w:t>事组织</w:t>
            </w:r>
            <w:proofErr w:type="gramEnd"/>
            <w:r w:rsidRPr="000B5346">
              <w:rPr>
                <w:rFonts w:ascii="宋体" w:hAnsi="宋体" w:cs="宋体" w:hint="eastAsia"/>
                <w:szCs w:val="21"/>
              </w:rPr>
              <w:t>既要团结各组织内部力量，也要与其他药</w:t>
            </w:r>
            <w:proofErr w:type="gramStart"/>
            <w:r w:rsidRPr="000B5346">
              <w:rPr>
                <w:rFonts w:ascii="宋体" w:hAnsi="宋体" w:cs="宋体" w:hint="eastAsia"/>
                <w:szCs w:val="21"/>
              </w:rPr>
              <w:t>事组织</w:t>
            </w:r>
            <w:proofErr w:type="gramEnd"/>
            <w:r w:rsidRPr="000B5346">
              <w:rPr>
                <w:rFonts w:ascii="宋体" w:hAnsi="宋体" w:cs="宋体" w:hint="eastAsia"/>
                <w:szCs w:val="21"/>
              </w:rPr>
              <w:t>团结协作，更要与人民、其他国家民族团结协作，共同促进新冠病毒的防控治疗研究，早日战胜新冠病毒。</w:t>
            </w:r>
          </w:p>
        </w:tc>
      </w:tr>
      <w:tr w:rsidR="000B5346" w:rsidRPr="000B5346" w14:paraId="1EF9C0DC" w14:textId="77777777" w:rsidTr="00E5155D">
        <w:trPr>
          <w:cantSplit/>
          <w:trHeight w:val="576"/>
          <w:jc w:val="center"/>
        </w:trPr>
        <w:tc>
          <w:tcPr>
            <w:tcW w:w="1181" w:type="dxa"/>
            <w:vAlign w:val="center"/>
          </w:tcPr>
          <w:p w14:paraId="3B30A02B" w14:textId="77777777" w:rsidR="00CD5992" w:rsidRPr="000B5346" w:rsidRDefault="00CD5992" w:rsidP="00E5155D">
            <w:pPr>
              <w:jc w:val="center"/>
              <w:rPr>
                <w:rFonts w:ascii="宋体" w:cs="宋体"/>
                <w:szCs w:val="21"/>
              </w:rPr>
            </w:pPr>
            <w:r w:rsidRPr="000B5346">
              <w:rPr>
                <w:rFonts w:ascii="宋体" w:hAnsi="宋体" w:cs="宋体" w:hint="eastAsia"/>
                <w:szCs w:val="21"/>
              </w:rPr>
              <w:t>项目二</w:t>
            </w:r>
          </w:p>
        </w:tc>
        <w:tc>
          <w:tcPr>
            <w:tcW w:w="1070" w:type="dxa"/>
            <w:vAlign w:val="center"/>
          </w:tcPr>
          <w:p w14:paraId="537D68FD" w14:textId="77777777" w:rsidR="00CD5992" w:rsidRPr="000B5346" w:rsidRDefault="00CD5992" w:rsidP="00E5155D">
            <w:pPr>
              <w:jc w:val="center"/>
              <w:rPr>
                <w:rFonts w:ascii="宋体" w:cs="宋体"/>
                <w:szCs w:val="21"/>
              </w:rPr>
            </w:pPr>
            <w:r w:rsidRPr="000B5346">
              <w:rPr>
                <w:rFonts w:ascii="宋体" w:hAnsi="宋体" w:cs="宋体" w:hint="eastAsia"/>
                <w:szCs w:val="21"/>
              </w:rPr>
              <w:t>药</w:t>
            </w:r>
            <w:proofErr w:type="gramStart"/>
            <w:r w:rsidRPr="000B5346">
              <w:rPr>
                <w:rFonts w:ascii="宋体" w:hAnsi="宋体" w:cs="宋体" w:hint="eastAsia"/>
                <w:szCs w:val="21"/>
              </w:rPr>
              <w:t>事行政</w:t>
            </w:r>
            <w:proofErr w:type="gramEnd"/>
            <w:r w:rsidRPr="000B5346">
              <w:rPr>
                <w:rFonts w:ascii="宋体" w:hAnsi="宋体" w:cs="宋体" w:hint="eastAsia"/>
                <w:szCs w:val="21"/>
              </w:rPr>
              <w:t>许可原则（法定原则）</w:t>
            </w:r>
          </w:p>
        </w:tc>
        <w:tc>
          <w:tcPr>
            <w:tcW w:w="1785" w:type="dxa"/>
            <w:vAlign w:val="center"/>
          </w:tcPr>
          <w:p w14:paraId="0D3183CF" w14:textId="77777777" w:rsidR="00CD5992" w:rsidRPr="000B5346" w:rsidRDefault="00CD5992" w:rsidP="00E5155D">
            <w:pPr>
              <w:rPr>
                <w:rFonts w:ascii="宋体" w:cs="宋体"/>
                <w:szCs w:val="21"/>
              </w:rPr>
            </w:pPr>
            <w:r w:rsidRPr="000B5346">
              <w:rPr>
                <w:rFonts w:ascii="宋体" w:hAnsi="宋体" w:cs="宋体" w:hint="eastAsia"/>
                <w:szCs w:val="21"/>
              </w:rPr>
              <w:t>法治</w:t>
            </w:r>
            <w:r w:rsidRPr="000B5346">
              <w:rPr>
                <w:rFonts w:ascii="宋体" w:cs="宋体"/>
                <w:szCs w:val="21"/>
              </w:rPr>
              <w:t>-</w:t>
            </w:r>
            <w:r w:rsidRPr="000B5346">
              <w:rPr>
                <w:rFonts w:ascii="宋体" w:hAnsi="宋体" w:cs="宋体" w:hint="eastAsia"/>
                <w:szCs w:val="21"/>
              </w:rPr>
              <w:t>尊重法律权威，明确法律权利义务</w:t>
            </w:r>
          </w:p>
        </w:tc>
        <w:tc>
          <w:tcPr>
            <w:tcW w:w="4152" w:type="dxa"/>
            <w:vAlign w:val="center"/>
          </w:tcPr>
          <w:p w14:paraId="3F9A6421" w14:textId="77777777" w:rsidR="00CD5992" w:rsidRPr="000B5346" w:rsidRDefault="00CD5992" w:rsidP="00E5155D">
            <w:pPr>
              <w:jc w:val="left"/>
              <w:rPr>
                <w:rFonts w:ascii="宋体" w:cs="宋体"/>
                <w:szCs w:val="21"/>
              </w:rPr>
            </w:pPr>
            <w:r w:rsidRPr="000B5346">
              <w:rPr>
                <w:rFonts w:ascii="宋体" w:hAnsi="宋体" w:cs="宋体" w:hint="eastAsia"/>
                <w:szCs w:val="21"/>
              </w:rPr>
              <w:t>法律的权威性一方面体现在政府及公职人员：法无授权不可为，法律明确规定需要事前获得行政许可的药事活动才需要申请许可证。另一方面体现在违反法律法规需承担相应的法律责任，且有国家强制力保证实施，未取得规定的许可证则不得进行相关药事活动。</w:t>
            </w:r>
          </w:p>
          <w:p w14:paraId="21002E37" w14:textId="77777777" w:rsidR="00CD5992" w:rsidRPr="000B5346" w:rsidRDefault="00CD5992" w:rsidP="00E5155D">
            <w:pPr>
              <w:ind w:firstLineChars="200" w:firstLine="420"/>
              <w:jc w:val="left"/>
              <w:rPr>
                <w:rFonts w:ascii="宋体" w:cs="宋体"/>
                <w:szCs w:val="21"/>
              </w:rPr>
            </w:pPr>
            <w:r w:rsidRPr="000B5346">
              <w:rPr>
                <w:rFonts w:ascii="宋体" w:hAnsi="宋体" w:cs="宋体" w:hint="eastAsia"/>
                <w:szCs w:val="21"/>
              </w:rPr>
              <w:t>法律会针对不同工作有不同的规定，同学们未来走上不同的工作岗位，首先要明确法律法规的相关规定，尊重法律权威，明确法律赋予我们的权利义务，在法律规范内进行药事活动，必要时也要拿起法律武器保护自己。</w:t>
            </w:r>
          </w:p>
        </w:tc>
      </w:tr>
      <w:tr w:rsidR="000B5346" w:rsidRPr="000B5346" w14:paraId="4766819B" w14:textId="77777777" w:rsidTr="00E5155D">
        <w:trPr>
          <w:cantSplit/>
          <w:trHeight w:val="576"/>
          <w:jc w:val="center"/>
        </w:trPr>
        <w:tc>
          <w:tcPr>
            <w:tcW w:w="1181" w:type="dxa"/>
            <w:vAlign w:val="center"/>
          </w:tcPr>
          <w:p w14:paraId="6E687955" w14:textId="77777777" w:rsidR="00CD5992" w:rsidRPr="000B5346" w:rsidRDefault="00CD5992" w:rsidP="00E5155D">
            <w:pPr>
              <w:jc w:val="center"/>
              <w:rPr>
                <w:rFonts w:ascii="宋体" w:cs="宋体"/>
                <w:szCs w:val="21"/>
              </w:rPr>
            </w:pPr>
            <w:r w:rsidRPr="000B5346">
              <w:rPr>
                <w:rFonts w:ascii="宋体" w:hAnsi="宋体" w:cs="宋体" w:hint="eastAsia"/>
                <w:szCs w:val="21"/>
              </w:rPr>
              <w:lastRenderedPageBreak/>
              <w:t>项目三</w:t>
            </w:r>
          </w:p>
        </w:tc>
        <w:tc>
          <w:tcPr>
            <w:tcW w:w="1070" w:type="dxa"/>
            <w:vAlign w:val="center"/>
          </w:tcPr>
          <w:p w14:paraId="3903A1AC" w14:textId="77777777" w:rsidR="00CD5992" w:rsidRPr="000B5346" w:rsidRDefault="00CD5992" w:rsidP="00E5155D">
            <w:pPr>
              <w:jc w:val="center"/>
              <w:rPr>
                <w:rFonts w:ascii="宋体" w:cs="宋体"/>
                <w:szCs w:val="21"/>
              </w:rPr>
            </w:pPr>
            <w:r w:rsidRPr="000B5346">
              <w:rPr>
                <w:rFonts w:ascii="宋体" w:hAnsi="宋体" w:cs="宋体" w:hint="eastAsia"/>
                <w:szCs w:val="21"/>
              </w:rPr>
              <w:t>保健品</w:t>
            </w:r>
          </w:p>
        </w:tc>
        <w:tc>
          <w:tcPr>
            <w:tcW w:w="1785" w:type="dxa"/>
            <w:vAlign w:val="center"/>
          </w:tcPr>
          <w:p w14:paraId="5B5E1D9F" w14:textId="77777777" w:rsidR="00CD5992" w:rsidRPr="000B5346" w:rsidRDefault="00CD5992" w:rsidP="00E5155D">
            <w:pPr>
              <w:jc w:val="left"/>
              <w:rPr>
                <w:rFonts w:ascii="宋体" w:cs="宋体"/>
                <w:szCs w:val="21"/>
              </w:rPr>
            </w:pPr>
            <w:r w:rsidRPr="000B5346">
              <w:rPr>
                <w:rFonts w:ascii="宋体" w:hAnsi="宋体" w:cs="宋体" w:hint="eastAsia"/>
                <w:szCs w:val="21"/>
              </w:rPr>
              <w:t>诚信</w:t>
            </w:r>
            <w:r w:rsidRPr="000B5346">
              <w:rPr>
                <w:rFonts w:ascii="宋体" w:cs="宋体"/>
                <w:szCs w:val="21"/>
              </w:rPr>
              <w:t>-</w:t>
            </w:r>
            <w:r w:rsidRPr="000B5346">
              <w:rPr>
                <w:rFonts w:ascii="宋体" w:hAnsi="宋体" w:cs="宋体" w:hint="eastAsia"/>
                <w:szCs w:val="21"/>
              </w:rPr>
              <w:t>诚实守信，坚定的职业操守</w:t>
            </w:r>
          </w:p>
        </w:tc>
        <w:tc>
          <w:tcPr>
            <w:tcW w:w="4152" w:type="dxa"/>
            <w:vAlign w:val="center"/>
          </w:tcPr>
          <w:p w14:paraId="44A34A4F" w14:textId="77777777" w:rsidR="00CD5992" w:rsidRPr="000B5346" w:rsidRDefault="00CD5992" w:rsidP="00E5155D">
            <w:pPr>
              <w:rPr>
                <w:rFonts w:ascii="宋体" w:cs="宋体"/>
                <w:szCs w:val="21"/>
              </w:rPr>
            </w:pPr>
            <w:r w:rsidRPr="000B5346">
              <w:rPr>
                <w:rFonts w:ascii="宋体" w:hAnsi="宋体" w:cs="宋体" w:hint="eastAsia"/>
                <w:szCs w:val="21"/>
              </w:rPr>
              <w:t>人无信不立，诚信是立身之本。面对药品、保健品乱象，同学们日后在不同的岗位上首先应守住诚实守信的底线，坚定药师职业操守，不能被物质诱惑蒙蔽双眼。同时，同学们也应学好专业向身边人普及药品、保健品科学常识，帮助老年人识别骗局，为祖国医药事业贡献自己的微薄力量。</w:t>
            </w:r>
          </w:p>
        </w:tc>
      </w:tr>
      <w:tr w:rsidR="000B5346" w:rsidRPr="000B5346" w14:paraId="0473E5E9" w14:textId="77777777" w:rsidTr="00E5155D">
        <w:trPr>
          <w:cantSplit/>
          <w:trHeight w:val="576"/>
          <w:jc w:val="center"/>
        </w:trPr>
        <w:tc>
          <w:tcPr>
            <w:tcW w:w="1181" w:type="dxa"/>
            <w:vAlign w:val="center"/>
          </w:tcPr>
          <w:p w14:paraId="4286E708" w14:textId="77777777" w:rsidR="00CD5992" w:rsidRPr="000B5346" w:rsidRDefault="00CD5992" w:rsidP="00E5155D">
            <w:pPr>
              <w:jc w:val="center"/>
              <w:rPr>
                <w:rFonts w:ascii="宋体" w:cs="宋体"/>
                <w:szCs w:val="21"/>
              </w:rPr>
            </w:pPr>
            <w:r w:rsidRPr="000B5346">
              <w:rPr>
                <w:rFonts w:ascii="宋体" w:hAnsi="宋体" w:cs="宋体" w:hint="eastAsia"/>
                <w:szCs w:val="21"/>
              </w:rPr>
              <w:t>项目六</w:t>
            </w:r>
          </w:p>
        </w:tc>
        <w:tc>
          <w:tcPr>
            <w:tcW w:w="1070" w:type="dxa"/>
            <w:vAlign w:val="center"/>
          </w:tcPr>
          <w:p w14:paraId="4C5A01EF" w14:textId="77777777" w:rsidR="00CD5992" w:rsidRPr="000B5346" w:rsidRDefault="00CD5992" w:rsidP="00E5155D">
            <w:pPr>
              <w:jc w:val="center"/>
              <w:rPr>
                <w:rFonts w:ascii="宋体" w:cs="宋体"/>
                <w:szCs w:val="21"/>
              </w:rPr>
            </w:pPr>
            <w:r w:rsidRPr="000B5346">
              <w:rPr>
                <w:rFonts w:ascii="宋体" w:hAnsi="宋体" w:cs="宋体" w:hint="eastAsia"/>
                <w:szCs w:val="21"/>
              </w:rPr>
              <w:t>质量风险管理</w:t>
            </w:r>
          </w:p>
        </w:tc>
        <w:tc>
          <w:tcPr>
            <w:tcW w:w="1785" w:type="dxa"/>
            <w:vAlign w:val="center"/>
          </w:tcPr>
          <w:p w14:paraId="34091A79" w14:textId="77777777" w:rsidR="00CD5992" w:rsidRPr="000B5346" w:rsidRDefault="00CD5992" w:rsidP="00E5155D">
            <w:pPr>
              <w:jc w:val="left"/>
              <w:rPr>
                <w:rFonts w:ascii="宋体" w:cs="宋体"/>
                <w:szCs w:val="21"/>
              </w:rPr>
            </w:pPr>
            <w:r w:rsidRPr="000B5346">
              <w:rPr>
                <w:rFonts w:ascii="宋体" w:hAnsi="宋体" w:cs="宋体" w:hint="eastAsia"/>
                <w:szCs w:val="21"/>
              </w:rPr>
              <w:t>敬业</w:t>
            </w:r>
            <w:r w:rsidRPr="000B5346">
              <w:rPr>
                <w:rFonts w:ascii="宋体" w:cs="宋体"/>
                <w:szCs w:val="21"/>
              </w:rPr>
              <w:t>-</w:t>
            </w:r>
            <w:r w:rsidRPr="000B5346">
              <w:rPr>
                <w:rFonts w:ascii="宋体" w:hAnsi="宋体" w:cs="宋体" w:hint="eastAsia"/>
                <w:szCs w:val="21"/>
              </w:rPr>
              <w:t>工匠精神</w:t>
            </w:r>
            <w:r w:rsidRPr="000B5346">
              <w:rPr>
                <w:rFonts w:ascii="宋体" w:cs="宋体"/>
                <w:szCs w:val="21"/>
              </w:rPr>
              <w:t>-</w:t>
            </w:r>
            <w:r w:rsidRPr="000B5346">
              <w:rPr>
                <w:rFonts w:ascii="宋体" w:hAnsi="宋体" w:cs="宋体" w:hint="eastAsia"/>
                <w:szCs w:val="21"/>
              </w:rPr>
              <w:t>极强的专业性，精益求精。</w:t>
            </w:r>
          </w:p>
        </w:tc>
        <w:tc>
          <w:tcPr>
            <w:tcW w:w="4152" w:type="dxa"/>
            <w:vAlign w:val="center"/>
          </w:tcPr>
          <w:p w14:paraId="5C4955F8" w14:textId="77777777" w:rsidR="00CD5992" w:rsidRPr="000B5346" w:rsidRDefault="00CD5992" w:rsidP="00E5155D">
            <w:pPr>
              <w:rPr>
                <w:rFonts w:ascii="宋体" w:cs="宋体"/>
                <w:szCs w:val="21"/>
              </w:rPr>
            </w:pPr>
            <w:r w:rsidRPr="000B5346">
              <w:rPr>
                <w:rFonts w:ascii="宋体" w:hAnsi="宋体" w:cs="宋体" w:hint="eastAsia"/>
                <w:szCs w:val="21"/>
              </w:rPr>
              <w:t>药品质量关系到人民群众的身体健康和用药安全，是药品企业生产发展的重中之重，应不断提高专业能力和专业水平，精益求精。</w:t>
            </w:r>
          </w:p>
        </w:tc>
      </w:tr>
      <w:tr w:rsidR="000B5346" w:rsidRPr="000B5346" w14:paraId="6BF983B3" w14:textId="77777777" w:rsidTr="00E5155D">
        <w:trPr>
          <w:cantSplit/>
          <w:trHeight w:val="576"/>
          <w:jc w:val="center"/>
        </w:trPr>
        <w:tc>
          <w:tcPr>
            <w:tcW w:w="1181" w:type="dxa"/>
            <w:tcBorders>
              <w:bottom w:val="single" w:sz="8" w:space="0" w:color="auto"/>
            </w:tcBorders>
            <w:vAlign w:val="center"/>
          </w:tcPr>
          <w:p w14:paraId="6D47D4D0" w14:textId="77777777" w:rsidR="00CD5992" w:rsidRPr="000B5346" w:rsidRDefault="00CD5992" w:rsidP="00E5155D">
            <w:pPr>
              <w:jc w:val="center"/>
              <w:rPr>
                <w:rFonts w:ascii="宋体" w:cs="宋体"/>
                <w:szCs w:val="21"/>
              </w:rPr>
            </w:pPr>
            <w:proofErr w:type="gramStart"/>
            <w:r w:rsidRPr="000B5346">
              <w:rPr>
                <w:rFonts w:ascii="宋体" w:hAnsi="宋体" w:cs="宋体" w:hint="eastAsia"/>
                <w:szCs w:val="21"/>
              </w:rPr>
              <w:t>项目八</w:t>
            </w:r>
            <w:proofErr w:type="gramEnd"/>
          </w:p>
        </w:tc>
        <w:tc>
          <w:tcPr>
            <w:tcW w:w="1070" w:type="dxa"/>
            <w:tcBorders>
              <w:bottom w:val="single" w:sz="8" w:space="0" w:color="auto"/>
            </w:tcBorders>
            <w:vAlign w:val="center"/>
          </w:tcPr>
          <w:p w14:paraId="77BC201A" w14:textId="77777777" w:rsidR="00CD5992" w:rsidRPr="000B5346" w:rsidRDefault="00CD5992" w:rsidP="00E5155D">
            <w:pPr>
              <w:rPr>
                <w:rFonts w:ascii="宋体" w:cs="宋体"/>
                <w:szCs w:val="21"/>
              </w:rPr>
            </w:pPr>
            <w:r w:rsidRPr="000B5346">
              <w:rPr>
                <w:rFonts w:ascii="宋体" w:hAnsi="宋体" w:cs="宋体" w:hint="eastAsia"/>
                <w:szCs w:val="21"/>
              </w:rPr>
              <w:t>调剂处方配置静脉输液</w:t>
            </w:r>
          </w:p>
        </w:tc>
        <w:tc>
          <w:tcPr>
            <w:tcW w:w="1785" w:type="dxa"/>
            <w:tcBorders>
              <w:bottom w:val="single" w:sz="8" w:space="0" w:color="auto"/>
            </w:tcBorders>
            <w:vAlign w:val="center"/>
          </w:tcPr>
          <w:p w14:paraId="07287F0F" w14:textId="77777777" w:rsidR="00CD5992" w:rsidRPr="000B5346" w:rsidRDefault="00CD5992" w:rsidP="00E5155D">
            <w:pPr>
              <w:jc w:val="left"/>
              <w:rPr>
                <w:rFonts w:ascii="宋体" w:cs="宋体"/>
                <w:szCs w:val="21"/>
              </w:rPr>
            </w:pPr>
            <w:r w:rsidRPr="000B5346">
              <w:rPr>
                <w:rFonts w:ascii="宋体" w:hAnsi="宋体" w:cs="宋体" w:hint="eastAsia"/>
                <w:szCs w:val="21"/>
              </w:rPr>
              <w:t>工匠精神</w:t>
            </w:r>
            <w:r w:rsidRPr="000B5346">
              <w:rPr>
                <w:rFonts w:ascii="宋体" w:cs="宋体"/>
                <w:szCs w:val="21"/>
              </w:rPr>
              <w:t>-</w:t>
            </w:r>
            <w:r w:rsidRPr="000B5346">
              <w:rPr>
                <w:rFonts w:ascii="宋体" w:hAnsi="宋体" w:cs="宋体" w:hint="eastAsia"/>
                <w:szCs w:val="21"/>
              </w:rPr>
              <w:t>提高专业性，精益求精</w:t>
            </w:r>
          </w:p>
        </w:tc>
        <w:tc>
          <w:tcPr>
            <w:tcW w:w="4152" w:type="dxa"/>
            <w:tcBorders>
              <w:bottom w:val="single" w:sz="8" w:space="0" w:color="auto"/>
            </w:tcBorders>
            <w:vAlign w:val="center"/>
          </w:tcPr>
          <w:p w14:paraId="379F0E6F" w14:textId="77777777" w:rsidR="00CD5992" w:rsidRPr="000B5346" w:rsidRDefault="00CD5992" w:rsidP="00E5155D">
            <w:pPr>
              <w:rPr>
                <w:rFonts w:ascii="宋体" w:cs="宋体"/>
                <w:szCs w:val="21"/>
              </w:rPr>
            </w:pPr>
            <w:r w:rsidRPr="000B5346">
              <w:rPr>
                <w:rFonts w:ascii="宋体" w:hAnsi="宋体" w:cs="宋体" w:hint="eastAsia"/>
                <w:szCs w:val="21"/>
              </w:rPr>
              <w:t>调剂处方和配置静脉输液要求极高的责任心和严谨的专业态度，在工作中容不得一丝马虎，必须严格遵守相应的岗位职责。</w:t>
            </w:r>
          </w:p>
        </w:tc>
      </w:tr>
    </w:tbl>
    <w:p w14:paraId="5E3E5FE3" w14:textId="77777777" w:rsidR="00CD5992" w:rsidRPr="000B5346" w:rsidRDefault="00CD5992" w:rsidP="00CD5992">
      <w:pPr>
        <w:spacing w:line="360" w:lineRule="auto"/>
        <w:jc w:val="left"/>
        <w:rPr>
          <w:rFonts w:ascii="黑体" w:eastAsia="黑体"/>
          <w:b/>
          <w:sz w:val="28"/>
          <w:szCs w:val="28"/>
        </w:rPr>
      </w:pPr>
      <w:r w:rsidRPr="000B5346">
        <w:rPr>
          <w:rFonts w:ascii="黑体" w:eastAsia="黑体" w:hint="eastAsia"/>
          <w:b/>
          <w:sz w:val="28"/>
          <w:szCs w:val="28"/>
        </w:rPr>
        <w:t>四、实施建议</w:t>
      </w:r>
    </w:p>
    <w:p w14:paraId="19F17D08"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（一）教学基本要求</w:t>
      </w:r>
    </w:p>
    <w:p w14:paraId="60564F28" w14:textId="77777777" w:rsidR="00CD5992" w:rsidRPr="000B5346" w:rsidRDefault="00CD5992" w:rsidP="00CD5992">
      <w:pPr>
        <w:spacing w:line="360" w:lineRule="auto"/>
        <w:ind w:firstLineChars="200" w:firstLine="480"/>
        <w:rPr>
          <w:sz w:val="24"/>
        </w:rPr>
      </w:pPr>
      <w:r w:rsidRPr="000B5346">
        <w:rPr>
          <w:sz w:val="24"/>
        </w:rPr>
        <w:t>1.</w:t>
      </w:r>
      <w:r w:rsidRPr="000B5346">
        <w:rPr>
          <w:rFonts w:hint="eastAsia"/>
          <w:sz w:val="24"/>
        </w:rPr>
        <w:t>教学团队</w:t>
      </w:r>
    </w:p>
    <w:p w14:paraId="6A2794A9" w14:textId="77777777" w:rsidR="00CD5992" w:rsidRPr="000B5346" w:rsidRDefault="00CD5992" w:rsidP="00CD5992">
      <w:pPr>
        <w:spacing w:line="360" w:lineRule="auto"/>
        <w:ind w:firstLineChars="200" w:firstLine="480"/>
        <w:rPr>
          <w:sz w:val="24"/>
        </w:rPr>
      </w:pPr>
      <w:r w:rsidRPr="000B5346">
        <w:rPr>
          <w:rFonts w:hint="eastAsia"/>
          <w:sz w:val="24"/>
        </w:rPr>
        <w:t>（</w:t>
      </w:r>
      <w:r w:rsidRPr="000B5346">
        <w:rPr>
          <w:sz w:val="24"/>
        </w:rPr>
        <w:t>1</w:t>
      </w:r>
      <w:r w:rsidRPr="000B5346">
        <w:rPr>
          <w:rFonts w:hint="eastAsia"/>
          <w:sz w:val="24"/>
        </w:rPr>
        <w:t>）在团队构成方面</w:t>
      </w:r>
      <w:r w:rsidRPr="000B5346">
        <w:rPr>
          <w:sz w:val="24"/>
        </w:rPr>
        <w:t>,</w:t>
      </w:r>
      <w:r w:rsidRPr="000B5346">
        <w:rPr>
          <w:rFonts w:hint="eastAsia"/>
          <w:sz w:val="24"/>
        </w:rPr>
        <w:t>本课程教学团队由</w:t>
      </w:r>
      <w:r w:rsidRPr="000B5346">
        <w:rPr>
          <w:sz w:val="24"/>
        </w:rPr>
        <w:t>1</w:t>
      </w:r>
      <w:r w:rsidRPr="000B5346">
        <w:rPr>
          <w:rFonts w:hint="eastAsia"/>
          <w:sz w:val="24"/>
        </w:rPr>
        <w:t>名校内专职主讲教师和</w:t>
      </w:r>
      <w:r w:rsidRPr="000B5346">
        <w:rPr>
          <w:sz w:val="24"/>
        </w:rPr>
        <w:t>2</w:t>
      </w:r>
      <w:r w:rsidRPr="000B5346">
        <w:rPr>
          <w:rFonts w:hint="eastAsia"/>
          <w:sz w:val="24"/>
        </w:rPr>
        <w:t>名兼职教师组成教学团队。应采用老中青结合的团队结构。职称结构要合理，应包括高级、中级、初级职称。教学团队成员</w:t>
      </w:r>
      <w:proofErr w:type="gramStart"/>
      <w:r w:rsidRPr="000B5346">
        <w:rPr>
          <w:rFonts w:hint="eastAsia"/>
          <w:sz w:val="24"/>
        </w:rPr>
        <w:t>应毕业</w:t>
      </w:r>
      <w:proofErr w:type="gramEnd"/>
      <w:r w:rsidRPr="000B5346">
        <w:rPr>
          <w:rFonts w:hint="eastAsia"/>
          <w:sz w:val="24"/>
        </w:rPr>
        <w:t>于双一流大学、一流专业大学，学历均为硕士研究生。教学团队要有团队意识和合作精神。</w:t>
      </w:r>
    </w:p>
    <w:p w14:paraId="0B7EFD27" w14:textId="77777777" w:rsidR="00CD5992" w:rsidRPr="000B5346" w:rsidRDefault="00CD5992" w:rsidP="00CD5992">
      <w:pPr>
        <w:spacing w:line="360" w:lineRule="auto"/>
        <w:ind w:firstLineChars="200" w:firstLine="480"/>
        <w:rPr>
          <w:sz w:val="24"/>
        </w:rPr>
      </w:pPr>
      <w:r w:rsidRPr="000B5346">
        <w:rPr>
          <w:rFonts w:hint="eastAsia"/>
          <w:sz w:val="24"/>
        </w:rPr>
        <w:t>（</w:t>
      </w:r>
      <w:r w:rsidRPr="000B5346">
        <w:rPr>
          <w:sz w:val="24"/>
        </w:rPr>
        <w:t>2</w:t>
      </w:r>
      <w:r w:rsidRPr="000B5346">
        <w:rPr>
          <w:rFonts w:hint="eastAsia"/>
          <w:sz w:val="24"/>
        </w:rPr>
        <w:t>）在教师素质方面，主讲教师应具有教师资格证，要通过学院职业教育教学能力测评；有一年以上生物医药分析企业工作经历或企业锻炼经历，具有与该课程内容相关的生物药物分析实践经验，获取了相关职业资格证书，能够不断学习掌握现代生物医药分析新技术。</w:t>
      </w:r>
    </w:p>
    <w:p w14:paraId="21C267E8" w14:textId="77777777" w:rsidR="00CD5992" w:rsidRPr="000B5346" w:rsidRDefault="00CD5992" w:rsidP="00CD5992">
      <w:pPr>
        <w:spacing w:line="360" w:lineRule="auto"/>
        <w:ind w:firstLineChars="200" w:firstLine="480"/>
        <w:rPr>
          <w:sz w:val="24"/>
        </w:rPr>
      </w:pPr>
      <w:r w:rsidRPr="000B5346">
        <w:rPr>
          <w:rFonts w:hint="eastAsia"/>
          <w:sz w:val="24"/>
        </w:rPr>
        <w:t>兼职教师，本科学历，具有中级及以上职称。要具有较高的师德修养，懂得教学规律。应遵守学校教学管理制度。积极参与专业建设和课程建设等。</w:t>
      </w:r>
    </w:p>
    <w:p w14:paraId="3A190599" w14:textId="77777777" w:rsidR="00CD5992" w:rsidRPr="000B5346" w:rsidRDefault="00CD5992" w:rsidP="00CD5992">
      <w:pPr>
        <w:spacing w:line="360" w:lineRule="auto"/>
        <w:ind w:firstLineChars="200" w:firstLine="480"/>
        <w:rPr>
          <w:sz w:val="24"/>
        </w:rPr>
      </w:pPr>
      <w:r w:rsidRPr="000B5346">
        <w:rPr>
          <w:rFonts w:hint="eastAsia"/>
          <w:sz w:val="24"/>
        </w:rPr>
        <w:t>实训条件</w:t>
      </w:r>
    </w:p>
    <w:p w14:paraId="6CF8A202" w14:textId="77777777" w:rsidR="00CD5992" w:rsidRPr="000B5346" w:rsidRDefault="00CD5992" w:rsidP="00CD5992">
      <w:pPr>
        <w:spacing w:line="360" w:lineRule="auto"/>
        <w:ind w:firstLineChars="200" w:firstLine="480"/>
        <w:rPr>
          <w:sz w:val="24"/>
        </w:rPr>
      </w:pPr>
      <w:r w:rsidRPr="000B5346">
        <w:rPr>
          <w:rFonts w:hint="eastAsia"/>
          <w:sz w:val="24"/>
        </w:rPr>
        <w:t>禹王制药</w:t>
      </w:r>
    </w:p>
    <w:p w14:paraId="196C285B" w14:textId="77777777" w:rsidR="00CD5992" w:rsidRPr="000B5346" w:rsidRDefault="00CD5992" w:rsidP="00CD5992">
      <w:pPr>
        <w:spacing w:line="360" w:lineRule="auto"/>
        <w:ind w:firstLineChars="200" w:firstLine="480"/>
        <w:rPr>
          <w:sz w:val="24"/>
        </w:rPr>
      </w:pPr>
      <w:r w:rsidRPr="000B5346">
        <w:rPr>
          <w:sz w:val="24"/>
        </w:rPr>
        <w:t>3.</w:t>
      </w:r>
      <w:r w:rsidRPr="000B5346">
        <w:rPr>
          <w:rFonts w:hint="eastAsia"/>
          <w:sz w:val="24"/>
        </w:rPr>
        <w:t>教学资源</w:t>
      </w:r>
    </w:p>
    <w:p w14:paraId="6554E7D3" w14:textId="77777777" w:rsidR="00CD5992" w:rsidRPr="000B5346" w:rsidRDefault="00CD5992" w:rsidP="00CD5992">
      <w:pPr>
        <w:spacing w:line="360" w:lineRule="auto"/>
        <w:ind w:firstLineChars="200" w:firstLine="480"/>
        <w:rPr>
          <w:sz w:val="24"/>
        </w:rPr>
      </w:pPr>
      <w:r w:rsidRPr="000B5346">
        <w:rPr>
          <w:rFonts w:hint="eastAsia"/>
          <w:sz w:val="24"/>
        </w:rPr>
        <w:t>本课程应具备的教学资源：生物医药分析课本及其配套网络课程、课程标准、授课计划、教案、多媒体资料、试题、校本教材等。</w:t>
      </w:r>
    </w:p>
    <w:p w14:paraId="054E6F69" w14:textId="77777777" w:rsidR="00CD5992" w:rsidRPr="000B5346" w:rsidRDefault="00CD5992" w:rsidP="00CD5992">
      <w:pPr>
        <w:spacing w:line="360" w:lineRule="auto"/>
        <w:ind w:firstLineChars="200" w:firstLine="480"/>
        <w:rPr>
          <w:sz w:val="24"/>
        </w:rPr>
      </w:pPr>
      <w:r w:rsidRPr="000B5346">
        <w:rPr>
          <w:rFonts w:hint="eastAsia"/>
          <w:sz w:val="24"/>
        </w:rPr>
        <w:t>（二）教学建议</w:t>
      </w:r>
    </w:p>
    <w:p w14:paraId="2D14B5E2" w14:textId="77777777" w:rsidR="00CD5992" w:rsidRPr="000B5346" w:rsidRDefault="00CD5992" w:rsidP="00CD5992">
      <w:pPr>
        <w:spacing w:line="360" w:lineRule="auto"/>
        <w:ind w:firstLineChars="200" w:firstLine="480"/>
        <w:rPr>
          <w:sz w:val="24"/>
        </w:rPr>
      </w:pPr>
      <w:r w:rsidRPr="000B5346">
        <w:rPr>
          <w:sz w:val="24"/>
        </w:rPr>
        <w:lastRenderedPageBreak/>
        <w:t>1.</w:t>
      </w:r>
      <w:r w:rsidRPr="000B5346">
        <w:rPr>
          <w:rFonts w:hint="eastAsia"/>
          <w:sz w:val="24"/>
        </w:rPr>
        <w:t>在教学模式上，采取信息加工的教学模式，该模式的基本教学程序是：复习旧课</w:t>
      </w:r>
      <w:r w:rsidRPr="000B5346">
        <w:rPr>
          <w:sz w:val="24"/>
        </w:rPr>
        <w:t>—</w:t>
      </w:r>
      <w:r w:rsidRPr="000B5346">
        <w:rPr>
          <w:rFonts w:hint="eastAsia"/>
          <w:sz w:val="24"/>
        </w:rPr>
        <w:t>激发学习动机</w:t>
      </w:r>
      <w:r w:rsidRPr="000B5346">
        <w:rPr>
          <w:sz w:val="24"/>
        </w:rPr>
        <w:t>—</w:t>
      </w:r>
      <w:r w:rsidRPr="000B5346">
        <w:rPr>
          <w:rFonts w:hint="eastAsia"/>
          <w:sz w:val="24"/>
        </w:rPr>
        <w:t>讲授新课</w:t>
      </w:r>
      <w:r w:rsidRPr="000B5346">
        <w:rPr>
          <w:sz w:val="24"/>
        </w:rPr>
        <w:t>—</w:t>
      </w:r>
      <w:r w:rsidRPr="000B5346">
        <w:rPr>
          <w:rFonts w:hint="eastAsia"/>
          <w:sz w:val="24"/>
        </w:rPr>
        <w:t>巩固练习</w:t>
      </w:r>
      <w:proofErr w:type="gramStart"/>
      <w:r w:rsidRPr="000B5346">
        <w:rPr>
          <w:sz w:val="24"/>
        </w:rPr>
        <w:t>—</w:t>
      </w:r>
      <w:r w:rsidRPr="000B5346">
        <w:rPr>
          <w:rFonts w:hint="eastAsia"/>
          <w:sz w:val="24"/>
        </w:rPr>
        <w:t>检查</w:t>
      </w:r>
      <w:proofErr w:type="gramEnd"/>
      <w:r w:rsidRPr="000B5346">
        <w:rPr>
          <w:rFonts w:hint="eastAsia"/>
          <w:sz w:val="24"/>
        </w:rPr>
        <w:t>评价</w:t>
      </w:r>
      <w:r w:rsidRPr="000B5346">
        <w:rPr>
          <w:sz w:val="24"/>
        </w:rPr>
        <w:t>—</w:t>
      </w:r>
      <w:r w:rsidRPr="000B5346">
        <w:rPr>
          <w:rFonts w:hint="eastAsia"/>
          <w:sz w:val="24"/>
        </w:rPr>
        <w:t>间隔性复习。通过将课本、</w:t>
      </w:r>
      <w:hyperlink r:id="rId20" w:tgtFrame="https://baike.baidu.com/item/%E6%95%99%E5%AD%A6%E6%A8%A1%E5%BC%8F/_blank" w:history="1">
        <w:r w:rsidRPr="000B5346">
          <w:rPr>
            <w:rFonts w:hint="eastAsia"/>
            <w:sz w:val="24"/>
          </w:rPr>
          <w:t>黑板</w:t>
        </w:r>
      </w:hyperlink>
      <w:r w:rsidRPr="000B5346">
        <w:rPr>
          <w:rFonts w:hint="eastAsia"/>
          <w:sz w:val="24"/>
        </w:rPr>
        <w:t>、粉笔、挂图、实例、</w:t>
      </w:r>
      <w:hyperlink r:id="rId21" w:tgtFrame="https://baike.baidu.com/item/%E6%95%99%E5%AD%A6%E6%A8%A1%E5%BC%8F/_blank" w:history="1">
        <w:r w:rsidRPr="000B5346">
          <w:rPr>
            <w:rFonts w:hint="eastAsia"/>
            <w:sz w:val="24"/>
          </w:rPr>
          <w:t>投影仪</w:t>
        </w:r>
      </w:hyperlink>
      <w:r w:rsidRPr="000B5346">
        <w:rPr>
          <w:rFonts w:hint="eastAsia"/>
          <w:sz w:val="24"/>
        </w:rPr>
        <w:t>等教学工具的充分结合，使得学生能在短时间内接受大量的信息，能够培养学生的纪律性，能够培养学生的抽象思维能力。</w:t>
      </w:r>
    </w:p>
    <w:p w14:paraId="0E92756C"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sz w:val="24"/>
        </w:rPr>
        <w:t>在教学方法上，充分利用课本、黑板、实例、现代生物药物分析具体操作等结合在一起，通过提高学生们的学习兴趣，提高学生们的知识储备，提高学生们的实际操作能力及其工作技能。</w:t>
      </w:r>
    </w:p>
    <w:p w14:paraId="23AF6D4E" w14:textId="77777777" w:rsidR="00CD5992" w:rsidRPr="000B5346" w:rsidRDefault="00CD5992" w:rsidP="00CD5992">
      <w:pPr>
        <w:spacing w:line="360" w:lineRule="auto"/>
        <w:ind w:firstLineChars="200" w:firstLine="560"/>
        <w:rPr>
          <w:rStyle w:val="afe"/>
        </w:rPr>
      </w:pPr>
      <w:r w:rsidRPr="000B5346">
        <w:rPr>
          <w:rFonts w:ascii="黑体" w:eastAsia="黑体" w:hint="eastAsia"/>
          <w:sz w:val="28"/>
          <w:szCs w:val="28"/>
        </w:rPr>
        <w:t>（三）参考书</w:t>
      </w:r>
    </w:p>
    <w:p w14:paraId="1C00FE3D" w14:textId="77777777" w:rsidR="00CD5992" w:rsidRPr="000B5346" w:rsidRDefault="00CD5992" w:rsidP="00CD5992">
      <w:pPr>
        <w:spacing w:line="360" w:lineRule="auto"/>
        <w:ind w:firstLine="240"/>
        <w:jc w:val="left"/>
        <w:rPr>
          <w:sz w:val="24"/>
        </w:rPr>
      </w:pPr>
      <w:r w:rsidRPr="000B5346">
        <w:rPr>
          <w:sz w:val="24"/>
        </w:rPr>
        <w:t>[1]</w:t>
      </w:r>
      <w:r w:rsidRPr="000B5346">
        <w:rPr>
          <w:rFonts w:hint="eastAsia"/>
          <w:sz w:val="24"/>
        </w:rPr>
        <w:t>张明淑</w:t>
      </w:r>
      <w:r w:rsidRPr="000B5346">
        <w:rPr>
          <w:sz w:val="24"/>
        </w:rPr>
        <w:t>,</w:t>
      </w:r>
      <w:r w:rsidRPr="000B5346">
        <w:rPr>
          <w:rFonts w:hint="eastAsia"/>
          <w:sz w:val="24"/>
        </w:rPr>
        <w:t>李淑惠</w:t>
      </w:r>
      <w:r w:rsidRPr="000B5346">
        <w:rPr>
          <w:sz w:val="24"/>
        </w:rPr>
        <w:t>.</w:t>
      </w:r>
      <w:r w:rsidRPr="000B5346">
        <w:rPr>
          <w:rFonts w:hint="eastAsia"/>
          <w:sz w:val="24"/>
        </w:rPr>
        <w:t>药品经营与管理专业基于工作过程进行课程开发的思路与探索</w:t>
      </w:r>
      <w:r w:rsidRPr="000B5346">
        <w:rPr>
          <w:sz w:val="24"/>
        </w:rPr>
        <w:t>[J].</w:t>
      </w:r>
      <w:r w:rsidRPr="000B5346">
        <w:rPr>
          <w:rFonts w:hint="eastAsia"/>
          <w:sz w:val="24"/>
        </w:rPr>
        <w:t>中国医药导报</w:t>
      </w:r>
      <w:r w:rsidRPr="000B5346">
        <w:rPr>
          <w:sz w:val="24"/>
        </w:rPr>
        <w:t>, 2010, 7(5):116-117.</w:t>
      </w:r>
    </w:p>
    <w:p w14:paraId="6D2626C6" w14:textId="77777777" w:rsidR="00CD5992" w:rsidRPr="000B5346" w:rsidRDefault="00CD5992" w:rsidP="00CD5992">
      <w:pPr>
        <w:spacing w:line="360" w:lineRule="auto"/>
        <w:ind w:firstLine="240"/>
        <w:jc w:val="left"/>
        <w:rPr>
          <w:sz w:val="24"/>
        </w:rPr>
      </w:pPr>
      <w:r w:rsidRPr="000B5346">
        <w:rPr>
          <w:sz w:val="24"/>
        </w:rPr>
        <w:t>[2]</w:t>
      </w:r>
      <w:r w:rsidRPr="000B5346">
        <w:rPr>
          <w:rFonts w:hint="eastAsia"/>
          <w:sz w:val="24"/>
        </w:rPr>
        <w:t>黄水品</w:t>
      </w:r>
      <w:r w:rsidRPr="000B5346">
        <w:rPr>
          <w:sz w:val="24"/>
        </w:rPr>
        <w:t>.</w:t>
      </w:r>
      <w:r w:rsidRPr="000B5346">
        <w:rPr>
          <w:rFonts w:hint="eastAsia"/>
          <w:sz w:val="24"/>
        </w:rPr>
        <w:t>创新教育模式培养使用人才</w:t>
      </w:r>
      <w:r w:rsidRPr="000B5346">
        <w:rPr>
          <w:sz w:val="24"/>
        </w:rPr>
        <w:t>[J].</w:t>
      </w:r>
      <w:r w:rsidRPr="000B5346">
        <w:rPr>
          <w:rFonts w:hint="eastAsia"/>
          <w:sz w:val="24"/>
        </w:rPr>
        <w:t>教育与职</w:t>
      </w:r>
      <w:r w:rsidRPr="000B5346">
        <w:rPr>
          <w:sz w:val="24"/>
        </w:rPr>
        <w:t>.</w:t>
      </w:r>
      <w:r w:rsidRPr="000B5346">
        <w:rPr>
          <w:rFonts w:hint="eastAsia"/>
          <w:sz w:val="24"/>
        </w:rPr>
        <w:t>业</w:t>
      </w:r>
      <w:r w:rsidRPr="000B5346">
        <w:rPr>
          <w:sz w:val="24"/>
        </w:rPr>
        <w:t>, 2007, (8):5.</w:t>
      </w:r>
    </w:p>
    <w:p w14:paraId="6BAA781B" w14:textId="77777777" w:rsidR="00CD5992" w:rsidRPr="000B5346" w:rsidRDefault="00CD5992" w:rsidP="00CD5992">
      <w:pPr>
        <w:spacing w:line="360" w:lineRule="auto"/>
        <w:ind w:firstLine="240"/>
        <w:jc w:val="left"/>
        <w:rPr>
          <w:sz w:val="24"/>
        </w:rPr>
      </w:pPr>
      <w:r w:rsidRPr="000B5346">
        <w:rPr>
          <w:sz w:val="24"/>
        </w:rPr>
        <w:t>[3]</w:t>
      </w:r>
      <w:r w:rsidRPr="000B5346">
        <w:rPr>
          <w:rFonts w:hint="eastAsia"/>
          <w:sz w:val="24"/>
        </w:rPr>
        <w:t>赵志群</w:t>
      </w:r>
      <w:r w:rsidRPr="000B5346">
        <w:rPr>
          <w:sz w:val="24"/>
        </w:rPr>
        <w:t>.</w:t>
      </w:r>
      <w:r w:rsidRPr="000B5346">
        <w:rPr>
          <w:rFonts w:hint="eastAsia"/>
          <w:sz w:val="24"/>
        </w:rPr>
        <w:t>职业教育工学结合一体化课程开发指南</w:t>
      </w:r>
      <w:r w:rsidRPr="000B5346">
        <w:rPr>
          <w:sz w:val="24"/>
        </w:rPr>
        <w:t>[M].</w:t>
      </w:r>
      <w:r w:rsidRPr="000B5346">
        <w:rPr>
          <w:rFonts w:hint="eastAsia"/>
          <w:sz w:val="24"/>
        </w:rPr>
        <w:t>北京</w:t>
      </w:r>
      <w:r w:rsidRPr="000B5346">
        <w:rPr>
          <w:sz w:val="24"/>
        </w:rPr>
        <w:t>:</w:t>
      </w:r>
      <w:r w:rsidRPr="000B5346">
        <w:rPr>
          <w:rFonts w:hint="eastAsia"/>
          <w:sz w:val="24"/>
        </w:rPr>
        <w:t>清华大学出版社</w:t>
      </w:r>
      <w:r w:rsidRPr="000B5346">
        <w:rPr>
          <w:sz w:val="24"/>
        </w:rPr>
        <w:t>, 2009.</w:t>
      </w:r>
    </w:p>
    <w:p w14:paraId="05CE9F85" w14:textId="77777777" w:rsidR="00CD5992" w:rsidRPr="000B5346" w:rsidRDefault="00CD5992" w:rsidP="00CD5992">
      <w:pPr>
        <w:spacing w:line="360" w:lineRule="auto"/>
        <w:ind w:firstLine="240"/>
        <w:jc w:val="left"/>
        <w:rPr>
          <w:sz w:val="24"/>
        </w:rPr>
      </w:pPr>
      <w:r w:rsidRPr="000B5346">
        <w:rPr>
          <w:sz w:val="24"/>
        </w:rPr>
        <w:t>[4]</w:t>
      </w:r>
      <w:r w:rsidRPr="000B5346">
        <w:rPr>
          <w:rFonts w:hint="eastAsia"/>
          <w:sz w:val="24"/>
        </w:rPr>
        <w:t>区嘉丽</w:t>
      </w:r>
      <w:r w:rsidRPr="000B5346">
        <w:rPr>
          <w:sz w:val="24"/>
        </w:rPr>
        <w:t>.</w:t>
      </w:r>
      <w:r w:rsidRPr="000B5346">
        <w:rPr>
          <w:rFonts w:hint="eastAsia"/>
          <w:sz w:val="24"/>
        </w:rPr>
        <w:t>医药商品经营管理课程改革探讨</w:t>
      </w:r>
      <w:r w:rsidRPr="000B5346">
        <w:rPr>
          <w:sz w:val="24"/>
        </w:rPr>
        <w:t>[J].</w:t>
      </w:r>
      <w:r w:rsidRPr="000B5346">
        <w:rPr>
          <w:rFonts w:hint="eastAsia"/>
          <w:sz w:val="24"/>
        </w:rPr>
        <w:t>卫生职业教育</w:t>
      </w:r>
      <w:r w:rsidRPr="000B5346">
        <w:rPr>
          <w:sz w:val="24"/>
        </w:rPr>
        <w:t>, 2007, 25(23) :70.</w:t>
      </w:r>
    </w:p>
    <w:p w14:paraId="62CA6098" w14:textId="77777777" w:rsidR="00CD5992" w:rsidRPr="000B5346" w:rsidRDefault="00CD5992" w:rsidP="00CD5992">
      <w:pPr>
        <w:spacing w:line="360" w:lineRule="auto"/>
        <w:ind w:firstLine="240"/>
        <w:jc w:val="left"/>
        <w:rPr>
          <w:rFonts w:ascii="黑体" w:eastAsia="黑体"/>
          <w:b/>
          <w:sz w:val="28"/>
          <w:szCs w:val="28"/>
        </w:rPr>
      </w:pPr>
      <w:r w:rsidRPr="000B5346">
        <w:rPr>
          <w:rFonts w:ascii="黑体" w:eastAsia="黑体" w:hint="eastAsia"/>
          <w:b/>
          <w:sz w:val="28"/>
          <w:szCs w:val="28"/>
        </w:rPr>
        <w:t>五、学生考核与评价</w:t>
      </w:r>
    </w:p>
    <w:p w14:paraId="08E898AA" w14:textId="77777777" w:rsidR="00CD5992" w:rsidRPr="000B5346" w:rsidRDefault="00CD5992" w:rsidP="00CD5992">
      <w:pPr>
        <w:spacing w:line="360" w:lineRule="auto"/>
        <w:ind w:firstLineChars="200" w:firstLine="480"/>
        <w:rPr>
          <w:sz w:val="24"/>
        </w:rPr>
      </w:pPr>
      <w:r w:rsidRPr="000B5346">
        <w:rPr>
          <w:rFonts w:hint="eastAsia"/>
          <w:sz w:val="24"/>
        </w:rPr>
        <w:t>课程综合成绩包括终结性考试成绩和形成性考核成绩两种形式，其中终结性考试成绩占课程综合成绩的</w:t>
      </w:r>
      <w:r w:rsidRPr="000B5346">
        <w:rPr>
          <w:sz w:val="24"/>
        </w:rPr>
        <w:t>50%</w:t>
      </w:r>
      <w:r w:rsidRPr="000B5346">
        <w:rPr>
          <w:rFonts w:hint="eastAsia"/>
          <w:sz w:val="24"/>
        </w:rPr>
        <w:t>，形成性考核成绩占课程综合成绩的</w:t>
      </w:r>
      <w:r w:rsidRPr="000B5346">
        <w:rPr>
          <w:sz w:val="24"/>
        </w:rPr>
        <w:t>50%</w:t>
      </w:r>
      <w:r w:rsidRPr="000B5346">
        <w:rPr>
          <w:rFonts w:hint="eastAsia"/>
          <w:sz w:val="24"/>
        </w:rPr>
        <w:t>。</w:t>
      </w:r>
    </w:p>
    <w:p w14:paraId="5E356562" w14:textId="77777777" w:rsidR="00CD5992" w:rsidRPr="000B5346" w:rsidRDefault="00CD5992" w:rsidP="00CD5992">
      <w:pPr>
        <w:spacing w:line="360" w:lineRule="auto"/>
        <w:ind w:firstLineChars="200" w:firstLine="480"/>
        <w:rPr>
          <w:sz w:val="24"/>
        </w:rPr>
      </w:pPr>
      <w:r w:rsidRPr="000B5346">
        <w:rPr>
          <w:rFonts w:hint="eastAsia"/>
          <w:sz w:val="24"/>
        </w:rPr>
        <w:t>（一）终结性考试</w:t>
      </w:r>
    </w:p>
    <w:p w14:paraId="417F4036" w14:textId="77777777" w:rsidR="00CD5992" w:rsidRPr="000B5346" w:rsidRDefault="00CD5992" w:rsidP="00CD5992">
      <w:pPr>
        <w:spacing w:line="360" w:lineRule="auto"/>
        <w:ind w:firstLineChars="200" w:firstLine="480"/>
        <w:rPr>
          <w:sz w:val="24"/>
        </w:rPr>
      </w:pPr>
      <w:r w:rsidRPr="000B5346">
        <w:rPr>
          <w:rFonts w:hint="eastAsia"/>
          <w:sz w:val="24"/>
        </w:rPr>
        <w:t>本课程终结性考试采取闭卷、笔试的形式，满分为</w:t>
      </w:r>
      <w:r w:rsidRPr="000B5346">
        <w:rPr>
          <w:sz w:val="24"/>
        </w:rPr>
        <w:t>100</w:t>
      </w:r>
      <w:r w:rsidRPr="000B5346">
        <w:rPr>
          <w:rFonts w:hint="eastAsia"/>
          <w:sz w:val="24"/>
        </w:rPr>
        <w:t>分，按实际成绩的</w:t>
      </w:r>
      <w:r w:rsidRPr="000B5346">
        <w:rPr>
          <w:sz w:val="24"/>
        </w:rPr>
        <w:t>50%</w:t>
      </w:r>
      <w:r w:rsidRPr="000B5346">
        <w:rPr>
          <w:rFonts w:hint="eastAsia"/>
          <w:sz w:val="24"/>
        </w:rPr>
        <w:t>计入本课程综合成绩。具体考试时间由学校统一安排。</w:t>
      </w:r>
    </w:p>
    <w:p w14:paraId="49CF28C4" w14:textId="77777777" w:rsidR="00CD5992" w:rsidRPr="000B5346" w:rsidRDefault="00CD5992" w:rsidP="00CD5992">
      <w:pPr>
        <w:spacing w:line="360" w:lineRule="auto"/>
        <w:ind w:firstLineChars="200" w:firstLine="480"/>
        <w:rPr>
          <w:sz w:val="24"/>
        </w:rPr>
      </w:pPr>
      <w:r w:rsidRPr="000B5346">
        <w:rPr>
          <w:rFonts w:hint="eastAsia"/>
          <w:sz w:val="24"/>
        </w:rPr>
        <w:t>（二）形成性考核</w:t>
      </w:r>
    </w:p>
    <w:p w14:paraId="2B5BB62E" w14:textId="77777777" w:rsidR="00CD5992" w:rsidRPr="000B5346" w:rsidRDefault="00CD5992" w:rsidP="00CD5992">
      <w:pPr>
        <w:spacing w:line="360" w:lineRule="auto"/>
        <w:ind w:firstLineChars="200" w:firstLine="480"/>
        <w:rPr>
          <w:sz w:val="24"/>
        </w:rPr>
      </w:pPr>
      <w:r w:rsidRPr="000B5346">
        <w:rPr>
          <w:rFonts w:hint="eastAsia"/>
          <w:sz w:val="24"/>
        </w:rPr>
        <w:t>本课程形成性考核包括到课率、课堂表现、作业完成情况、单项技能考核等考核方式，满分为</w:t>
      </w:r>
      <w:r w:rsidRPr="000B5346">
        <w:rPr>
          <w:sz w:val="24"/>
        </w:rPr>
        <w:t>100</w:t>
      </w:r>
      <w:r w:rsidRPr="000B5346">
        <w:rPr>
          <w:rFonts w:hint="eastAsia"/>
          <w:sz w:val="24"/>
        </w:rPr>
        <w:t>分，按实际成绩的</w:t>
      </w:r>
      <w:r w:rsidRPr="000B5346">
        <w:rPr>
          <w:sz w:val="24"/>
        </w:rPr>
        <w:t>50%</w:t>
      </w:r>
      <w:r w:rsidRPr="000B5346">
        <w:rPr>
          <w:rFonts w:hint="eastAsia"/>
          <w:sz w:val="24"/>
        </w:rPr>
        <w:t>计入本课程综合成绩。</w:t>
      </w:r>
    </w:p>
    <w:p w14:paraId="7868C76B" w14:textId="77777777" w:rsidR="00CD5992" w:rsidRPr="000B5346" w:rsidRDefault="00CD5992" w:rsidP="00CD5992">
      <w:pPr>
        <w:spacing w:line="360" w:lineRule="auto"/>
        <w:ind w:firstLineChars="200" w:firstLine="480"/>
        <w:rPr>
          <w:sz w:val="24"/>
        </w:rPr>
      </w:pPr>
      <w:r w:rsidRPr="000B5346">
        <w:rPr>
          <w:sz w:val="24"/>
        </w:rPr>
        <w:t>1</w:t>
      </w:r>
      <w:r w:rsidRPr="000B5346">
        <w:rPr>
          <w:rFonts w:hint="eastAsia"/>
          <w:sz w:val="24"/>
        </w:rPr>
        <w:t>．到课率（</w:t>
      </w:r>
      <w:r w:rsidRPr="000B5346">
        <w:rPr>
          <w:sz w:val="24"/>
        </w:rPr>
        <w:t>10</w:t>
      </w:r>
      <w:r w:rsidRPr="000B5346">
        <w:rPr>
          <w:rFonts w:hint="eastAsia"/>
          <w:sz w:val="24"/>
        </w:rPr>
        <w:t>分）</w:t>
      </w:r>
    </w:p>
    <w:p w14:paraId="66B7435D" w14:textId="77777777" w:rsidR="00CD5992" w:rsidRPr="000B5346" w:rsidRDefault="00CD5992" w:rsidP="00CD5992">
      <w:pPr>
        <w:spacing w:line="360" w:lineRule="auto"/>
        <w:ind w:firstLineChars="200" w:firstLine="480"/>
        <w:rPr>
          <w:sz w:val="24"/>
        </w:rPr>
      </w:pPr>
      <w:r w:rsidRPr="000B5346">
        <w:rPr>
          <w:rFonts w:hint="eastAsia"/>
          <w:sz w:val="24"/>
        </w:rPr>
        <w:t>每次课前</w:t>
      </w:r>
      <w:r w:rsidRPr="000B5346">
        <w:rPr>
          <w:sz w:val="24"/>
        </w:rPr>
        <w:t>5</w:t>
      </w:r>
      <w:r w:rsidRPr="000B5346">
        <w:rPr>
          <w:rFonts w:hint="eastAsia"/>
          <w:sz w:val="24"/>
        </w:rPr>
        <w:t>分钟由班干部负责点名。教师对出勤情况进行核对。事假、病假、迟到、早退，每次扣</w:t>
      </w:r>
      <w:r w:rsidRPr="000B5346">
        <w:rPr>
          <w:sz w:val="24"/>
        </w:rPr>
        <w:t>2</w:t>
      </w:r>
      <w:r w:rsidRPr="000B5346">
        <w:rPr>
          <w:rFonts w:hint="eastAsia"/>
          <w:sz w:val="24"/>
        </w:rPr>
        <w:t>分；旷课每次扣</w:t>
      </w:r>
      <w:r w:rsidRPr="000B5346">
        <w:rPr>
          <w:sz w:val="24"/>
        </w:rPr>
        <w:t>3</w:t>
      </w:r>
      <w:r w:rsidRPr="000B5346">
        <w:rPr>
          <w:rFonts w:hint="eastAsia"/>
          <w:sz w:val="24"/>
        </w:rPr>
        <w:t>分。扣完</w:t>
      </w:r>
      <w:r w:rsidRPr="000B5346">
        <w:rPr>
          <w:sz w:val="24"/>
        </w:rPr>
        <w:t>9</w:t>
      </w:r>
      <w:r w:rsidRPr="000B5346">
        <w:rPr>
          <w:rFonts w:hint="eastAsia"/>
          <w:sz w:val="24"/>
        </w:rPr>
        <w:t>分即取消形成性考核成绩。</w:t>
      </w:r>
    </w:p>
    <w:p w14:paraId="1FA02B6B"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sz w:val="24"/>
        </w:rPr>
        <w:t>．课堂表现（</w:t>
      </w:r>
      <w:r w:rsidRPr="000B5346">
        <w:rPr>
          <w:sz w:val="24"/>
        </w:rPr>
        <w:t>20</w:t>
      </w:r>
      <w:r w:rsidRPr="000B5346">
        <w:rPr>
          <w:rFonts w:hint="eastAsia"/>
          <w:sz w:val="24"/>
        </w:rPr>
        <w:t>分）</w:t>
      </w:r>
    </w:p>
    <w:p w14:paraId="5EAE592C" w14:textId="77777777" w:rsidR="00CD5992" w:rsidRPr="000B5346" w:rsidRDefault="00CD5992" w:rsidP="00CD5992">
      <w:pPr>
        <w:spacing w:line="360" w:lineRule="auto"/>
        <w:ind w:firstLineChars="200" w:firstLine="480"/>
        <w:rPr>
          <w:sz w:val="24"/>
        </w:rPr>
      </w:pPr>
      <w:r w:rsidRPr="000B5346">
        <w:rPr>
          <w:rFonts w:hint="eastAsia"/>
          <w:sz w:val="24"/>
        </w:rPr>
        <w:t>由任课老师根据学生的学习态度、听课情况、课堂纪律、课堂回答问题和小</w:t>
      </w:r>
      <w:r w:rsidRPr="000B5346">
        <w:rPr>
          <w:rFonts w:hint="eastAsia"/>
          <w:sz w:val="24"/>
        </w:rPr>
        <w:lastRenderedPageBreak/>
        <w:t>组案例讨论等进行综合评定。凡上课有睡觉、玩手机、看小说等违反课程纪律者，每次扣</w:t>
      </w:r>
      <w:r w:rsidRPr="000B5346">
        <w:rPr>
          <w:sz w:val="24"/>
        </w:rPr>
        <w:t>2</w:t>
      </w:r>
      <w:r w:rsidRPr="000B5346">
        <w:rPr>
          <w:rFonts w:hint="eastAsia"/>
          <w:sz w:val="24"/>
        </w:rPr>
        <w:t>分。扣完</w:t>
      </w:r>
      <w:r w:rsidRPr="000B5346">
        <w:rPr>
          <w:sz w:val="24"/>
        </w:rPr>
        <w:t>20</w:t>
      </w:r>
      <w:r w:rsidRPr="000B5346">
        <w:rPr>
          <w:rFonts w:hint="eastAsia"/>
          <w:sz w:val="24"/>
        </w:rPr>
        <w:t>分为止。</w:t>
      </w:r>
    </w:p>
    <w:p w14:paraId="619FDAC1" w14:textId="77777777" w:rsidR="00CD5992" w:rsidRPr="000B5346" w:rsidRDefault="00CD5992" w:rsidP="00CD5992">
      <w:pPr>
        <w:spacing w:line="360" w:lineRule="auto"/>
        <w:ind w:firstLineChars="200" w:firstLine="480"/>
        <w:rPr>
          <w:sz w:val="24"/>
        </w:rPr>
      </w:pPr>
      <w:r w:rsidRPr="000B5346">
        <w:rPr>
          <w:sz w:val="24"/>
        </w:rPr>
        <w:t>3</w:t>
      </w:r>
      <w:r w:rsidRPr="000B5346">
        <w:rPr>
          <w:rFonts w:hint="eastAsia"/>
          <w:sz w:val="24"/>
        </w:rPr>
        <w:t>．作业完成情况（</w:t>
      </w:r>
      <w:r w:rsidRPr="000B5346">
        <w:rPr>
          <w:sz w:val="24"/>
        </w:rPr>
        <w:t>30</w:t>
      </w:r>
      <w:r w:rsidRPr="000B5346">
        <w:rPr>
          <w:rFonts w:hint="eastAsia"/>
          <w:sz w:val="24"/>
        </w:rPr>
        <w:t>分）</w:t>
      </w:r>
    </w:p>
    <w:p w14:paraId="4C97FBEC" w14:textId="77777777" w:rsidR="00CD5992" w:rsidRPr="000B5346" w:rsidRDefault="00CD5992" w:rsidP="00CD5992">
      <w:pPr>
        <w:spacing w:line="360" w:lineRule="auto"/>
        <w:ind w:firstLineChars="200" w:firstLine="480"/>
        <w:rPr>
          <w:sz w:val="24"/>
        </w:rPr>
      </w:pPr>
      <w:r w:rsidRPr="000B5346">
        <w:rPr>
          <w:rFonts w:hint="eastAsia"/>
          <w:sz w:val="24"/>
        </w:rPr>
        <w:t>根据学生作业完成的质量和数量进行评分。</w:t>
      </w:r>
    </w:p>
    <w:p w14:paraId="7DA87674" w14:textId="77777777" w:rsidR="00CD5992" w:rsidRPr="000B5346" w:rsidRDefault="00CD5992" w:rsidP="00CD5992">
      <w:pPr>
        <w:spacing w:line="360" w:lineRule="auto"/>
        <w:ind w:firstLineChars="200" w:firstLine="480"/>
        <w:rPr>
          <w:sz w:val="24"/>
        </w:rPr>
      </w:pPr>
      <w:r w:rsidRPr="000B5346">
        <w:rPr>
          <w:sz w:val="24"/>
        </w:rPr>
        <w:t>4</w:t>
      </w:r>
      <w:r w:rsidRPr="000B5346">
        <w:rPr>
          <w:rFonts w:hint="eastAsia"/>
          <w:sz w:val="24"/>
        </w:rPr>
        <w:t>．单项技能考核（</w:t>
      </w:r>
      <w:r w:rsidRPr="000B5346">
        <w:rPr>
          <w:sz w:val="24"/>
        </w:rPr>
        <w:t>40</w:t>
      </w:r>
      <w:r w:rsidRPr="000B5346">
        <w:rPr>
          <w:rFonts w:hint="eastAsia"/>
          <w:sz w:val="24"/>
        </w:rPr>
        <w:t>分）</w:t>
      </w:r>
    </w:p>
    <w:p w14:paraId="42D54BA8" w14:textId="77777777" w:rsidR="00CD5992" w:rsidRPr="000B5346" w:rsidRDefault="00CD5992" w:rsidP="00CD5992">
      <w:pPr>
        <w:spacing w:line="360" w:lineRule="auto"/>
        <w:ind w:firstLineChars="200" w:firstLine="480"/>
        <w:rPr>
          <w:rFonts w:ascii="Times New Roman" w:hAnsi="Times New Roman"/>
        </w:rPr>
      </w:pPr>
      <w:proofErr w:type="gramStart"/>
      <w:r w:rsidRPr="000B5346">
        <w:rPr>
          <w:rFonts w:hint="eastAsia"/>
          <w:sz w:val="24"/>
        </w:rPr>
        <w:t>本考核</w:t>
      </w:r>
      <w:proofErr w:type="gramEnd"/>
      <w:r w:rsidRPr="000B5346">
        <w:rPr>
          <w:rFonts w:hint="eastAsia"/>
          <w:sz w:val="24"/>
        </w:rPr>
        <w:t>在每个模块完成后进行，旨在考查学生对知识和技能的掌握程度。</w:t>
      </w:r>
    </w:p>
    <w:p w14:paraId="0BC44E44" w14:textId="77777777" w:rsidR="00CD5992" w:rsidRPr="000B5346" w:rsidRDefault="00CD5992" w:rsidP="00CD5992">
      <w:pPr>
        <w:spacing w:line="360" w:lineRule="auto"/>
        <w:ind w:firstLine="240"/>
        <w:jc w:val="center"/>
        <w:rPr>
          <w:rFonts w:ascii="黑体" w:eastAsia="黑体"/>
          <w:b/>
          <w:sz w:val="28"/>
          <w:szCs w:val="28"/>
        </w:rPr>
      </w:pPr>
      <w:r w:rsidRPr="000B5346">
        <w:rPr>
          <w:rFonts w:ascii="黑体" w:eastAsia="黑体"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982"/>
        <w:gridCol w:w="924"/>
        <w:gridCol w:w="1260"/>
        <w:gridCol w:w="1890"/>
        <w:gridCol w:w="1785"/>
        <w:gridCol w:w="1401"/>
        <w:gridCol w:w="697"/>
      </w:tblGrid>
      <w:tr w:rsidR="000B5346" w:rsidRPr="000B5346" w14:paraId="0A5590FE" w14:textId="77777777" w:rsidTr="00E5155D">
        <w:trPr>
          <w:jc w:val="center"/>
        </w:trPr>
        <w:tc>
          <w:tcPr>
            <w:tcW w:w="601" w:type="dxa"/>
            <w:vAlign w:val="center"/>
          </w:tcPr>
          <w:p w14:paraId="04FB3F34" w14:textId="77777777" w:rsidR="00CD5992" w:rsidRPr="000B5346" w:rsidRDefault="00CD5992" w:rsidP="00E5155D">
            <w:pPr>
              <w:jc w:val="center"/>
              <w:rPr>
                <w:rFonts w:ascii="宋体" w:cs="宋体"/>
                <w:b/>
                <w:szCs w:val="21"/>
              </w:rPr>
            </w:pPr>
            <w:r w:rsidRPr="000B5346">
              <w:rPr>
                <w:rFonts w:ascii="宋体" w:hAnsi="宋体" w:cs="宋体" w:hint="eastAsia"/>
                <w:b/>
                <w:szCs w:val="21"/>
              </w:rPr>
              <w:t>序号</w:t>
            </w:r>
          </w:p>
        </w:tc>
        <w:tc>
          <w:tcPr>
            <w:tcW w:w="982" w:type="dxa"/>
            <w:vAlign w:val="center"/>
          </w:tcPr>
          <w:p w14:paraId="35B45FB8" w14:textId="77777777" w:rsidR="00CD5992" w:rsidRPr="000B5346" w:rsidRDefault="00CD5992" w:rsidP="00E5155D">
            <w:pPr>
              <w:jc w:val="center"/>
              <w:rPr>
                <w:rFonts w:ascii="宋体" w:cs="宋体"/>
                <w:b/>
                <w:szCs w:val="21"/>
              </w:rPr>
            </w:pPr>
            <w:r w:rsidRPr="000B5346">
              <w:rPr>
                <w:rFonts w:ascii="宋体" w:hAnsi="宋体" w:cs="宋体" w:hint="eastAsia"/>
                <w:b/>
                <w:szCs w:val="21"/>
              </w:rPr>
              <w:t>项目（或情境、任务、模块）</w:t>
            </w:r>
          </w:p>
        </w:tc>
        <w:tc>
          <w:tcPr>
            <w:tcW w:w="924" w:type="dxa"/>
            <w:vAlign w:val="center"/>
          </w:tcPr>
          <w:p w14:paraId="63C8E7AA" w14:textId="77777777" w:rsidR="00CD5992" w:rsidRPr="000B5346" w:rsidRDefault="00CD5992" w:rsidP="00E5155D">
            <w:pPr>
              <w:jc w:val="center"/>
              <w:rPr>
                <w:rFonts w:ascii="宋体" w:cs="宋体"/>
                <w:b/>
                <w:szCs w:val="21"/>
              </w:rPr>
            </w:pPr>
            <w:r w:rsidRPr="000B5346">
              <w:rPr>
                <w:rFonts w:ascii="宋体" w:hAnsi="宋体" w:cs="宋体" w:hint="eastAsia"/>
                <w:b/>
                <w:szCs w:val="21"/>
              </w:rPr>
              <w:t>任务</w:t>
            </w:r>
          </w:p>
        </w:tc>
        <w:tc>
          <w:tcPr>
            <w:tcW w:w="1260" w:type="dxa"/>
            <w:vAlign w:val="center"/>
          </w:tcPr>
          <w:p w14:paraId="2D6C4C16" w14:textId="77777777" w:rsidR="00CD5992" w:rsidRPr="000B5346" w:rsidRDefault="00CD5992" w:rsidP="00E5155D">
            <w:pPr>
              <w:jc w:val="center"/>
              <w:rPr>
                <w:rFonts w:ascii="宋体" w:cs="宋体"/>
                <w:b/>
                <w:szCs w:val="21"/>
              </w:rPr>
            </w:pPr>
            <w:r w:rsidRPr="000B5346">
              <w:rPr>
                <w:rFonts w:ascii="宋体" w:hAnsi="宋体" w:cs="宋体" w:hint="eastAsia"/>
                <w:b/>
                <w:szCs w:val="21"/>
              </w:rPr>
              <w:t>知识点</w:t>
            </w:r>
          </w:p>
        </w:tc>
        <w:tc>
          <w:tcPr>
            <w:tcW w:w="1890" w:type="dxa"/>
            <w:vAlign w:val="center"/>
          </w:tcPr>
          <w:p w14:paraId="2EAFADFA" w14:textId="77777777" w:rsidR="00CD5992" w:rsidRPr="000B5346" w:rsidRDefault="00CD5992" w:rsidP="00E5155D">
            <w:pPr>
              <w:jc w:val="center"/>
              <w:rPr>
                <w:rFonts w:ascii="宋体" w:cs="宋体"/>
                <w:b/>
                <w:szCs w:val="21"/>
              </w:rPr>
            </w:pPr>
            <w:r w:rsidRPr="000B5346">
              <w:rPr>
                <w:rFonts w:ascii="宋体" w:hAnsi="宋体" w:cs="宋体" w:hint="eastAsia"/>
                <w:b/>
                <w:szCs w:val="21"/>
              </w:rPr>
              <w:t>技能训练</w:t>
            </w:r>
          </w:p>
        </w:tc>
        <w:tc>
          <w:tcPr>
            <w:tcW w:w="1785" w:type="dxa"/>
            <w:vAlign w:val="center"/>
          </w:tcPr>
          <w:p w14:paraId="24B21C53" w14:textId="77777777" w:rsidR="00CD5992" w:rsidRPr="000B5346" w:rsidRDefault="00CD5992" w:rsidP="00E5155D">
            <w:pPr>
              <w:jc w:val="center"/>
              <w:rPr>
                <w:rFonts w:ascii="宋体" w:cs="宋体"/>
                <w:b/>
                <w:szCs w:val="21"/>
              </w:rPr>
            </w:pPr>
            <w:r w:rsidRPr="000B5346">
              <w:rPr>
                <w:rFonts w:ascii="宋体" w:hAnsi="宋体" w:cs="宋体" w:hint="eastAsia"/>
                <w:b/>
                <w:szCs w:val="21"/>
              </w:rPr>
              <w:t>教学重点</w:t>
            </w:r>
          </w:p>
        </w:tc>
        <w:tc>
          <w:tcPr>
            <w:tcW w:w="1401" w:type="dxa"/>
            <w:vAlign w:val="center"/>
          </w:tcPr>
          <w:p w14:paraId="5FF56116" w14:textId="77777777" w:rsidR="00CD5992" w:rsidRPr="000B5346" w:rsidRDefault="00CD5992" w:rsidP="00E5155D">
            <w:pPr>
              <w:jc w:val="center"/>
              <w:rPr>
                <w:rFonts w:ascii="宋体" w:cs="宋体"/>
                <w:b/>
                <w:szCs w:val="21"/>
              </w:rPr>
            </w:pPr>
            <w:r w:rsidRPr="000B5346">
              <w:rPr>
                <w:rFonts w:ascii="宋体" w:hAnsi="宋体" w:cs="宋体" w:hint="eastAsia"/>
                <w:b/>
                <w:szCs w:val="21"/>
              </w:rPr>
              <w:t>教学设计</w:t>
            </w:r>
          </w:p>
        </w:tc>
        <w:tc>
          <w:tcPr>
            <w:tcW w:w="697" w:type="dxa"/>
            <w:vAlign w:val="center"/>
          </w:tcPr>
          <w:p w14:paraId="639A6706" w14:textId="77777777" w:rsidR="00CD5992" w:rsidRPr="000B5346" w:rsidRDefault="00CD5992" w:rsidP="00E5155D">
            <w:pPr>
              <w:jc w:val="center"/>
              <w:rPr>
                <w:rFonts w:ascii="宋体" w:cs="宋体"/>
                <w:b/>
                <w:szCs w:val="21"/>
              </w:rPr>
            </w:pPr>
            <w:r w:rsidRPr="000B5346">
              <w:rPr>
                <w:rFonts w:ascii="宋体" w:hAnsi="宋体" w:cs="宋体" w:hint="eastAsia"/>
                <w:b/>
                <w:szCs w:val="21"/>
              </w:rPr>
              <w:t>建议</w:t>
            </w:r>
          </w:p>
          <w:p w14:paraId="356F4FCF" w14:textId="77777777" w:rsidR="00CD5992" w:rsidRPr="000B5346" w:rsidRDefault="00CD5992" w:rsidP="00E5155D">
            <w:pPr>
              <w:jc w:val="center"/>
              <w:rPr>
                <w:rFonts w:ascii="宋体" w:cs="宋体"/>
                <w:b/>
                <w:szCs w:val="21"/>
              </w:rPr>
            </w:pPr>
            <w:r w:rsidRPr="000B5346">
              <w:rPr>
                <w:rFonts w:ascii="宋体" w:hAnsi="宋体" w:cs="宋体" w:hint="eastAsia"/>
                <w:b/>
                <w:szCs w:val="21"/>
              </w:rPr>
              <w:t>学时</w:t>
            </w:r>
          </w:p>
        </w:tc>
      </w:tr>
      <w:tr w:rsidR="000B5346" w:rsidRPr="000B5346" w14:paraId="7D1F54BF" w14:textId="77777777" w:rsidTr="00E5155D">
        <w:trPr>
          <w:cantSplit/>
          <w:jc w:val="center"/>
        </w:trPr>
        <w:tc>
          <w:tcPr>
            <w:tcW w:w="601" w:type="dxa"/>
            <w:vMerge w:val="restart"/>
          </w:tcPr>
          <w:p w14:paraId="0FA81D1E" w14:textId="77777777" w:rsidR="00CD5992" w:rsidRPr="000B5346" w:rsidRDefault="00CD5992" w:rsidP="00E5155D">
            <w:pPr>
              <w:jc w:val="center"/>
              <w:rPr>
                <w:rFonts w:ascii="宋体" w:cs="宋体"/>
                <w:szCs w:val="21"/>
              </w:rPr>
            </w:pPr>
          </w:p>
          <w:p w14:paraId="3F71CE42" w14:textId="77777777" w:rsidR="00CD5992" w:rsidRPr="000B5346" w:rsidRDefault="00CD5992" w:rsidP="00E5155D">
            <w:pPr>
              <w:jc w:val="center"/>
              <w:rPr>
                <w:rFonts w:ascii="宋体" w:cs="宋体"/>
                <w:szCs w:val="21"/>
              </w:rPr>
            </w:pPr>
          </w:p>
          <w:p w14:paraId="0C0282F6" w14:textId="77777777" w:rsidR="00CD5992" w:rsidRPr="000B5346" w:rsidRDefault="00CD5992" w:rsidP="00E5155D">
            <w:pPr>
              <w:jc w:val="center"/>
              <w:rPr>
                <w:rFonts w:ascii="宋体" w:cs="宋体"/>
                <w:szCs w:val="21"/>
              </w:rPr>
            </w:pPr>
          </w:p>
          <w:p w14:paraId="5766C7B2" w14:textId="77777777" w:rsidR="00CD5992" w:rsidRPr="000B5346" w:rsidRDefault="00CD5992" w:rsidP="00E5155D">
            <w:pPr>
              <w:jc w:val="center"/>
              <w:rPr>
                <w:rFonts w:ascii="宋体" w:cs="宋体"/>
                <w:szCs w:val="21"/>
              </w:rPr>
            </w:pPr>
            <w:r w:rsidRPr="000B5346">
              <w:rPr>
                <w:rFonts w:ascii="宋体" w:hAnsi="宋体" w:cs="宋体"/>
                <w:szCs w:val="21"/>
              </w:rPr>
              <w:t>1</w:t>
            </w:r>
          </w:p>
          <w:p w14:paraId="1D07D793" w14:textId="77777777" w:rsidR="00CD5992" w:rsidRPr="000B5346" w:rsidRDefault="00CD5992" w:rsidP="00E5155D">
            <w:pPr>
              <w:rPr>
                <w:rFonts w:ascii="宋体" w:cs="宋体"/>
                <w:szCs w:val="21"/>
              </w:rPr>
            </w:pPr>
          </w:p>
        </w:tc>
        <w:tc>
          <w:tcPr>
            <w:tcW w:w="982" w:type="dxa"/>
            <w:vMerge w:val="restart"/>
          </w:tcPr>
          <w:p w14:paraId="50E5E90F" w14:textId="77777777" w:rsidR="00CD5992" w:rsidRPr="000B5346" w:rsidRDefault="00CD5992" w:rsidP="00E5155D">
            <w:pPr>
              <w:jc w:val="left"/>
              <w:rPr>
                <w:rFonts w:ascii="宋体" w:cs="宋体"/>
                <w:szCs w:val="21"/>
              </w:rPr>
            </w:pPr>
          </w:p>
          <w:p w14:paraId="1F2AC94E" w14:textId="77777777" w:rsidR="00CD5992" w:rsidRPr="000B5346" w:rsidRDefault="00CD5992" w:rsidP="00E5155D">
            <w:pPr>
              <w:jc w:val="left"/>
              <w:rPr>
                <w:rFonts w:ascii="宋体" w:cs="宋体"/>
                <w:szCs w:val="21"/>
              </w:rPr>
            </w:pPr>
          </w:p>
          <w:p w14:paraId="47797B8B" w14:textId="77777777" w:rsidR="00CD5992" w:rsidRPr="000B5346" w:rsidRDefault="00CD5992" w:rsidP="00E5155D">
            <w:pPr>
              <w:ind w:firstLineChars="100" w:firstLine="210"/>
              <w:jc w:val="left"/>
              <w:rPr>
                <w:rFonts w:ascii="宋体" w:cs="宋体"/>
                <w:szCs w:val="21"/>
              </w:rPr>
            </w:pPr>
          </w:p>
          <w:p w14:paraId="1A8564E8" w14:textId="77777777" w:rsidR="00CD5992" w:rsidRPr="000B5346" w:rsidRDefault="00CD5992" w:rsidP="00E5155D">
            <w:pPr>
              <w:ind w:firstLineChars="100" w:firstLine="210"/>
              <w:jc w:val="left"/>
              <w:rPr>
                <w:rFonts w:ascii="宋体" w:cs="宋体"/>
                <w:szCs w:val="21"/>
              </w:rPr>
            </w:pPr>
            <w:r w:rsidRPr="000B5346">
              <w:rPr>
                <w:rFonts w:ascii="宋体" w:hAnsi="宋体" w:cs="宋体" w:hint="eastAsia"/>
                <w:szCs w:val="21"/>
              </w:rPr>
              <w:t>导学</w:t>
            </w:r>
          </w:p>
          <w:p w14:paraId="0A7CD0DB" w14:textId="77777777" w:rsidR="00CD5992" w:rsidRPr="000B5346" w:rsidRDefault="00CD5992" w:rsidP="00E5155D">
            <w:pPr>
              <w:rPr>
                <w:rFonts w:ascii="宋体" w:cs="宋体"/>
                <w:szCs w:val="21"/>
              </w:rPr>
            </w:pPr>
          </w:p>
        </w:tc>
        <w:tc>
          <w:tcPr>
            <w:tcW w:w="924" w:type="dxa"/>
          </w:tcPr>
          <w:p w14:paraId="71651A5A" w14:textId="77777777" w:rsidR="00CD5992" w:rsidRPr="000B5346" w:rsidRDefault="00CD5992" w:rsidP="00E5155D">
            <w:pPr>
              <w:jc w:val="left"/>
              <w:rPr>
                <w:rFonts w:ascii="宋体" w:cs="宋体"/>
                <w:szCs w:val="21"/>
              </w:rPr>
            </w:pPr>
            <w:r w:rsidRPr="000B5346">
              <w:rPr>
                <w:rFonts w:ascii="宋体" w:hAnsi="宋体" w:cs="宋体"/>
                <w:szCs w:val="21"/>
              </w:rPr>
              <w:t>1.</w:t>
            </w:r>
            <w:r w:rsidRPr="000B5346">
              <w:rPr>
                <w:rFonts w:ascii="宋体" w:hAnsi="宋体" w:cs="宋体" w:hint="eastAsia"/>
                <w:szCs w:val="21"/>
              </w:rPr>
              <w:t>药事管理</w:t>
            </w:r>
          </w:p>
        </w:tc>
        <w:tc>
          <w:tcPr>
            <w:tcW w:w="1260" w:type="dxa"/>
          </w:tcPr>
          <w:p w14:paraId="4EB0E2C2" w14:textId="77777777" w:rsidR="00CD5992" w:rsidRPr="000B5346" w:rsidRDefault="00CD5992" w:rsidP="00E5155D">
            <w:pPr>
              <w:jc w:val="left"/>
              <w:rPr>
                <w:rFonts w:ascii="宋体" w:cs="宋体"/>
                <w:szCs w:val="21"/>
              </w:rPr>
            </w:pPr>
            <w:r w:rsidRPr="000B5346">
              <w:rPr>
                <w:rFonts w:ascii="宋体" w:hAnsi="宋体" w:cs="宋体" w:hint="eastAsia"/>
                <w:szCs w:val="21"/>
              </w:rPr>
              <w:t>药事管理、全面质量管理</w:t>
            </w:r>
          </w:p>
        </w:tc>
        <w:tc>
          <w:tcPr>
            <w:tcW w:w="1890" w:type="dxa"/>
          </w:tcPr>
          <w:p w14:paraId="72F81440" w14:textId="77777777" w:rsidR="00CD5992" w:rsidRPr="000B5346" w:rsidRDefault="00CD5992" w:rsidP="00E5155D">
            <w:pPr>
              <w:jc w:val="left"/>
              <w:rPr>
                <w:rFonts w:ascii="宋体" w:cs="宋体"/>
                <w:szCs w:val="21"/>
              </w:rPr>
            </w:pPr>
            <w:r w:rsidRPr="000B5346">
              <w:rPr>
                <w:rFonts w:ascii="宋体" w:hAnsi="宋体" w:cs="宋体"/>
                <w:szCs w:val="21"/>
              </w:rPr>
              <w:t>1.</w:t>
            </w:r>
            <w:r w:rsidRPr="000B5346">
              <w:rPr>
                <w:rFonts w:ascii="宋体" w:hAnsi="宋体" w:cs="宋体" w:hint="eastAsia"/>
                <w:szCs w:val="21"/>
              </w:rPr>
              <w:t>运用全面质量管理方法解决日常问题</w:t>
            </w:r>
          </w:p>
        </w:tc>
        <w:tc>
          <w:tcPr>
            <w:tcW w:w="1785" w:type="dxa"/>
          </w:tcPr>
          <w:p w14:paraId="322DCB0B" w14:textId="77777777" w:rsidR="00CD5992" w:rsidRPr="000B5346" w:rsidRDefault="00CD5992" w:rsidP="00E5155D">
            <w:pPr>
              <w:jc w:val="left"/>
              <w:rPr>
                <w:rFonts w:ascii="宋体" w:cs="宋体"/>
                <w:szCs w:val="21"/>
              </w:rPr>
            </w:pPr>
            <w:r w:rsidRPr="000B5346">
              <w:rPr>
                <w:rFonts w:ascii="宋体" w:hAnsi="宋体" w:cs="宋体" w:hint="eastAsia"/>
                <w:szCs w:val="21"/>
              </w:rPr>
              <w:t>全面质量管理培养学生树立职业道德，爱岗敬业、精益求精</w:t>
            </w:r>
          </w:p>
        </w:tc>
        <w:tc>
          <w:tcPr>
            <w:tcW w:w="1401" w:type="dxa"/>
          </w:tcPr>
          <w:p w14:paraId="21D33F23" w14:textId="77777777" w:rsidR="00CD5992" w:rsidRPr="000B5346" w:rsidRDefault="00CD5992" w:rsidP="00E5155D">
            <w:pPr>
              <w:jc w:val="left"/>
              <w:rPr>
                <w:rFonts w:ascii="宋体" w:cs="宋体"/>
                <w:szCs w:val="21"/>
              </w:rPr>
            </w:pPr>
            <w:r w:rsidRPr="000B5346">
              <w:rPr>
                <w:rFonts w:ascii="宋体" w:hAnsi="宋体" w:cs="宋体" w:hint="eastAsia"/>
                <w:szCs w:val="21"/>
              </w:rPr>
              <w:t>案例分析</w:t>
            </w:r>
          </w:p>
          <w:p w14:paraId="4029E8E6"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22D88876"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67F7E697" w14:textId="77777777" w:rsidR="00CD5992" w:rsidRPr="000B5346" w:rsidRDefault="00CD5992" w:rsidP="00E5155D">
            <w:pPr>
              <w:rPr>
                <w:rFonts w:ascii="宋体" w:cs="宋体"/>
                <w:szCs w:val="21"/>
              </w:rPr>
            </w:pPr>
          </w:p>
          <w:p w14:paraId="2C5612E3"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10C7FE5A" w14:textId="77777777" w:rsidTr="00E5155D">
        <w:trPr>
          <w:cantSplit/>
          <w:jc w:val="center"/>
        </w:trPr>
        <w:tc>
          <w:tcPr>
            <w:tcW w:w="601" w:type="dxa"/>
            <w:vMerge/>
          </w:tcPr>
          <w:p w14:paraId="36030BC3" w14:textId="77777777" w:rsidR="00CD5992" w:rsidRPr="000B5346" w:rsidRDefault="00CD5992" w:rsidP="00E5155D">
            <w:pPr>
              <w:spacing w:line="360" w:lineRule="auto"/>
              <w:rPr>
                <w:rFonts w:ascii="宋体" w:cs="宋体"/>
                <w:szCs w:val="21"/>
              </w:rPr>
            </w:pPr>
          </w:p>
        </w:tc>
        <w:tc>
          <w:tcPr>
            <w:tcW w:w="982" w:type="dxa"/>
            <w:vMerge/>
          </w:tcPr>
          <w:p w14:paraId="2DE712BB" w14:textId="77777777" w:rsidR="00CD5992" w:rsidRPr="000B5346" w:rsidRDefault="00CD5992" w:rsidP="00E5155D">
            <w:pPr>
              <w:spacing w:line="360" w:lineRule="auto"/>
              <w:rPr>
                <w:rFonts w:ascii="宋体" w:cs="宋体"/>
                <w:szCs w:val="21"/>
              </w:rPr>
            </w:pPr>
          </w:p>
        </w:tc>
        <w:tc>
          <w:tcPr>
            <w:tcW w:w="924" w:type="dxa"/>
          </w:tcPr>
          <w:p w14:paraId="14C65013" w14:textId="77777777" w:rsidR="00CD5992" w:rsidRPr="000B5346" w:rsidRDefault="00CD5992" w:rsidP="00E5155D">
            <w:pPr>
              <w:jc w:val="left"/>
              <w:rPr>
                <w:rFonts w:ascii="宋体" w:cs="宋体"/>
                <w:szCs w:val="21"/>
              </w:rPr>
            </w:pPr>
            <w:r w:rsidRPr="000B5346">
              <w:rPr>
                <w:rFonts w:ascii="宋体" w:hAnsi="宋体" w:cs="宋体"/>
                <w:szCs w:val="21"/>
              </w:rPr>
              <w:t>2.</w:t>
            </w:r>
            <w:r w:rsidRPr="000B5346">
              <w:rPr>
                <w:rFonts w:ascii="宋体" w:hAnsi="宋体" w:cs="宋体" w:hint="eastAsia"/>
                <w:szCs w:val="21"/>
              </w:rPr>
              <w:t>药事法规</w:t>
            </w:r>
          </w:p>
        </w:tc>
        <w:tc>
          <w:tcPr>
            <w:tcW w:w="1260" w:type="dxa"/>
          </w:tcPr>
          <w:p w14:paraId="16FAAEF7" w14:textId="77777777" w:rsidR="00CD5992" w:rsidRPr="000B5346" w:rsidRDefault="00CD5992" w:rsidP="00E5155D">
            <w:pPr>
              <w:jc w:val="left"/>
              <w:rPr>
                <w:rFonts w:ascii="宋体" w:cs="宋体"/>
                <w:szCs w:val="21"/>
              </w:rPr>
            </w:pPr>
            <w:r w:rsidRPr="000B5346">
              <w:rPr>
                <w:rFonts w:ascii="宋体" w:hAnsi="宋体" w:cs="宋体" w:hint="eastAsia"/>
                <w:szCs w:val="21"/>
              </w:rPr>
              <w:t>药事法规的含义、效力等级与适用规则</w:t>
            </w:r>
          </w:p>
        </w:tc>
        <w:tc>
          <w:tcPr>
            <w:tcW w:w="1890" w:type="dxa"/>
          </w:tcPr>
          <w:p w14:paraId="2A16E6D7" w14:textId="77777777" w:rsidR="00CD5992" w:rsidRPr="000B5346" w:rsidRDefault="00CD5992" w:rsidP="00E5155D">
            <w:pPr>
              <w:jc w:val="left"/>
              <w:rPr>
                <w:rFonts w:ascii="宋体" w:cs="宋体"/>
                <w:szCs w:val="21"/>
              </w:rPr>
            </w:pPr>
            <w:r w:rsidRPr="000B5346">
              <w:rPr>
                <w:rFonts w:ascii="宋体" w:hAnsi="宋体" w:cs="宋体"/>
                <w:szCs w:val="21"/>
              </w:rPr>
              <w:t>1.</w:t>
            </w:r>
            <w:r w:rsidRPr="000B5346">
              <w:rPr>
                <w:rFonts w:ascii="宋体" w:hAnsi="宋体" w:cs="宋体" w:hint="eastAsia"/>
                <w:szCs w:val="21"/>
              </w:rPr>
              <w:t>学习药事法规的效力等级</w:t>
            </w:r>
          </w:p>
          <w:p w14:paraId="4BA286EB" w14:textId="77777777" w:rsidR="00CD5992" w:rsidRPr="000B5346" w:rsidRDefault="00CD5992" w:rsidP="00E5155D">
            <w:pPr>
              <w:jc w:val="left"/>
              <w:rPr>
                <w:rFonts w:ascii="宋体" w:cs="宋体"/>
                <w:szCs w:val="21"/>
              </w:rPr>
            </w:pPr>
            <w:r w:rsidRPr="000B5346">
              <w:rPr>
                <w:rFonts w:ascii="宋体" w:hAnsi="宋体" w:cs="宋体"/>
                <w:szCs w:val="21"/>
              </w:rPr>
              <w:t>2.</w:t>
            </w:r>
            <w:r w:rsidRPr="000B5346">
              <w:rPr>
                <w:rFonts w:ascii="宋体" w:hAnsi="宋体" w:cs="宋体" w:hint="eastAsia"/>
                <w:szCs w:val="21"/>
              </w:rPr>
              <w:t>药事法规的适用规则</w:t>
            </w:r>
          </w:p>
        </w:tc>
        <w:tc>
          <w:tcPr>
            <w:tcW w:w="1785" w:type="dxa"/>
          </w:tcPr>
          <w:p w14:paraId="351EC3C8" w14:textId="77777777" w:rsidR="00CD5992" w:rsidRPr="000B5346" w:rsidRDefault="00CD5992" w:rsidP="00E5155D">
            <w:pPr>
              <w:jc w:val="left"/>
              <w:rPr>
                <w:rFonts w:ascii="宋体" w:cs="宋体"/>
                <w:szCs w:val="21"/>
              </w:rPr>
            </w:pPr>
            <w:r w:rsidRPr="000B5346">
              <w:rPr>
                <w:rFonts w:ascii="宋体" w:hAnsi="宋体" w:cs="宋体" w:hint="eastAsia"/>
                <w:szCs w:val="21"/>
              </w:rPr>
              <w:t>药事法规效力等级与适用提高学生法治意识，知法尊法学法用法</w:t>
            </w:r>
          </w:p>
        </w:tc>
        <w:tc>
          <w:tcPr>
            <w:tcW w:w="1401" w:type="dxa"/>
          </w:tcPr>
          <w:p w14:paraId="7849A466" w14:textId="77777777" w:rsidR="00CD5992" w:rsidRPr="000B5346" w:rsidRDefault="00CD5992" w:rsidP="00E5155D">
            <w:pPr>
              <w:jc w:val="left"/>
              <w:rPr>
                <w:rFonts w:ascii="宋体" w:cs="宋体"/>
                <w:szCs w:val="21"/>
              </w:rPr>
            </w:pPr>
            <w:r w:rsidRPr="000B5346">
              <w:rPr>
                <w:rFonts w:ascii="宋体" w:hAnsi="宋体" w:cs="宋体" w:hint="eastAsia"/>
                <w:szCs w:val="21"/>
              </w:rPr>
              <w:t>案例分析</w:t>
            </w:r>
          </w:p>
          <w:p w14:paraId="3C34C79A"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4FDA442C"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0376350A" w14:textId="77777777" w:rsidR="00CD5992" w:rsidRPr="000B5346" w:rsidRDefault="00CD5992" w:rsidP="00E5155D">
            <w:pPr>
              <w:rPr>
                <w:rFonts w:ascii="宋体" w:cs="宋体"/>
                <w:szCs w:val="21"/>
              </w:rPr>
            </w:pPr>
          </w:p>
          <w:p w14:paraId="68DD6712"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szCs w:val="21"/>
                <w:lang w:val="en-US"/>
              </w:rPr>
              <w:t>3</w:t>
            </w:r>
          </w:p>
        </w:tc>
      </w:tr>
      <w:tr w:rsidR="000B5346" w:rsidRPr="000B5346" w14:paraId="035FF836" w14:textId="77777777" w:rsidTr="00E5155D">
        <w:trPr>
          <w:cantSplit/>
          <w:jc w:val="center"/>
        </w:trPr>
        <w:tc>
          <w:tcPr>
            <w:tcW w:w="601" w:type="dxa"/>
            <w:vMerge w:val="restart"/>
          </w:tcPr>
          <w:p w14:paraId="637569E2" w14:textId="77777777" w:rsidR="00CD5992" w:rsidRPr="000B5346" w:rsidRDefault="00CD5992" w:rsidP="00E5155D">
            <w:pPr>
              <w:jc w:val="center"/>
              <w:rPr>
                <w:rFonts w:ascii="宋体" w:cs="宋体"/>
                <w:szCs w:val="21"/>
              </w:rPr>
            </w:pPr>
          </w:p>
          <w:p w14:paraId="2A6BDCDE" w14:textId="77777777" w:rsidR="00CD5992" w:rsidRPr="000B5346" w:rsidRDefault="00CD5992" w:rsidP="00E5155D">
            <w:pPr>
              <w:jc w:val="center"/>
              <w:rPr>
                <w:rFonts w:ascii="宋体" w:cs="宋体"/>
                <w:szCs w:val="21"/>
              </w:rPr>
            </w:pPr>
          </w:p>
          <w:p w14:paraId="0704FB5B" w14:textId="77777777" w:rsidR="00CD5992" w:rsidRPr="000B5346" w:rsidRDefault="00CD5992" w:rsidP="00E5155D">
            <w:pPr>
              <w:jc w:val="center"/>
              <w:rPr>
                <w:rFonts w:ascii="宋体" w:cs="宋体"/>
                <w:szCs w:val="21"/>
              </w:rPr>
            </w:pPr>
          </w:p>
          <w:p w14:paraId="652B8934" w14:textId="77777777" w:rsidR="00CD5992" w:rsidRPr="000B5346" w:rsidRDefault="00CD5992" w:rsidP="00E5155D">
            <w:pPr>
              <w:jc w:val="center"/>
              <w:rPr>
                <w:rFonts w:ascii="宋体" w:cs="宋体"/>
                <w:szCs w:val="21"/>
              </w:rPr>
            </w:pPr>
          </w:p>
          <w:p w14:paraId="523B841B" w14:textId="77777777" w:rsidR="00CD5992" w:rsidRPr="000B5346" w:rsidRDefault="00CD5992" w:rsidP="00E5155D">
            <w:pPr>
              <w:jc w:val="center"/>
              <w:rPr>
                <w:rFonts w:ascii="宋体" w:cs="宋体"/>
                <w:szCs w:val="21"/>
              </w:rPr>
            </w:pPr>
          </w:p>
          <w:p w14:paraId="5047CF15" w14:textId="77777777" w:rsidR="00CD5992" w:rsidRPr="000B5346" w:rsidRDefault="00CD5992" w:rsidP="00E5155D">
            <w:pPr>
              <w:jc w:val="center"/>
              <w:rPr>
                <w:rFonts w:ascii="宋体" w:cs="宋体"/>
                <w:szCs w:val="21"/>
              </w:rPr>
            </w:pPr>
            <w:r w:rsidRPr="000B5346">
              <w:rPr>
                <w:rFonts w:ascii="宋体" w:hAnsi="宋体" w:cs="宋体"/>
                <w:szCs w:val="21"/>
              </w:rPr>
              <w:t>2</w:t>
            </w:r>
          </w:p>
        </w:tc>
        <w:tc>
          <w:tcPr>
            <w:tcW w:w="982" w:type="dxa"/>
            <w:vMerge w:val="restart"/>
          </w:tcPr>
          <w:p w14:paraId="6DE03936" w14:textId="77777777" w:rsidR="00CD5992" w:rsidRPr="000B5346" w:rsidRDefault="00CD5992" w:rsidP="00E5155D">
            <w:pPr>
              <w:jc w:val="left"/>
              <w:rPr>
                <w:rFonts w:ascii="宋体" w:cs="宋体"/>
                <w:szCs w:val="21"/>
              </w:rPr>
            </w:pPr>
          </w:p>
          <w:p w14:paraId="4DFFABA0" w14:textId="77777777" w:rsidR="00CD5992" w:rsidRPr="000B5346" w:rsidRDefault="00CD5992" w:rsidP="00E5155D">
            <w:pPr>
              <w:jc w:val="left"/>
              <w:rPr>
                <w:rFonts w:ascii="宋体" w:cs="宋体"/>
                <w:szCs w:val="21"/>
              </w:rPr>
            </w:pPr>
          </w:p>
          <w:p w14:paraId="6467FF40" w14:textId="77777777" w:rsidR="00CD5992" w:rsidRPr="000B5346" w:rsidRDefault="00CD5992" w:rsidP="00E5155D">
            <w:pPr>
              <w:jc w:val="left"/>
              <w:rPr>
                <w:rFonts w:ascii="宋体" w:cs="宋体"/>
                <w:szCs w:val="21"/>
              </w:rPr>
            </w:pPr>
          </w:p>
          <w:p w14:paraId="04B82A32" w14:textId="77777777" w:rsidR="00CD5992" w:rsidRPr="000B5346" w:rsidRDefault="00CD5992" w:rsidP="00E5155D">
            <w:pPr>
              <w:jc w:val="left"/>
              <w:rPr>
                <w:rFonts w:ascii="宋体" w:cs="宋体"/>
                <w:szCs w:val="21"/>
              </w:rPr>
            </w:pPr>
          </w:p>
          <w:p w14:paraId="283781E1" w14:textId="77777777" w:rsidR="00CD5992" w:rsidRPr="000B5346" w:rsidRDefault="00CD5992" w:rsidP="00E5155D">
            <w:pPr>
              <w:jc w:val="left"/>
              <w:rPr>
                <w:rFonts w:ascii="宋体" w:cs="宋体"/>
                <w:szCs w:val="21"/>
              </w:rPr>
            </w:pPr>
            <w:r w:rsidRPr="000B5346">
              <w:rPr>
                <w:rFonts w:ascii="宋体" w:hAnsi="宋体" w:cs="宋体" w:hint="eastAsia"/>
                <w:szCs w:val="21"/>
              </w:rPr>
              <w:t>项目一</w:t>
            </w:r>
          </w:p>
          <w:p w14:paraId="747E53AD" w14:textId="77777777" w:rsidR="00CD5992" w:rsidRPr="000B5346" w:rsidRDefault="00CD5992" w:rsidP="00E5155D">
            <w:pPr>
              <w:jc w:val="left"/>
              <w:rPr>
                <w:rFonts w:ascii="宋体" w:cs="宋体"/>
                <w:szCs w:val="21"/>
              </w:rPr>
            </w:pPr>
            <w:r w:rsidRPr="000B5346">
              <w:rPr>
                <w:rFonts w:ascii="宋体" w:hAnsi="宋体" w:cs="宋体" w:hint="eastAsia"/>
                <w:szCs w:val="21"/>
              </w:rPr>
              <w:t>药学职业认知</w:t>
            </w:r>
          </w:p>
        </w:tc>
        <w:tc>
          <w:tcPr>
            <w:tcW w:w="924" w:type="dxa"/>
          </w:tcPr>
          <w:p w14:paraId="2D5D03DE" w14:textId="77777777" w:rsidR="00CD5992" w:rsidRPr="000B5346" w:rsidRDefault="00CD5992" w:rsidP="00E5155D">
            <w:pPr>
              <w:jc w:val="left"/>
              <w:rPr>
                <w:rFonts w:ascii="宋体" w:cs="宋体"/>
                <w:szCs w:val="21"/>
              </w:rPr>
            </w:pPr>
            <w:r w:rsidRPr="000B5346">
              <w:rPr>
                <w:rFonts w:ascii="宋体" w:hAnsi="宋体" w:cs="宋体" w:hint="eastAsia"/>
                <w:szCs w:val="21"/>
              </w:rPr>
              <w:t>药</w:t>
            </w:r>
            <w:proofErr w:type="gramStart"/>
            <w:r w:rsidRPr="000B5346">
              <w:rPr>
                <w:rFonts w:ascii="宋体" w:hAnsi="宋体" w:cs="宋体" w:hint="eastAsia"/>
                <w:szCs w:val="21"/>
              </w:rPr>
              <w:t>事组织</w:t>
            </w:r>
            <w:proofErr w:type="gramEnd"/>
          </w:p>
        </w:tc>
        <w:tc>
          <w:tcPr>
            <w:tcW w:w="1260" w:type="dxa"/>
          </w:tcPr>
          <w:p w14:paraId="646A2467" w14:textId="77777777" w:rsidR="00CD5992" w:rsidRPr="000B5346" w:rsidRDefault="00CD5992" w:rsidP="00E5155D">
            <w:pPr>
              <w:jc w:val="left"/>
              <w:rPr>
                <w:rFonts w:ascii="宋体" w:cs="宋体"/>
                <w:szCs w:val="21"/>
              </w:rPr>
            </w:pPr>
            <w:r w:rsidRPr="000B5346">
              <w:rPr>
                <w:rFonts w:ascii="宋体" w:hAnsi="宋体" w:cs="宋体" w:hint="eastAsia"/>
                <w:szCs w:val="21"/>
              </w:rPr>
              <w:t>药事组织</w:t>
            </w:r>
          </w:p>
          <w:p w14:paraId="57036B91"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药品监督管理机构</w:t>
            </w:r>
          </w:p>
        </w:tc>
        <w:tc>
          <w:tcPr>
            <w:tcW w:w="1890" w:type="dxa"/>
          </w:tcPr>
          <w:p w14:paraId="394285F3" w14:textId="77777777" w:rsidR="00CD5992" w:rsidRPr="000B5346" w:rsidRDefault="00CD5992" w:rsidP="00E5155D">
            <w:pPr>
              <w:jc w:val="left"/>
              <w:rPr>
                <w:rFonts w:ascii="宋体" w:cs="宋体"/>
                <w:szCs w:val="21"/>
              </w:rPr>
            </w:pPr>
            <w:r w:rsidRPr="000B5346">
              <w:rPr>
                <w:rFonts w:ascii="宋体" w:hAnsi="宋体" w:cs="宋体"/>
                <w:szCs w:val="21"/>
              </w:rPr>
              <w:t>1.</w:t>
            </w:r>
            <w:r w:rsidRPr="000B5346">
              <w:rPr>
                <w:rFonts w:ascii="宋体" w:hAnsi="宋体" w:cs="宋体" w:hint="eastAsia"/>
                <w:szCs w:val="21"/>
              </w:rPr>
              <w:t>列举药</w:t>
            </w:r>
            <w:proofErr w:type="gramStart"/>
            <w:r w:rsidRPr="000B5346">
              <w:rPr>
                <w:rFonts w:ascii="宋体" w:hAnsi="宋体" w:cs="宋体" w:hint="eastAsia"/>
                <w:szCs w:val="21"/>
              </w:rPr>
              <w:t>事组织</w:t>
            </w:r>
            <w:proofErr w:type="gramEnd"/>
            <w:r w:rsidRPr="000B5346">
              <w:rPr>
                <w:rFonts w:ascii="宋体" w:hAnsi="宋体" w:cs="宋体"/>
                <w:szCs w:val="21"/>
              </w:rPr>
              <w:t>2.</w:t>
            </w:r>
            <w:r w:rsidRPr="000B5346">
              <w:rPr>
                <w:rFonts w:ascii="宋体" w:hAnsi="宋体" w:cs="宋体" w:hint="eastAsia"/>
                <w:szCs w:val="21"/>
              </w:rPr>
              <w:t>了解药品监督管理机构标识、作用</w:t>
            </w:r>
          </w:p>
        </w:tc>
        <w:tc>
          <w:tcPr>
            <w:tcW w:w="1785" w:type="dxa"/>
          </w:tcPr>
          <w:p w14:paraId="481980D0" w14:textId="77777777" w:rsidR="00CD5992" w:rsidRPr="000B5346" w:rsidRDefault="00CD5992" w:rsidP="00E5155D">
            <w:pPr>
              <w:jc w:val="left"/>
              <w:rPr>
                <w:rFonts w:ascii="宋体" w:cs="宋体"/>
                <w:szCs w:val="21"/>
              </w:rPr>
            </w:pPr>
            <w:r w:rsidRPr="000B5346">
              <w:rPr>
                <w:rFonts w:ascii="宋体" w:hAnsi="宋体" w:cs="宋体" w:hint="eastAsia"/>
                <w:szCs w:val="21"/>
              </w:rPr>
              <w:t>各药事组织组织</w:t>
            </w:r>
            <w:proofErr w:type="gramStart"/>
            <w:r w:rsidRPr="000B5346">
              <w:rPr>
                <w:rFonts w:ascii="宋体" w:hAnsi="宋体" w:cs="宋体" w:hint="eastAsia"/>
                <w:szCs w:val="21"/>
              </w:rPr>
              <w:t>需团结</w:t>
            </w:r>
            <w:proofErr w:type="gramEnd"/>
            <w:r w:rsidRPr="000B5346">
              <w:rPr>
                <w:rFonts w:ascii="宋体" w:hAnsi="宋体" w:cs="宋体" w:hint="eastAsia"/>
                <w:szCs w:val="21"/>
              </w:rPr>
              <w:t>合作，共谋发展。</w:t>
            </w:r>
          </w:p>
        </w:tc>
        <w:tc>
          <w:tcPr>
            <w:tcW w:w="1401" w:type="dxa"/>
          </w:tcPr>
          <w:p w14:paraId="156F749F"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6FD9AF0E"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典型例证</w:t>
            </w:r>
          </w:p>
          <w:p w14:paraId="0D1DAE3D"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习题巩固</w:t>
            </w:r>
          </w:p>
        </w:tc>
        <w:tc>
          <w:tcPr>
            <w:tcW w:w="697" w:type="dxa"/>
          </w:tcPr>
          <w:p w14:paraId="46B22144" w14:textId="77777777" w:rsidR="00CD5992" w:rsidRPr="000B5346" w:rsidRDefault="00CD5992" w:rsidP="00E5155D">
            <w:pPr>
              <w:rPr>
                <w:rFonts w:ascii="宋体" w:cs="宋体"/>
                <w:szCs w:val="21"/>
              </w:rPr>
            </w:pPr>
          </w:p>
          <w:p w14:paraId="3AB31601"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29A15F61" w14:textId="77777777" w:rsidTr="00E5155D">
        <w:trPr>
          <w:cantSplit/>
          <w:jc w:val="center"/>
        </w:trPr>
        <w:tc>
          <w:tcPr>
            <w:tcW w:w="601" w:type="dxa"/>
            <w:vMerge/>
          </w:tcPr>
          <w:p w14:paraId="13C1ECE9" w14:textId="77777777" w:rsidR="00CD5992" w:rsidRPr="000B5346" w:rsidRDefault="00CD5992" w:rsidP="00E5155D">
            <w:pPr>
              <w:spacing w:line="360" w:lineRule="auto"/>
              <w:rPr>
                <w:rFonts w:ascii="宋体" w:cs="宋体"/>
                <w:szCs w:val="21"/>
              </w:rPr>
            </w:pPr>
          </w:p>
        </w:tc>
        <w:tc>
          <w:tcPr>
            <w:tcW w:w="982" w:type="dxa"/>
            <w:vMerge/>
          </w:tcPr>
          <w:p w14:paraId="11AA7074" w14:textId="77777777" w:rsidR="00CD5992" w:rsidRPr="000B5346" w:rsidRDefault="00CD5992" w:rsidP="00E5155D">
            <w:pPr>
              <w:spacing w:line="360" w:lineRule="auto"/>
              <w:rPr>
                <w:rFonts w:ascii="宋体" w:cs="宋体"/>
                <w:szCs w:val="21"/>
              </w:rPr>
            </w:pPr>
          </w:p>
        </w:tc>
        <w:tc>
          <w:tcPr>
            <w:tcW w:w="924" w:type="dxa"/>
          </w:tcPr>
          <w:p w14:paraId="52A8C265" w14:textId="77777777" w:rsidR="00CD5992" w:rsidRPr="000B5346" w:rsidRDefault="00CD5992" w:rsidP="00E5155D">
            <w:pPr>
              <w:jc w:val="left"/>
              <w:rPr>
                <w:rFonts w:ascii="宋体" w:cs="宋体"/>
                <w:szCs w:val="21"/>
              </w:rPr>
            </w:pPr>
            <w:r w:rsidRPr="000B5346">
              <w:rPr>
                <w:rFonts w:ascii="宋体" w:hAnsi="宋体" w:cs="宋体" w:hint="eastAsia"/>
                <w:szCs w:val="21"/>
              </w:rPr>
              <w:t>药学职称</w:t>
            </w:r>
          </w:p>
        </w:tc>
        <w:tc>
          <w:tcPr>
            <w:tcW w:w="1260" w:type="dxa"/>
          </w:tcPr>
          <w:p w14:paraId="2F3675A2" w14:textId="77777777" w:rsidR="00CD5992" w:rsidRPr="000B5346" w:rsidRDefault="00CD5992" w:rsidP="00E5155D">
            <w:pPr>
              <w:jc w:val="left"/>
              <w:rPr>
                <w:rFonts w:ascii="宋体" w:cs="宋体"/>
                <w:szCs w:val="21"/>
              </w:rPr>
            </w:pPr>
            <w:r w:rsidRPr="000B5346">
              <w:rPr>
                <w:rFonts w:ascii="宋体" w:hAnsi="宋体" w:cs="宋体" w:hint="eastAsia"/>
                <w:szCs w:val="21"/>
              </w:rPr>
              <w:t>药学职称</w:t>
            </w:r>
          </w:p>
          <w:p w14:paraId="574B92A1" w14:textId="77777777" w:rsidR="00CD5992" w:rsidRPr="000B5346" w:rsidRDefault="00CD5992" w:rsidP="00E5155D">
            <w:pPr>
              <w:pStyle w:val="a0"/>
              <w:ind w:firstLineChars="0" w:firstLine="0"/>
              <w:jc w:val="left"/>
              <w:rPr>
                <w:rFonts w:ascii="宋体" w:cs="宋体"/>
                <w:szCs w:val="21"/>
                <w:lang w:val="en-US"/>
              </w:rPr>
            </w:pPr>
          </w:p>
        </w:tc>
        <w:tc>
          <w:tcPr>
            <w:tcW w:w="1890" w:type="dxa"/>
          </w:tcPr>
          <w:p w14:paraId="09450EF9" w14:textId="77777777" w:rsidR="00CD5992" w:rsidRPr="000B5346" w:rsidRDefault="00CD5992" w:rsidP="00E5155D">
            <w:pPr>
              <w:jc w:val="left"/>
              <w:rPr>
                <w:rFonts w:ascii="宋体" w:cs="宋体"/>
                <w:szCs w:val="21"/>
              </w:rPr>
            </w:pPr>
            <w:r w:rsidRPr="000B5346">
              <w:rPr>
                <w:rFonts w:ascii="宋体" w:hAnsi="宋体" w:cs="宋体" w:hint="eastAsia"/>
                <w:szCs w:val="21"/>
              </w:rPr>
              <w:t>了解药学职称</w:t>
            </w:r>
          </w:p>
        </w:tc>
        <w:tc>
          <w:tcPr>
            <w:tcW w:w="1785" w:type="dxa"/>
          </w:tcPr>
          <w:p w14:paraId="395C09D3" w14:textId="77777777" w:rsidR="00CD5992" w:rsidRPr="000B5346" w:rsidRDefault="00CD5992" w:rsidP="00E5155D">
            <w:pPr>
              <w:jc w:val="left"/>
              <w:rPr>
                <w:rFonts w:ascii="宋体" w:cs="宋体"/>
                <w:szCs w:val="21"/>
              </w:rPr>
            </w:pPr>
            <w:r w:rsidRPr="000B5346">
              <w:rPr>
                <w:rFonts w:ascii="宋体" w:hAnsi="宋体" w:cs="宋体" w:hint="eastAsia"/>
                <w:szCs w:val="21"/>
              </w:rPr>
              <w:t>强调执业药师专业性，培养工匠精神，规划职业生涯</w:t>
            </w:r>
          </w:p>
        </w:tc>
        <w:tc>
          <w:tcPr>
            <w:tcW w:w="1401" w:type="dxa"/>
          </w:tcPr>
          <w:p w14:paraId="1AF1B34E"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45786E09"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382219AD"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0F3FC37D" w14:textId="77777777" w:rsidR="00CD5992" w:rsidRPr="000B5346" w:rsidRDefault="00CD5992" w:rsidP="00E5155D">
            <w:pPr>
              <w:rPr>
                <w:rFonts w:ascii="宋体" w:cs="宋体"/>
                <w:szCs w:val="21"/>
              </w:rPr>
            </w:pPr>
          </w:p>
          <w:p w14:paraId="1C3B4A62"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52537C00" w14:textId="77777777" w:rsidTr="00E5155D">
        <w:trPr>
          <w:cantSplit/>
          <w:jc w:val="center"/>
        </w:trPr>
        <w:tc>
          <w:tcPr>
            <w:tcW w:w="601" w:type="dxa"/>
            <w:vMerge/>
          </w:tcPr>
          <w:p w14:paraId="2ED4D48C" w14:textId="77777777" w:rsidR="00CD5992" w:rsidRPr="000B5346" w:rsidRDefault="00CD5992" w:rsidP="00E5155D">
            <w:pPr>
              <w:spacing w:line="360" w:lineRule="auto"/>
              <w:rPr>
                <w:rFonts w:ascii="宋体" w:cs="宋体"/>
                <w:szCs w:val="21"/>
              </w:rPr>
            </w:pPr>
          </w:p>
        </w:tc>
        <w:tc>
          <w:tcPr>
            <w:tcW w:w="982" w:type="dxa"/>
            <w:vMerge/>
          </w:tcPr>
          <w:p w14:paraId="35EABD33" w14:textId="77777777" w:rsidR="00CD5992" w:rsidRPr="000B5346" w:rsidRDefault="00CD5992" w:rsidP="00E5155D">
            <w:pPr>
              <w:spacing w:line="360" w:lineRule="auto"/>
              <w:rPr>
                <w:rFonts w:ascii="宋体" w:cs="宋体"/>
                <w:szCs w:val="21"/>
              </w:rPr>
            </w:pPr>
          </w:p>
        </w:tc>
        <w:tc>
          <w:tcPr>
            <w:tcW w:w="924" w:type="dxa"/>
          </w:tcPr>
          <w:p w14:paraId="09692C2A" w14:textId="77777777" w:rsidR="00CD5992" w:rsidRPr="000B5346" w:rsidRDefault="00CD5992" w:rsidP="00E5155D">
            <w:pPr>
              <w:jc w:val="left"/>
              <w:rPr>
                <w:rFonts w:ascii="宋体" w:cs="宋体"/>
                <w:szCs w:val="21"/>
              </w:rPr>
            </w:pPr>
            <w:r w:rsidRPr="000B5346">
              <w:rPr>
                <w:rFonts w:ascii="宋体" w:hAnsi="宋体" w:cs="宋体" w:hint="eastAsia"/>
                <w:szCs w:val="21"/>
              </w:rPr>
              <w:t>执业药师</w:t>
            </w:r>
          </w:p>
        </w:tc>
        <w:tc>
          <w:tcPr>
            <w:tcW w:w="1260" w:type="dxa"/>
          </w:tcPr>
          <w:p w14:paraId="22D00A8C" w14:textId="77777777" w:rsidR="00CD5992" w:rsidRPr="000B5346" w:rsidRDefault="00CD5992" w:rsidP="00E5155D">
            <w:pPr>
              <w:jc w:val="left"/>
              <w:rPr>
                <w:rFonts w:ascii="宋体" w:cs="宋体"/>
                <w:szCs w:val="21"/>
              </w:rPr>
            </w:pPr>
            <w:r w:rsidRPr="000B5346">
              <w:rPr>
                <w:rFonts w:ascii="宋体" w:hAnsi="宋体" w:cs="宋体" w:hint="eastAsia"/>
                <w:szCs w:val="21"/>
              </w:rPr>
              <w:t>执业药师资格证；执业药师注册证及注销</w:t>
            </w:r>
          </w:p>
        </w:tc>
        <w:tc>
          <w:tcPr>
            <w:tcW w:w="1890" w:type="dxa"/>
          </w:tcPr>
          <w:p w14:paraId="223154AF" w14:textId="77777777" w:rsidR="00CD5992" w:rsidRPr="000B5346" w:rsidRDefault="00CD5992" w:rsidP="00E5155D">
            <w:pPr>
              <w:jc w:val="left"/>
              <w:rPr>
                <w:rFonts w:ascii="宋体" w:cs="宋体"/>
                <w:szCs w:val="21"/>
              </w:rPr>
            </w:pPr>
            <w:r w:rsidRPr="000B5346">
              <w:rPr>
                <w:rFonts w:ascii="宋体" w:hAnsi="宋体" w:cs="宋体"/>
                <w:szCs w:val="21"/>
              </w:rPr>
              <w:t>1.</w:t>
            </w:r>
            <w:r w:rsidRPr="000B5346">
              <w:rPr>
                <w:rFonts w:ascii="宋体" w:hAnsi="宋体" w:cs="宋体" w:hint="eastAsia"/>
                <w:szCs w:val="21"/>
              </w:rPr>
              <w:t>明确如何成为一名执业药师</w:t>
            </w:r>
          </w:p>
        </w:tc>
        <w:tc>
          <w:tcPr>
            <w:tcW w:w="1785" w:type="dxa"/>
          </w:tcPr>
          <w:p w14:paraId="598A7D69" w14:textId="77777777" w:rsidR="00CD5992" w:rsidRPr="000B5346" w:rsidRDefault="00CD5992" w:rsidP="00E5155D">
            <w:pPr>
              <w:spacing w:line="360" w:lineRule="auto"/>
              <w:rPr>
                <w:rFonts w:ascii="宋体" w:cs="宋体"/>
                <w:szCs w:val="21"/>
              </w:rPr>
            </w:pPr>
          </w:p>
        </w:tc>
        <w:tc>
          <w:tcPr>
            <w:tcW w:w="1401" w:type="dxa"/>
          </w:tcPr>
          <w:p w14:paraId="30FA1C0F"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0613290B"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281A4A50"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13A1A533" w14:textId="77777777" w:rsidR="00CD5992" w:rsidRPr="000B5346" w:rsidRDefault="00CD5992" w:rsidP="00E5155D">
            <w:pPr>
              <w:rPr>
                <w:rFonts w:ascii="宋体" w:cs="宋体"/>
                <w:szCs w:val="21"/>
              </w:rPr>
            </w:pPr>
          </w:p>
          <w:p w14:paraId="3B4B499A"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3A14BDC2" w14:textId="77777777" w:rsidTr="00E5155D">
        <w:trPr>
          <w:cantSplit/>
          <w:jc w:val="center"/>
        </w:trPr>
        <w:tc>
          <w:tcPr>
            <w:tcW w:w="601" w:type="dxa"/>
            <w:vMerge w:val="restart"/>
          </w:tcPr>
          <w:p w14:paraId="67C8EAC8" w14:textId="77777777" w:rsidR="00CD5992" w:rsidRPr="000B5346" w:rsidRDefault="00CD5992" w:rsidP="00E5155D">
            <w:pPr>
              <w:jc w:val="center"/>
              <w:rPr>
                <w:rFonts w:ascii="宋体" w:cs="宋体"/>
                <w:szCs w:val="21"/>
              </w:rPr>
            </w:pPr>
          </w:p>
          <w:p w14:paraId="21E3F23E" w14:textId="77777777" w:rsidR="00CD5992" w:rsidRPr="000B5346" w:rsidRDefault="00CD5992" w:rsidP="00E5155D">
            <w:pPr>
              <w:jc w:val="center"/>
              <w:rPr>
                <w:rFonts w:ascii="宋体" w:cs="宋体"/>
                <w:szCs w:val="21"/>
              </w:rPr>
            </w:pPr>
          </w:p>
          <w:p w14:paraId="40D10A77" w14:textId="77777777" w:rsidR="00CD5992" w:rsidRPr="000B5346" w:rsidRDefault="00CD5992" w:rsidP="00E5155D">
            <w:pPr>
              <w:jc w:val="center"/>
              <w:rPr>
                <w:rFonts w:ascii="宋体" w:cs="宋体"/>
                <w:szCs w:val="21"/>
              </w:rPr>
            </w:pPr>
          </w:p>
          <w:p w14:paraId="2E8B5E2F" w14:textId="77777777" w:rsidR="00CD5992" w:rsidRPr="000B5346" w:rsidRDefault="00CD5992" w:rsidP="00E5155D">
            <w:pPr>
              <w:jc w:val="center"/>
              <w:rPr>
                <w:rFonts w:ascii="宋体" w:cs="宋体"/>
                <w:szCs w:val="21"/>
              </w:rPr>
            </w:pPr>
          </w:p>
          <w:p w14:paraId="33A8FA94" w14:textId="77777777" w:rsidR="00CD5992" w:rsidRPr="000B5346" w:rsidRDefault="00CD5992" w:rsidP="00E5155D">
            <w:pPr>
              <w:jc w:val="center"/>
              <w:rPr>
                <w:rFonts w:ascii="宋体" w:cs="宋体"/>
                <w:szCs w:val="21"/>
              </w:rPr>
            </w:pPr>
            <w:r w:rsidRPr="000B5346">
              <w:rPr>
                <w:rFonts w:ascii="宋体" w:hAnsi="宋体" w:cs="宋体"/>
                <w:szCs w:val="21"/>
              </w:rPr>
              <w:t>3</w:t>
            </w:r>
          </w:p>
        </w:tc>
        <w:tc>
          <w:tcPr>
            <w:tcW w:w="982" w:type="dxa"/>
            <w:vMerge w:val="restart"/>
          </w:tcPr>
          <w:p w14:paraId="74A1E0DF" w14:textId="77777777" w:rsidR="00CD5992" w:rsidRPr="000B5346" w:rsidRDefault="00CD5992" w:rsidP="00E5155D">
            <w:pPr>
              <w:jc w:val="left"/>
              <w:rPr>
                <w:rFonts w:ascii="宋体" w:cs="宋体"/>
                <w:szCs w:val="21"/>
              </w:rPr>
            </w:pPr>
          </w:p>
          <w:p w14:paraId="013CB471" w14:textId="77777777" w:rsidR="00CD5992" w:rsidRPr="000B5346" w:rsidRDefault="00CD5992" w:rsidP="00E5155D">
            <w:pPr>
              <w:jc w:val="left"/>
              <w:rPr>
                <w:rFonts w:ascii="宋体" w:cs="宋体"/>
                <w:szCs w:val="21"/>
              </w:rPr>
            </w:pPr>
          </w:p>
          <w:p w14:paraId="10E2F60C" w14:textId="77777777" w:rsidR="00CD5992" w:rsidRPr="000B5346" w:rsidRDefault="00CD5992" w:rsidP="00E5155D">
            <w:pPr>
              <w:jc w:val="left"/>
              <w:rPr>
                <w:rFonts w:ascii="宋体" w:cs="宋体"/>
                <w:szCs w:val="21"/>
              </w:rPr>
            </w:pPr>
          </w:p>
          <w:p w14:paraId="6E05D72A" w14:textId="77777777" w:rsidR="00CD5992" w:rsidRPr="000B5346" w:rsidRDefault="00CD5992" w:rsidP="00E5155D">
            <w:pPr>
              <w:jc w:val="left"/>
              <w:rPr>
                <w:rFonts w:ascii="宋体" w:cs="宋体"/>
                <w:szCs w:val="21"/>
              </w:rPr>
            </w:pPr>
            <w:r w:rsidRPr="000B5346">
              <w:rPr>
                <w:rFonts w:ascii="宋体" w:hAnsi="宋体" w:cs="宋体" w:hint="eastAsia"/>
                <w:szCs w:val="21"/>
              </w:rPr>
              <w:t>项目二</w:t>
            </w:r>
          </w:p>
          <w:p w14:paraId="711C636C" w14:textId="77777777" w:rsidR="00CD5992" w:rsidRPr="000B5346" w:rsidRDefault="00CD5992" w:rsidP="00E5155D">
            <w:pPr>
              <w:jc w:val="left"/>
              <w:rPr>
                <w:rFonts w:ascii="宋体" w:cs="宋体"/>
                <w:szCs w:val="21"/>
              </w:rPr>
            </w:pPr>
            <w:r w:rsidRPr="000B5346">
              <w:rPr>
                <w:rFonts w:ascii="宋体" w:hAnsi="宋体" w:cs="宋体" w:hint="eastAsia"/>
                <w:szCs w:val="21"/>
              </w:rPr>
              <w:t>药品监督管理</w:t>
            </w:r>
          </w:p>
        </w:tc>
        <w:tc>
          <w:tcPr>
            <w:tcW w:w="924" w:type="dxa"/>
          </w:tcPr>
          <w:p w14:paraId="691F23E3" w14:textId="77777777" w:rsidR="00CD5992" w:rsidRPr="000B5346" w:rsidRDefault="00CD5992" w:rsidP="00E5155D">
            <w:pPr>
              <w:jc w:val="left"/>
              <w:rPr>
                <w:rFonts w:ascii="宋体" w:cs="宋体"/>
                <w:szCs w:val="21"/>
              </w:rPr>
            </w:pPr>
            <w:r w:rsidRPr="000B5346">
              <w:rPr>
                <w:rFonts w:ascii="宋体" w:hAnsi="宋体" w:cs="宋体" w:hint="eastAsia"/>
                <w:szCs w:val="21"/>
              </w:rPr>
              <w:t>药</w:t>
            </w:r>
            <w:proofErr w:type="gramStart"/>
            <w:r w:rsidRPr="000B5346">
              <w:rPr>
                <w:rFonts w:ascii="宋体" w:hAnsi="宋体" w:cs="宋体" w:hint="eastAsia"/>
                <w:szCs w:val="21"/>
              </w:rPr>
              <w:t>事行政</w:t>
            </w:r>
            <w:proofErr w:type="gramEnd"/>
            <w:r w:rsidRPr="000B5346">
              <w:rPr>
                <w:rFonts w:ascii="宋体" w:hAnsi="宋体" w:cs="宋体" w:hint="eastAsia"/>
                <w:szCs w:val="21"/>
              </w:rPr>
              <w:t>许可</w:t>
            </w:r>
          </w:p>
        </w:tc>
        <w:tc>
          <w:tcPr>
            <w:tcW w:w="1260" w:type="dxa"/>
          </w:tcPr>
          <w:p w14:paraId="6AB0ACD4" w14:textId="77777777" w:rsidR="00CD5992" w:rsidRPr="000B5346" w:rsidRDefault="00CD5992" w:rsidP="00E5155D">
            <w:pPr>
              <w:jc w:val="left"/>
              <w:rPr>
                <w:rFonts w:ascii="宋体" w:cs="宋体"/>
                <w:szCs w:val="21"/>
              </w:rPr>
            </w:pPr>
            <w:r w:rsidRPr="000B5346">
              <w:rPr>
                <w:rFonts w:ascii="宋体" w:hAnsi="宋体" w:cs="宋体" w:hint="eastAsia"/>
                <w:szCs w:val="21"/>
              </w:rPr>
              <w:t>药</w:t>
            </w:r>
            <w:proofErr w:type="gramStart"/>
            <w:r w:rsidRPr="000B5346">
              <w:rPr>
                <w:rFonts w:ascii="宋体" w:hAnsi="宋体" w:cs="宋体" w:hint="eastAsia"/>
                <w:szCs w:val="21"/>
              </w:rPr>
              <w:t>事行政</w:t>
            </w:r>
            <w:proofErr w:type="gramEnd"/>
            <w:r w:rsidRPr="000B5346">
              <w:rPr>
                <w:rFonts w:ascii="宋体" w:hAnsi="宋体" w:cs="宋体" w:hint="eastAsia"/>
                <w:szCs w:val="21"/>
              </w:rPr>
              <w:t>许可原则、项目审批权限</w:t>
            </w:r>
          </w:p>
        </w:tc>
        <w:tc>
          <w:tcPr>
            <w:tcW w:w="1890" w:type="dxa"/>
          </w:tcPr>
          <w:p w14:paraId="16E33A67" w14:textId="77777777" w:rsidR="00CD5992" w:rsidRPr="000B5346" w:rsidRDefault="00CD5992" w:rsidP="00E5155D">
            <w:pPr>
              <w:jc w:val="left"/>
              <w:rPr>
                <w:rFonts w:ascii="宋体" w:cs="宋体"/>
                <w:szCs w:val="21"/>
              </w:rPr>
            </w:pPr>
            <w:r w:rsidRPr="000B5346">
              <w:rPr>
                <w:rFonts w:ascii="宋体" w:hAnsi="宋体" w:cs="宋体" w:hint="eastAsia"/>
                <w:szCs w:val="21"/>
              </w:rPr>
              <w:t>掌握药</w:t>
            </w:r>
            <w:proofErr w:type="gramStart"/>
            <w:r w:rsidRPr="000B5346">
              <w:rPr>
                <w:rFonts w:ascii="宋体" w:hAnsi="宋体" w:cs="宋体" w:hint="eastAsia"/>
                <w:szCs w:val="21"/>
              </w:rPr>
              <w:t>事行政</w:t>
            </w:r>
            <w:proofErr w:type="gramEnd"/>
            <w:r w:rsidRPr="000B5346">
              <w:rPr>
                <w:rFonts w:ascii="宋体" w:hAnsi="宋体" w:cs="宋体" w:hint="eastAsia"/>
                <w:szCs w:val="21"/>
              </w:rPr>
              <w:t>许可项目审批权限</w:t>
            </w:r>
          </w:p>
        </w:tc>
        <w:tc>
          <w:tcPr>
            <w:tcW w:w="1785" w:type="dxa"/>
          </w:tcPr>
          <w:p w14:paraId="26443EC9" w14:textId="77777777" w:rsidR="00CD5992" w:rsidRPr="000B5346" w:rsidRDefault="00CD5992" w:rsidP="00E5155D">
            <w:pPr>
              <w:jc w:val="left"/>
              <w:rPr>
                <w:rFonts w:ascii="宋体" w:cs="宋体"/>
                <w:szCs w:val="21"/>
              </w:rPr>
            </w:pPr>
            <w:r w:rsidRPr="000B5346">
              <w:rPr>
                <w:rFonts w:ascii="宋体" w:hAnsi="宋体" w:cs="宋体"/>
                <w:szCs w:val="21"/>
              </w:rPr>
              <w:t>1.</w:t>
            </w:r>
            <w:r w:rsidRPr="000B5346">
              <w:rPr>
                <w:rFonts w:ascii="宋体" w:hAnsi="宋体" w:cs="宋体" w:hint="eastAsia"/>
                <w:szCs w:val="21"/>
              </w:rPr>
              <w:t>法律面前人人平等，破除特权思维</w:t>
            </w:r>
          </w:p>
          <w:p w14:paraId="232975CB"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szCs w:val="21"/>
                <w:lang w:val="en-US"/>
              </w:rPr>
              <w:t>2.</w:t>
            </w:r>
            <w:r w:rsidRPr="000B5346">
              <w:rPr>
                <w:rFonts w:ascii="宋体" w:hAnsi="宋体" w:cs="宋体" w:hint="eastAsia"/>
                <w:szCs w:val="21"/>
                <w:lang w:val="en-US"/>
              </w:rPr>
              <w:t>诚实守信，坚定职业操守</w:t>
            </w:r>
          </w:p>
          <w:p w14:paraId="0898BF3F" w14:textId="77777777" w:rsidR="00CD5992" w:rsidRPr="000B5346" w:rsidRDefault="00CD5992" w:rsidP="00E5155D">
            <w:pPr>
              <w:jc w:val="left"/>
              <w:rPr>
                <w:rFonts w:ascii="宋体" w:cs="宋体"/>
                <w:szCs w:val="21"/>
              </w:rPr>
            </w:pPr>
          </w:p>
        </w:tc>
        <w:tc>
          <w:tcPr>
            <w:tcW w:w="1401" w:type="dxa"/>
          </w:tcPr>
          <w:p w14:paraId="66ED86D6"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415AAD5D"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4EB998A8"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412256FF" w14:textId="77777777" w:rsidR="00CD5992" w:rsidRPr="000B5346" w:rsidRDefault="00CD5992" w:rsidP="00E5155D">
            <w:pPr>
              <w:rPr>
                <w:rFonts w:ascii="宋体" w:cs="宋体"/>
                <w:szCs w:val="21"/>
              </w:rPr>
            </w:pPr>
          </w:p>
          <w:p w14:paraId="5D70590A"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szCs w:val="21"/>
                <w:lang w:val="en-US"/>
              </w:rPr>
              <w:t>3</w:t>
            </w:r>
          </w:p>
        </w:tc>
      </w:tr>
      <w:tr w:rsidR="000B5346" w:rsidRPr="000B5346" w14:paraId="7E93B08F" w14:textId="77777777" w:rsidTr="00E5155D">
        <w:trPr>
          <w:cantSplit/>
          <w:jc w:val="center"/>
        </w:trPr>
        <w:tc>
          <w:tcPr>
            <w:tcW w:w="601" w:type="dxa"/>
            <w:vMerge/>
          </w:tcPr>
          <w:p w14:paraId="48C08F3F" w14:textId="77777777" w:rsidR="00CD5992" w:rsidRPr="000B5346" w:rsidRDefault="00CD5992" w:rsidP="00E5155D">
            <w:pPr>
              <w:spacing w:line="360" w:lineRule="auto"/>
              <w:rPr>
                <w:rFonts w:ascii="宋体" w:cs="宋体"/>
                <w:szCs w:val="21"/>
              </w:rPr>
            </w:pPr>
          </w:p>
        </w:tc>
        <w:tc>
          <w:tcPr>
            <w:tcW w:w="982" w:type="dxa"/>
            <w:vMerge/>
          </w:tcPr>
          <w:p w14:paraId="1E444093" w14:textId="77777777" w:rsidR="00CD5992" w:rsidRPr="000B5346" w:rsidRDefault="00CD5992" w:rsidP="00E5155D">
            <w:pPr>
              <w:spacing w:line="360" w:lineRule="auto"/>
              <w:rPr>
                <w:rFonts w:ascii="宋体" w:cs="宋体"/>
                <w:szCs w:val="21"/>
              </w:rPr>
            </w:pPr>
          </w:p>
        </w:tc>
        <w:tc>
          <w:tcPr>
            <w:tcW w:w="924" w:type="dxa"/>
          </w:tcPr>
          <w:p w14:paraId="3B6E1554" w14:textId="77777777" w:rsidR="00CD5992" w:rsidRPr="000B5346" w:rsidRDefault="00CD5992" w:rsidP="00E5155D">
            <w:pPr>
              <w:jc w:val="left"/>
              <w:rPr>
                <w:rFonts w:ascii="宋体" w:cs="宋体"/>
                <w:szCs w:val="21"/>
              </w:rPr>
            </w:pPr>
            <w:r w:rsidRPr="000B5346">
              <w:rPr>
                <w:rFonts w:ascii="宋体" w:hAnsi="宋体" w:cs="宋体" w:hint="eastAsia"/>
                <w:szCs w:val="21"/>
              </w:rPr>
              <w:t>药品行政监督</w:t>
            </w:r>
          </w:p>
        </w:tc>
        <w:tc>
          <w:tcPr>
            <w:tcW w:w="1260" w:type="dxa"/>
          </w:tcPr>
          <w:p w14:paraId="09350DC3" w14:textId="77777777" w:rsidR="00CD5992" w:rsidRPr="000B5346" w:rsidRDefault="00CD5992" w:rsidP="00E5155D">
            <w:pPr>
              <w:jc w:val="left"/>
              <w:rPr>
                <w:rFonts w:ascii="宋体" w:cs="宋体"/>
                <w:szCs w:val="21"/>
              </w:rPr>
            </w:pPr>
            <w:r w:rsidRPr="000B5346">
              <w:rPr>
                <w:rFonts w:ascii="宋体" w:hAnsi="宋体" w:cs="宋体" w:hint="eastAsia"/>
                <w:szCs w:val="21"/>
              </w:rPr>
              <w:t>药品监督管理行政机构的设置</w:t>
            </w:r>
          </w:p>
        </w:tc>
        <w:tc>
          <w:tcPr>
            <w:tcW w:w="1890" w:type="dxa"/>
          </w:tcPr>
          <w:p w14:paraId="535DA7F0" w14:textId="77777777" w:rsidR="00CD5992" w:rsidRPr="000B5346" w:rsidRDefault="00CD5992" w:rsidP="00E5155D">
            <w:pPr>
              <w:jc w:val="left"/>
              <w:rPr>
                <w:rFonts w:ascii="宋体" w:cs="宋体"/>
                <w:szCs w:val="21"/>
              </w:rPr>
            </w:pPr>
            <w:r w:rsidRPr="000B5346">
              <w:rPr>
                <w:rFonts w:ascii="宋体" w:hAnsi="宋体" w:cs="宋体" w:hint="eastAsia"/>
                <w:szCs w:val="21"/>
              </w:rPr>
              <w:t>熟悉药品监督管理行政机构的设置</w:t>
            </w:r>
          </w:p>
        </w:tc>
        <w:tc>
          <w:tcPr>
            <w:tcW w:w="1785" w:type="dxa"/>
          </w:tcPr>
          <w:p w14:paraId="4B008192" w14:textId="77777777" w:rsidR="00CD5992" w:rsidRPr="000B5346" w:rsidRDefault="00CD5992" w:rsidP="00E5155D">
            <w:pPr>
              <w:spacing w:line="360" w:lineRule="auto"/>
              <w:rPr>
                <w:rFonts w:ascii="宋体" w:cs="宋体"/>
                <w:szCs w:val="21"/>
              </w:rPr>
            </w:pPr>
          </w:p>
        </w:tc>
        <w:tc>
          <w:tcPr>
            <w:tcW w:w="1401" w:type="dxa"/>
          </w:tcPr>
          <w:p w14:paraId="6D77A0A4"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215AB548"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2FE94ED1"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24818297" w14:textId="77777777" w:rsidR="00CD5992" w:rsidRPr="000B5346" w:rsidRDefault="00CD5992" w:rsidP="00E5155D">
            <w:pPr>
              <w:rPr>
                <w:rFonts w:ascii="宋体" w:cs="宋体"/>
                <w:szCs w:val="21"/>
              </w:rPr>
            </w:pPr>
          </w:p>
          <w:p w14:paraId="177BAC75"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szCs w:val="21"/>
                <w:lang w:val="en-US"/>
              </w:rPr>
              <w:t>3</w:t>
            </w:r>
          </w:p>
        </w:tc>
      </w:tr>
      <w:tr w:rsidR="000B5346" w:rsidRPr="000B5346" w14:paraId="407C0D33" w14:textId="77777777" w:rsidTr="00E5155D">
        <w:trPr>
          <w:cantSplit/>
          <w:jc w:val="center"/>
        </w:trPr>
        <w:tc>
          <w:tcPr>
            <w:tcW w:w="601" w:type="dxa"/>
            <w:vMerge/>
          </w:tcPr>
          <w:p w14:paraId="02E956AA" w14:textId="77777777" w:rsidR="00CD5992" w:rsidRPr="000B5346" w:rsidRDefault="00CD5992" w:rsidP="00E5155D">
            <w:pPr>
              <w:spacing w:line="360" w:lineRule="auto"/>
              <w:rPr>
                <w:rFonts w:ascii="宋体" w:cs="宋体"/>
                <w:szCs w:val="21"/>
              </w:rPr>
            </w:pPr>
          </w:p>
        </w:tc>
        <w:tc>
          <w:tcPr>
            <w:tcW w:w="982" w:type="dxa"/>
            <w:vMerge/>
          </w:tcPr>
          <w:p w14:paraId="4CAE5CD9" w14:textId="77777777" w:rsidR="00CD5992" w:rsidRPr="000B5346" w:rsidRDefault="00CD5992" w:rsidP="00E5155D">
            <w:pPr>
              <w:spacing w:line="360" w:lineRule="auto"/>
              <w:rPr>
                <w:rFonts w:ascii="宋体" w:cs="宋体"/>
                <w:szCs w:val="21"/>
              </w:rPr>
            </w:pPr>
          </w:p>
        </w:tc>
        <w:tc>
          <w:tcPr>
            <w:tcW w:w="924" w:type="dxa"/>
          </w:tcPr>
          <w:p w14:paraId="582CC74D" w14:textId="77777777" w:rsidR="00CD5992" w:rsidRPr="000B5346" w:rsidRDefault="00CD5992" w:rsidP="00E5155D">
            <w:pPr>
              <w:jc w:val="left"/>
              <w:rPr>
                <w:rFonts w:ascii="宋体" w:cs="宋体"/>
                <w:szCs w:val="21"/>
              </w:rPr>
            </w:pPr>
            <w:r w:rsidRPr="000B5346">
              <w:rPr>
                <w:rFonts w:ascii="宋体" w:hAnsi="宋体" w:cs="宋体" w:hint="eastAsia"/>
                <w:szCs w:val="21"/>
              </w:rPr>
              <w:t>药品技术监督</w:t>
            </w:r>
          </w:p>
        </w:tc>
        <w:tc>
          <w:tcPr>
            <w:tcW w:w="1260" w:type="dxa"/>
          </w:tcPr>
          <w:p w14:paraId="48E6B6FB" w14:textId="77777777" w:rsidR="00CD5992" w:rsidRPr="000B5346" w:rsidRDefault="00CD5992" w:rsidP="00E5155D">
            <w:pPr>
              <w:jc w:val="left"/>
              <w:rPr>
                <w:rFonts w:ascii="宋体" w:cs="宋体"/>
                <w:szCs w:val="21"/>
              </w:rPr>
            </w:pPr>
            <w:r w:rsidRPr="000B5346">
              <w:rPr>
                <w:rFonts w:ascii="宋体" w:hAnsi="宋体" w:cs="宋体" w:hint="eastAsia"/>
                <w:szCs w:val="21"/>
              </w:rPr>
              <w:t>药品监督管理技术监督</w:t>
            </w:r>
          </w:p>
        </w:tc>
        <w:tc>
          <w:tcPr>
            <w:tcW w:w="1890" w:type="dxa"/>
          </w:tcPr>
          <w:p w14:paraId="56068523" w14:textId="77777777" w:rsidR="00CD5992" w:rsidRPr="000B5346" w:rsidRDefault="00CD5992" w:rsidP="00E5155D">
            <w:pPr>
              <w:jc w:val="left"/>
              <w:rPr>
                <w:rFonts w:ascii="宋体" w:cs="宋体"/>
                <w:szCs w:val="21"/>
              </w:rPr>
            </w:pPr>
            <w:r w:rsidRPr="000B5346">
              <w:rPr>
                <w:rFonts w:ascii="宋体" w:hAnsi="宋体" w:cs="宋体" w:hint="eastAsia"/>
                <w:szCs w:val="21"/>
              </w:rPr>
              <w:t>了解药品监督管理技术监督</w:t>
            </w:r>
          </w:p>
        </w:tc>
        <w:tc>
          <w:tcPr>
            <w:tcW w:w="1785" w:type="dxa"/>
          </w:tcPr>
          <w:p w14:paraId="532E7445" w14:textId="77777777" w:rsidR="00CD5992" w:rsidRPr="000B5346" w:rsidRDefault="00CD5992" w:rsidP="00E5155D">
            <w:pPr>
              <w:spacing w:line="360" w:lineRule="auto"/>
              <w:rPr>
                <w:rFonts w:ascii="宋体" w:cs="宋体"/>
                <w:szCs w:val="21"/>
              </w:rPr>
            </w:pPr>
          </w:p>
        </w:tc>
        <w:tc>
          <w:tcPr>
            <w:tcW w:w="1401" w:type="dxa"/>
          </w:tcPr>
          <w:p w14:paraId="382F4BC4"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097A69BC"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3837085F"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3248EB65" w14:textId="77777777" w:rsidR="00CD5992" w:rsidRPr="000B5346" w:rsidRDefault="00CD5992" w:rsidP="00E5155D">
            <w:pPr>
              <w:rPr>
                <w:rFonts w:ascii="宋体" w:cs="宋体"/>
                <w:szCs w:val="21"/>
              </w:rPr>
            </w:pPr>
          </w:p>
          <w:p w14:paraId="327B5516"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4C4D7634" w14:textId="77777777" w:rsidTr="00E5155D">
        <w:trPr>
          <w:cantSplit/>
          <w:jc w:val="center"/>
        </w:trPr>
        <w:tc>
          <w:tcPr>
            <w:tcW w:w="601" w:type="dxa"/>
            <w:vMerge w:val="restart"/>
          </w:tcPr>
          <w:p w14:paraId="7213400E" w14:textId="77777777" w:rsidR="00CD5992" w:rsidRPr="000B5346" w:rsidRDefault="00CD5992" w:rsidP="00E5155D">
            <w:pPr>
              <w:jc w:val="center"/>
              <w:rPr>
                <w:rFonts w:ascii="宋体" w:cs="宋体"/>
                <w:szCs w:val="21"/>
              </w:rPr>
            </w:pPr>
          </w:p>
          <w:p w14:paraId="678D53D1" w14:textId="77777777" w:rsidR="00CD5992" w:rsidRPr="000B5346" w:rsidRDefault="00CD5992" w:rsidP="00E5155D">
            <w:pPr>
              <w:jc w:val="center"/>
              <w:rPr>
                <w:rFonts w:ascii="宋体" w:cs="宋体"/>
                <w:szCs w:val="21"/>
              </w:rPr>
            </w:pPr>
          </w:p>
          <w:p w14:paraId="33D56725" w14:textId="77777777" w:rsidR="00CD5992" w:rsidRPr="000B5346" w:rsidRDefault="00CD5992" w:rsidP="00E5155D">
            <w:pPr>
              <w:jc w:val="center"/>
              <w:rPr>
                <w:rFonts w:ascii="宋体" w:cs="宋体"/>
                <w:szCs w:val="21"/>
              </w:rPr>
            </w:pPr>
          </w:p>
          <w:p w14:paraId="1CE2D7B3" w14:textId="77777777" w:rsidR="00CD5992" w:rsidRPr="000B5346" w:rsidRDefault="00CD5992" w:rsidP="00E5155D">
            <w:pPr>
              <w:jc w:val="center"/>
              <w:rPr>
                <w:rFonts w:ascii="宋体" w:cs="宋体"/>
                <w:szCs w:val="21"/>
              </w:rPr>
            </w:pPr>
          </w:p>
          <w:p w14:paraId="4579BF06" w14:textId="77777777" w:rsidR="00CD5992" w:rsidRPr="000B5346" w:rsidRDefault="00CD5992" w:rsidP="00E5155D">
            <w:pPr>
              <w:jc w:val="center"/>
              <w:rPr>
                <w:rFonts w:ascii="宋体" w:cs="宋体"/>
                <w:szCs w:val="21"/>
              </w:rPr>
            </w:pPr>
            <w:r w:rsidRPr="000B5346">
              <w:rPr>
                <w:rFonts w:ascii="宋体" w:hAnsi="宋体" w:cs="宋体"/>
                <w:szCs w:val="21"/>
              </w:rPr>
              <w:t>4</w:t>
            </w:r>
          </w:p>
        </w:tc>
        <w:tc>
          <w:tcPr>
            <w:tcW w:w="982" w:type="dxa"/>
            <w:vMerge w:val="restart"/>
          </w:tcPr>
          <w:p w14:paraId="6AA23094" w14:textId="77777777" w:rsidR="00CD5992" w:rsidRPr="000B5346" w:rsidRDefault="00CD5992" w:rsidP="00E5155D">
            <w:pPr>
              <w:jc w:val="left"/>
              <w:rPr>
                <w:rFonts w:ascii="宋体" w:cs="宋体"/>
                <w:szCs w:val="21"/>
              </w:rPr>
            </w:pPr>
          </w:p>
          <w:p w14:paraId="6B2E9114" w14:textId="77777777" w:rsidR="00CD5992" w:rsidRPr="000B5346" w:rsidRDefault="00CD5992" w:rsidP="00E5155D">
            <w:pPr>
              <w:jc w:val="left"/>
              <w:rPr>
                <w:rFonts w:ascii="宋体" w:cs="宋体"/>
                <w:szCs w:val="21"/>
              </w:rPr>
            </w:pPr>
          </w:p>
          <w:p w14:paraId="74809B02" w14:textId="77777777" w:rsidR="00CD5992" w:rsidRPr="000B5346" w:rsidRDefault="00CD5992" w:rsidP="00E5155D">
            <w:pPr>
              <w:jc w:val="left"/>
              <w:rPr>
                <w:rFonts w:ascii="宋体" w:cs="宋体"/>
                <w:szCs w:val="21"/>
              </w:rPr>
            </w:pPr>
          </w:p>
          <w:p w14:paraId="04C7878D" w14:textId="77777777" w:rsidR="00CD5992" w:rsidRPr="000B5346" w:rsidRDefault="00CD5992" w:rsidP="00E5155D">
            <w:pPr>
              <w:jc w:val="left"/>
              <w:rPr>
                <w:rFonts w:ascii="宋体" w:cs="宋体"/>
                <w:szCs w:val="21"/>
              </w:rPr>
            </w:pPr>
          </w:p>
          <w:p w14:paraId="75A7EE62" w14:textId="77777777" w:rsidR="00CD5992" w:rsidRPr="000B5346" w:rsidRDefault="00CD5992" w:rsidP="00E5155D">
            <w:pPr>
              <w:jc w:val="left"/>
              <w:rPr>
                <w:rFonts w:ascii="宋体" w:cs="宋体"/>
                <w:szCs w:val="21"/>
              </w:rPr>
            </w:pPr>
            <w:r w:rsidRPr="000B5346">
              <w:rPr>
                <w:rFonts w:ascii="宋体" w:hAnsi="宋体" w:cs="宋体" w:hint="eastAsia"/>
                <w:szCs w:val="21"/>
              </w:rPr>
              <w:t>项目三</w:t>
            </w:r>
            <w:r w:rsidRPr="000B5346">
              <w:rPr>
                <w:rFonts w:ascii="宋体" w:hAnsi="宋体" w:cs="宋体"/>
                <w:szCs w:val="21"/>
              </w:rPr>
              <w:t xml:space="preserve">  </w:t>
            </w:r>
            <w:r w:rsidRPr="000B5346">
              <w:rPr>
                <w:rFonts w:ascii="宋体" w:hAnsi="宋体" w:cs="宋体" w:hint="eastAsia"/>
                <w:szCs w:val="21"/>
              </w:rPr>
              <w:t>药品辨识</w:t>
            </w:r>
          </w:p>
        </w:tc>
        <w:tc>
          <w:tcPr>
            <w:tcW w:w="924" w:type="dxa"/>
          </w:tcPr>
          <w:p w14:paraId="46710E5A" w14:textId="77777777" w:rsidR="00CD5992" w:rsidRPr="000B5346" w:rsidRDefault="00CD5992" w:rsidP="00E5155D">
            <w:pPr>
              <w:jc w:val="left"/>
              <w:rPr>
                <w:rFonts w:ascii="宋体" w:cs="宋体"/>
                <w:szCs w:val="21"/>
              </w:rPr>
            </w:pPr>
            <w:r w:rsidRPr="000B5346">
              <w:rPr>
                <w:rFonts w:ascii="宋体" w:hAnsi="宋体" w:cs="宋体" w:hint="eastAsia"/>
                <w:szCs w:val="21"/>
              </w:rPr>
              <w:t>区分药品与非药品</w:t>
            </w:r>
          </w:p>
        </w:tc>
        <w:tc>
          <w:tcPr>
            <w:tcW w:w="1260" w:type="dxa"/>
          </w:tcPr>
          <w:p w14:paraId="7A406A22" w14:textId="77777777" w:rsidR="00CD5992" w:rsidRPr="000B5346" w:rsidRDefault="00CD5992" w:rsidP="00E5155D">
            <w:pPr>
              <w:jc w:val="left"/>
              <w:rPr>
                <w:rFonts w:ascii="宋体" w:cs="宋体"/>
                <w:szCs w:val="21"/>
              </w:rPr>
            </w:pPr>
            <w:r w:rsidRPr="000B5346">
              <w:rPr>
                <w:rFonts w:ascii="宋体" w:hAnsi="宋体" w:cs="宋体" w:hint="eastAsia"/>
                <w:szCs w:val="21"/>
              </w:rPr>
              <w:t>药品与非药品</w:t>
            </w:r>
          </w:p>
        </w:tc>
        <w:tc>
          <w:tcPr>
            <w:tcW w:w="1890" w:type="dxa"/>
          </w:tcPr>
          <w:p w14:paraId="14349995" w14:textId="77777777" w:rsidR="00CD5992" w:rsidRPr="000B5346" w:rsidRDefault="00CD5992" w:rsidP="00E5155D">
            <w:pPr>
              <w:jc w:val="left"/>
              <w:rPr>
                <w:rFonts w:ascii="宋体" w:cs="宋体"/>
                <w:szCs w:val="21"/>
              </w:rPr>
            </w:pPr>
            <w:r w:rsidRPr="000B5346">
              <w:rPr>
                <w:rFonts w:ascii="宋体" w:hAnsi="宋体" w:cs="宋体" w:hint="eastAsia"/>
                <w:szCs w:val="21"/>
              </w:rPr>
              <w:t>区分药品与非药品</w:t>
            </w:r>
          </w:p>
        </w:tc>
        <w:tc>
          <w:tcPr>
            <w:tcW w:w="1785" w:type="dxa"/>
          </w:tcPr>
          <w:p w14:paraId="40F4AD17" w14:textId="77777777" w:rsidR="00CD5992" w:rsidRPr="000B5346" w:rsidRDefault="00CD5992" w:rsidP="00E5155D">
            <w:pPr>
              <w:jc w:val="left"/>
              <w:rPr>
                <w:rFonts w:ascii="宋体" w:cs="宋体"/>
                <w:szCs w:val="21"/>
              </w:rPr>
            </w:pPr>
            <w:r w:rsidRPr="000B5346">
              <w:rPr>
                <w:rFonts w:ascii="宋体" w:hAnsi="宋体" w:cs="宋体"/>
                <w:szCs w:val="21"/>
              </w:rPr>
              <w:t>1</w:t>
            </w:r>
            <w:r w:rsidRPr="000B5346">
              <w:rPr>
                <w:rFonts w:ascii="宋体" w:hAnsi="宋体" w:cs="宋体" w:hint="eastAsia"/>
                <w:szCs w:val="21"/>
              </w:rPr>
              <w:t>、识别药品与非药品、假药与劣药更需诚实守信，坚定职业操守</w:t>
            </w:r>
          </w:p>
          <w:p w14:paraId="05A11B88" w14:textId="77777777" w:rsidR="00CD5992" w:rsidRPr="000B5346" w:rsidRDefault="00CD5992" w:rsidP="00E5155D">
            <w:pPr>
              <w:jc w:val="left"/>
              <w:rPr>
                <w:rFonts w:ascii="宋体" w:cs="宋体"/>
                <w:szCs w:val="21"/>
              </w:rPr>
            </w:pPr>
            <w:r w:rsidRPr="000B5346">
              <w:rPr>
                <w:rFonts w:ascii="宋体" w:hAnsi="宋体" w:cs="宋体"/>
                <w:szCs w:val="21"/>
              </w:rPr>
              <w:t>2.</w:t>
            </w:r>
            <w:r w:rsidRPr="000B5346">
              <w:rPr>
                <w:rFonts w:ascii="宋体" w:hAnsi="宋体" w:cs="宋体" w:hint="eastAsia"/>
                <w:szCs w:val="21"/>
              </w:rPr>
              <w:t>职业道德</w:t>
            </w:r>
            <w:r w:rsidRPr="000B5346">
              <w:rPr>
                <w:rFonts w:ascii="宋体" w:cs="宋体"/>
                <w:szCs w:val="21"/>
              </w:rPr>
              <w:t>-</w:t>
            </w:r>
            <w:r w:rsidRPr="000B5346">
              <w:rPr>
                <w:rFonts w:ascii="宋体" w:hAnsi="宋体" w:cs="宋体" w:hint="eastAsia"/>
                <w:szCs w:val="21"/>
              </w:rPr>
              <w:t>以专业知识奉献社会，服务人民。</w:t>
            </w:r>
          </w:p>
        </w:tc>
        <w:tc>
          <w:tcPr>
            <w:tcW w:w="1401" w:type="dxa"/>
          </w:tcPr>
          <w:p w14:paraId="10A9F186"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62A34F3C"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2E239B6C"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270E43EB" w14:textId="77777777" w:rsidR="00CD5992" w:rsidRPr="000B5346" w:rsidRDefault="00CD5992" w:rsidP="00E5155D">
            <w:pPr>
              <w:rPr>
                <w:rFonts w:ascii="宋体" w:cs="宋体"/>
                <w:szCs w:val="21"/>
              </w:rPr>
            </w:pPr>
          </w:p>
          <w:p w14:paraId="6950655C"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6E0B7F85" w14:textId="77777777" w:rsidTr="00E5155D">
        <w:trPr>
          <w:cantSplit/>
          <w:jc w:val="center"/>
        </w:trPr>
        <w:tc>
          <w:tcPr>
            <w:tcW w:w="601" w:type="dxa"/>
            <w:vMerge/>
          </w:tcPr>
          <w:p w14:paraId="52BC856D" w14:textId="77777777" w:rsidR="00CD5992" w:rsidRPr="000B5346" w:rsidRDefault="00CD5992" w:rsidP="00E5155D">
            <w:pPr>
              <w:spacing w:line="360" w:lineRule="auto"/>
              <w:rPr>
                <w:rFonts w:ascii="宋体" w:cs="宋体"/>
                <w:szCs w:val="21"/>
              </w:rPr>
            </w:pPr>
          </w:p>
        </w:tc>
        <w:tc>
          <w:tcPr>
            <w:tcW w:w="982" w:type="dxa"/>
            <w:vMerge/>
          </w:tcPr>
          <w:p w14:paraId="25578CF4" w14:textId="77777777" w:rsidR="00CD5992" w:rsidRPr="000B5346" w:rsidRDefault="00CD5992" w:rsidP="00E5155D">
            <w:pPr>
              <w:spacing w:line="360" w:lineRule="auto"/>
              <w:rPr>
                <w:rFonts w:ascii="宋体" w:cs="宋体"/>
                <w:szCs w:val="21"/>
              </w:rPr>
            </w:pPr>
          </w:p>
        </w:tc>
        <w:tc>
          <w:tcPr>
            <w:tcW w:w="924" w:type="dxa"/>
          </w:tcPr>
          <w:p w14:paraId="2AC724C3" w14:textId="77777777" w:rsidR="00CD5992" w:rsidRPr="000B5346" w:rsidRDefault="00CD5992" w:rsidP="00E5155D">
            <w:pPr>
              <w:jc w:val="left"/>
              <w:rPr>
                <w:rFonts w:ascii="宋体" w:cs="宋体"/>
                <w:szCs w:val="21"/>
              </w:rPr>
            </w:pPr>
            <w:r w:rsidRPr="000B5346">
              <w:rPr>
                <w:rFonts w:ascii="宋体" w:hAnsi="宋体" w:cs="宋体" w:hint="eastAsia"/>
                <w:szCs w:val="21"/>
              </w:rPr>
              <w:t>判别合格药品与假劣药品</w:t>
            </w:r>
          </w:p>
        </w:tc>
        <w:tc>
          <w:tcPr>
            <w:tcW w:w="1260" w:type="dxa"/>
          </w:tcPr>
          <w:p w14:paraId="34DA288E" w14:textId="77777777" w:rsidR="00CD5992" w:rsidRPr="000B5346" w:rsidRDefault="00CD5992" w:rsidP="00E5155D">
            <w:pPr>
              <w:jc w:val="left"/>
              <w:rPr>
                <w:rFonts w:ascii="宋体" w:cs="宋体"/>
                <w:szCs w:val="21"/>
              </w:rPr>
            </w:pPr>
            <w:r w:rsidRPr="000B5346">
              <w:rPr>
                <w:rFonts w:ascii="宋体" w:hAnsi="宋体" w:cs="宋体" w:hint="eastAsia"/>
                <w:szCs w:val="21"/>
              </w:rPr>
              <w:t>假药劣药</w:t>
            </w:r>
          </w:p>
        </w:tc>
        <w:tc>
          <w:tcPr>
            <w:tcW w:w="1890" w:type="dxa"/>
          </w:tcPr>
          <w:p w14:paraId="30528FA7" w14:textId="77777777" w:rsidR="00CD5992" w:rsidRPr="000B5346" w:rsidRDefault="00CD5992" w:rsidP="00E5155D">
            <w:pPr>
              <w:jc w:val="left"/>
              <w:rPr>
                <w:rFonts w:ascii="宋体" w:cs="宋体"/>
                <w:szCs w:val="21"/>
              </w:rPr>
            </w:pPr>
            <w:r w:rsidRPr="000B5346">
              <w:rPr>
                <w:rFonts w:ascii="宋体" w:hAnsi="宋体" w:cs="宋体"/>
                <w:szCs w:val="21"/>
              </w:rPr>
              <w:t>1.</w:t>
            </w:r>
            <w:r w:rsidRPr="000B5346">
              <w:rPr>
                <w:rFonts w:ascii="宋体" w:hAnsi="宋体" w:cs="宋体" w:hint="eastAsia"/>
                <w:szCs w:val="21"/>
              </w:rPr>
              <w:t>判别合格药品与假劣药品</w:t>
            </w:r>
          </w:p>
          <w:p w14:paraId="6A5DB8C1"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szCs w:val="21"/>
                <w:lang w:val="en-US"/>
              </w:rPr>
              <w:t>2.</w:t>
            </w:r>
            <w:r w:rsidRPr="000B5346">
              <w:rPr>
                <w:rFonts w:ascii="宋体" w:hAnsi="宋体" w:cs="宋体" w:hint="eastAsia"/>
                <w:szCs w:val="21"/>
                <w:lang w:val="en-US"/>
              </w:rPr>
              <w:t>了解生产、销售假药劣药的法律后果</w:t>
            </w:r>
          </w:p>
        </w:tc>
        <w:tc>
          <w:tcPr>
            <w:tcW w:w="1785" w:type="dxa"/>
          </w:tcPr>
          <w:p w14:paraId="2885C212" w14:textId="77777777" w:rsidR="00CD5992" w:rsidRPr="000B5346" w:rsidRDefault="00CD5992" w:rsidP="00E5155D">
            <w:pPr>
              <w:spacing w:line="360" w:lineRule="auto"/>
              <w:rPr>
                <w:rFonts w:ascii="宋体" w:cs="宋体"/>
                <w:szCs w:val="21"/>
              </w:rPr>
            </w:pPr>
          </w:p>
        </w:tc>
        <w:tc>
          <w:tcPr>
            <w:tcW w:w="1401" w:type="dxa"/>
          </w:tcPr>
          <w:p w14:paraId="2E72ECFB"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09FA14C1"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59FAF319"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0B4CEEC3" w14:textId="77777777" w:rsidR="00CD5992" w:rsidRPr="000B5346" w:rsidRDefault="00CD5992" w:rsidP="00E5155D">
            <w:pPr>
              <w:rPr>
                <w:rFonts w:ascii="宋体" w:cs="宋体"/>
                <w:szCs w:val="21"/>
              </w:rPr>
            </w:pPr>
          </w:p>
          <w:p w14:paraId="217058CD"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280CF300" w14:textId="77777777" w:rsidTr="00E5155D">
        <w:trPr>
          <w:cantSplit/>
          <w:jc w:val="center"/>
        </w:trPr>
        <w:tc>
          <w:tcPr>
            <w:tcW w:w="601" w:type="dxa"/>
            <w:vMerge/>
          </w:tcPr>
          <w:p w14:paraId="4A28035B" w14:textId="77777777" w:rsidR="00CD5992" w:rsidRPr="000B5346" w:rsidRDefault="00CD5992" w:rsidP="00E5155D">
            <w:pPr>
              <w:spacing w:line="360" w:lineRule="auto"/>
              <w:rPr>
                <w:rFonts w:ascii="宋体" w:cs="宋体"/>
                <w:szCs w:val="21"/>
              </w:rPr>
            </w:pPr>
          </w:p>
        </w:tc>
        <w:tc>
          <w:tcPr>
            <w:tcW w:w="982" w:type="dxa"/>
            <w:vMerge/>
          </w:tcPr>
          <w:p w14:paraId="7C15A594" w14:textId="77777777" w:rsidR="00CD5992" w:rsidRPr="000B5346" w:rsidRDefault="00CD5992" w:rsidP="00E5155D">
            <w:pPr>
              <w:spacing w:line="360" w:lineRule="auto"/>
              <w:rPr>
                <w:rFonts w:ascii="宋体" w:cs="宋体"/>
                <w:szCs w:val="21"/>
              </w:rPr>
            </w:pPr>
          </w:p>
        </w:tc>
        <w:tc>
          <w:tcPr>
            <w:tcW w:w="924" w:type="dxa"/>
          </w:tcPr>
          <w:p w14:paraId="657E11B4" w14:textId="77777777" w:rsidR="00CD5992" w:rsidRPr="000B5346" w:rsidRDefault="00CD5992" w:rsidP="00E5155D">
            <w:pPr>
              <w:jc w:val="left"/>
              <w:rPr>
                <w:rFonts w:ascii="宋体" w:cs="宋体"/>
                <w:szCs w:val="21"/>
              </w:rPr>
            </w:pPr>
            <w:r w:rsidRPr="000B5346">
              <w:rPr>
                <w:rFonts w:ascii="宋体" w:hAnsi="宋体" w:cs="宋体" w:hint="eastAsia"/>
                <w:szCs w:val="21"/>
              </w:rPr>
              <w:t>药品分类管理</w:t>
            </w:r>
          </w:p>
        </w:tc>
        <w:tc>
          <w:tcPr>
            <w:tcW w:w="1260" w:type="dxa"/>
          </w:tcPr>
          <w:p w14:paraId="307A18CF" w14:textId="77777777" w:rsidR="00CD5992" w:rsidRPr="000B5346" w:rsidRDefault="00CD5992" w:rsidP="00E5155D">
            <w:pPr>
              <w:jc w:val="left"/>
              <w:rPr>
                <w:rFonts w:ascii="宋体" w:cs="宋体"/>
                <w:szCs w:val="21"/>
              </w:rPr>
            </w:pPr>
            <w:r w:rsidRPr="000B5346">
              <w:rPr>
                <w:rFonts w:ascii="宋体" w:hAnsi="宋体" w:cs="宋体" w:hint="eastAsia"/>
                <w:szCs w:val="21"/>
              </w:rPr>
              <w:t>处方药与非处方药</w:t>
            </w:r>
          </w:p>
        </w:tc>
        <w:tc>
          <w:tcPr>
            <w:tcW w:w="1890" w:type="dxa"/>
          </w:tcPr>
          <w:p w14:paraId="57167EAF" w14:textId="77777777" w:rsidR="00CD5992" w:rsidRPr="000B5346" w:rsidRDefault="00CD5992" w:rsidP="00E5155D">
            <w:pPr>
              <w:jc w:val="left"/>
              <w:rPr>
                <w:rFonts w:ascii="宋体" w:cs="宋体"/>
                <w:szCs w:val="21"/>
              </w:rPr>
            </w:pPr>
            <w:r w:rsidRPr="000B5346">
              <w:rPr>
                <w:rFonts w:ascii="宋体" w:hAnsi="宋体" w:cs="宋体" w:hint="eastAsia"/>
                <w:szCs w:val="21"/>
              </w:rPr>
              <w:t>药品分类管理</w:t>
            </w:r>
          </w:p>
        </w:tc>
        <w:tc>
          <w:tcPr>
            <w:tcW w:w="1785" w:type="dxa"/>
          </w:tcPr>
          <w:p w14:paraId="1506F657" w14:textId="77777777" w:rsidR="00CD5992" w:rsidRPr="000B5346" w:rsidRDefault="00CD5992" w:rsidP="00E5155D">
            <w:pPr>
              <w:spacing w:line="360" w:lineRule="auto"/>
              <w:rPr>
                <w:rFonts w:ascii="宋体" w:cs="宋体"/>
                <w:szCs w:val="21"/>
              </w:rPr>
            </w:pPr>
          </w:p>
        </w:tc>
        <w:tc>
          <w:tcPr>
            <w:tcW w:w="1401" w:type="dxa"/>
          </w:tcPr>
          <w:p w14:paraId="47251742"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74FA2CE5"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3C9938F0"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5D2A30D1" w14:textId="77777777" w:rsidR="00CD5992" w:rsidRPr="000B5346" w:rsidRDefault="00CD5992" w:rsidP="00E5155D">
            <w:pPr>
              <w:rPr>
                <w:rFonts w:ascii="宋体" w:cs="宋体"/>
                <w:szCs w:val="21"/>
              </w:rPr>
            </w:pPr>
          </w:p>
          <w:p w14:paraId="369FB5C4"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2361B433" w14:textId="77777777" w:rsidTr="00E5155D">
        <w:trPr>
          <w:cantSplit/>
          <w:jc w:val="center"/>
        </w:trPr>
        <w:tc>
          <w:tcPr>
            <w:tcW w:w="601" w:type="dxa"/>
            <w:vMerge w:val="restart"/>
          </w:tcPr>
          <w:p w14:paraId="13D315D4" w14:textId="77777777" w:rsidR="00CD5992" w:rsidRPr="000B5346" w:rsidRDefault="00CD5992" w:rsidP="00E5155D">
            <w:pPr>
              <w:jc w:val="center"/>
              <w:rPr>
                <w:rFonts w:ascii="宋体" w:cs="宋体"/>
                <w:szCs w:val="21"/>
              </w:rPr>
            </w:pPr>
          </w:p>
          <w:p w14:paraId="23F91CCA" w14:textId="77777777" w:rsidR="00CD5992" w:rsidRPr="000B5346" w:rsidRDefault="00CD5992" w:rsidP="00E5155D">
            <w:pPr>
              <w:jc w:val="center"/>
              <w:rPr>
                <w:rFonts w:ascii="宋体" w:cs="宋体"/>
                <w:szCs w:val="21"/>
              </w:rPr>
            </w:pPr>
          </w:p>
          <w:p w14:paraId="26D242C2" w14:textId="77777777" w:rsidR="00CD5992" w:rsidRPr="000B5346" w:rsidRDefault="00CD5992" w:rsidP="00E5155D">
            <w:pPr>
              <w:jc w:val="center"/>
              <w:rPr>
                <w:rFonts w:ascii="宋体" w:cs="宋体"/>
                <w:szCs w:val="21"/>
              </w:rPr>
            </w:pPr>
          </w:p>
          <w:p w14:paraId="6B57C9FE" w14:textId="77777777" w:rsidR="00CD5992" w:rsidRPr="000B5346" w:rsidRDefault="00CD5992" w:rsidP="00E5155D">
            <w:pPr>
              <w:jc w:val="center"/>
              <w:rPr>
                <w:rFonts w:ascii="宋体" w:cs="宋体"/>
                <w:szCs w:val="21"/>
              </w:rPr>
            </w:pPr>
          </w:p>
          <w:p w14:paraId="21ECF3FC" w14:textId="77777777" w:rsidR="00CD5992" w:rsidRPr="000B5346" w:rsidRDefault="00CD5992" w:rsidP="00E5155D">
            <w:pPr>
              <w:jc w:val="center"/>
              <w:rPr>
                <w:rFonts w:ascii="宋体" w:cs="宋体"/>
                <w:szCs w:val="21"/>
              </w:rPr>
            </w:pPr>
            <w:r w:rsidRPr="000B5346">
              <w:rPr>
                <w:rFonts w:ascii="宋体" w:hAnsi="宋体" w:cs="宋体"/>
                <w:szCs w:val="21"/>
              </w:rPr>
              <w:t>5</w:t>
            </w:r>
          </w:p>
        </w:tc>
        <w:tc>
          <w:tcPr>
            <w:tcW w:w="982" w:type="dxa"/>
            <w:vMerge w:val="restart"/>
          </w:tcPr>
          <w:p w14:paraId="1A58D4CE" w14:textId="77777777" w:rsidR="00CD5992" w:rsidRPr="000B5346" w:rsidRDefault="00CD5992" w:rsidP="00E5155D">
            <w:pPr>
              <w:jc w:val="left"/>
              <w:rPr>
                <w:rFonts w:ascii="宋体" w:cs="宋体"/>
                <w:szCs w:val="21"/>
              </w:rPr>
            </w:pPr>
          </w:p>
          <w:p w14:paraId="5CE89689" w14:textId="77777777" w:rsidR="00CD5992" w:rsidRPr="000B5346" w:rsidRDefault="00CD5992" w:rsidP="00E5155D">
            <w:pPr>
              <w:jc w:val="left"/>
              <w:rPr>
                <w:rFonts w:ascii="宋体" w:cs="宋体"/>
                <w:szCs w:val="21"/>
              </w:rPr>
            </w:pPr>
          </w:p>
          <w:p w14:paraId="61E3EC58" w14:textId="77777777" w:rsidR="00CD5992" w:rsidRPr="000B5346" w:rsidRDefault="00CD5992" w:rsidP="00E5155D">
            <w:pPr>
              <w:jc w:val="left"/>
              <w:rPr>
                <w:rFonts w:ascii="宋体" w:cs="宋体"/>
                <w:szCs w:val="21"/>
              </w:rPr>
            </w:pPr>
          </w:p>
          <w:p w14:paraId="7FEEDF5B" w14:textId="77777777" w:rsidR="00CD5992" w:rsidRPr="000B5346" w:rsidRDefault="00CD5992" w:rsidP="00E5155D">
            <w:pPr>
              <w:jc w:val="left"/>
              <w:rPr>
                <w:rFonts w:ascii="宋体" w:cs="宋体"/>
                <w:szCs w:val="21"/>
              </w:rPr>
            </w:pPr>
          </w:p>
          <w:p w14:paraId="09FB9BC6" w14:textId="77777777" w:rsidR="00CD5992" w:rsidRPr="000B5346" w:rsidRDefault="00CD5992" w:rsidP="00E5155D">
            <w:pPr>
              <w:jc w:val="left"/>
              <w:rPr>
                <w:rFonts w:ascii="宋体" w:cs="宋体"/>
                <w:szCs w:val="21"/>
              </w:rPr>
            </w:pPr>
            <w:r w:rsidRPr="000B5346">
              <w:rPr>
                <w:rFonts w:ascii="宋体" w:hAnsi="宋体" w:cs="宋体" w:hint="eastAsia"/>
                <w:szCs w:val="21"/>
              </w:rPr>
              <w:t>项目四</w:t>
            </w:r>
          </w:p>
          <w:p w14:paraId="1493BC32" w14:textId="77777777" w:rsidR="00CD5992" w:rsidRPr="000B5346" w:rsidRDefault="00CD5992" w:rsidP="00E5155D">
            <w:pPr>
              <w:jc w:val="left"/>
              <w:rPr>
                <w:rFonts w:ascii="宋体" w:cs="宋体"/>
                <w:szCs w:val="21"/>
              </w:rPr>
            </w:pPr>
            <w:r w:rsidRPr="000B5346">
              <w:rPr>
                <w:rFonts w:ascii="宋体" w:hAnsi="宋体" w:cs="宋体" w:hint="eastAsia"/>
                <w:szCs w:val="21"/>
              </w:rPr>
              <w:t>药品信息管理</w:t>
            </w:r>
          </w:p>
        </w:tc>
        <w:tc>
          <w:tcPr>
            <w:tcW w:w="924" w:type="dxa"/>
          </w:tcPr>
          <w:p w14:paraId="02A785A9" w14:textId="77777777" w:rsidR="00CD5992" w:rsidRPr="000B5346" w:rsidRDefault="00CD5992" w:rsidP="00E5155D">
            <w:pPr>
              <w:jc w:val="left"/>
              <w:rPr>
                <w:rFonts w:ascii="宋体" w:cs="宋体"/>
                <w:szCs w:val="21"/>
              </w:rPr>
            </w:pPr>
            <w:r w:rsidRPr="000B5346">
              <w:rPr>
                <w:rFonts w:ascii="宋体" w:hAnsi="宋体" w:cs="宋体" w:hint="eastAsia"/>
                <w:szCs w:val="21"/>
              </w:rPr>
              <w:t>合</w:t>
            </w:r>
            <w:proofErr w:type="gramStart"/>
            <w:r w:rsidRPr="000B5346">
              <w:rPr>
                <w:rFonts w:ascii="宋体" w:hAnsi="宋体" w:cs="宋体" w:hint="eastAsia"/>
                <w:szCs w:val="21"/>
              </w:rPr>
              <w:t>规</w:t>
            </w:r>
            <w:proofErr w:type="gramEnd"/>
            <w:r w:rsidRPr="000B5346">
              <w:rPr>
                <w:rFonts w:ascii="宋体" w:hAnsi="宋体" w:cs="宋体" w:hint="eastAsia"/>
                <w:szCs w:val="21"/>
              </w:rPr>
              <w:t>性审阅药品标签</w:t>
            </w:r>
          </w:p>
        </w:tc>
        <w:tc>
          <w:tcPr>
            <w:tcW w:w="1260" w:type="dxa"/>
          </w:tcPr>
          <w:p w14:paraId="6FBF6069" w14:textId="77777777" w:rsidR="00CD5992" w:rsidRPr="000B5346" w:rsidRDefault="00CD5992" w:rsidP="00E5155D">
            <w:pPr>
              <w:jc w:val="left"/>
              <w:rPr>
                <w:rFonts w:ascii="宋体" w:cs="宋体"/>
                <w:szCs w:val="21"/>
              </w:rPr>
            </w:pPr>
            <w:r w:rsidRPr="000B5346">
              <w:rPr>
                <w:rFonts w:ascii="宋体" w:hAnsi="宋体" w:cs="宋体" w:hint="eastAsia"/>
                <w:szCs w:val="21"/>
              </w:rPr>
              <w:t>药品标签</w:t>
            </w:r>
          </w:p>
        </w:tc>
        <w:tc>
          <w:tcPr>
            <w:tcW w:w="1890" w:type="dxa"/>
          </w:tcPr>
          <w:p w14:paraId="1BE288F2" w14:textId="77777777" w:rsidR="00CD5992" w:rsidRPr="000B5346" w:rsidRDefault="00CD5992" w:rsidP="00E5155D">
            <w:pPr>
              <w:jc w:val="left"/>
              <w:rPr>
                <w:rFonts w:ascii="宋体" w:cs="宋体"/>
                <w:szCs w:val="21"/>
              </w:rPr>
            </w:pPr>
            <w:r w:rsidRPr="000B5346">
              <w:rPr>
                <w:rFonts w:ascii="宋体" w:hAnsi="宋体" w:cs="宋体" w:hint="eastAsia"/>
                <w:szCs w:val="21"/>
              </w:rPr>
              <w:t>合</w:t>
            </w:r>
            <w:proofErr w:type="gramStart"/>
            <w:r w:rsidRPr="000B5346">
              <w:rPr>
                <w:rFonts w:ascii="宋体" w:hAnsi="宋体" w:cs="宋体" w:hint="eastAsia"/>
                <w:szCs w:val="21"/>
              </w:rPr>
              <w:t>规</w:t>
            </w:r>
            <w:proofErr w:type="gramEnd"/>
            <w:r w:rsidRPr="000B5346">
              <w:rPr>
                <w:rFonts w:ascii="宋体" w:hAnsi="宋体" w:cs="宋体" w:hint="eastAsia"/>
                <w:szCs w:val="21"/>
              </w:rPr>
              <w:t>性审阅药品标签</w:t>
            </w:r>
          </w:p>
        </w:tc>
        <w:tc>
          <w:tcPr>
            <w:tcW w:w="1785" w:type="dxa"/>
          </w:tcPr>
          <w:p w14:paraId="5CAC6C93" w14:textId="77777777" w:rsidR="00CD5992" w:rsidRPr="000B5346" w:rsidRDefault="00CD5992" w:rsidP="00E5155D">
            <w:pPr>
              <w:jc w:val="left"/>
              <w:rPr>
                <w:rFonts w:ascii="宋体" w:cs="宋体"/>
                <w:szCs w:val="21"/>
              </w:rPr>
            </w:pPr>
            <w:r w:rsidRPr="000B5346">
              <w:rPr>
                <w:rFonts w:ascii="宋体" w:hAnsi="宋体" w:cs="宋体" w:hint="eastAsia"/>
                <w:szCs w:val="21"/>
              </w:rPr>
              <w:t>药品标签应合</w:t>
            </w:r>
            <w:proofErr w:type="gramStart"/>
            <w:r w:rsidRPr="000B5346">
              <w:rPr>
                <w:rFonts w:ascii="宋体" w:hAnsi="宋体" w:cs="宋体" w:hint="eastAsia"/>
                <w:szCs w:val="21"/>
              </w:rPr>
              <w:t>规</w:t>
            </w:r>
            <w:proofErr w:type="gramEnd"/>
            <w:r w:rsidRPr="000B5346">
              <w:rPr>
                <w:rFonts w:ascii="宋体" w:hAnsi="宋体" w:cs="宋体" w:hint="eastAsia"/>
                <w:szCs w:val="21"/>
              </w:rPr>
              <w:t>同时注意向患者说明沟通药品作用适应症，向上向善、善于沟通、尊重和维护善良风俗。</w:t>
            </w:r>
          </w:p>
        </w:tc>
        <w:tc>
          <w:tcPr>
            <w:tcW w:w="1401" w:type="dxa"/>
          </w:tcPr>
          <w:p w14:paraId="5DCE3A3D"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4B9D1325"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63F45C3D"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30837C48" w14:textId="77777777" w:rsidR="00CD5992" w:rsidRPr="000B5346" w:rsidRDefault="00CD5992" w:rsidP="00E5155D">
            <w:pPr>
              <w:rPr>
                <w:rFonts w:ascii="宋体" w:cs="宋体"/>
                <w:szCs w:val="21"/>
              </w:rPr>
            </w:pPr>
          </w:p>
          <w:p w14:paraId="3F43B41E"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1A8614FB" w14:textId="77777777" w:rsidTr="00E5155D">
        <w:trPr>
          <w:cantSplit/>
          <w:jc w:val="center"/>
        </w:trPr>
        <w:tc>
          <w:tcPr>
            <w:tcW w:w="601" w:type="dxa"/>
            <w:vMerge/>
          </w:tcPr>
          <w:p w14:paraId="764ABF12" w14:textId="77777777" w:rsidR="00CD5992" w:rsidRPr="000B5346" w:rsidRDefault="00CD5992" w:rsidP="00E5155D">
            <w:pPr>
              <w:spacing w:line="360" w:lineRule="auto"/>
              <w:rPr>
                <w:rFonts w:ascii="宋体" w:cs="宋体"/>
                <w:szCs w:val="21"/>
              </w:rPr>
            </w:pPr>
          </w:p>
        </w:tc>
        <w:tc>
          <w:tcPr>
            <w:tcW w:w="982" w:type="dxa"/>
            <w:vMerge/>
          </w:tcPr>
          <w:p w14:paraId="2C911EBC" w14:textId="77777777" w:rsidR="00CD5992" w:rsidRPr="000B5346" w:rsidRDefault="00CD5992" w:rsidP="00E5155D">
            <w:pPr>
              <w:spacing w:line="360" w:lineRule="auto"/>
              <w:rPr>
                <w:rFonts w:ascii="宋体" w:cs="宋体"/>
                <w:szCs w:val="21"/>
              </w:rPr>
            </w:pPr>
          </w:p>
        </w:tc>
        <w:tc>
          <w:tcPr>
            <w:tcW w:w="924" w:type="dxa"/>
          </w:tcPr>
          <w:p w14:paraId="5654DC40" w14:textId="77777777" w:rsidR="00CD5992" w:rsidRPr="000B5346" w:rsidRDefault="00CD5992" w:rsidP="00E5155D">
            <w:pPr>
              <w:jc w:val="left"/>
              <w:rPr>
                <w:rFonts w:ascii="宋体" w:cs="宋体"/>
                <w:szCs w:val="21"/>
              </w:rPr>
            </w:pPr>
            <w:r w:rsidRPr="000B5346">
              <w:rPr>
                <w:rFonts w:ascii="宋体" w:hAnsi="宋体" w:cs="宋体" w:hint="eastAsia"/>
                <w:szCs w:val="21"/>
              </w:rPr>
              <w:t>合</w:t>
            </w:r>
            <w:proofErr w:type="gramStart"/>
            <w:r w:rsidRPr="000B5346">
              <w:rPr>
                <w:rFonts w:ascii="宋体" w:hAnsi="宋体" w:cs="宋体" w:hint="eastAsia"/>
                <w:szCs w:val="21"/>
              </w:rPr>
              <w:t>规</w:t>
            </w:r>
            <w:proofErr w:type="gramEnd"/>
            <w:r w:rsidRPr="000B5346">
              <w:rPr>
                <w:rFonts w:ascii="宋体" w:hAnsi="宋体" w:cs="宋体" w:hint="eastAsia"/>
                <w:szCs w:val="21"/>
              </w:rPr>
              <w:t>性辨析药品说明书</w:t>
            </w:r>
          </w:p>
        </w:tc>
        <w:tc>
          <w:tcPr>
            <w:tcW w:w="1260" w:type="dxa"/>
          </w:tcPr>
          <w:p w14:paraId="109267CF" w14:textId="77777777" w:rsidR="00CD5992" w:rsidRPr="000B5346" w:rsidRDefault="00CD5992" w:rsidP="00E5155D">
            <w:pPr>
              <w:jc w:val="left"/>
              <w:rPr>
                <w:rFonts w:ascii="宋体" w:cs="宋体"/>
                <w:szCs w:val="21"/>
              </w:rPr>
            </w:pPr>
            <w:r w:rsidRPr="000B5346">
              <w:rPr>
                <w:rFonts w:ascii="宋体" w:hAnsi="宋体" w:cs="宋体" w:hint="eastAsia"/>
                <w:szCs w:val="21"/>
              </w:rPr>
              <w:t>药品说明书</w:t>
            </w:r>
          </w:p>
        </w:tc>
        <w:tc>
          <w:tcPr>
            <w:tcW w:w="1890" w:type="dxa"/>
          </w:tcPr>
          <w:p w14:paraId="5BA51A88" w14:textId="77777777" w:rsidR="00CD5992" w:rsidRPr="000B5346" w:rsidRDefault="00CD5992" w:rsidP="00E5155D">
            <w:pPr>
              <w:jc w:val="left"/>
              <w:rPr>
                <w:rFonts w:ascii="宋体" w:cs="宋体"/>
                <w:szCs w:val="21"/>
              </w:rPr>
            </w:pPr>
            <w:r w:rsidRPr="000B5346">
              <w:rPr>
                <w:rFonts w:ascii="宋体" w:hAnsi="宋体" w:cs="宋体" w:hint="eastAsia"/>
                <w:szCs w:val="21"/>
              </w:rPr>
              <w:t>合</w:t>
            </w:r>
            <w:proofErr w:type="gramStart"/>
            <w:r w:rsidRPr="000B5346">
              <w:rPr>
                <w:rFonts w:ascii="宋体" w:hAnsi="宋体" w:cs="宋体" w:hint="eastAsia"/>
                <w:szCs w:val="21"/>
              </w:rPr>
              <w:t>规</w:t>
            </w:r>
            <w:proofErr w:type="gramEnd"/>
            <w:r w:rsidRPr="000B5346">
              <w:rPr>
                <w:rFonts w:ascii="宋体" w:hAnsi="宋体" w:cs="宋体" w:hint="eastAsia"/>
                <w:szCs w:val="21"/>
              </w:rPr>
              <w:t>性辨析药品说明书</w:t>
            </w:r>
          </w:p>
        </w:tc>
        <w:tc>
          <w:tcPr>
            <w:tcW w:w="1785" w:type="dxa"/>
          </w:tcPr>
          <w:p w14:paraId="67F7C54C" w14:textId="77777777" w:rsidR="00CD5992" w:rsidRPr="000B5346" w:rsidRDefault="00CD5992" w:rsidP="00E5155D">
            <w:pPr>
              <w:spacing w:line="360" w:lineRule="auto"/>
              <w:rPr>
                <w:rFonts w:ascii="宋体" w:cs="宋体"/>
                <w:szCs w:val="21"/>
              </w:rPr>
            </w:pPr>
          </w:p>
        </w:tc>
        <w:tc>
          <w:tcPr>
            <w:tcW w:w="1401" w:type="dxa"/>
          </w:tcPr>
          <w:p w14:paraId="2758D20C"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157EDD3F"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3EFA66EB"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274B2595" w14:textId="77777777" w:rsidR="00CD5992" w:rsidRPr="000B5346" w:rsidRDefault="00CD5992" w:rsidP="00E5155D">
            <w:pPr>
              <w:rPr>
                <w:rFonts w:ascii="宋体" w:cs="宋体"/>
                <w:szCs w:val="21"/>
              </w:rPr>
            </w:pPr>
          </w:p>
          <w:p w14:paraId="08ED814D"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295AE1E9" w14:textId="77777777" w:rsidTr="00E5155D">
        <w:trPr>
          <w:cantSplit/>
          <w:jc w:val="center"/>
        </w:trPr>
        <w:tc>
          <w:tcPr>
            <w:tcW w:w="601" w:type="dxa"/>
            <w:vMerge/>
          </w:tcPr>
          <w:p w14:paraId="24DFA8E4" w14:textId="77777777" w:rsidR="00CD5992" w:rsidRPr="000B5346" w:rsidRDefault="00CD5992" w:rsidP="00E5155D">
            <w:pPr>
              <w:spacing w:line="360" w:lineRule="auto"/>
              <w:rPr>
                <w:rFonts w:ascii="宋体" w:cs="宋体"/>
                <w:szCs w:val="21"/>
              </w:rPr>
            </w:pPr>
          </w:p>
        </w:tc>
        <w:tc>
          <w:tcPr>
            <w:tcW w:w="982" w:type="dxa"/>
            <w:vMerge/>
          </w:tcPr>
          <w:p w14:paraId="335F0626" w14:textId="77777777" w:rsidR="00CD5992" w:rsidRPr="000B5346" w:rsidRDefault="00CD5992" w:rsidP="00E5155D">
            <w:pPr>
              <w:spacing w:line="360" w:lineRule="auto"/>
              <w:rPr>
                <w:rFonts w:ascii="宋体" w:cs="宋体"/>
                <w:szCs w:val="21"/>
              </w:rPr>
            </w:pPr>
          </w:p>
        </w:tc>
        <w:tc>
          <w:tcPr>
            <w:tcW w:w="924" w:type="dxa"/>
          </w:tcPr>
          <w:p w14:paraId="5F7BB90B" w14:textId="77777777" w:rsidR="00CD5992" w:rsidRPr="000B5346" w:rsidRDefault="00CD5992" w:rsidP="00E5155D">
            <w:pPr>
              <w:jc w:val="left"/>
              <w:rPr>
                <w:rFonts w:ascii="宋体" w:cs="宋体"/>
                <w:szCs w:val="21"/>
              </w:rPr>
            </w:pPr>
            <w:r w:rsidRPr="000B5346">
              <w:rPr>
                <w:rFonts w:ascii="宋体" w:hAnsi="宋体" w:cs="宋体" w:hint="eastAsia"/>
                <w:szCs w:val="21"/>
              </w:rPr>
              <w:t>合</w:t>
            </w:r>
            <w:proofErr w:type="gramStart"/>
            <w:r w:rsidRPr="000B5346">
              <w:rPr>
                <w:rFonts w:ascii="宋体" w:hAnsi="宋体" w:cs="宋体" w:hint="eastAsia"/>
                <w:szCs w:val="21"/>
              </w:rPr>
              <w:t>规</w:t>
            </w:r>
            <w:proofErr w:type="gramEnd"/>
            <w:r w:rsidRPr="000B5346">
              <w:rPr>
                <w:rFonts w:ascii="宋体" w:hAnsi="宋体" w:cs="宋体" w:hint="eastAsia"/>
                <w:szCs w:val="21"/>
              </w:rPr>
              <w:t>性审视药品广告</w:t>
            </w:r>
          </w:p>
        </w:tc>
        <w:tc>
          <w:tcPr>
            <w:tcW w:w="1260" w:type="dxa"/>
          </w:tcPr>
          <w:p w14:paraId="2876C1A6" w14:textId="77777777" w:rsidR="00CD5992" w:rsidRPr="000B5346" w:rsidRDefault="00CD5992" w:rsidP="00E5155D">
            <w:pPr>
              <w:jc w:val="left"/>
              <w:rPr>
                <w:rFonts w:ascii="宋体" w:cs="宋体"/>
                <w:szCs w:val="21"/>
              </w:rPr>
            </w:pPr>
            <w:r w:rsidRPr="000B5346">
              <w:rPr>
                <w:rFonts w:ascii="宋体" w:hAnsi="宋体" w:cs="宋体" w:hint="eastAsia"/>
                <w:szCs w:val="21"/>
              </w:rPr>
              <w:t>药品广告</w:t>
            </w:r>
          </w:p>
        </w:tc>
        <w:tc>
          <w:tcPr>
            <w:tcW w:w="1890" w:type="dxa"/>
          </w:tcPr>
          <w:p w14:paraId="6EEFD14C" w14:textId="77777777" w:rsidR="00CD5992" w:rsidRPr="000B5346" w:rsidRDefault="00CD5992" w:rsidP="00E5155D">
            <w:pPr>
              <w:jc w:val="left"/>
              <w:rPr>
                <w:rFonts w:ascii="宋体" w:cs="宋体"/>
                <w:szCs w:val="21"/>
              </w:rPr>
            </w:pPr>
            <w:r w:rsidRPr="000B5346">
              <w:rPr>
                <w:rFonts w:ascii="宋体" w:hAnsi="宋体" w:cs="宋体" w:hint="eastAsia"/>
                <w:szCs w:val="21"/>
              </w:rPr>
              <w:t>合</w:t>
            </w:r>
            <w:proofErr w:type="gramStart"/>
            <w:r w:rsidRPr="000B5346">
              <w:rPr>
                <w:rFonts w:ascii="宋体" w:hAnsi="宋体" w:cs="宋体" w:hint="eastAsia"/>
                <w:szCs w:val="21"/>
              </w:rPr>
              <w:t>规</w:t>
            </w:r>
            <w:proofErr w:type="gramEnd"/>
            <w:r w:rsidRPr="000B5346">
              <w:rPr>
                <w:rFonts w:ascii="宋体" w:hAnsi="宋体" w:cs="宋体" w:hint="eastAsia"/>
                <w:szCs w:val="21"/>
              </w:rPr>
              <w:t>性审视药品广告</w:t>
            </w:r>
          </w:p>
        </w:tc>
        <w:tc>
          <w:tcPr>
            <w:tcW w:w="1785" w:type="dxa"/>
          </w:tcPr>
          <w:p w14:paraId="013D4234" w14:textId="77777777" w:rsidR="00CD5992" w:rsidRPr="000B5346" w:rsidRDefault="00CD5992" w:rsidP="00E5155D">
            <w:pPr>
              <w:jc w:val="left"/>
              <w:rPr>
                <w:rFonts w:ascii="宋体" w:cs="宋体"/>
                <w:szCs w:val="21"/>
              </w:rPr>
            </w:pPr>
            <w:r w:rsidRPr="000B5346">
              <w:rPr>
                <w:rFonts w:ascii="宋体" w:hAnsi="宋体" w:cs="宋体" w:hint="eastAsia"/>
                <w:szCs w:val="21"/>
              </w:rPr>
              <w:t>药品广告不得夸大、虚假，代言明星应增强建设社会主义强国的使命感和责任感</w:t>
            </w:r>
          </w:p>
        </w:tc>
        <w:tc>
          <w:tcPr>
            <w:tcW w:w="1401" w:type="dxa"/>
          </w:tcPr>
          <w:p w14:paraId="26218674"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6F2FE781"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1BD143A1"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461C27D1" w14:textId="77777777" w:rsidR="00CD5992" w:rsidRPr="000B5346" w:rsidRDefault="00CD5992" w:rsidP="00E5155D">
            <w:pPr>
              <w:rPr>
                <w:rFonts w:ascii="宋体" w:cs="宋体"/>
                <w:szCs w:val="21"/>
              </w:rPr>
            </w:pPr>
          </w:p>
          <w:p w14:paraId="41305CD6" w14:textId="77777777" w:rsidR="00CD5992" w:rsidRPr="000B5346" w:rsidRDefault="00CD5992" w:rsidP="00E5155D">
            <w:pPr>
              <w:rPr>
                <w:rFonts w:ascii="宋体" w:cs="宋体"/>
                <w:szCs w:val="21"/>
              </w:rPr>
            </w:pPr>
          </w:p>
          <w:p w14:paraId="77664466"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2560FF63" w14:textId="77777777" w:rsidTr="00E5155D">
        <w:trPr>
          <w:cantSplit/>
          <w:jc w:val="center"/>
        </w:trPr>
        <w:tc>
          <w:tcPr>
            <w:tcW w:w="601" w:type="dxa"/>
            <w:vMerge w:val="restart"/>
          </w:tcPr>
          <w:p w14:paraId="1E996E01" w14:textId="77777777" w:rsidR="00CD5992" w:rsidRPr="000B5346" w:rsidRDefault="00CD5992" w:rsidP="00E5155D">
            <w:pPr>
              <w:jc w:val="center"/>
              <w:rPr>
                <w:rFonts w:ascii="宋体" w:cs="宋体"/>
                <w:szCs w:val="21"/>
              </w:rPr>
            </w:pPr>
          </w:p>
          <w:p w14:paraId="7F1DE557" w14:textId="77777777" w:rsidR="00CD5992" w:rsidRPr="000B5346" w:rsidRDefault="00CD5992" w:rsidP="00E5155D">
            <w:pPr>
              <w:jc w:val="center"/>
              <w:rPr>
                <w:rFonts w:ascii="宋体" w:cs="宋体"/>
                <w:szCs w:val="21"/>
              </w:rPr>
            </w:pPr>
          </w:p>
          <w:p w14:paraId="38F437A9" w14:textId="77777777" w:rsidR="00CD5992" w:rsidRPr="000B5346" w:rsidRDefault="00CD5992" w:rsidP="00E5155D">
            <w:pPr>
              <w:jc w:val="center"/>
              <w:rPr>
                <w:rFonts w:ascii="宋体" w:cs="宋体"/>
                <w:szCs w:val="21"/>
              </w:rPr>
            </w:pPr>
          </w:p>
          <w:p w14:paraId="0C082E62" w14:textId="77777777" w:rsidR="00CD5992" w:rsidRPr="000B5346" w:rsidRDefault="00CD5992" w:rsidP="00E5155D">
            <w:pPr>
              <w:jc w:val="center"/>
              <w:rPr>
                <w:rFonts w:ascii="宋体" w:cs="宋体"/>
                <w:szCs w:val="21"/>
              </w:rPr>
            </w:pPr>
            <w:r w:rsidRPr="000B5346">
              <w:rPr>
                <w:rFonts w:ascii="宋体" w:hAnsi="宋体" w:cs="宋体"/>
                <w:szCs w:val="21"/>
              </w:rPr>
              <w:t>6</w:t>
            </w:r>
          </w:p>
        </w:tc>
        <w:tc>
          <w:tcPr>
            <w:tcW w:w="982" w:type="dxa"/>
            <w:vMerge w:val="restart"/>
          </w:tcPr>
          <w:p w14:paraId="30E80CDE" w14:textId="77777777" w:rsidR="00CD5992" w:rsidRPr="000B5346" w:rsidRDefault="00CD5992" w:rsidP="00E5155D">
            <w:pPr>
              <w:jc w:val="left"/>
              <w:rPr>
                <w:rFonts w:ascii="宋体" w:cs="宋体"/>
                <w:szCs w:val="21"/>
              </w:rPr>
            </w:pPr>
          </w:p>
          <w:p w14:paraId="51425B04" w14:textId="77777777" w:rsidR="00CD5992" w:rsidRPr="000B5346" w:rsidRDefault="00CD5992" w:rsidP="00E5155D">
            <w:pPr>
              <w:jc w:val="left"/>
              <w:rPr>
                <w:rFonts w:ascii="宋体" w:cs="宋体"/>
                <w:szCs w:val="21"/>
              </w:rPr>
            </w:pPr>
          </w:p>
          <w:p w14:paraId="79AA9565" w14:textId="77777777" w:rsidR="00CD5992" w:rsidRPr="000B5346" w:rsidRDefault="00CD5992" w:rsidP="00E5155D">
            <w:pPr>
              <w:jc w:val="left"/>
              <w:rPr>
                <w:rFonts w:ascii="宋体" w:cs="宋体"/>
                <w:szCs w:val="21"/>
              </w:rPr>
            </w:pPr>
            <w:r w:rsidRPr="000B5346">
              <w:rPr>
                <w:rFonts w:ascii="宋体" w:hAnsi="宋体" w:cs="宋体" w:hint="eastAsia"/>
                <w:szCs w:val="21"/>
              </w:rPr>
              <w:t>项目五</w:t>
            </w:r>
          </w:p>
          <w:p w14:paraId="203247F1" w14:textId="77777777" w:rsidR="00CD5992" w:rsidRPr="000B5346" w:rsidRDefault="00CD5992" w:rsidP="00E5155D">
            <w:pPr>
              <w:jc w:val="left"/>
              <w:rPr>
                <w:rFonts w:ascii="宋体" w:cs="宋体"/>
                <w:szCs w:val="21"/>
              </w:rPr>
            </w:pPr>
            <w:r w:rsidRPr="000B5346">
              <w:rPr>
                <w:rFonts w:ascii="宋体" w:hAnsi="宋体" w:cs="宋体" w:hint="eastAsia"/>
                <w:szCs w:val="21"/>
              </w:rPr>
              <w:t>药品注册管理</w:t>
            </w:r>
          </w:p>
        </w:tc>
        <w:tc>
          <w:tcPr>
            <w:tcW w:w="924" w:type="dxa"/>
          </w:tcPr>
          <w:p w14:paraId="43FEB2F4" w14:textId="77777777" w:rsidR="00CD5992" w:rsidRPr="000B5346" w:rsidRDefault="00CD5992" w:rsidP="00E5155D">
            <w:pPr>
              <w:jc w:val="left"/>
              <w:rPr>
                <w:rFonts w:ascii="宋体" w:cs="宋体"/>
                <w:szCs w:val="21"/>
              </w:rPr>
            </w:pPr>
            <w:r w:rsidRPr="000B5346">
              <w:rPr>
                <w:rFonts w:ascii="宋体" w:hAnsi="宋体" w:cs="宋体" w:hint="eastAsia"/>
                <w:szCs w:val="21"/>
              </w:rPr>
              <w:t>填写药品注册申请表</w:t>
            </w:r>
          </w:p>
        </w:tc>
        <w:tc>
          <w:tcPr>
            <w:tcW w:w="1260" w:type="dxa"/>
          </w:tcPr>
          <w:p w14:paraId="1D2422A5" w14:textId="77777777" w:rsidR="00CD5992" w:rsidRPr="000B5346" w:rsidRDefault="00CD5992" w:rsidP="00E5155D">
            <w:pPr>
              <w:jc w:val="left"/>
              <w:rPr>
                <w:rFonts w:ascii="宋体" w:cs="宋体"/>
                <w:szCs w:val="21"/>
              </w:rPr>
            </w:pPr>
            <w:r w:rsidRPr="000B5346">
              <w:rPr>
                <w:rFonts w:ascii="宋体" w:hAnsi="宋体" w:cs="宋体" w:hint="eastAsia"/>
                <w:szCs w:val="21"/>
              </w:rPr>
              <w:t>药品注册申请表</w:t>
            </w:r>
          </w:p>
        </w:tc>
        <w:tc>
          <w:tcPr>
            <w:tcW w:w="1890" w:type="dxa"/>
          </w:tcPr>
          <w:p w14:paraId="0E51CBEB" w14:textId="77777777" w:rsidR="00CD5992" w:rsidRPr="000B5346" w:rsidRDefault="00CD5992" w:rsidP="00E5155D">
            <w:pPr>
              <w:jc w:val="left"/>
              <w:rPr>
                <w:rFonts w:ascii="宋体" w:cs="宋体"/>
                <w:szCs w:val="21"/>
              </w:rPr>
            </w:pPr>
            <w:r w:rsidRPr="000B5346">
              <w:rPr>
                <w:rFonts w:ascii="宋体" w:hAnsi="宋体" w:cs="宋体" w:hint="eastAsia"/>
                <w:szCs w:val="21"/>
              </w:rPr>
              <w:t>会填写药品注册申请表</w:t>
            </w:r>
          </w:p>
        </w:tc>
        <w:tc>
          <w:tcPr>
            <w:tcW w:w="1785" w:type="dxa"/>
          </w:tcPr>
          <w:p w14:paraId="73089DC8" w14:textId="77777777" w:rsidR="00CD5992" w:rsidRPr="000B5346" w:rsidRDefault="00CD5992" w:rsidP="00E5155D">
            <w:pPr>
              <w:jc w:val="left"/>
              <w:rPr>
                <w:rFonts w:ascii="宋体" w:cs="宋体"/>
                <w:szCs w:val="21"/>
              </w:rPr>
            </w:pPr>
            <w:r w:rsidRPr="000B5346">
              <w:rPr>
                <w:rFonts w:ascii="宋体" w:hAnsi="宋体" w:cs="宋体" w:hint="eastAsia"/>
                <w:szCs w:val="21"/>
              </w:rPr>
              <w:t>掌握药品注册的职业技能，同时需要</w:t>
            </w:r>
            <w:r w:rsidRPr="000B5346">
              <w:rPr>
                <w:rFonts w:ascii="宋体" w:hAnsi="宋体" w:cs="宋体"/>
                <w:szCs w:val="21"/>
              </w:rPr>
              <w:t>1.</w:t>
            </w:r>
            <w:r w:rsidRPr="000B5346">
              <w:rPr>
                <w:rFonts w:ascii="宋体" w:hAnsi="宋体" w:cs="宋体" w:hint="eastAsia"/>
                <w:szCs w:val="21"/>
              </w:rPr>
              <w:t>热爱本职工作，恪守职业道德，勤勉工作。</w:t>
            </w:r>
          </w:p>
          <w:p w14:paraId="2C99F054"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szCs w:val="21"/>
                <w:lang w:val="en-US"/>
              </w:rPr>
              <w:t>2.</w:t>
            </w:r>
            <w:r w:rsidRPr="000B5346">
              <w:rPr>
                <w:rFonts w:ascii="宋体" w:hAnsi="宋体" w:cs="宋体" w:hint="eastAsia"/>
                <w:szCs w:val="21"/>
              </w:rPr>
              <w:t>坚定的职业操守，抵制诱惑。</w:t>
            </w:r>
          </w:p>
        </w:tc>
        <w:tc>
          <w:tcPr>
            <w:tcW w:w="1401" w:type="dxa"/>
          </w:tcPr>
          <w:p w14:paraId="28A584EF"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70E98410"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497C3F57" w14:textId="77777777" w:rsidR="00CD5992" w:rsidRPr="000B5346" w:rsidRDefault="00CD5992" w:rsidP="00E5155D">
            <w:pPr>
              <w:jc w:val="left"/>
              <w:rPr>
                <w:rFonts w:ascii="宋体" w:cs="宋体"/>
                <w:szCs w:val="21"/>
              </w:rPr>
            </w:pPr>
            <w:r w:rsidRPr="000B5346">
              <w:rPr>
                <w:rFonts w:ascii="宋体" w:hAnsi="宋体" w:cs="宋体" w:hint="eastAsia"/>
                <w:szCs w:val="21"/>
              </w:rPr>
              <w:t>操作巩固</w:t>
            </w:r>
          </w:p>
        </w:tc>
        <w:tc>
          <w:tcPr>
            <w:tcW w:w="697" w:type="dxa"/>
          </w:tcPr>
          <w:p w14:paraId="3E96CB3E" w14:textId="77777777" w:rsidR="00CD5992" w:rsidRPr="000B5346" w:rsidRDefault="00CD5992" w:rsidP="00E5155D">
            <w:pPr>
              <w:rPr>
                <w:rFonts w:ascii="宋体" w:cs="宋体"/>
                <w:szCs w:val="21"/>
              </w:rPr>
            </w:pPr>
          </w:p>
          <w:p w14:paraId="39FFCCCF"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104D6D34" w14:textId="77777777" w:rsidTr="00E5155D">
        <w:trPr>
          <w:cantSplit/>
          <w:jc w:val="center"/>
        </w:trPr>
        <w:tc>
          <w:tcPr>
            <w:tcW w:w="601" w:type="dxa"/>
            <w:vMerge/>
          </w:tcPr>
          <w:p w14:paraId="153238CF" w14:textId="77777777" w:rsidR="00CD5992" w:rsidRPr="000B5346" w:rsidRDefault="00CD5992" w:rsidP="00E5155D">
            <w:pPr>
              <w:spacing w:line="360" w:lineRule="auto"/>
              <w:rPr>
                <w:rFonts w:ascii="宋体" w:cs="宋体"/>
                <w:szCs w:val="21"/>
              </w:rPr>
            </w:pPr>
          </w:p>
        </w:tc>
        <w:tc>
          <w:tcPr>
            <w:tcW w:w="982" w:type="dxa"/>
            <w:vMerge/>
          </w:tcPr>
          <w:p w14:paraId="42BA0762" w14:textId="77777777" w:rsidR="00CD5992" w:rsidRPr="000B5346" w:rsidRDefault="00CD5992" w:rsidP="00E5155D">
            <w:pPr>
              <w:spacing w:line="360" w:lineRule="auto"/>
              <w:rPr>
                <w:rFonts w:ascii="宋体" w:cs="宋体"/>
                <w:szCs w:val="21"/>
              </w:rPr>
            </w:pPr>
          </w:p>
        </w:tc>
        <w:tc>
          <w:tcPr>
            <w:tcW w:w="924" w:type="dxa"/>
          </w:tcPr>
          <w:p w14:paraId="75BA1E8E" w14:textId="77777777" w:rsidR="00CD5992" w:rsidRPr="000B5346" w:rsidRDefault="00CD5992" w:rsidP="00E5155D">
            <w:pPr>
              <w:jc w:val="left"/>
              <w:rPr>
                <w:rFonts w:ascii="宋体" w:cs="宋体"/>
                <w:szCs w:val="21"/>
              </w:rPr>
            </w:pPr>
            <w:r w:rsidRPr="000B5346">
              <w:rPr>
                <w:rFonts w:ascii="宋体" w:hAnsi="宋体" w:cs="宋体" w:hint="eastAsia"/>
                <w:szCs w:val="21"/>
              </w:rPr>
              <w:t>整理药品注册申报材料</w:t>
            </w:r>
          </w:p>
        </w:tc>
        <w:tc>
          <w:tcPr>
            <w:tcW w:w="1260" w:type="dxa"/>
          </w:tcPr>
          <w:p w14:paraId="00331345" w14:textId="77777777" w:rsidR="00CD5992" w:rsidRPr="000B5346" w:rsidRDefault="00CD5992" w:rsidP="00E5155D">
            <w:pPr>
              <w:jc w:val="left"/>
              <w:rPr>
                <w:rFonts w:ascii="宋体" w:cs="宋体"/>
                <w:b/>
                <w:bCs/>
                <w:szCs w:val="21"/>
              </w:rPr>
            </w:pPr>
            <w:r w:rsidRPr="000B5346">
              <w:rPr>
                <w:rFonts w:ascii="宋体" w:hAnsi="宋体" w:cs="宋体" w:hint="eastAsia"/>
                <w:szCs w:val="21"/>
              </w:rPr>
              <w:t>药品注册申报材料</w:t>
            </w:r>
          </w:p>
        </w:tc>
        <w:tc>
          <w:tcPr>
            <w:tcW w:w="1890" w:type="dxa"/>
          </w:tcPr>
          <w:p w14:paraId="4276DDE9" w14:textId="77777777" w:rsidR="00CD5992" w:rsidRPr="000B5346" w:rsidRDefault="00CD5992" w:rsidP="00E5155D">
            <w:pPr>
              <w:jc w:val="left"/>
              <w:rPr>
                <w:rFonts w:ascii="宋体" w:cs="宋体"/>
                <w:szCs w:val="21"/>
              </w:rPr>
            </w:pPr>
            <w:r w:rsidRPr="000B5346">
              <w:rPr>
                <w:rFonts w:ascii="宋体" w:hAnsi="宋体" w:cs="宋体" w:hint="eastAsia"/>
                <w:szCs w:val="21"/>
              </w:rPr>
              <w:t>整理药品注册申报材料</w:t>
            </w:r>
          </w:p>
        </w:tc>
        <w:tc>
          <w:tcPr>
            <w:tcW w:w="1785" w:type="dxa"/>
          </w:tcPr>
          <w:p w14:paraId="652C150D" w14:textId="77777777" w:rsidR="00CD5992" w:rsidRPr="000B5346" w:rsidRDefault="00CD5992" w:rsidP="00E5155D">
            <w:pPr>
              <w:spacing w:line="360" w:lineRule="auto"/>
              <w:rPr>
                <w:rFonts w:ascii="宋体" w:cs="宋体"/>
                <w:szCs w:val="21"/>
              </w:rPr>
            </w:pPr>
          </w:p>
        </w:tc>
        <w:tc>
          <w:tcPr>
            <w:tcW w:w="1401" w:type="dxa"/>
          </w:tcPr>
          <w:p w14:paraId="6730810A"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4AD35D5C"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29B16E83" w14:textId="77777777" w:rsidR="00CD5992" w:rsidRPr="000B5346" w:rsidRDefault="00CD5992" w:rsidP="00E5155D">
            <w:pPr>
              <w:rPr>
                <w:rFonts w:ascii="宋体" w:cs="宋体"/>
                <w:szCs w:val="21"/>
              </w:rPr>
            </w:pPr>
          </w:p>
          <w:p w14:paraId="16E95422"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422FCC0F" w14:textId="77777777" w:rsidTr="00E5155D">
        <w:trPr>
          <w:cantSplit/>
          <w:jc w:val="center"/>
        </w:trPr>
        <w:tc>
          <w:tcPr>
            <w:tcW w:w="601" w:type="dxa"/>
            <w:vMerge w:val="restart"/>
          </w:tcPr>
          <w:p w14:paraId="056316FF" w14:textId="77777777" w:rsidR="00CD5992" w:rsidRPr="000B5346" w:rsidRDefault="00CD5992" w:rsidP="00E5155D">
            <w:pPr>
              <w:jc w:val="center"/>
              <w:rPr>
                <w:rFonts w:ascii="宋体" w:cs="宋体"/>
                <w:szCs w:val="21"/>
              </w:rPr>
            </w:pPr>
          </w:p>
          <w:p w14:paraId="4575E378" w14:textId="77777777" w:rsidR="00CD5992" w:rsidRPr="000B5346" w:rsidRDefault="00CD5992" w:rsidP="00E5155D">
            <w:pPr>
              <w:jc w:val="center"/>
              <w:rPr>
                <w:rFonts w:ascii="宋体" w:cs="宋体"/>
                <w:szCs w:val="21"/>
              </w:rPr>
            </w:pPr>
          </w:p>
          <w:p w14:paraId="56A43A39" w14:textId="77777777" w:rsidR="00CD5992" w:rsidRPr="000B5346" w:rsidRDefault="00CD5992" w:rsidP="00E5155D">
            <w:pPr>
              <w:jc w:val="center"/>
              <w:rPr>
                <w:rFonts w:ascii="宋体" w:cs="宋体"/>
                <w:szCs w:val="21"/>
              </w:rPr>
            </w:pPr>
          </w:p>
          <w:p w14:paraId="755A8F6B" w14:textId="77777777" w:rsidR="00CD5992" w:rsidRPr="000B5346" w:rsidRDefault="00CD5992" w:rsidP="00E5155D">
            <w:pPr>
              <w:jc w:val="center"/>
              <w:rPr>
                <w:rFonts w:ascii="宋体" w:cs="宋体"/>
                <w:szCs w:val="21"/>
              </w:rPr>
            </w:pPr>
          </w:p>
          <w:p w14:paraId="2E3CFF99" w14:textId="77777777" w:rsidR="00CD5992" w:rsidRPr="000B5346" w:rsidRDefault="00CD5992" w:rsidP="00E5155D">
            <w:pPr>
              <w:jc w:val="center"/>
              <w:rPr>
                <w:rFonts w:ascii="宋体" w:cs="宋体"/>
                <w:szCs w:val="21"/>
              </w:rPr>
            </w:pPr>
          </w:p>
          <w:p w14:paraId="752650A5" w14:textId="77777777" w:rsidR="00CD5992" w:rsidRPr="000B5346" w:rsidRDefault="00CD5992" w:rsidP="00E5155D">
            <w:pPr>
              <w:jc w:val="center"/>
              <w:rPr>
                <w:rFonts w:ascii="宋体" w:cs="宋体"/>
                <w:szCs w:val="21"/>
              </w:rPr>
            </w:pPr>
            <w:r w:rsidRPr="000B5346">
              <w:rPr>
                <w:rFonts w:ascii="宋体" w:hAnsi="宋体" w:cs="宋体"/>
                <w:szCs w:val="21"/>
              </w:rPr>
              <w:t>7</w:t>
            </w:r>
          </w:p>
        </w:tc>
        <w:tc>
          <w:tcPr>
            <w:tcW w:w="982" w:type="dxa"/>
            <w:vMerge w:val="restart"/>
          </w:tcPr>
          <w:p w14:paraId="59F0AF65" w14:textId="77777777" w:rsidR="00CD5992" w:rsidRPr="000B5346" w:rsidRDefault="00CD5992" w:rsidP="00E5155D">
            <w:pPr>
              <w:jc w:val="left"/>
              <w:rPr>
                <w:rFonts w:ascii="宋体" w:cs="宋体"/>
                <w:szCs w:val="21"/>
              </w:rPr>
            </w:pPr>
          </w:p>
          <w:p w14:paraId="01858D70" w14:textId="77777777" w:rsidR="00CD5992" w:rsidRPr="000B5346" w:rsidRDefault="00CD5992" w:rsidP="00E5155D">
            <w:pPr>
              <w:jc w:val="left"/>
              <w:rPr>
                <w:rFonts w:ascii="宋体" w:cs="宋体"/>
                <w:szCs w:val="21"/>
              </w:rPr>
            </w:pPr>
          </w:p>
          <w:p w14:paraId="7B8FA9B2" w14:textId="77777777" w:rsidR="00CD5992" w:rsidRPr="000B5346" w:rsidRDefault="00CD5992" w:rsidP="00E5155D">
            <w:pPr>
              <w:jc w:val="left"/>
              <w:rPr>
                <w:rFonts w:ascii="宋体" w:cs="宋体"/>
                <w:szCs w:val="21"/>
              </w:rPr>
            </w:pPr>
          </w:p>
          <w:p w14:paraId="516E11B8" w14:textId="77777777" w:rsidR="00CD5992" w:rsidRPr="000B5346" w:rsidRDefault="00CD5992" w:rsidP="00E5155D">
            <w:pPr>
              <w:jc w:val="left"/>
              <w:rPr>
                <w:rFonts w:ascii="宋体" w:cs="宋体"/>
                <w:szCs w:val="21"/>
              </w:rPr>
            </w:pPr>
          </w:p>
          <w:p w14:paraId="06AA8F32" w14:textId="77777777" w:rsidR="00CD5992" w:rsidRPr="000B5346" w:rsidRDefault="00CD5992" w:rsidP="00E5155D">
            <w:pPr>
              <w:jc w:val="left"/>
              <w:rPr>
                <w:rFonts w:ascii="宋体" w:cs="宋体"/>
                <w:szCs w:val="21"/>
              </w:rPr>
            </w:pPr>
            <w:r w:rsidRPr="000B5346">
              <w:rPr>
                <w:rFonts w:ascii="宋体" w:hAnsi="宋体" w:cs="宋体" w:hint="eastAsia"/>
                <w:szCs w:val="21"/>
              </w:rPr>
              <w:t>项目六</w:t>
            </w:r>
          </w:p>
          <w:p w14:paraId="5844325A" w14:textId="77777777" w:rsidR="00CD5992" w:rsidRPr="000B5346" w:rsidRDefault="00CD5992" w:rsidP="00E5155D">
            <w:pPr>
              <w:jc w:val="left"/>
              <w:rPr>
                <w:rFonts w:ascii="宋体" w:cs="宋体"/>
                <w:szCs w:val="21"/>
              </w:rPr>
            </w:pPr>
            <w:r w:rsidRPr="000B5346">
              <w:rPr>
                <w:rFonts w:ascii="宋体" w:hAnsi="宋体" w:cs="宋体" w:hint="eastAsia"/>
                <w:szCs w:val="21"/>
              </w:rPr>
              <w:t>药品生产质量管理</w:t>
            </w:r>
          </w:p>
        </w:tc>
        <w:tc>
          <w:tcPr>
            <w:tcW w:w="924" w:type="dxa"/>
          </w:tcPr>
          <w:p w14:paraId="4B4C8195" w14:textId="77777777" w:rsidR="00CD5992" w:rsidRPr="000B5346" w:rsidRDefault="00CD5992" w:rsidP="00E5155D">
            <w:pPr>
              <w:jc w:val="left"/>
              <w:rPr>
                <w:rFonts w:ascii="宋体" w:cs="宋体"/>
                <w:szCs w:val="21"/>
              </w:rPr>
            </w:pPr>
            <w:r w:rsidRPr="000B5346">
              <w:rPr>
                <w:rFonts w:ascii="宋体" w:hAnsi="宋体" w:cs="宋体" w:hint="eastAsia"/>
                <w:szCs w:val="21"/>
              </w:rPr>
              <w:t>药品生产许可</w:t>
            </w:r>
          </w:p>
        </w:tc>
        <w:tc>
          <w:tcPr>
            <w:tcW w:w="1260" w:type="dxa"/>
          </w:tcPr>
          <w:p w14:paraId="511417A1" w14:textId="77777777" w:rsidR="00CD5992" w:rsidRPr="000B5346" w:rsidRDefault="00CD5992" w:rsidP="00E5155D">
            <w:pPr>
              <w:jc w:val="left"/>
              <w:rPr>
                <w:rFonts w:ascii="宋体" w:cs="宋体"/>
                <w:szCs w:val="21"/>
              </w:rPr>
            </w:pPr>
            <w:r w:rsidRPr="000B5346">
              <w:rPr>
                <w:rFonts w:ascii="宋体" w:hAnsi="宋体" w:cs="宋体" w:hint="eastAsia"/>
                <w:szCs w:val="21"/>
              </w:rPr>
              <w:t>药品生产企业的开办</w:t>
            </w:r>
          </w:p>
          <w:p w14:paraId="0ADB67EA"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药品生产许可的法律责任</w:t>
            </w:r>
          </w:p>
        </w:tc>
        <w:tc>
          <w:tcPr>
            <w:tcW w:w="1890" w:type="dxa"/>
          </w:tcPr>
          <w:p w14:paraId="1E2E291E" w14:textId="77777777" w:rsidR="00CD5992" w:rsidRPr="000B5346" w:rsidRDefault="00CD5992" w:rsidP="00E5155D">
            <w:pPr>
              <w:jc w:val="left"/>
              <w:rPr>
                <w:rFonts w:ascii="宋体" w:cs="宋体"/>
                <w:szCs w:val="21"/>
              </w:rPr>
            </w:pPr>
            <w:r w:rsidRPr="000B5346">
              <w:rPr>
                <w:rFonts w:ascii="宋体" w:hAnsi="宋体" w:cs="宋体" w:hint="eastAsia"/>
                <w:szCs w:val="21"/>
              </w:rPr>
              <w:t>明确开办药品生产企业需要具备的条件</w:t>
            </w:r>
          </w:p>
        </w:tc>
        <w:tc>
          <w:tcPr>
            <w:tcW w:w="1785" w:type="dxa"/>
          </w:tcPr>
          <w:p w14:paraId="6BEC24B6" w14:textId="77777777" w:rsidR="00CD5992" w:rsidRPr="000B5346" w:rsidRDefault="00CD5992" w:rsidP="00E5155D">
            <w:pPr>
              <w:jc w:val="left"/>
              <w:rPr>
                <w:rFonts w:ascii="宋体" w:cs="宋体"/>
                <w:szCs w:val="21"/>
              </w:rPr>
            </w:pPr>
            <w:r w:rsidRPr="000B5346">
              <w:rPr>
                <w:rFonts w:ascii="宋体" w:hAnsi="宋体" w:cs="宋体" w:hint="eastAsia"/>
                <w:szCs w:val="21"/>
              </w:rPr>
              <w:t>药品生产许可的法律责任要求尊重法律权威，遵守各项法律规章制度。</w:t>
            </w:r>
          </w:p>
        </w:tc>
        <w:tc>
          <w:tcPr>
            <w:tcW w:w="1401" w:type="dxa"/>
          </w:tcPr>
          <w:p w14:paraId="5D493886"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5D0A67C9"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733C7491"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7150C3C0" w14:textId="77777777" w:rsidR="00CD5992" w:rsidRPr="000B5346" w:rsidRDefault="00CD5992" w:rsidP="00E5155D">
            <w:pPr>
              <w:rPr>
                <w:rFonts w:ascii="宋体" w:cs="宋体"/>
                <w:szCs w:val="21"/>
              </w:rPr>
            </w:pPr>
          </w:p>
          <w:p w14:paraId="42729E4D"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6A91A65F" w14:textId="77777777" w:rsidTr="00E5155D">
        <w:trPr>
          <w:cantSplit/>
          <w:jc w:val="center"/>
        </w:trPr>
        <w:tc>
          <w:tcPr>
            <w:tcW w:w="601" w:type="dxa"/>
            <w:vMerge/>
          </w:tcPr>
          <w:p w14:paraId="3EB43E5B" w14:textId="77777777" w:rsidR="00CD5992" w:rsidRPr="000B5346" w:rsidRDefault="00CD5992" w:rsidP="00E5155D">
            <w:pPr>
              <w:spacing w:line="360" w:lineRule="auto"/>
              <w:rPr>
                <w:rFonts w:ascii="宋体" w:cs="宋体"/>
                <w:szCs w:val="21"/>
              </w:rPr>
            </w:pPr>
          </w:p>
        </w:tc>
        <w:tc>
          <w:tcPr>
            <w:tcW w:w="982" w:type="dxa"/>
            <w:vMerge/>
          </w:tcPr>
          <w:p w14:paraId="23C8F9E9" w14:textId="77777777" w:rsidR="00CD5992" w:rsidRPr="000B5346" w:rsidRDefault="00CD5992" w:rsidP="00E5155D">
            <w:pPr>
              <w:spacing w:line="360" w:lineRule="auto"/>
              <w:rPr>
                <w:rFonts w:ascii="宋体" w:cs="宋体"/>
                <w:szCs w:val="21"/>
              </w:rPr>
            </w:pPr>
          </w:p>
        </w:tc>
        <w:tc>
          <w:tcPr>
            <w:tcW w:w="924" w:type="dxa"/>
          </w:tcPr>
          <w:p w14:paraId="702812BE" w14:textId="77777777" w:rsidR="00CD5992" w:rsidRPr="000B5346" w:rsidRDefault="00CD5992" w:rsidP="00E5155D">
            <w:pPr>
              <w:jc w:val="left"/>
              <w:rPr>
                <w:rFonts w:ascii="宋体" w:cs="宋体"/>
                <w:szCs w:val="21"/>
              </w:rPr>
            </w:pPr>
            <w:r w:rsidRPr="000B5346">
              <w:rPr>
                <w:rFonts w:ascii="宋体" w:hAnsi="宋体" w:cs="宋体" w:hint="eastAsia"/>
                <w:szCs w:val="21"/>
              </w:rPr>
              <w:t>质量管理</w:t>
            </w:r>
          </w:p>
        </w:tc>
        <w:tc>
          <w:tcPr>
            <w:tcW w:w="1260" w:type="dxa"/>
          </w:tcPr>
          <w:p w14:paraId="4C63FE94" w14:textId="77777777" w:rsidR="00CD5992" w:rsidRPr="000B5346" w:rsidRDefault="00CD5992" w:rsidP="00E5155D">
            <w:pPr>
              <w:jc w:val="left"/>
              <w:rPr>
                <w:rFonts w:ascii="宋体" w:cs="宋体"/>
                <w:szCs w:val="21"/>
              </w:rPr>
            </w:pPr>
            <w:r w:rsidRPr="000B5346">
              <w:rPr>
                <w:rFonts w:ascii="宋体" w:hAnsi="宋体" w:cs="宋体" w:hint="eastAsia"/>
                <w:szCs w:val="21"/>
              </w:rPr>
              <w:t>药品生产质量管理规范</w:t>
            </w:r>
          </w:p>
          <w:p w14:paraId="332A61D6"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szCs w:val="21"/>
                <w:lang w:val="en-US"/>
              </w:rPr>
              <w:t>GMP</w:t>
            </w:r>
            <w:r w:rsidRPr="000B5346">
              <w:rPr>
                <w:rFonts w:ascii="宋体" w:hAnsi="宋体" w:cs="宋体" w:hint="eastAsia"/>
                <w:szCs w:val="21"/>
                <w:lang w:val="en-US"/>
              </w:rPr>
              <w:t>认证</w:t>
            </w:r>
          </w:p>
        </w:tc>
        <w:tc>
          <w:tcPr>
            <w:tcW w:w="1890" w:type="dxa"/>
          </w:tcPr>
          <w:p w14:paraId="7BF8220F" w14:textId="77777777" w:rsidR="00CD5992" w:rsidRPr="000B5346" w:rsidRDefault="00CD5992" w:rsidP="00E5155D">
            <w:pPr>
              <w:jc w:val="left"/>
              <w:rPr>
                <w:rFonts w:ascii="宋体" w:cs="宋体"/>
                <w:szCs w:val="21"/>
              </w:rPr>
            </w:pPr>
            <w:r w:rsidRPr="000B5346">
              <w:rPr>
                <w:rFonts w:ascii="宋体" w:hAnsi="宋体" w:cs="宋体" w:hint="eastAsia"/>
                <w:szCs w:val="21"/>
              </w:rPr>
              <w:t>了解药品生产质量管理规范以及</w:t>
            </w:r>
            <w:r w:rsidRPr="000B5346">
              <w:rPr>
                <w:rFonts w:ascii="宋体" w:hAnsi="宋体" w:cs="宋体"/>
                <w:szCs w:val="21"/>
              </w:rPr>
              <w:t>GMP</w:t>
            </w:r>
            <w:r w:rsidRPr="000B5346">
              <w:rPr>
                <w:rFonts w:ascii="宋体" w:hAnsi="宋体" w:cs="宋体" w:hint="eastAsia"/>
                <w:szCs w:val="21"/>
              </w:rPr>
              <w:t>认证流程</w:t>
            </w:r>
          </w:p>
        </w:tc>
        <w:tc>
          <w:tcPr>
            <w:tcW w:w="1785" w:type="dxa"/>
          </w:tcPr>
          <w:p w14:paraId="793F990D" w14:textId="77777777" w:rsidR="00CD5992" w:rsidRPr="000B5346" w:rsidRDefault="00CD5992" w:rsidP="00E5155D">
            <w:pPr>
              <w:jc w:val="left"/>
              <w:rPr>
                <w:rFonts w:ascii="宋体" w:cs="宋体"/>
                <w:szCs w:val="21"/>
              </w:rPr>
            </w:pPr>
            <w:r w:rsidRPr="000B5346">
              <w:rPr>
                <w:rFonts w:ascii="宋体" w:hAnsi="宋体" w:cs="宋体" w:hint="eastAsia"/>
                <w:szCs w:val="21"/>
              </w:rPr>
              <w:t>质量风险管理要求极强的专业性，精益求精。</w:t>
            </w:r>
          </w:p>
        </w:tc>
        <w:tc>
          <w:tcPr>
            <w:tcW w:w="1401" w:type="dxa"/>
          </w:tcPr>
          <w:p w14:paraId="17DF6E74" w14:textId="77777777" w:rsidR="00CD5992" w:rsidRPr="000B5346" w:rsidRDefault="00CD5992" w:rsidP="00E5155D">
            <w:pPr>
              <w:jc w:val="left"/>
              <w:rPr>
                <w:rFonts w:ascii="宋体" w:cs="宋体"/>
                <w:szCs w:val="21"/>
              </w:rPr>
            </w:pPr>
            <w:r w:rsidRPr="000B5346">
              <w:rPr>
                <w:rFonts w:ascii="宋体" w:hAnsi="宋体" w:cs="宋体" w:hint="eastAsia"/>
                <w:szCs w:val="21"/>
              </w:rPr>
              <w:t>翻转课堂</w:t>
            </w:r>
          </w:p>
          <w:p w14:paraId="719D0CD0"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31017C01"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20FEF055" w14:textId="77777777" w:rsidR="00CD5992" w:rsidRPr="000B5346" w:rsidRDefault="00CD5992" w:rsidP="00E5155D">
            <w:pPr>
              <w:rPr>
                <w:rFonts w:ascii="宋体" w:cs="宋体"/>
                <w:szCs w:val="21"/>
              </w:rPr>
            </w:pPr>
          </w:p>
          <w:p w14:paraId="6F56A8AB"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0A41AB70" w14:textId="77777777" w:rsidTr="00E5155D">
        <w:trPr>
          <w:cantSplit/>
          <w:jc w:val="center"/>
        </w:trPr>
        <w:tc>
          <w:tcPr>
            <w:tcW w:w="601" w:type="dxa"/>
            <w:vMerge/>
          </w:tcPr>
          <w:p w14:paraId="70A88D42" w14:textId="77777777" w:rsidR="00CD5992" w:rsidRPr="000B5346" w:rsidRDefault="00CD5992" w:rsidP="00E5155D">
            <w:pPr>
              <w:spacing w:line="360" w:lineRule="auto"/>
              <w:rPr>
                <w:rFonts w:ascii="宋体" w:cs="宋体"/>
                <w:szCs w:val="21"/>
              </w:rPr>
            </w:pPr>
          </w:p>
        </w:tc>
        <w:tc>
          <w:tcPr>
            <w:tcW w:w="982" w:type="dxa"/>
            <w:vMerge/>
          </w:tcPr>
          <w:p w14:paraId="0D401BC2" w14:textId="77777777" w:rsidR="00CD5992" w:rsidRPr="000B5346" w:rsidRDefault="00CD5992" w:rsidP="00E5155D">
            <w:pPr>
              <w:spacing w:line="360" w:lineRule="auto"/>
              <w:rPr>
                <w:rFonts w:ascii="宋体" w:cs="宋体"/>
                <w:szCs w:val="21"/>
              </w:rPr>
            </w:pPr>
          </w:p>
        </w:tc>
        <w:tc>
          <w:tcPr>
            <w:tcW w:w="924" w:type="dxa"/>
          </w:tcPr>
          <w:p w14:paraId="6F75A1D6" w14:textId="77777777" w:rsidR="00CD5992" w:rsidRPr="000B5346" w:rsidRDefault="00CD5992" w:rsidP="00E5155D">
            <w:pPr>
              <w:jc w:val="left"/>
              <w:rPr>
                <w:rFonts w:ascii="宋体" w:cs="宋体"/>
                <w:szCs w:val="21"/>
              </w:rPr>
            </w:pPr>
            <w:r w:rsidRPr="000B5346">
              <w:rPr>
                <w:rFonts w:ascii="宋体" w:hAnsi="宋体" w:cs="宋体" w:hint="eastAsia"/>
                <w:szCs w:val="21"/>
              </w:rPr>
              <w:t>生产管理</w:t>
            </w:r>
          </w:p>
        </w:tc>
        <w:tc>
          <w:tcPr>
            <w:tcW w:w="1260" w:type="dxa"/>
          </w:tcPr>
          <w:p w14:paraId="0ECE9012" w14:textId="77777777" w:rsidR="00CD5992" w:rsidRPr="000B5346" w:rsidRDefault="00CD5992" w:rsidP="00E5155D">
            <w:pPr>
              <w:jc w:val="left"/>
              <w:rPr>
                <w:rFonts w:ascii="宋体" w:cs="宋体"/>
                <w:szCs w:val="21"/>
              </w:rPr>
            </w:pPr>
            <w:r w:rsidRPr="000B5346">
              <w:rPr>
                <w:rFonts w:ascii="宋体" w:hAnsi="宋体" w:cs="宋体" w:hint="eastAsia"/>
                <w:szCs w:val="21"/>
              </w:rPr>
              <w:t>药品委托生产管理</w:t>
            </w:r>
          </w:p>
        </w:tc>
        <w:tc>
          <w:tcPr>
            <w:tcW w:w="1890" w:type="dxa"/>
          </w:tcPr>
          <w:p w14:paraId="2579C9CC" w14:textId="77777777" w:rsidR="00CD5992" w:rsidRPr="000B5346" w:rsidRDefault="00CD5992" w:rsidP="00E5155D">
            <w:pPr>
              <w:jc w:val="left"/>
              <w:rPr>
                <w:rFonts w:ascii="宋体" w:cs="宋体"/>
                <w:szCs w:val="21"/>
              </w:rPr>
            </w:pPr>
            <w:r w:rsidRPr="000B5346">
              <w:rPr>
                <w:rFonts w:ascii="宋体" w:hAnsi="宋体" w:cs="宋体" w:hint="eastAsia"/>
                <w:szCs w:val="21"/>
              </w:rPr>
              <w:t>掌握药品委托生产</w:t>
            </w:r>
          </w:p>
        </w:tc>
        <w:tc>
          <w:tcPr>
            <w:tcW w:w="1785" w:type="dxa"/>
          </w:tcPr>
          <w:p w14:paraId="4C3F66FC" w14:textId="77777777" w:rsidR="00CD5992" w:rsidRPr="000B5346" w:rsidRDefault="00CD5992" w:rsidP="00E5155D">
            <w:pPr>
              <w:spacing w:line="360" w:lineRule="auto"/>
              <w:rPr>
                <w:rFonts w:ascii="宋体" w:cs="宋体"/>
                <w:szCs w:val="21"/>
              </w:rPr>
            </w:pPr>
          </w:p>
        </w:tc>
        <w:tc>
          <w:tcPr>
            <w:tcW w:w="1401" w:type="dxa"/>
          </w:tcPr>
          <w:p w14:paraId="375E9D26"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43BF9F35"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294B9D61"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54E16602" w14:textId="77777777" w:rsidR="00CD5992" w:rsidRPr="000B5346" w:rsidRDefault="00CD5992" w:rsidP="00E5155D">
            <w:pPr>
              <w:rPr>
                <w:rFonts w:ascii="宋体" w:cs="宋体"/>
                <w:szCs w:val="21"/>
              </w:rPr>
            </w:pPr>
          </w:p>
          <w:p w14:paraId="66133769"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3B26D776" w14:textId="77777777" w:rsidTr="00E5155D">
        <w:trPr>
          <w:cantSplit/>
          <w:jc w:val="center"/>
        </w:trPr>
        <w:tc>
          <w:tcPr>
            <w:tcW w:w="601" w:type="dxa"/>
            <w:vMerge w:val="restart"/>
          </w:tcPr>
          <w:p w14:paraId="145A9792" w14:textId="77777777" w:rsidR="00CD5992" w:rsidRPr="000B5346" w:rsidRDefault="00CD5992" w:rsidP="00E5155D">
            <w:pPr>
              <w:jc w:val="center"/>
              <w:rPr>
                <w:rFonts w:ascii="宋体" w:cs="宋体"/>
                <w:szCs w:val="21"/>
              </w:rPr>
            </w:pPr>
          </w:p>
          <w:p w14:paraId="72757222" w14:textId="77777777" w:rsidR="00CD5992" w:rsidRPr="000B5346" w:rsidRDefault="00CD5992" w:rsidP="00E5155D">
            <w:pPr>
              <w:jc w:val="center"/>
              <w:rPr>
                <w:rFonts w:ascii="宋体" w:cs="宋体"/>
                <w:szCs w:val="21"/>
              </w:rPr>
            </w:pPr>
          </w:p>
          <w:p w14:paraId="1EA8881A" w14:textId="77777777" w:rsidR="00CD5992" w:rsidRPr="000B5346" w:rsidRDefault="00CD5992" w:rsidP="00E5155D">
            <w:pPr>
              <w:jc w:val="center"/>
              <w:rPr>
                <w:rFonts w:ascii="宋体" w:cs="宋体"/>
                <w:szCs w:val="21"/>
              </w:rPr>
            </w:pPr>
          </w:p>
          <w:p w14:paraId="427A09C3" w14:textId="77777777" w:rsidR="00CD5992" w:rsidRPr="000B5346" w:rsidRDefault="00CD5992" w:rsidP="00E5155D">
            <w:pPr>
              <w:rPr>
                <w:rFonts w:ascii="宋体" w:cs="宋体"/>
                <w:szCs w:val="21"/>
              </w:rPr>
            </w:pPr>
            <w:r w:rsidRPr="000B5346">
              <w:rPr>
                <w:rFonts w:ascii="宋体" w:hAnsi="宋体" w:cs="宋体"/>
                <w:szCs w:val="21"/>
              </w:rPr>
              <w:t>8</w:t>
            </w:r>
          </w:p>
        </w:tc>
        <w:tc>
          <w:tcPr>
            <w:tcW w:w="982" w:type="dxa"/>
            <w:vMerge w:val="restart"/>
          </w:tcPr>
          <w:p w14:paraId="5ED56025" w14:textId="77777777" w:rsidR="00CD5992" w:rsidRPr="000B5346" w:rsidRDefault="00CD5992" w:rsidP="00E5155D">
            <w:pPr>
              <w:jc w:val="left"/>
              <w:rPr>
                <w:rFonts w:ascii="宋体" w:cs="宋体"/>
                <w:szCs w:val="21"/>
              </w:rPr>
            </w:pPr>
          </w:p>
          <w:p w14:paraId="3AD65145" w14:textId="77777777" w:rsidR="00CD5992" w:rsidRPr="000B5346" w:rsidRDefault="00CD5992" w:rsidP="00E5155D">
            <w:pPr>
              <w:jc w:val="left"/>
              <w:rPr>
                <w:rFonts w:ascii="宋体" w:cs="宋体"/>
                <w:szCs w:val="21"/>
              </w:rPr>
            </w:pPr>
          </w:p>
          <w:p w14:paraId="4AF89823" w14:textId="77777777" w:rsidR="00CD5992" w:rsidRPr="000B5346" w:rsidRDefault="00CD5992" w:rsidP="00E5155D">
            <w:pPr>
              <w:jc w:val="left"/>
              <w:rPr>
                <w:rFonts w:ascii="宋体" w:cs="宋体"/>
                <w:szCs w:val="21"/>
              </w:rPr>
            </w:pPr>
          </w:p>
          <w:p w14:paraId="3DF148E9" w14:textId="77777777" w:rsidR="00CD5992" w:rsidRPr="000B5346" w:rsidRDefault="00CD5992" w:rsidP="00E5155D">
            <w:pPr>
              <w:jc w:val="left"/>
              <w:rPr>
                <w:rFonts w:ascii="宋体" w:cs="宋体"/>
                <w:szCs w:val="21"/>
              </w:rPr>
            </w:pPr>
            <w:r w:rsidRPr="000B5346">
              <w:rPr>
                <w:rFonts w:ascii="宋体" w:hAnsi="宋体" w:cs="宋体" w:hint="eastAsia"/>
                <w:szCs w:val="21"/>
              </w:rPr>
              <w:t>项目七</w:t>
            </w:r>
          </w:p>
          <w:p w14:paraId="6C86F672" w14:textId="77777777" w:rsidR="00CD5992" w:rsidRPr="000B5346" w:rsidRDefault="00CD5992" w:rsidP="00E5155D">
            <w:pPr>
              <w:jc w:val="left"/>
              <w:rPr>
                <w:rFonts w:ascii="宋体" w:cs="宋体"/>
                <w:szCs w:val="21"/>
              </w:rPr>
            </w:pPr>
            <w:r w:rsidRPr="000B5346">
              <w:rPr>
                <w:rFonts w:ascii="宋体" w:hAnsi="宋体" w:cs="宋体" w:hint="eastAsia"/>
                <w:szCs w:val="21"/>
              </w:rPr>
              <w:t>药品经营管理</w:t>
            </w:r>
          </w:p>
        </w:tc>
        <w:tc>
          <w:tcPr>
            <w:tcW w:w="924" w:type="dxa"/>
          </w:tcPr>
          <w:p w14:paraId="10A97186" w14:textId="77777777" w:rsidR="00CD5992" w:rsidRPr="000B5346" w:rsidRDefault="00CD5992" w:rsidP="00E5155D">
            <w:pPr>
              <w:jc w:val="left"/>
              <w:rPr>
                <w:rFonts w:ascii="宋体" w:cs="宋体"/>
                <w:szCs w:val="21"/>
              </w:rPr>
            </w:pPr>
            <w:r w:rsidRPr="000B5346">
              <w:rPr>
                <w:rFonts w:ascii="宋体" w:hAnsi="宋体" w:cs="宋体" w:hint="eastAsia"/>
                <w:szCs w:val="21"/>
              </w:rPr>
              <w:t>药品经营许可</w:t>
            </w:r>
          </w:p>
        </w:tc>
        <w:tc>
          <w:tcPr>
            <w:tcW w:w="1260" w:type="dxa"/>
          </w:tcPr>
          <w:p w14:paraId="4F74C9C4" w14:textId="77777777" w:rsidR="00CD5992" w:rsidRPr="000B5346" w:rsidRDefault="00CD5992" w:rsidP="00E5155D">
            <w:pPr>
              <w:jc w:val="left"/>
              <w:rPr>
                <w:rFonts w:ascii="宋体" w:cs="宋体"/>
                <w:szCs w:val="21"/>
              </w:rPr>
            </w:pPr>
            <w:r w:rsidRPr="000B5346">
              <w:rPr>
                <w:rFonts w:ascii="宋体" w:hAnsi="宋体" w:cs="宋体" w:hint="eastAsia"/>
                <w:szCs w:val="21"/>
              </w:rPr>
              <w:t>药品经营许可</w:t>
            </w:r>
          </w:p>
        </w:tc>
        <w:tc>
          <w:tcPr>
            <w:tcW w:w="1890" w:type="dxa"/>
          </w:tcPr>
          <w:p w14:paraId="4E6D44DC" w14:textId="77777777" w:rsidR="00CD5992" w:rsidRPr="000B5346" w:rsidRDefault="00CD5992" w:rsidP="00E5155D">
            <w:pPr>
              <w:jc w:val="left"/>
              <w:rPr>
                <w:rFonts w:ascii="宋体" w:cs="宋体"/>
                <w:szCs w:val="21"/>
              </w:rPr>
            </w:pPr>
            <w:r w:rsidRPr="000B5346">
              <w:rPr>
                <w:rFonts w:ascii="宋体" w:hAnsi="宋体" w:cs="宋体" w:hint="eastAsia"/>
                <w:szCs w:val="21"/>
              </w:rPr>
              <w:t>熟练掌握药品经营许可</w:t>
            </w:r>
          </w:p>
        </w:tc>
        <w:tc>
          <w:tcPr>
            <w:tcW w:w="1785" w:type="dxa"/>
          </w:tcPr>
          <w:p w14:paraId="50F791E6" w14:textId="77777777" w:rsidR="00CD5992" w:rsidRPr="000B5346" w:rsidRDefault="00CD5992" w:rsidP="00E5155D">
            <w:pPr>
              <w:jc w:val="left"/>
              <w:rPr>
                <w:rFonts w:ascii="宋体" w:cs="宋体"/>
                <w:szCs w:val="21"/>
              </w:rPr>
            </w:pPr>
            <w:r w:rsidRPr="000B5346">
              <w:rPr>
                <w:rFonts w:ascii="宋体" w:hAnsi="宋体" w:cs="宋体" w:hint="eastAsia"/>
                <w:szCs w:val="21"/>
              </w:rPr>
              <w:t>坚定的职业操守，抵制诱惑</w:t>
            </w:r>
          </w:p>
          <w:p w14:paraId="44A50690" w14:textId="77777777" w:rsidR="00CD5992" w:rsidRPr="000B5346" w:rsidRDefault="00CD5992" w:rsidP="00E5155D">
            <w:pPr>
              <w:pStyle w:val="a0"/>
              <w:ind w:firstLineChars="0" w:firstLine="0"/>
              <w:jc w:val="left"/>
              <w:rPr>
                <w:rFonts w:ascii="宋体" w:cs="宋体"/>
                <w:szCs w:val="21"/>
              </w:rPr>
            </w:pPr>
          </w:p>
          <w:p w14:paraId="09F98C45"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rPr>
              <w:t>树立爱岗敬业、服务人民的职业精神</w:t>
            </w:r>
          </w:p>
        </w:tc>
        <w:tc>
          <w:tcPr>
            <w:tcW w:w="1401" w:type="dxa"/>
          </w:tcPr>
          <w:p w14:paraId="4586F142" w14:textId="77777777" w:rsidR="00CD5992" w:rsidRPr="000B5346" w:rsidRDefault="00CD5992" w:rsidP="00E5155D">
            <w:pPr>
              <w:jc w:val="left"/>
              <w:rPr>
                <w:rFonts w:ascii="宋体" w:cs="宋体"/>
                <w:szCs w:val="21"/>
              </w:rPr>
            </w:pPr>
            <w:r w:rsidRPr="000B5346">
              <w:rPr>
                <w:rFonts w:ascii="宋体" w:hAnsi="宋体" w:cs="宋体" w:hint="eastAsia"/>
                <w:szCs w:val="21"/>
              </w:rPr>
              <w:t>翻转课堂</w:t>
            </w:r>
          </w:p>
          <w:p w14:paraId="64E241AC"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56FE5560"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761E214F" w14:textId="77777777" w:rsidR="00CD5992" w:rsidRPr="000B5346" w:rsidRDefault="00CD5992" w:rsidP="00E5155D">
            <w:pPr>
              <w:rPr>
                <w:rFonts w:ascii="宋体" w:cs="宋体"/>
                <w:szCs w:val="21"/>
              </w:rPr>
            </w:pPr>
          </w:p>
          <w:p w14:paraId="7CF0C0F1"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0491A438" w14:textId="77777777" w:rsidTr="00E5155D">
        <w:trPr>
          <w:cantSplit/>
          <w:jc w:val="center"/>
        </w:trPr>
        <w:tc>
          <w:tcPr>
            <w:tcW w:w="601" w:type="dxa"/>
            <w:vMerge/>
          </w:tcPr>
          <w:p w14:paraId="5C2491B9" w14:textId="77777777" w:rsidR="00CD5992" w:rsidRPr="000B5346" w:rsidRDefault="00CD5992" w:rsidP="00E5155D">
            <w:pPr>
              <w:spacing w:line="360" w:lineRule="auto"/>
              <w:rPr>
                <w:rFonts w:ascii="宋体" w:cs="宋体"/>
                <w:szCs w:val="21"/>
              </w:rPr>
            </w:pPr>
          </w:p>
        </w:tc>
        <w:tc>
          <w:tcPr>
            <w:tcW w:w="982" w:type="dxa"/>
            <w:vMerge/>
          </w:tcPr>
          <w:p w14:paraId="01F74778" w14:textId="77777777" w:rsidR="00CD5992" w:rsidRPr="000B5346" w:rsidRDefault="00CD5992" w:rsidP="00E5155D">
            <w:pPr>
              <w:spacing w:line="360" w:lineRule="auto"/>
              <w:rPr>
                <w:rFonts w:ascii="宋体" w:cs="宋体"/>
                <w:szCs w:val="21"/>
              </w:rPr>
            </w:pPr>
          </w:p>
        </w:tc>
        <w:tc>
          <w:tcPr>
            <w:tcW w:w="924" w:type="dxa"/>
          </w:tcPr>
          <w:p w14:paraId="067D713B" w14:textId="77777777" w:rsidR="00CD5992" w:rsidRPr="000B5346" w:rsidRDefault="00CD5992" w:rsidP="00E5155D">
            <w:pPr>
              <w:jc w:val="left"/>
              <w:rPr>
                <w:rFonts w:ascii="宋体" w:cs="宋体"/>
                <w:szCs w:val="21"/>
              </w:rPr>
            </w:pPr>
            <w:r w:rsidRPr="000B5346">
              <w:rPr>
                <w:rFonts w:ascii="宋体" w:hAnsi="宋体" w:cs="宋体" w:hint="eastAsia"/>
                <w:szCs w:val="21"/>
              </w:rPr>
              <w:t>采购与验收药品</w:t>
            </w:r>
          </w:p>
        </w:tc>
        <w:tc>
          <w:tcPr>
            <w:tcW w:w="1260" w:type="dxa"/>
          </w:tcPr>
          <w:p w14:paraId="156DA57A" w14:textId="77777777" w:rsidR="00CD5992" w:rsidRPr="000B5346" w:rsidRDefault="00CD5992" w:rsidP="00E5155D">
            <w:pPr>
              <w:jc w:val="left"/>
              <w:rPr>
                <w:rFonts w:ascii="宋体" w:cs="宋体"/>
                <w:szCs w:val="21"/>
              </w:rPr>
            </w:pPr>
            <w:r w:rsidRPr="000B5346">
              <w:rPr>
                <w:rFonts w:ascii="宋体" w:hAnsi="宋体" w:cs="宋体" w:hint="eastAsia"/>
                <w:szCs w:val="21"/>
              </w:rPr>
              <w:t>采购药品、验收药品</w:t>
            </w:r>
          </w:p>
        </w:tc>
        <w:tc>
          <w:tcPr>
            <w:tcW w:w="1890" w:type="dxa"/>
          </w:tcPr>
          <w:p w14:paraId="2A71F6E7" w14:textId="77777777" w:rsidR="00CD5992" w:rsidRPr="000B5346" w:rsidRDefault="00CD5992" w:rsidP="00E5155D">
            <w:pPr>
              <w:jc w:val="left"/>
              <w:rPr>
                <w:rFonts w:ascii="宋体" w:cs="宋体"/>
                <w:szCs w:val="21"/>
              </w:rPr>
            </w:pPr>
            <w:r w:rsidRPr="000B5346">
              <w:rPr>
                <w:rFonts w:ascii="宋体" w:hAnsi="宋体" w:cs="宋体" w:hint="eastAsia"/>
                <w:szCs w:val="21"/>
              </w:rPr>
              <w:t>掌握采购药品、验收药品的方法</w:t>
            </w:r>
          </w:p>
        </w:tc>
        <w:tc>
          <w:tcPr>
            <w:tcW w:w="1785" w:type="dxa"/>
          </w:tcPr>
          <w:p w14:paraId="7119D258" w14:textId="77777777" w:rsidR="00CD5992" w:rsidRPr="000B5346" w:rsidRDefault="00CD5992" w:rsidP="00E5155D">
            <w:pPr>
              <w:spacing w:line="360" w:lineRule="auto"/>
              <w:rPr>
                <w:rFonts w:ascii="宋体" w:cs="宋体"/>
                <w:szCs w:val="21"/>
              </w:rPr>
            </w:pPr>
          </w:p>
        </w:tc>
        <w:tc>
          <w:tcPr>
            <w:tcW w:w="1401" w:type="dxa"/>
          </w:tcPr>
          <w:p w14:paraId="06A77B09" w14:textId="77777777" w:rsidR="00CD5992" w:rsidRPr="000B5346" w:rsidRDefault="00CD5992" w:rsidP="00E5155D">
            <w:pPr>
              <w:jc w:val="left"/>
              <w:rPr>
                <w:rFonts w:ascii="宋体" w:cs="宋体"/>
                <w:szCs w:val="21"/>
              </w:rPr>
            </w:pPr>
            <w:r w:rsidRPr="000B5346">
              <w:rPr>
                <w:rFonts w:ascii="宋体" w:hAnsi="宋体" w:cs="宋体" w:hint="eastAsia"/>
                <w:szCs w:val="21"/>
              </w:rPr>
              <w:t>翻转课堂</w:t>
            </w:r>
          </w:p>
          <w:p w14:paraId="6227CA48"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2B8806F9"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1C8037A1" w14:textId="77777777" w:rsidR="00CD5992" w:rsidRPr="000B5346" w:rsidRDefault="00CD5992" w:rsidP="00E5155D">
            <w:pPr>
              <w:rPr>
                <w:rFonts w:ascii="宋体" w:cs="宋体"/>
                <w:szCs w:val="21"/>
              </w:rPr>
            </w:pPr>
          </w:p>
          <w:p w14:paraId="7DE2E5AA"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2B0EBEB0" w14:textId="77777777" w:rsidTr="00E5155D">
        <w:trPr>
          <w:cantSplit/>
          <w:jc w:val="center"/>
        </w:trPr>
        <w:tc>
          <w:tcPr>
            <w:tcW w:w="601" w:type="dxa"/>
            <w:vMerge/>
          </w:tcPr>
          <w:p w14:paraId="6255BCC0" w14:textId="77777777" w:rsidR="00CD5992" w:rsidRPr="000B5346" w:rsidRDefault="00CD5992" w:rsidP="00E5155D">
            <w:pPr>
              <w:spacing w:line="360" w:lineRule="auto"/>
              <w:rPr>
                <w:rFonts w:ascii="宋体" w:cs="宋体"/>
                <w:szCs w:val="21"/>
              </w:rPr>
            </w:pPr>
          </w:p>
        </w:tc>
        <w:tc>
          <w:tcPr>
            <w:tcW w:w="982" w:type="dxa"/>
            <w:vMerge/>
          </w:tcPr>
          <w:p w14:paraId="0E370BBD" w14:textId="77777777" w:rsidR="00CD5992" w:rsidRPr="000B5346" w:rsidRDefault="00CD5992" w:rsidP="00E5155D">
            <w:pPr>
              <w:spacing w:line="360" w:lineRule="auto"/>
              <w:rPr>
                <w:rFonts w:ascii="宋体" w:cs="宋体"/>
                <w:szCs w:val="21"/>
              </w:rPr>
            </w:pPr>
          </w:p>
        </w:tc>
        <w:tc>
          <w:tcPr>
            <w:tcW w:w="924" w:type="dxa"/>
          </w:tcPr>
          <w:p w14:paraId="70C9FA0B" w14:textId="77777777" w:rsidR="00CD5992" w:rsidRPr="000B5346" w:rsidRDefault="00CD5992" w:rsidP="00E5155D">
            <w:pPr>
              <w:jc w:val="left"/>
              <w:rPr>
                <w:rFonts w:ascii="宋体" w:cs="宋体"/>
                <w:szCs w:val="21"/>
              </w:rPr>
            </w:pPr>
            <w:r w:rsidRPr="000B5346">
              <w:rPr>
                <w:rFonts w:ascii="宋体" w:hAnsi="宋体" w:cs="宋体" w:hint="eastAsia"/>
                <w:szCs w:val="21"/>
              </w:rPr>
              <w:t>储存与养护药品</w:t>
            </w:r>
          </w:p>
        </w:tc>
        <w:tc>
          <w:tcPr>
            <w:tcW w:w="1260" w:type="dxa"/>
          </w:tcPr>
          <w:p w14:paraId="0F8A7488" w14:textId="77777777" w:rsidR="00CD5992" w:rsidRPr="000B5346" w:rsidRDefault="00CD5992" w:rsidP="00E5155D">
            <w:pPr>
              <w:jc w:val="left"/>
              <w:rPr>
                <w:rFonts w:ascii="宋体" w:cs="宋体"/>
                <w:szCs w:val="21"/>
              </w:rPr>
            </w:pPr>
            <w:r w:rsidRPr="000B5346">
              <w:rPr>
                <w:rFonts w:ascii="宋体" w:hAnsi="宋体" w:cs="宋体" w:hint="eastAsia"/>
                <w:szCs w:val="21"/>
              </w:rPr>
              <w:t>储存药品、养护药品</w:t>
            </w:r>
          </w:p>
        </w:tc>
        <w:tc>
          <w:tcPr>
            <w:tcW w:w="1890" w:type="dxa"/>
          </w:tcPr>
          <w:p w14:paraId="4DA534AF" w14:textId="77777777" w:rsidR="00CD5992" w:rsidRPr="000B5346" w:rsidRDefault="00CD5992" w:rsidP="00E5155D">
            <w:pPr>
              <w:jc w:val="left"/>
              <w:rPr>
                <w:rFonts w:ascii="宋体" w:cs="宋体"/>
                <w:szCs w:val="21"/>
              </w:rPr>
            </w:pPr>
            <w:r w:rsidRPr="000B5346">
              <w:rPr>
                <w:rFonts w:ascii="宋体" w:hAnsi="宋体" w:cs="宋体" w:hint="eastAsia"/>
                <w:szCs w:val="21"/>
              </w:rPr>
              <w:t>掌握储存药品、养护药品方式方法</w:t>
            </w:r>
          </w:p>
        </w:tc>
        <w:tc>
          <w:tcPr>
            <w:tcW w:w="1785" w:type="dxa"/>
          </w:tcPr>
          <w:p w14:paraId="55E30F04" w14:textId="77777777" w:rsidR="00CD5992" w:rsidRPr="000B5346" w:rsidRDefault="00CD5992" w:rsidP="00E5155D">
            <w:pPr>
              <w:spacing w:line="360" w:lineRule="auto"/>
              <w:rPr>
                <w:rFonts w:ascii="宋体" w:cs="宋体"/>
                <w:szCs w:val="21"/>
              </w:rPr>
            </w:pPr>
          </w:p>
        </w:tc>
        <w:tc>
          <w:tcPr>
            <w:tcW w:w="1401" w:type="dxa"/>
          </w:tcPr>
          <w:p w14:paraId="02C3E672" w14:textId="77777777" w:rsidR="00CD5992" w:rsidRPr="000B5346" w:rsidRDefault="00CD5992" w:rsidP="00E5155D">
            <w:pPr>
              <w:jc w:val="left"/>
              <w:rPr>
                <w:rFonts w:ascii="宋体" w:cs="宋体"/>
                <w:szCs w:val="21"/>
              </w:rPr>
            </w:pPr>
            <w:r w:rsidRPr="000B5346">
              <w:rPr>
                <w:rFonts w:ascii="宋体" w:hAnsi="宋体" w:cs="宋体" w:hint="eastAsia"/>
                <w:szCs w:val="21"/>
              </w:rPr>
              <w:t>翻转课堂</w:t>
            </w:r>
          </w:p>
          <w:p w14:paraId="306C5CA9"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482B908B"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4A550A79" w14:textId="77777777" w:rsidR="00CD5992" w:rsidRPr="000B5346" w:rsidRDefault="00CD5992" w:rsidP="00E5155D">
            <w:pPr>
              <w:rPr>
                <w:rFonts w:ascii="宋体" w:cs="宋体"/>
                <w:szCs w:val="21"/>
              </w:rPr>
            </w:pPr>
          </w:p>
          <w:p w14:paraId="3B7FA5F7"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326CB698" w14:textId="77777777" w:rsidTr="00E5155D">
        <w:trPr>
          <w:cantSplit/>
          <w:jc w:val="center"/>
        </w:trPr>
        <w:tc>
          <w:tcPr>
            <w:tcW w:w="601" w:type="dxa"/>
            <w:vMerge/>
          </w:tcPr>
          <w:p w14:paraId="6FB62420" w14:textId="77777777" w:rsidR="00CD5992" w:rsidRPr="000B5346" w:rsidRDefault="00CD5992" w:rsidP="00E5155D">
            <w:pPr>
              <w:spacing w:line="360" w:lineRule="auto"/>
              <w:rPr>
                <w:rFonts w:ascii="宋体" w:cs="宋体"/>
                <w:szCs w:val="21"/>
              </w:rPr>
            </w:pPr>
          </w:p>
        </w:tc>
        <w:tc>
          <w:tcPr>
            <w:tcW w:w="982" w:type="dxa"/>
            <w:vMerge/>
          </w:tcPr>
          <w:p w14:paraId="3994D6B0" w14:textId="77777777" w:rsidR="00CD5992" w:rsidRPr="000B5346" w:rsidRDefault="00CD5992" w:rsidP="00E5155D">
            <w:pPr>
              <w:spacing w:line="360" w:lineRule="auto"/>
              <w:rPr>
                <w:rFonts w:ascii="宋体" w:cs="宋体"/>
                <w:szCs w:val="21"/>
              </w:rPr>
            </w:pPr>
          </w:p>
        </w:tc>
        <w:tc>
          <w:tcPr>
            <w:tcW w:w="924" w:type="dxa"/>
          </w:tcPr>
          <w:p w14:paraId="1DFCE98B" w14:textId="77777777" w:rsidR="00CD5992" w:rsidRPr="000B5346" w:rsidRDefault="00CD5992" w:rsidP="00E5155D">
            <w:pPr>
              <w:jc w:val="left"/>
              <w:rPr>
                <w:rFonts w:ascii="宋体" w:cs="宋体"/>
                <w:szCs w:val="21"/>
              </w:rPr>
            </w:pPr>
            <w:r w:rsidRPr="000B5346">
              <w:rPr>
                <w:rFonts w:ascii="宋体" w:hAnsi="宋体" w:cs="宋体" w:hint="eastAsia"/>
                <w:szCs w:val="21"/>
              </w:rPr>
              <w:t>陈列与零售药品</w:t>
            </w:r>
          </w:p>
        </w:tc>
        <w:tc>
          <w:tcPr>
            <w:tcW w:w="1260" w:type="dxa"/>
          </w:tcPr>
          <w:p w14:paraId="0A98378A" w14:textId="77777777" w:rsidR="00CD5992" w:rsidRPr="000B5346" w:rsidRDefault="00CD5992" w:rsidP="00E5155D">
            <w:pPr>
              <w:jc w:val="left"/>
              <w:rPr>
                <w:rFonts w:ascii="宋体" w:cs="宋体"/>
                <w:szCs w:val="21"/>
              </w:rPr>
            </w:pPr>
            <w:r w:rsidRPr="000B5346">
              <w:rPr>
                <w:rFonts w:ascii="宋体" w:hAnsi="宋体" w:cs="宋体" w:hint="eastAsia"/>
                <w:szCs w:val="21"/>
              </w:rPr>
              <w:t>陈列与零售药品</w:t>
            </w:r>
          </w:p>
        </w:tc>
        <w:tc>
          <w:tcPr>
            <w:tcW w:w="1890" w:type="dxa"/>
          </w:tcPr>
          <w:p w14:paraId="0C976BE6" w14:textId="77777777" w:rsidR="00CD5992" w:rsidRPr="000B5346" w:rsidRDefault="00CD5992" w:rsidP="00E5155D">
            <w:pPr>
              <w:jc w:val="left"/>
              <w:rPr>
                <w:rFonts w:ascii="宋体" w:cs="宋体"/>
                <w:szCs w:val="21"/>
              </w:rPr>
            </w:pPr>
            <w:r w:rsidRPr="000B5346">
              <w:rPr>
                <w:rFonts w:ascii="宋体" w:hAnsi="宋体" w:cs="宋体" w:hint="eastAsia"/>
                <w:szCs w:val="21"/>
              </w:rPr>
              <w:t>掌握陈列与零售药品的规则</w:t>
            </w:r>
          </w:p>
        </w:tc>
        <w:tc>
          <w:tcPr>
            <w:tcW w:w="1785" w:type="dxa"/>
          </w:tcPr>
          <w:p w14:paraId="281303F7" w14:textId="77777777" w:rsidR="00CD5992" w:rsidRPr="000B5346" w:rsidRDefault="00CD5992" w:rsidP="00E5155D">
            <w:pPr>
              <w:spacing w:line="360" w:lineRule="auto"/>
              <w:rPr>
                <w:rFonts w:ascii="宋体" w:cs="宋体"/>
                <w:szCs w:val="21"/>
              </w:rPr>
            </w:pPr>
          </w:p>
        </w:tc>
        <w:tc>
          <w:tcPr>
            <w:tcW w:w="1401" w:type="dxa"/>
          </w:tcPr>
          <w:p w14:paraId="7C8BD10D" w14:textId="77777777" w:rsidR="00CD5992" w:rsidRPr="000B5346" w:rsidRDefault="00CD5992" w:rsidP="00E5155D">
            <w:pPr>
              <w:jc w:val="left"/>
              <w:rPr>
                <w:rFonts w:ascii="宋体" w:cs="宋体"/>
                <w:szCs w:val="21"/>
              </w:rPr>
            </w:pPr>
            <w:r w:rsidRPr="000B5346">
              <w:rPr>
                <w:rFonts w:ascii="宋体" w:hAnsi="宋体" w:cs="宋体" w:hint="eastAsia"/>
                <w:szCs w:val="21"/>
              </w:rPr>
              <w:t>翻转课堂</w:t>
            </w:r>
          </w:p>
          <w:p w14:paraId="1ADFD404"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17D54D56"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6D049257" w14:textId="77777777" w:rsidR="00CD5992" w:rsidRPr="000B5346" w:rsidRDefault="00CD5992" w:rsidP="00E5155D">
            <w:pPr>
              <w:jc w:val="center"/>
              <w:rPr>
                <w:rFonts w:ascii="宋体" w:cs="宋体"/>
                <w:szCs w:val="21"/>
              </w:rPr>
            </w:pPr>
          </w:p>
          <w:p w14:paraId="636EF2FD"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6AA44135" w14:textId="77777777" w:rsidTr="00E5155D">
        <w:trPr>
          <w:cantSplit/>
          <w:jc w:val="center"/>
        </w:trPr>
        <w:tc>
          <w:tcPr>
            <w:tcW w:w="601" w:type="dxa"/>
            <w:vMerge w:val="restart"/>
          </w:tcPr>
          <w:p w14:paraId="0FA5A12A" w14:textId="77777777" w:rsidR="00CD5992" w:rsidRPr="000B5346" w:rsidRDefault="00CD5992" w:rsidP="00E5155D">
            <w:pPr>
              <w:jc w:val="center"/>
              <w:rPr>
                <w:rFonts w:ascii="宋体" w:cs="宋体"/>
                <w:szCs w:val="21"/>
              </w:rPr>
            </w:pPr>
          </w:p>
          <w:p w14:paraId="602487B8" w14:textId="77777777" w:rsidR="00CD5992" w:rsidRPr="000B5346" w:rsidRDefault="00CD5992" w:rsidP="00E5155D">
            <w:pPr>
              <w:jc w:val="center"/>
              <w:rPr>
                <w:rFonts w:ascii="宋体" w:cs="宋体"/>
                <w:szCs w:val="21"/>
              </w:rPr>
            </w:pPr>
          </w:p>
          <w:p w14:paraId="74779846" w14:textId="77777777" w:rsidR="00CD5992" w:rsidRPr="000B5346" w:rsidRDefault="00CD5992" w:rsidP="00E5155D">
            <w:pPr>
              <w:jc w:val="center"/>
              <w:rPr>
                <w:rFonts w:ascii="宋体" w:cs="宋体"/>
                <w:szCs w:val="21"/>
              </w:rPr>
            </w:pPr>
          </w:p>
          <w:p w14:paraId="2B19ADFE" w14:textId="77777777" w:rsidR="00CD5992" w:rsidRPr="000B5346" w:rsidRDefault="00CD5992" w:rsidP="00E5155D">
            <w:pPr>
              <w:jc w:val="center"/>
              <w:rPr>
                <w:rFonts w:ascii="宋体" w:cs="宋体"/>
                <w:szCs w:val="21"/>
              </w:rPr>
            </w:pPr>
            <w:r w:rsidRPr="000B5346">
              <w:rPr>
                <w:rFonts w:ascii="宋体" w:hAnsi="宋体" w:cs="宋体"/>
                <w:szCs w:val="21"/>
              </w:rPr>
              <w:lastRenderedPageBreak/>
              <w:t>9</w:t>
            </w:r>
          </w:p>
        </w:tc>
        <w:tc>
          <w:tcPr>
            <w:tcW w:w="982" w:type="dxa"/>
            <w:vMerge w:val="restart"/>
          </w:tcPr>
          <w:p w14:paraId="1334A6CB" w14:textId="77777777" w:rsidR="00CD5992" w:rsidRPr="000B5346" w:rsidRDefault="00CD5992" w:rsidP="00E5155D">
            <w:pPr>
              <w:jc w:val="left"/>
              <w:rPr>
                <w:rFonts w:ascii="宋体" w:cs="宋体"/>
                <w:szCs w:val="21"/>
              </w:rPr>
            </w:pPr>
          </w:p>
          <w:p w14:paraId="65EF7217" w14:textId="77777777" w:rsidR="00CD5992" w:rsidRPr="000B5346" w:rsidRDefault="00CD5992" w:rsidP="00E5155D">
            <w:pPr>
              <w:jc w:val="left"/>
              <w:rPr>
                <w:rFonts w:ascii="宋体" w:cs="宋体"/>
                <w:szCs w:val="21"/>
              </w:rPr>
            </w:pPr>
          </w:p>
          <w:p w14:paraId="2DF8CCF9" w14:textId="77777777" w:rsidR="00CD5992" w:rsidRPr="000B5346" w:rsidRDefault="00CD5992" w:rsidP="00E5155D">
            <w:pPr>
              <w:jc w:val="left"/>
              <w:rPr>
                <w:rFonts w:ascii="宋体" w:cs="宋体"/>
                <w:szCs w:val="21"/>
              </w:rPr>
            </w:pPr>
          </w:p>
          <w:p w14:paraId="3CDC4685" w14:textId="77777777" w:rsidR="00CD5992" w:rsidRPr="000B5346" w:rsidRDefault="00CD5992" w:rsidP="00E5155D">
            <w:pPr>
              <w:jc w:val="left"/>
              <w:rPr>
                <w:rFonts w:ascii="宋体" w:cs="宋体"/>
                <w:szCs w:val="21"/>
              </w:rPr>
            </w:pPr>
            <w:r w:rsidRPr="000B5346">
              <w:rPr>
                <w:rFonts w:ascii="宋体" w:hAnsi="宋体" w:cs="宋体" w:hint="eastAsia"/>
                <w:szCs w:val="21"/>
              </w:rPr>
              <w:lastRenderedPageBreak/>
              <w:t>项目八</w:t>
            </w:r>
          </w:p>
          <w:p w14:paraId="698A42E4" w14:textId="77777777" w:rsidR="00CD5992" w:rsidRPr="000B5346" w:rsidRDefault="00CD5992" w:rsidP="00E5155D">
            <w:pPr>
              <w:jc w:val="left"/>
              <w:rPr>
                <w:rFonts w:ascii="宋体" w:cs="宋体"/>
                <w:szCs w:val="21"/>
              </w:rPr>
            </w:pPr>
            <w:r w:rsidRPr="000B5346">
              <w:rPr>
                <w:rFonts w:ascii="宋体" w:hAnsi="宋体" w:cs="宋体" w:hint="eastAsia"/>
                <w:szCs w:val="21"/>
              </w:rPr>
              <w:t>医疗机构药事管理</w:t>
            </w:r>
          </w:p>
        </w:tc>
        <w:tc>
          <w:tcPr>
            <w:tcW w:w="924" w:type="dxa"/>
          </w:tcPr>
          <w:p w14:paraId="78351837" w14:textId="77777777" w:rsidR="00CD5992" w:rsidRPr="000B5346" w:rsidRDefault="00CD5992" w:rsidP="00E5155D">
            <w:pPr>
              <w:jc w:val="left"/>
              <w:rPr>
                <w:rFonts w:ascii="宋体" w:cs="宋体"/>
                <w:szCs w:val="21"/>
              </w:rPr>
            </w:pPr>
            <w:r w:rsidRPr="000B5346">
              <w:rPr>
                <w:rFonts w:ascii="宋体" w:hAnsi="宋体" w:cs="宋体" w:hint="eastAsia"/>
                <w:szCs w:val="21"/>
              </w:rPr>
              <w:lastRenderedPageBreak/>
              <w:t>调剂处方</w:t>
            </w:r>
          </w:p>
        </w:tc>
        <w:tc>
          <w:tcPr>
            <w:tcW w:w="1260" w:type="dxa"/>
          </w:tcPr>
          <w:p w14:paraId="27EEEBB2" w14:textId="77777777" w:rsidR="00CD5992" w:rsidRPr="000B5346" w:rsidRDefault="00CD5992" w:rsidP="00E5155D">
            <w:pPr>
              <w:jc w:val="left"/>
              <w:rPr>
                <w:rFonts w:ascii="宋体" w:cs="宋体"/>
                <w:szCs w:val="21"/>
              </w:rPr>
            </w:pPr>
            <w:r w:rsidRPr="000B5346">
              <w:rPr>
                <w:rFonts w:ascii="宋体" w:hAnsi="宋体" w:cs="宋体" w:hint="eastAsia"/>
                <w:szCs w:val="21"/>
              </w:rPr>
              <w:t>调剂处方</w:t>
            </w:r>
          </w:p>
        </w:tc>
        <w:tc>
          <w:tcPr>
            <w:tcW w:w="1890" w:type="dxa"/>
          </w:tcPr>
          <w:p w14:paraId="13D4CCEE" w14:textId="77777777" w:rsidR="00CD5992" w:rsidRPr="000B5346" w:rsidRDefault="00CD5992" w:rsidP="00E5155D">
            <w:pPr>
              <w:jc w:val="left"/>
              <w:rPr>
                <w:rFonts w:ascii="宋体" w:cs="宋体"/>
                <w:szCs w:val="21"/>
              </w:rPr>
            </w:pPr>
            <w:r w:rsidRPr="000B5346">
              <w:rPr>
                <w:rFonts w:ascii="宋体" w:hAnsi="宋体" w:cs="宋体" w:hint="eastAsia"/>
                <w:szCs w:val="21"/>
              </w:rPr>
              <w:t>学习调剂处方</w:t>
            </w:r>
          </w:p>
        </w:tc>
        <w:tc>
          <w:tcPr>
            <w:tcW w:w="1785" w:type="dxa"/>
          </w:tcPr>
          <w:p w14:paraId="65C681F4" w14:textId="77777777" w:rsidR="00CD5992" w:rsidRPr="000B5346" w:rsidRDefault="00CD5992" w:rsidP="00E5155D">
            <w:pPr>
              <w:jc w:val="left"/>
              <w:rPr>
                <w:rFonts w:ascii="宋体" w:cs="宋体"/>
                <w:szCs w:val="21"/>
              </w:rPr>
            </w:pPr>
            <w:r w:rsidRPr="000B5346">
              <w:rPr>
                <w:rFonts w:ascii="宋体" w:hAnsi="宋体" w:cs="宋体" w:hint="eastAsia"/>
                <w:szCs w:val="21"/>
              </w:rPr>
              <w:t>要求提高学生的专业性，精益求精</w:t>
            </w:r>
          </w:p>
        </w:tc>
        <w:tc>
          <w:tcPr>
            <w:tcW w:w="1401" w:type="dxa"/>
          </w:tcPr>
          <w:p w14:paraId="0B745006"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082EBC9E"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0406A2FD"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0DA7701F" w14:textId="77777777" w:rsidR="00CD5992" w:rsidRPr="000B5346" w:rsidRDefault="00CD5992" w:rsidP="00E5155D">
            <w:pPr>
              <w:jc w:val="center"/>
              <w:rPr>
                <w:rFonts w:ascii="宋体" w:cs="宋体"/>
                <w:szCs w:val="21"/>
              </w:rPr>
            </w:pPr>
          </w:p>
          <w:p w14:paraId="6B850F2E"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608A20A6" w14:textId="77777777" w:rsidTr="00E5155D">
        <w:trPr>
          <w:cantSplit/>
          <w:jc w:val="center"/>
        </w:trPr>
        <w:tc>
          <w:tcPr>
            <w:tcW w:w="601" w:type="dxa"/>
            <w:vMerge/>
          </w:tcPr>
          <w:p w14:paraId="3A6684DE" w14:textId="77777777" w:rsidR="00CD5992" w:rsidRPr="000B5346" w:rsidRDefault="00CD5992" w:rsidP="00E5155D">
            <w:pPr>
              <w:spacing w:line="360" w:lineRule="auto"/>
              <w:rPr>
                <w:rFonts w:ascii="宋体" w:cs="宋体"/>
                <w:szCs w:val="21"/>
              </w:rPr>
            </w:pPr>
          </w:p>
        </w:tc>
        <w:tc>
          <w:tcPr>
            <w:tcW w:w="982" w:type="dxa"/>
            <w:vMerge/>
          </w:tcPr>
          <w:p w14:paraId="0A0400BC" w14:textId="77777777" w:rsidR="00CD5992" w:rsidRPr="000B5346" w:rsidRDefault="00CD5992" w:rsidP="00E5155D">
            <w:pPr>
              <w:spacing w:line="360" w:lineRule="auto"/>
              <w:rPr>
                <w:rFonts w:ascii="宋体" w:cs="宋体"/>
                <w:szCs w:val="21"/>
              </w:rPr>
            </w:pPr>
          </w:p>
        </w:tc>
        <w:tc>
          <w:tcPr>
            <w:tcW w:w="924" w:type="dxa"/>
          </w:tcPr>
          <w:p w14:paraId="569CD5BB" w14:textId="77777777" w:rsidR="00CD5992" w:rsidRPr="000B5346" w:rsidRDefault="00CD5992" w:rsidP="00E5155D">
            <w:pPr>
              <w:jc w:val="left"/>
              <w:rPr>
                <w:rFonts w:ascii="宋体" w:cs="宋体"/>
                <w:szCs w:val="21"/>
              </w:rPr>
            </w:pPr>
            <w:r w:rsidRPr="000B5346">
              <w:rPr>
                <w:rFonts w:ascii="宋体" w:hAnsi="宋体" w:cs="宋体" w:hint="eastAsia"/>
                <w:szCs w:val="21"/>
              </w:rPr>
              <w:t>报告药品不良反应</w:t>
            </w:r>
          </w:p>
        </w:tc>
        <w:tc>
          <w:tcPr>
            <w:tcW w:w="1260" w:type="dxa"/>
          </w:tcPr>
          <w:p w14:paraId="59C051EE" w14:textId="77777777" w:rsidR="00CD5992" w:rsidRPr="000B5346" w:rsidRDefault="00CD5992" w:rsidP="00E5155D">
            <w:pPr>
              <w:jc w:val="left"/>
              <w:rPr>
                <w:rFonts w:ascii="宋体" w:cs="宋体"/>
                <w:szCs w:val="21"/>
              </w:rPr>
            </w:pPr>
            <w:r w:rsidRPr="000B5346">
              <w:rPr>
                <w:rFonts w:ascii="宋体" w:hAnsi="宋体" w:cs="宋体" w:hint="eastAsia"/>
                <w:szCs w:val="21"/>
              </w:rPr>
              <w:t>报告药品不良反应</w:t>
            </w:r>
          </w:p>
        </w:tc>
        <w:tc>
          <w:tcPr>
            <w:tcW w:w="1890" w:type="dxa"/>
          </w:tcPr>
          <w:p w14:paraId="4213FFFC" w14:textId="77777777" w:rsidR="00CD5992" w:rsidRPr="000B5346" w:rsidRDefault="00CD5992" w:rsidP="00E5155D">
            <w:pPr>
              <w:jc w:val="left"/>
              <w:rPr>
                <w:rFonts w:ascii="宋体" w:cs="宋体"/>
                <w:szCs w:val="21"/>
              </w:rPr>
            </w:pPr>
            <w:r w:rsidRPr="000B5346">
              <w:rPr>
                <w:rFonts w:ascii="宋体" w:hAnsi="宋体" w:cs="宋体" w:hint="eastAsia"/>
                <w:szCs w:val="21"/>
              </w:rPr>
              <w:t>药品不良反应如何报告</w:t>
            </w:r>
          </w:p>
        </w:tc>
        <w:tc>
          <w:tcPr>
            <w:tcW w:w="1785" w:type="dxa"/>
          </w:tcPr>
          <w:p w14:paraId="14504F4D" w14:textId="77777777" w:rsidR="00CD5992" w:rsidRPr="000B5346" w:rsidRDefault="00CD5992" w:rsidP="00E5155D">
            <w:pPr>
              <w:jc w:val="left"/>
              <w:rPr>
                <w:rFonts w:ascii="宋体" w:cs="宋体"/>
                <w:szCs w:val="21"/>
              </w:rPr>
            </w:pPr>
            <w:r w:rsidRPr="000B5346">
              <w:rPr>
                <w:rFonts w:ascii="宋体" w:hAnsi="宋体" w:cs="宋体" w:hint="eastAsia"/>
                <w:szCs w:val="21"/>
              </w:rPr>
              <w:t>树立法治观念不良反应上报人人有责</w:t>
            </w:r>
          </w:p>
        </w:tc>
        <w:tc>
          <w:tcPr>
            <w:tcW w:w="1401" w:type="dxa"/>
          </w:tcPr>
          <w:p w14:paraId="67FEEDE6"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39F981D9"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33F72DE3"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2CA81EF4" w14:textId="77777777" w:rsidR="00CD5992" w:rsidRPr="000B5346" w:rsidRDefault="00CD5992" w:rsidP="00E5155D">
            <w:pPr>
              <w:jc w:val="center"/>
              <w:rPr>
                <w:rFonts w:ascii="宋体" w:cs="宋体"/>
                <w:szCs w:val="21"/>
              </w:rPr>
            </w:pPr>
          </w:p>
          <w:p w14:paraId="48B8470A"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06036ACE" w14:textId="77777777" w:rsidTr="00E5155D">
        <w:trPr>
          <w:cantSplit/>
          <w:jc w:val="center"/>
        </w:trPr>
        <w:tc>
          <w:tcPr>
            <w:tcW w:w="601" w:type="dxa"/>
            <w:vMerge/>
          </w:tcPr>
          <w:p w14:paraId="2E136E3A" w14:textId="77777777" w:rsidR="00CD5992" w:rsidRPr="000B5346" w:rsidRDefault="00CD5992" w:rsidP="00E5155D">
            <w:pPr>
              <w:spacing w:line="360" w:lineRule="auto"/>
              <w:rPr>
                <w:rFonts w:ascii="宋体" w:cs="宋体"/>
                <w:szCs w:val="21"/>
              </w:rPr>
            </w:pPr>
          </w:p>
        </w:tc>
        <w:tc>
          <w:tcPr>
            <w:tcW w:w="982" w:type="dxa"/>
            <w:vMerge/>
          </w:tcPr>
          <w:p w14:paraId="3A786C74" w14:textId="77777777" w:rsidR="00CD5992" w:rsidRPr="000B5346" w:rsidRDefault="00CD5992" w:rsidP="00E5155D">
            <w:pPr>
              <w:spacing w:line="360" w:lineRule="auto"/>
              <w:rPr>
                <w:rFonts w:ascii="宋体" w:cs="宋体"/>
                <w:szCs w:val="21"/>
              </w:rPr>
            </w:pPr>
          </w:p>
        </w:tc>
        <w:tc>
          <w:tcPr>
            <w:tcW w:w="924" w:type="dxa"/>
          </w:tcPr>
          <w:p w14:paraId="38E57FA0" w14:textId="77777777" w:rsidR="00CD5992" w:rsidRPr="000B5346" w:rsidRDefault="00CD5992" w:rsidP="00E5155D">
            <w:pPr>
              <w:jc w:val="left"/>
              <w:rPr>
                <w:rFonts w:ascii="宋体" w:cs="宋体"/>
                <w:szCs w:val="21"/>
              </w:rPr>
            </w:pPr>
            <w:r w:rsidRPr="000B5346">
              <w:rPr>
                <w:rFonts w:ascii="宋体" w:hAnsi="宋体" w:cs="宋体" w:hint="eastAsia"/>
                <w:szCs w:val="21"/>
              </w:rPr>
              <w:t>配置静脉输液</w:t>
            </w:r>
          </w:p>
        </w:tc>
        <w:tc>
          <w:tcPr>
            <w:tcW w:w="1260" w:type="dxa"/>
          </w:tcPr>
          <w:p w14:paraId="575DDCAA" w14:textId="77777777" w:rsidR="00CD5992" w:rsidRPr="000B5346" w:rsidRDefault="00CD5992" w:rsidP="00E5155D">
            <w:pPr>
              <w:jc w:val="left"/>
              <w:rPr>
                <w:rFonts w:ascii="宋体" w:cs="宋体"/>
                <w:szCs w:val="21"/>
              </w:rPr>
            </w:pPr>
            <w:r w:rsidRPr="000B5346">
              <w:rPr>
                <w:rFonts w:ascii="宋体" w:hAnsi="宋体" w:cs="宋体" w:hint="eastAsia"/>
                <w:szCs w:val="21"/>
              </w:rPr>
              <w:t>配置静脉输液</w:t>
            </w:r>
          </w:p>
        </w:tc>
        <w:tc>
          <w:tcPr>
            <w:tcW w:w="1890" w:type="dxa"/>
          </w:tcPr>
          <w:p w14:paraId="46E740CC" w14:textId="77777777" w:rsidR="00CD5992" w:rsidRPr="000B5346" w:rsidRDefault="00CD5992" w:rsidP="00E5155D">
            <w:pPr>
              <w:jc w:val="left"/>
              <w:rPr>
                <w:rFonts w:ascii="宋体" w:cs="宋体"/>
                <w:szCs w:val="21"/>
              </w:rPr>
            </w:pPr>
            <w:r w:rsidRPr="000B5346">
              <w:rPr>
                <w:rFonts w:ascii="宋体" w:hAnsi="宋体" w:cs="宋体" w:hint="eastAsia"/>
                <w:szCs w:val="21"/>
              </w:rPr>
              <w:t>配置静脉输液</w:t>
            </w:r>
          </w:p>
        </w:tc>
        <w:tc>
          <w:tcPr>
            <w:tcW w:w="1785" w:type="dxa"/>
          </w:tcPr>
          <w:p w14:paraId="30ADA030" w14:textId="77777777" w:rsidR="00CD5992" w:rsidRPr="000B5346" w:rsidRDefault="00CD5992" w:rsidP="00E5155D">
            <w:pPr>
              <w:jc w:val="left"/>
              <w:rPr>
                <w:rFonts w:ascii="宋体" w:cs="宋体"/>
                <w:szCs w:val="21"/>
              </w:rPr>
            </w:pPr>
            <w:r w:rsidRPr="000B5346">
              <w:rPr>
                <w:rFonts w:ascii="宋体" w:hAnsi="宋体" w:cs="宋体" w:hint="eastAsia"/>
                <w:szCs w:val="21"/>
              </w:rPr>
              <w:t>事关人民群众身体健康，应提高专业性，精益求精</w:t>
            </w:r>
          </w:p>
        </w:tc>
        <w:tc>
          <w:tcPr>
            <w:tcW w:w="1401" w:type="dxa"/>
          </w:tcPr>
          <w:p w14:paraId="0FE70F42"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2E4104D6"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0F633F84"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6D886026" w14:textId="77777777" w:rsidR="00CD5992" w:rsidRPr="000B5346" w:rsidRDefault="00CD5992" w:rsidP="00E5155D">
            <w:pPr>
              <w:jc w:val="center"/>
              <w:rPr>
                <w:rFonts w:ascii="宋体" w:cs="宋体"/>
                <w:szCs w:val="21"/>
              </w:rPr>
            </w:pPr>
          </w:p>
          <w:p w14:paraId="23DD90A9" w14:textId="77777777" w:rsidR="00CD5992" w:rsidRPr="000B5346" w:rsidRDefault="00CD5992" w:rsidP="00E5155D">
            <w:pPr>
              <w:rPr>
                <w:rFonts w:ascii="宋体" w:cs="宋体"/>
                <w:szCs w:val="21"/>
              </w:rPr>
            </w:pPr>
            <w:r w:rsidRPr="000B5346">
              <w:rPr>
                <w:rFonts w:ascii="宋体" w:hAnsi="宋体" w:cs="宋体"/>
                <w:szCs w:val="21"/>
              </w:rPr>
              <w:t>3</w:t>
            </w:r>
          </w:p>
        </w:tc>
      </w:tr>
      <w:tr w:rsidR="000B5346" w:rsidRPr="000B5346" w14:paraId="7DFD8BDD" w14:textId="77777777" w:rsidTr="00E5155D">
        <w:trPr>
          <w:cantSplit/>
          <w:jc w:val="center"/>
        </w:trPr>
        <w:tc>
          <w:tcPr>
            <w:tcW w:w="601" w:type="dxa"/>
            <w:vMerge w:val="restart"/>
          </w:tcPr>
          <w:p w14:paraId="4C251848" w14:textId="77777777" w:rsidR="00CD5992" w:rsidRPr="000B5346" w:rsidRDefault="00CD5992" w:rsidP="00E5155D">
            <w:pPr>
              <w:jc w:val="center"/>
              <w:rPr>
                <w:rFonts w:ascii="宋体" w:cs="宋体"/>
                <w:szCs w:val="21"/>
              </w:rPr>
            </w:pPr>
          </w:p>
          <w:p w14:paraId="46216BE1" w14:textId="77777777" w:rsidR="00CD5992" w:rsidRPr="000B5346" w:rsidRDefault="00CD5992" w:rsidP="00E5155D">
            <w:pPr>
              <w:jc w:val="center"/>
              <w:rPr>
                <w:rFonts w:ascii="宋体" w:cs="宋体"/>
                <w:szCs w:val="21"/>
              </w:rPr>
            </w:pPr>
          </w:p>
          <w:p w14:paraId="0B347BE5" w14:textId="77777777" w:rsidR="00CD5992" w:rsidRPr="000B5346" w:rsidRDefault="00CD5992" w:rsidP="00E5155D">
            <w:pPr>
              <w:jc w:val="center"/>
              <w:rPr>
                <w:rFonts w:ascii="宋体" w:cs="宋体"/>
                <w:szCs w:val="21"/>
              </w:rPr>
            </w:pPr>
          </w:p>
          <w:p w14:paraId="7781BBE8" w14:textId="77777777" w:rsidR="00CD5992" w:rsidRPr="000B5346" w:rsidRDefault="00CD5992" w:rsidP="00E5155D">
            <w:pPr>
              <w:jc w:val="center"/>
              <w:rPr>
                <w:rFonts w:ascii="宋体" w:cs="宋体"/>
                <w:szCs w:val="21"/>
              </w:rPr>
            </w:pPr>
            <w:r w:rsidRPr="000B5346">
              <w:rPr>
                <w:rFonts w:ascii="宋体" w:hAnsi="宋体" w:cs="宋体"/>
                <w:szCs w:val="21"/>
              </w:rPr>
              <w:t>10</w:t>
            </w:r>
          </w:p>
        </w:tc>
        <w:tc>
          <w:tcPr>
            <w:tcW w:w="982" w:type="dxa"/>
            <w:vMerge w:val="restart"/>
          </w:tcPr>
          <w:p w14:paraId="4712AA91" w14:textId="77777777" w:rsidR="00CD5992" w:rsidRPr="000B5346" w:rsidRDefault="00CD5992" w:rsidP="00E5155D">
            <w:pPr>
              <w:jc w:val="left"/>
              <w:rPr>
                <w:rFonts w:ascii="宋体" w:cs="宋体"/>
                <w:szCs w:val="21"/>
              </w:rPr>
            </w:pPr>
          </w:p>
          <w:p w14:paraId="32265D1C" w14:textId="77777777" w:rsidR="00CD5992" w:rsidRPr="000B5346" w:rsidRDefault="00CD5992" w:rsidP="00E5155D">
            <w:pPr>
              <w:jc w:val="left"/>
              <w:rPr>
                <w:rFonts w:ascii="宋体" w:cs="宋体"/>
                <w:szCs w:val="21"/>
              </w:rPr>
            </w:pPr>
          </w:p>
          <w:p w14:paraId="04CECC40" w14:textId="77777777" w:rsidR="00CD5992" w:rsidRPr="000B5346" w:rsidRDefault="00CD5992" w:rsidP="00E5155D">
            <w:pPr>
              <w:jc w:val="left"/>
              <w:rPr>
                <w:rFonts w:ascii="宋体" w:cs="宋体"/>
                <w:szCs w:val="21"/>
              </w:rPr>
            </w:pPr>
            <w:r w:rsidRPr="000B5346">
              <w:rPr>
                <w:rFonts w:ascii="宋体" w:hAnsi="宋体" w:cs="宋体" w:hint="eastAsia"/>
                <w:szCs w:val="21"/>
              </w:rPr>
              <w:t>项目九</w:t>
            </w:r>
          </w:p>
          <w:p w14:paraId="0C7E54E5" w14:textId="77777777" w:rsidR="00CD5992" w:rsidRPr="000B5346" w:rsidRDefault="00CD5992" w:rsidP="00E5155D">
            <w:pPr>
              <w:jc w:val="left"/>
              <w:rPr>
                <w:rFonts w:ascii="宋体" w:cs="宋体"/>
                <w:szCs w:val="21"/>
              </w:rPr>
            </w:pPr>
            <w:r w:rsidRPr="000B5346">
              <w:rPr>
                <w:rFonts w:ascii="宋体" w:hAnsi="宋体" w:cs="宋体" w:hint="eastAsia"/>
                <w:szCs w:val="21"/>
              </w:rPr>
              <w:t>中药管理</w:t>
            </w:r>
          </w:p>
        </w:tc>
        <w:tc>
          <w:tcPr>
            <w:tcW w:w="924" w:type="dxa"/>
          </w:tcPr>
          <w:p w14:paraId="658B9E05" w14:textId="77777777" w:rsidR="00CD5992" w:rsidRPr="000B5346" w:rsidRDefault="00CD5992" w:rsidP="00E5155D">
            <w:pPr>
              <w:jc w:val="left"/>
              <w:rPr>
                <w:rFonts w:ascii="宋体" w:cs="宋体"/>
                <w:szCs w:val="21"/>
              </w:rPr>
            </w:pPr>
            <w:r w:rsidRPr="000B5346">
              <w:rPr>
                <w:rFonts w:ascii="宋体" w:hAnsi="宋体" w:cs="宋体" w:hint="eastAsia"/>
                <w:szCs w:val="21"/>
              </w:rPr>
              <w:t>采购与销售野生药材资源</w:t>
            </w:r>
          </w:p>
        </w:tc>
        <w:tc>
          <w:tcPr>
            <w:tcW w:w="1260" w:type="dxa"/>
          </w:tcPr>
          <w:p w14:paraId="383A14F0" w14:textId="77777777" w:rsidR="00CD5992" w:rsidRPr="000B5346" w:rsidRDefault="00CD5992" w:rsidP="00E5155D">
            <w:pPr>
              <w:jc w:val="left"/>
              <w:rPr>
                <w:rFonts w:ascii="宋体" w:cs="宋体"/>
                <w:szCs w:val="21"/>
              </w:rPr>
            </w:pPr>
            <w:r w:rsidRPr="000B5346">
              <w:rPr>
                <w:rFonts w:ascii="宋体" w:hAnsi="宋体" w:cs="宋体" w:hint="eastAsia"/>
                <w:szCs w:val="21"/>
              </w:rPr>
              <w:t>野生药材资源保护管理办法</w:t>
            </w:r>
          </w:p>
        </w:tc>
        <w:tc>
          <w:tcPr>
            <w:tcW w:w="1890" w:type="dxa"/>
          </w:tcPr>
          <w:p w14:paraId="2741FCFA" w14:textId="77777777" w:rsidR="00CD5992" w:rsidRPr="000B5346" w:rsidRDefault="00CD5992" w:rsidP="00E5155D">
            <w:pPr>
              <w:jc w:val="left"/>
              <w:rPr>
                <w:rFonts w:ascii="宋体" w:cs="宋体"/>
                <w:szCs w:val="21"/>
              </w:rPr>
            </w:pPr>
            <w:r w:rsidRPr="000B5346">
              <w:rPr>
                <w:rFonts w:ascii="宋体" w:hAnsi="宋体" w:cs="宋体" w:hint="eastAsia"/>
                <w:szCs w:val="21"/>
              </w:rPr>
              <w:t>掌握野生药材资源保护管理办法</w:t>
            </w:r>
          </w:p>
        </w:tc>
        <w:tc>
          <w:tcPr>
            <w:tcW w:w="1785" w:type="dxa"/>
          </w:tcPr>
          <w:p w14:paraId="2992C8BB" w14:textId="77777777" w:rsidR="00CD5992" w:rsidRPr="000B5346" w:rsidRDefault="00CD5992" w:rsidP="00E5155D">
            <w:pPr>
              <w:jc w:val="left"/>
              <w:rPr>
                <w:rFonts w:ascii="宋体" w:cs="宋体"/>
                <w:szCs w:val="21"/>
              </w:rPr>
            </w:pPr>
            <w:r w:rsidRPr="000B5346">
              <w:rPr>
                <w:rFonts w:ascii="宋体" w:hAnsi="宋体" w:cs="宋体" w:hint="eastAsia"/>
                <w:szCs w:val="21"/>
              </w:rPr>
              <w:t>要求同学们树立法治观念，严格按照法律法规合理利用野生动植物，采用保护、人工种植和采猎相结合的方式获取野生中药材</w:t>
            </w:r>
          </w:p>
        </w:tc>
        <w:tc>
          <w:tcPr>
            <w:tcW w:w="1401" w:type="dxa"/>
          </w:tcPr>
          <w:p w14:paraId="7F2B7377" w14:textId="77777777" w:rsidR="00CD5992" w:rsidRPr="000B5346" w:rsidRDefault="00CD5992" w:rsidP="00E5155D">
            <w:pPr>
              <w:jc w:val="left"/>
              <w:rPr>
                <w:rFonts w:ascii="宋体" w:cs="宋体"/>
                <w:szCs w:val="21"/>
              </w:rPr>
            </w:pPr>
            <w:r w:rsidRPr="000B5346">
              <w:rPr>
                <w:rFonts w:ascii="宋体" w:hAnsi="宋体" w:cs="宋体" w:hint="eastAsia"/>
                <w:szCs w:val="21"/>
              </w:rPr>
              <w:t>翻转课堂</w:t>
            </w:r>
          </w:p>
          <w:p w14:paraId="40F98BA6"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406F3D0A"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06858B64" w14:textId="77777777" w:rsidR="00CD5992" w:rsidRPr="000B5346" w:rsidRDefault="00CD5992" w:rsidP="00E5155D">
            <w:pPr>
              <w:jc w:val="center"/>
              <w:rPr>
                <w:rFonts w:ascii="宋体" w:cs="宋体"/>
                <w:szCs w:val="21"/>
              </w:rPr>
            </w:pPr>
          </w:p>
          <w:p w14:paraId="4C413E3D"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66040D10" w14:textId="77777777" w:rsidTr="00E5155D">
        <w:trPr>
          <w:cantSplit/>
          <w:jc w:val="center"/>
        </w:trPr>
        <w:tc>
          <w:tcPr>
            <w:tcW w:w="601" w:type="dxa"/>
            <w:vMerge/>
          </w:tcPr>
          <w:p w14:paraId="02EB9819" w14:textId="77777777" w:rsidR="00CD5992" w:rsidRPr="000B5346" w:rsidRDefault="00CD5992" w:rsidP="00E5155D">
            <w:pPr>
              <w:spacing w:line="360" w:lineRule="auto"/>
              <w:rPr>
                <w:rFonts w:ascii="宋体" w:cs="宋体"/>
                <w:szCs w:val="21"/>
              </w:rPr>
            </w:pPr>
          </w:p>
        </w:tc>
        <w:tc>
          <w:tcPr>
            <w:tcW w:w="982" w:type="dxa"/>
            <w:vMerge/>
          </w:tcPr>
          <w:p w14:paraId="23369F78" w14:textId="77777777" w:rsidR="00CD5992" w:rsidRPr="000B5346" w:rsidRDefault="00CD5992" w:rsidP="00E5155D">
            <w:pPr>
              <w:spacing w:line="360" w:lineRule="auto"/>
              <w:rPr>
                <w:rFonts w:ascii="宋体" w:cs="宋体"/>
                <w:szCs w:val="21"/>
              </w:rPr>
            </w:pPr>
          </w:p>
        </w:tc>
        <w:tc>
          <w:tcPr>
            <w:tcW w:w="924" w:type="dxa"/>
          </w:tcPr>
          <w:p w14:paraId="019094C5" w14:textId="77777777" w:rsidR="00CD5992" w:rsidRPr="000B5346" w:rsidRDefault="00CD5992" w:rsidP="00E5155D">
            <w:pPr>
              <w:jc w:val="left"/>
              <w:rPr>
                <w:rFonts w:ascii="宋体" w:cs="宋体"/>
                <w:szCs w:val="21"/>
              </w:rPr>
            </w:pPr>
            <w:r w:rsidRPr="000B5346">
              <w:rPr>
                <w:rFonts w:ascii="宋体" w:hAnsi="宋体" w:cs="宋体" w:hint="eastAsia"/>
                <w:szCs w:val="21"/>
              </w:rPr>
              <w:t>申办中药保护品种证书</w:t>
            </w:r>
          </w:p>
        </w:tc>
        <w:tc>
          <w:tcPr>
            <w:tcW w:w="1260" w:type="dxa"/>
          </w:tcPr>
          <w:p w14:paraId="22A7E957" w14:textId="77777777" w:rsidR="00CD5992" w:rsidRPr="000B5346" w:rsidRDefault="00CD5992" w:rsidP="00E5155D">
            <w:pPr>
              <w:jc w:val="left"/>
              <w:rPr>
                <w:rFonts w:ascii="宋体" w:cs="宋体"/>
                <w:szCs w:val="21"/>
              </w:rPr>
            </w:pPr>
            <w:r w:rsidRPr="000B5346">
              <w:rPr>
                <w:rFonts w:ascii="宋体" w:hAnsi="宋体" w:cs="宋体" w:hint="eastAsia"/>
                <w:szCs w:val="21"/>
              </w:rPr>
              <w:t>中药保护品种的分级及保护措施</w:t>
            </w:r>
          </w:p>
        </w:tc>
        <w:tc>
          <w:tcPr>
            <w:tcW w:w="1890" w:type="dxa"/>
          </w:tcPr>
          <w:p w14:paraId="1EAF62AF" w14:textId="77777777" w:rsidR="00CD5992" w:rsidRPr="000B5346" w:rsidRDefault="00CD5992" w:rsidP="00E5155D">
            <w:pPr>
              <w:jc w:val="left"/>
              <w:rPr>
                <w:rFonts w:ascii="宋体" w:cs="宋体"/>
                <w:szCs w:val="21"/>
              </w:rPr>
            </w:pPr>
            <w:r w:rsidRPr="000B5346">
              <w:rPr>
                <w:rFonts w:ascii="宋体" w:hAnsi="宋体" w:cs="宋体" w:hint="eastAsia"/>
                <w:szCs w:val="21"/>
              </w:rPr>
              <w:t>掌握中药保护品种的分级及保护措施</w:t>
            </w:r>
          </w:p>
        </w:tc>
        <w:tc>
          <w:tcPr>
            <w:tcW w:w="1785" w:type="dxa"/>
          </w:tcPr>
          <w:p w14:paraId="49699BC4" w14:textId="77777777" w:rsidR="00CD5992" w:rsidRPr="000B5346" w:rsidRDefault="00CD5992" w:rsidP="00E5155D">
            <w:pPr>
              <w:spacing w:line="360" w:lineRule="auto"/>
              <w:rPr>
                <w:rFonts w:ascii="宋体" w:cs="宋体"/>
                <w:szCs w:val="21"/>
              </w:rPr>
            </w:pPr>
          </w:p>
        </w:tc>
        <w:tc>
          <w:tcPr>
            <w:tcW w:w="1401" w:type="dxa"/>
          </w:tcPr>
          <w:p w14:paraId="73899BA2"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01248DE4"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72641700"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04D35D88" w14:textId="77777777" w:rsidR="00CD5992" w:rsidRPr="000B5346" w:rsidRDefault="00CD5992" w:rsidP="00E5155D">
            <w:pPr>
              <w:jc w:val="center"/>
              <w:rPr>
                <w:rFonts w:ascii="宋体" w:cs="宋体"/>
                <w:szCs w:val="21"/>
              </w:rPr>
            </w:pPr>
          </w:p>
          <w:p w14:paraId="3BB7D318" w14:textId="77777777" w:rsidR="00CD5992" w:rsidRPr="000B5346" w:rsidRDefault="00CD5992" w:rsidP="00E5155D">
            <w:pPr>
              <w:jc w:val="center"/>
              <w:rPr>
                <w:rFonts w:ascii="宋体" w:cs="宋体"/>
                <w:szCs w:val="21"/>
              </w:rPr>
            </w:pPr>
          </w:p>
          <w:p w14:paraId="162A0B66"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69EFB8A8" w14:textId="77777777" w:rsidTr="00E5155D">
        <w:trPr>
          <w:cantSplit/>
          <w:jc w:val="center"/>
        </w:trPr>
        <w:tc>
          <w:tcPr>
            <w:tcW w:w="601" w:type="dxa"/>
            <w:vMerge w:val="restart"/>
          </w:tcPr>
          <w:p w14:paraId="447603D1" w14:textId="77777777" w:rsidR="00CD5992" w:rsidRPr="000B5346" w:rsidRDefault="00CD5992" w:rsidP="00E5155D">
            <w:pPr>
              <w:jc w:val="center"/>
              <w:rPr>
                <w:rFonts w:ascii="宋体" w:cs="宋体"/>
                <w:szCs w:val="21"/>
              </w:rPr>
            </w:pPr>
          </w:p>
          <w:p w14:paraId="7E7D3D11" w14:textId="77777777" w:rsidR="00CD5992" w:rsidRPr="000B5346" w:rsidRDefault="00CD5992" w:rsidP="00E5155D">
            <w:pPr>
              <w:jc w:val="center"/>
              <w:rPr>
                <w:rFonts w:ascii="宋体" w:cs="宋体"/>
                <w:szCs w:val="21"/>
              </w:rPr>
            </w:pPr>
          </w:p>
          <w:p w14:paraId="259CB4B5" w14:textId="77777777" w:rsidR="00CD5992" w:rsidRPr="000B5346" w:rsidRDefault="00CD5992" w:rsidP="00E5155D">
            <w:pPr>
              <w:jc w:val="center"/>
              <w:rPr>
                <w:rFonts w:ascii="宋体" w:cs="宋体"/>
                <w:szCs w:val="21"/>
              </w:rPr>
            </w:pPr>
          </w:p>
          <w:p w14:paraId="07CD3D3A" w14:textId="77777777" w:rsidR="00CD5992" w:rsidRPr="000B5346" w:rsidRDefault="00CD5992" w:rsidP="00E5155D">
            <w:pPr>
              <w:jc w:val="center"/>
              <w:rPr>
                <w:rFonts w:ascii="宋体" w:cs="宋体"/>
                <w:szCs w:val="21"/>
              </w:rPr>
            </w:pPr>
          </w:p>
          <w:p w14:paraId="67B299C2" w14:textId="77777777" w:rsidR="00CD5992" w:rsidRPr="000B5346" w:rsidRDefault="00CD5992" w:rsidP="00E5155D">
            <w:pPr>
              <w:jc w:val="center"/>
              <w:rPr>
                <w:rFonts w:ascii="宋体" w:cs="宋体"/>
                <w:szCs w:val="21"/>
              </w:rPr>
            </w:pPr>
          </w:p>
          <w:p w14:paraId="49C19073" w14:textId="77777777" w:rsidR="00CD5992" w:rsidRPr="000B5346" w:rsidRDefault="00CD5992" w:rsidP="00E5155D">
            <w:pPr>
              <w:jc w:val="center"/>
              <w:rPr>
                <w:rFonts w:ascii="宋体" w:cs="宋体"/>
                <w:szCs w:val="21"/>
              </w:rPr>
            </w:pPr>
          </w:p>
          <w:p w14:paraId="21CF77FA" w14:textId="77777777" w:rsidR="00CD5992" w:rsidRPr="000B5346" w:rsidRDefault="00CD5992" w:rsidP="00E5155D">
            <w:pPr>
              <w:jc w:val="center"/>
              <w:rPr>
                <w:rFonts w:ascii="宋体" w:cs="宋体"/>
                <w:szCs w:val="21"/>
              </w:rPr>
            </w:pPr>
            <w:r w:rsidRPr="000B5346">
              <w:rPr>
                <w:rFonts w:ascii="宋体" w:hAnsi="宋体" w:cs="宋体"/>
                <w:szCs w:val="21"/>
              </w:rPr>
              <w:t>11</w:t>
            </w:r>
          </w:p>
        </w:tc>
        <w:tc>
          <w:tcPr>
            <w:tcW w:w="982" w:type="dxa"/>
            <w:vMerge w:val="restart"/>
          </w:tcPr>
          <w:p w14:paraId="2F3A7063" w14:textId="77777777" w:rsidR="00CD5992" w:rsidRPr="000B5346" w:rsidRDefault="00CD5992" w:rsidP="00E5155D">
            <w:pPr>
              <w:jc w:val="left"/>
              <w:rPr>
                <w:rFonts w:ascii="宋体" w:cs="宋体"/>
                <w:szCs w:val="21"/>
              </w:rPr>
            </w:pPr>
          </w:p>
          <w:p w14:paraId="6FF65323" w14:textId="77777777" w:rsidR="00CD5992" w:rsidRPr="000B5346" w:rsidRDefault="00CD5992" w:rsidP="00E5155D">
            <w:pPr>
              <w:jc w:val="left"/>
              <w:rPr>
                <w:rFonts w:ascii="宋体" w:cs="宋体"/>
                <w:szCs w:val="21"/>
              </w:rPr>
            </w:pPr>
          </w:p>
          <w:p w14:paraId="57E0695D" w14:textId="77777777" w:rsidR="00CD5992" w:rsidRPr="000B5346" w:rsidRDefault="00CD5992" w:rsidP="00E5155D">
            <w:pPr>
              <w:jc w:val="left"/>
              <w:rPr>
                <w:rFonts w:ascii="宋体" w:cs="宋体"/>
                <w:szCs w:val="21"/>
              </w:rPr>
            </w:pPr>
          </w:p>
          <w:p w14:paraId="5736F42B" w14:textId="77777777" w:rsidR="00CD5992" w:rsidRPr="000B5346" w:rsidRDefault="00CD5992" w:rsidP="00E5155D">
            <w:pPr>
              <w:jc w:val="left"/>
              <w:rPr>
                <w:rFonts w:ascii="宋体" w:cs="宋体"/>
                <w:szCs w:val="21"/>
              </w:rPr>
            </w:pPr>
          </w:p>
          <w:p w14:paraId="7241F839" w14:textId="77777777" w:rsidR="00CD5992" w:rsidRPr="000B5346" w:rsidRDefault="00CD5992" w:rsidP="00E5155D">
            <w:pPr>
              <w:jc w:val="left"/>
              <w:rPr>
                <w:rFonts w:ascii="宋体" w:cs="宋体"/>
                <w:szCs w:val="21"/>
              </w:rPr>
            </w:pPr>
          </w:p>
          <w:p w14:paraId="67DCA468" w14:textId="77777777" w:rsidR="00CD5992" w:rsidRPr="000B5346" w:rsidRDefault="00CD5992" w:rsidP="00E5155D">
            <w:pPr>
              <w:jc w:val="left"/>
              <w:rPr>
                <w:rFonts w:ascii="宋体" w:cs="宋体"/>
                <w:szCs w:val="21"/>
              </w:rPr>
            </w:pPr>
            <w:r w:rsidRPr="000B5346">
              <w:rPr>
                <w:rFonts w:ascii="宋体" w:hAnsi="宋体" w:cs="宋体" w:hint="eastAsia"/>
                <w:szCs w:val="21"/>
              </w:rPr>
              <w:t>项目</w:t>
            </w:r>
            <w:proofErr w:type="gramStart"/>
            <w:r w:rsidRPr="000B5346">
              <w:rPr>
                <w:rFonts w:ascii="宋体" w:hAnsi="宋体" w:cs="宋体" w:hint="eastAsia"/>
                <w:szCs w:val="21"/>
              </w:rPr>
              <w:t>十特殊</w:t>
            </w:r>
            <w:proofErr w:type="gramEnd"/>
            <w:r w:rsidRPr="000B5346">
              <w:rPr>
                <w:rFonts w:ascii="宋体" w:hAnsi="宋体" w:cs="宋体" w:hint="eastAsia"/>
                <w:szCs w:val="21"/>
              </w:rPr>
              <w:t>管理药品的管理</w:t>
            </w:r>
          </w:p>
        </w:tc>
        <w:tc>
          <w:tcPr>
            <w:tcW w:w="924" w:type="dxa"/>
          </w:tcPr>
          <w:p w14:paraId="169C13CF" w14:textId="77777777" w:rsidR="00CD5992" w:rsidRPr="000B5346" w:rsidRDefault="00CD5992" w:rsidP="00E5155D">
            <w:pPr>
              <w:jc w:val="left"/>
              <w:rPr>
                <w:rFonts w:ascii="宋体" w:cs="宋体"/>
                <w:szCs w:val="21"/>
              </w:rPr>
            </w:pPr>
            <w:r w:rsidRPr="000B5346">
              <w:rPr>
                <w:rFonts w:ascii="宋体" w:hAnsi="宋体" w:cs="宋体" w:hint="eastAsia"/>
                <w:szCs w:val="21"/>
              </w:rPr>
              <w:t>麻醉药品和精神药品的管理</w:t>
            </w:r>
          </w:p>
        </w:tc>
        <w:tc>
          <w:tcPr>
            <w:tcW w:w="1260" w:type="dxa"/>
          </w:tcPr>
          <w:p w14:paraId="7CB0A07F" w14:textId="77777777" w:rsidR="00CD5992" w:rsidRPr="000B5346" w:rsidRDefault="00CD5992" w:rsidP="00E5155D">
            <w:pPr>
              <w:jc w:val="left"/>
              <w:rPr>
                <w:rFonts w:ascii="宋体" w:cs="宋体"/>
                <w:szCs w:val="21"/>
              </w:rPr>
            </w:pPr>
            <w:r w:rsidRPr="000B5346">
              <w:rPr>
                <w:rFonts w:ascii="宋体" w:hAnsi="宋体" w:cs="宋体" w:hint="eastAsia"/>
                <w:szCs w:val="21"/>
              </w:rPr>
              <w:t>麻醉药品、精神药品概念、分类、管理要点</w:t>
            </w:r>
          </w:p>
        </w:tc>
        <w:tc>
          <w:tcPr>
            <w:tcW w:w="1890" w:type="dxa"/>
          </w:tcPr>
          <w:p w14:paraId="1F0A2019" w14:textId="77777777" w:rsidR="00CD5992" w:rsidRPr="000B5346" w:rsidRDefault="00CD5992" w:rsidP="00E5155D">
            <w:pPr>
              <w:jc w:val="left"/>
              <w:rPr>
                <w:rFonts w:ascii="宋体" w:cs="宋体"/>
                <w:szCs w:val="21"/>
              </w:rPr>
            </w:pPr>
            <w:r w:rsidRPr="000B5346">
              <w:rPr>
                <w:rFonts w:ascii="宋体" w:hAnsi="宋体" w:cs="宋体" w:hint="eastAsia"/>
                <w:szCs w:val="21"/>
              </w:rPr>
              <w:t>掌握麻醉药品、精神药品概念、分类、管理要点</w:t>
            </w:r>
          </w:p>
          <w:p w14:paraId="627E3194"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以及违反应承担的</w:t>
            </w:r>
          </w:p>
        </w:tc>
        <w:tc>
          <w:tcPr>
            <w:tcW w:w="1785" w:type="dxa"/>
          </w:tcPr>
          <w:p w14:paraId="1E40D415"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rPr>
              <w:t>毒麻药品和精神类药品作为限制性药品，如果管理不</w:t>
            </w:r>
            <w:proofErr w:type="gramStart"/>
            <w:r w:rsidRPr="000B5346">
              <w:rPr>
                <w:rFonts w:ascii="宋体" w:hAnsi="宋体" w:cs="宋体" w:hint="eastAsia"/>
                <w:szCs w:val="21"/>
              </w:rPr>
              <w:t>严格</w:t>
            </w:r>
            <w:r w:rsidRPr="000B5346">
              <w:rPr>
                <w:rFonts w:ascii="宋体" w:hAnsi="宋体" w:cs="宋体" w:hint="eastAsia"/>
                <w:szCs w:val="21"/>
                <w:lang w:val="en-US"/>
              </w:rPr>
              <w:t>会</w:t>
            </w:r>
            <w:proofErr w:type="gramEnd"/>
            <w:r w:rsidRPr="000B5346">
              <w:rPr>
                <w:rFonts w:ascii="宋体" w:hAnsi="宋体" w:cs="宋体" w:hint="eastAsia"/>
                <w:szCs w:val="21"/>
              </w:rPr>
              <w:t>对社会造成</w:t>
            </w:r>
            <w:r w:rsidRPr="000B5346">
              <w:rPr>
                <w:rFonts w:ascii="宋体" w:hAnsi="宋体" w:cs="宋体" w:hint="eastAsia"/>
                <w:szCs w:val="21"/>
                <w:lang w:val="en-US"/>
              </w:rPr>
              <w:t>巨大</w:t>
            </w:r>
            <w:r w:rsidRPr="000B5346">
              <w:rPr>
                <w:rFonts w:ascii="宋体" w:hAnsi="宋体" w:cs="宋体" w:hint="eastAsia"/>
                <w:szCs w:val="21"/>
              </w:rPr>
              <w:t>危害性，同学们要</w:t>
            </w:r>
            <w:r w:rsidRPr="000B5346">
              <w:rPr>
                <w:rFonts w:ascii="宋体" w:hAnsi="宋体" w:cs="宋体" w:hint="eastAsia"/>
                <w:szCs w:val="21"/>
                <w:lang w:val="en-US"/>
              </w:rPr>
              <w:t>树立法治观念，尊重法律权威，同时要坚定职业操守，抵制诱惑，爱岗敬业。</w:t>
            </w:r>
          </w:p>
        </w:tc>
        <w:tc>
          <w:tcPr>
            <w:tcW w:w="1401" w:type="dxa"/>
          </w:tcPr>
          <w:p w14:paraId="3814F0E3"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166A0457"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7C354934"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23465AA9" w14:textId="77777777" w:rsidR="00CD5992" w:rsidRPr="000B5346" w:rsidRDefault="00CD5992" w:rsidP="00E5155D">
            <w:pPr>
              <w:jc w:val="center"/>
              <w:rPr>
                <w:rFonts w:ascii="宋体" w:cs="宋体"/>
                <w:szCs w:val="21"/>
              </w:rPr>
            </w:pPr>
          </w:p>
          <w:p w14:paraId="5D10C827" w14:textId="77777777" w:rsidR="00CD5992" w:rsidRPr="000B5346" w:rsidRDefault="00CD5992" w:rsidP="00E5155D">
            <w:pPr>
              <w:jc w:val="center"/>
              <w:rPr>
                <w:rFonts w:ascii="宋体" w:cs="宋体"/>
                <w:szCs w:val="21"/>
              </w:rPr>
            </w:pPr>
          </w:p>
          <w:p w14:paraId="67DB7A4D"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07498665" w14:textId="77777777" w:rsidTr="00E5155D">
        <w:trPr>
          <w:cantSplit/>
          <w:jc w:val="center"/>
        </w:trPr>
        <w:tc>
          <w:tcPr>
            <w:tcW w:w="601" w:type="dxa"/>
            <w:vMerge/>
          </w:tcPr>
          <w:p w14:paraId="2C8BF952" w14:textId="77777777" w:rsidR="00CD5992" w:rsidRPr="000B5346" w:rsidRDefault="00CD5992" w:rsidP="00E5155D">
            <w:pPr>
              <w:spacing w:line="360" w:lineRule="auto"/>
              <w:rPr>
                <w:rFonts w:ascii="宋体" w:cs="宋体"/>
                <w:szCs w:val="21"/>
              </w:rPr>
            </w:pPr>
          </w:p>
        </w:tc>
        <w:tc>
          <w:tcPr>
            <w:tcW w:w="982" w:type="dxa"/>
            <w:vMerge/>
          </w:tcPr>
          <w:p w14:paraId="10E89509" w14:textId="77777777" w:rsidR="00CD5992" w:rsidRPr="000B5346" w:rsidRDefault="00CD5992" w:rsidP="00E5155D">
            <w:pPr>
              <w:spacing w:line="360" w:lineRule="auto"/>
              <w:rPr>
                <w:rFonts w:ascii="宋体" w:cs="宋体"/>
                <w:szCs w:val="21"/>
              </w:rPr>
            </w:pPr>
          </w:p>
        </w:tc>
        <w:tc>
          <w:tcPr>
            <w:tcW w:w="924" w:type="dxa"/>
          </w:tcPr>
          <w:p w14:paraId="45AA305E" w14:textId="77777777" w:rsidR="00CD5992" w:rsidRPr="000B5346" w:rsidRDefault="00CD5992" w:rsidP="00E5155D">
            <w:pPr>
              <w:jc w:val="left"/>
              <w:rPr>
                <w:rFonts w:ascii="宋体" w:cs="宋体"/>
                <w:szCs w:val="21"/>
              </w:rPr>
            </w:pPr>
            <w:r w:rsidRPr="000B5346">
              <w:rPr>
                <w:rFonts w:ascii="宋体" w:hAnsi="宋体" w:cs="宋体" w:hint="eastAsia"/>
                <w:szCs w:val="21"/>
              </w:rPr>
              <w:t>医疗用毒性药品的管理</w:t>
            </w:r>
          </w:p>
        </w:tc>
        <w:tc>
          <w:tcPr>
            <w:tcW w:w="1260" w:type="dxa"/>
          </w:tcPr>
          <w:p w14:paraId="2D0E6589" w14:textId="77777777" w:rsidR="00CD5992" w:rsidRPr="000B5346" w:rsidRDefault="00CD5992" w:rsidP="00E5155D">
            <w:pPr>
              <w:jc w:val="left"/>
              <w:rPr>
                <w:rFonts w:ascii="宋体" w:cs="宋体"/>
                <w:szCs w:val="21"/>
              </w:rPr>
            </w:pPr>
            <w:r w:rsidRPr="000B5346">
              <w:rPr>
                <w:rFonts w:ascii="宋体" w:hAnsi="宋体" w:cs="宋体" w:hint="eastAsia"/>
                <w:szCs w:val="21"/>
              </w:rPr>
              <w:t>医疗用毒性药品的概念、分类、管理</w:t>
            </w:r>
          </w:p>
        </w:tc>
        <w:tc>
          <w:tcPr>
            <w:tcW w:w="1890" w:type="dxa"/>
          </w:tcPr>
          <w:p w14:paraId="1C59F504" w14:textId="77777777" w:rsidR="00CD5992" w:rsidRPr="000B5346" w:rsidRDefault="00CD5992" w:rsidP="00E5155D">
            <w:pPr>
              <w:jc w:val="left"/>
              <w:rPr>
                <w:rFonts w:ascii="宋体" w:cs="宋体"/>
                <w:szCs w:val="21"/>
              </w:rPr>
            </w:pPr>
            <w:r w:rsidRPr="000B5346">
              <w:rPr>
                <w:rFonts w:ascii="宋体" w:hAnsi="宋体" w:cs="宋体" w:hint="eastAsia"/>
                <w:szCs w:val="21"/>
              </w:rPr>
              <w:t>掌握医疗用毒性药品的概念、分类、管理以及违反应承担的</w:t>
            </w:r>
          </w:p>
        </w:tc>
        <w:tc>
          <w:tcPr>
            <w:tcW w:w="1785" w:type="dxa"/>
          </w:tcPr>
          <w:p w14:paraId="42194F6D" w14:textId="77777777" w:rsidR="00CD5992" w:rsidRPr="000B5346" w:rsidRDefault="00CD5992" w:rsidP="00E5155D">
            <w:pPr>
              <w:spacing w:line="360" w:lineRule="auto"/>
              <w:rPr>
                <w:rFonts w:ascii="宋体" w:cs="宋体"/>
                <w:szCs w:val="21"/>
              </w:rPr>
            </w:pPr>
          </w:p>
        </w:tc>
        <w:tc>
          <w:tcPr>
            <w:tcW w:w="1401" w:type="dxa"/>
          </w:tcPr>
          <w:p w14:paraId="6008F28B"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524DB88E"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0AADF54F"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4EA88362" w14:textId="77777777" w:rsidR="00CD5992" w:rsidRPr="000B5346" w:rsidRDefault="00CD5992" w:rsidP="00E5155D">
            <w:pPr>
              <w:jc w:val="center"/>
              <w:rPr>
                <w:rFonts w:ascii="宋体" w:cs="宋体"/>
                <w:szCs w:val="21"/>
              </w:rPr>
            </w:pPr>
          </w:p>
          <w:p w14:paraId="31C51C78" w14:textId="77777777" w:rsidR="00CD5992" w:rsidRPr="000B5346" w:rsidRDefault="00CD5992" w:rsidP="00E5155D">
            <w:pPr>
              <w:jc w:val="center"/>
              <w:rPr>
                <w:rFonts w:ascii="宋体" w:cs="宋体"/>
                <w:szCs w:val="21"/>
              </w:rPr>
            </w:pPr>
          </w:p>
          <w:p w14:paraId="71E20793"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3DB6CF54" w14:textId="77777777" w:rsidTr="00E5155D">
        <w:trPr>
          <w:cantSplit/>
          <w:jc w:val="center"/>
        </w:trPr>
        <w:tc>
          <w:tcPr>
            <w:tcW w:w="601" w:type="dxa"/>
            <w:vMerge/>
          </w:tcPr>
          <w:p w14:paraId="2AB58B10" w14:textId="77777777" w:rsidR="00CD5992" w:rsidRPr="000B5346" w:rsidRDefault="00CD5992" w:rsidP="00E5155D">
            <w:pPr>
              <w:spacing w:line="360" w:lineRule="auto"/>
              <w:rPr>
                <w:rFonts w:ascii="宋体" w:cs="宋体"/>
                <w:szCs w:val="21"/>
              </w:rPr>
            </w:pPr>
          </w:p>
        </w:tc>
        <w:tc>
          <w:tcPr>
            <w:tcW w:w="982" w:type="dxa"/>
            <w:vMerge/>
          </w:tcPr>
          <w:p w14:paraId="11A4AB66" w14:textId="77777777" w:rsidR="00CD5992" w:rsidRPr="000B5346" w:rsidRDefault="00CD5992" w:rsidP="00E5155D">
            <w:pPr>
              <w:spacing w:line="360" w:lineRule="auto"/>
              <w:rPr>
                <w:rFonts w:ascii="宋体" w:cs="宋体"/>
                <w:szCs w:val="21"/>
              </w:rPr>
            </w:pPr>
          </w:p>
        </w:tc>
        <w:tc>
          <w:tcPr>
            <w:tcW w:w="924" w:type="dxa"/>
          </w:tcPr>
          <w:p w14:paraId="75501F93" w14:textId="77777777" w:rsidR="00CD5992" w:rsidRPr="000B5346" w:rsidRDefault="00CD5992" w:rsidP="00E5155D">
            <w:pPr>
              <w:jc w:val="left"/>
              <w:rPr>
                <w:rFonts w:ascii="宋体" w:cs="宋体"/>
                <w:szCs w:val="21"/>
              </w:rPr>
            </w:pPr>
            <w:r w:rsidRPr="000B5346">
              <w:rPr>
                <w:rFonts w:ascii="宋体" w:hAnsi="宋体" w:cs="宋体" w:hint="eastAsia"/>
                <w:szCs w:val="21"/>
              </w:rPr>
              <w:t>放射性药品的管理</w:t>
            </w:r>
          </w:p>
        </w:tc>
        <w:tc>
          <w:tcPr>
            <w:tcW w:w="1260" w:type="dxa"/>
          </w:tcPr>
          <w:p w14:paraId="1DD83B19" w14:textId="77777777" w:rsidR="00CD5992" w:rsidRPr="000B5346" w:rsidRDefault="00CD5992" w:rsidP="00E5155D">
            <w:pPr>
              <w:jc w:val="left"/>
              <w:rPr>
                <w:rFonts w:ascii="宋体" w:cs="宋体"/>
                <w:szCs w:val="21"/>
              </w:rPr>
            </w:pPr>
            <w:r w:rsidRPr="000B5346">
              <w:rPr>
                <w:rFonts w:ascii="宋体" w:hAnsi="宋体" w:cs="宋体" w:hint="eastAsia"/>
                <w:szCs w:val="21"/>
              </w:rPr>
              <w:t>放射性药品的定义、保管</w:t>
            </w:r>
          </w:p>
        </w:tc>
        <w:tc>
          <w:tcPr>
            <w:tcW w:w="1890" w:type="dxa"/>
          </w:tcPr>
          <w:p w14:paraId="0B5FE8C1" w14:textId="77777777" w:rsidR="00CD5992" w:rsidRPr="000B5346" w:rsidRDefault="00CD5992" w:rsidP="00E5155D">
            <w:pPr>
              <w:jc w:val="left"/>
              <w:rPr>
                <w:rFonts w:ascii="宋体" w:cs="宋体"/>
                <w:szCs w:val="21"/>
              </w:rPr>
            </w:pPr>
            <w:r w:rsidRPr="000B5346">
              <w:rPr>
                <w:rFonts w:ascii="宋体" w:hAnsi="宋体" w:cs="宋体" w:hint="eastAsia"/>
                <w:szCs w:val="21"/>
              </w:rPr>
              <w:t>了解放射性药品的定义、保管以及违反应承担的</w:t>
            </w:r>
          </w:p>
        </w:tc>
        <w:tc>
          <w:tcPr>
            <w:tcW w:w="1785" w:type="dxa"/>
          </w:tcPr>
          <w:p w14:paraId="7970F034" w14:textId="77777777" w:rsidR="00CD5992" w:rsidRPr="000B5346" w:rsidRDefault="00CD5992" w:rsidP="00E5155D">
            <w:pPr>
              <w:spacing w:line="360" w:lineRule="auto"/>
              <w:rPr>
                <w:rFonts w:ascii="宋体" w:cs="宋体"/>
                <w:szCs w:val="21"/>
              </w:rPr>
            </w:pPr>
          </w:p>
        </w:tc>
        <w:tc>
          <w:tcPr>
            <w:tcW w:w="1401" w:type="dxa"/>
          </w:tcPr>
          <w:p w14:paraId="7CBBEEA7" w14:textId="77777777" w:rsidR="00CD5992" w:rsidRPr="000B5346" w:rsidRDefault="00CD5992" w:rsidP="00E5155D">
            <w:pPr>
              <w:jc w:val="left"/>
              <w:rPr>
                <w:rFonts w:ascii="宋体" w:cs="宋体"/>
                <w:szCs w:val="21"/>
              </w:rPr>
            </w:pPr>
            <w:r w:rsidRPr="000B5346">
              <w:rPr>
                <w:rFonts w:ascii="宋体" w:hAnsi="宋体" w:cs="宋体" w:hint="eastAsia"/>
                <w:szCs w:val="21"/>
              </w:rPr>
              <w:t>典型例证</w:t>
            </w:r>
          </w:p>
          <w:p w14:paraId="50BF6EEF" w14:textId="77777777" w:rsidR="00CD5992" w:rsidRPr="000B5346" w:rsidRDefault="00CD5992" w:rsidP="00E5155D">
            <w:pPr>
              <w:jc w:val="left"/>
              <w:rPr>
                <w:rFonts w:ascii="宋体" w:cs="宋体"/>
                <w:szCs w:val="21"/>
              </w:rPr>
            </w:pPr>
            <w:r w:rsidRPr="000B5346">
              <w:rPr>
                <w:rFonts w:ascii="宋体" w:hAnsi="宋体" w:cs="宋体" w:hint="eastAsia"/>
                <w:szCs w:val="21"/>
              </w:rPr>
              <w:t>课堂讨论</w:t>
            </w:r>
          </w:p>
          <w:p w14:paraId="5B0FA0D0" w14:textId="77777777" w:rsidR="00CD5992" w:rsidRPr="000B5346" w:rsidRDefault="00CD5992" w:rsidP="00E5155D">
            <w:pPr>
              <w:jc w:val="left"/>
              <w:rPr>
                <w:rFonts w:ascii="宋体" w:cs="宋体"/>
                <w:szCs w:val="21"/>
              </w:rPr>
            </w:pPr>
            <w:r w:rsidRPr="000B5346">
              <w:rPr>
                <w:rFonts w:ascii="宋体" w:hAnsi="宋体" w:cs="宋体" w:hint="eastAsia"/>
                <w:szCs w:val="21"/>
              </w:rPr>
              <w:t>习题巩固</w:t>
            </w:r>
          </w:p>
        </w:tc>
        <w:tc>
          <w:tcPr>
            <w:tcW w:w="697" w:type="dxa"/>
          </w:tcPr>
          <w:p w14:paraId="01992B2D" w14:textId="77777777" w:rsidR="00CD5992" w:rsidRPr="000B5346" w:rsidRDefault="00CD5992" w:rsidP="00E5155D">
            <w:pPr>
              <w:jc w:val="center"/>
              <w:rPr>
                <w:rFonts w:ascii="宋体" w:cs="宋体"/>
                <w:szCs w:val="21"/>
              </w:rPr>
            </w:pPr>
          </w:p>
          <w:p w14:paraId="6C1A0821"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56AE8B50" w14:textId="77777777" w:rsidTr="00E5155D">
        <w:trPr>
          <w:cantSplit/>
          <w:jc w:val="center"/>
        </w:trPr>
        <w:tc>
          <w:tcPr>
            <w:tcW w:w="601" w:type="dxa"/>
            <w:vMerge w:val="restart"/>
          </w:tcPr>
          <w:p w14:paraId="293C99C4" w14:textId="77777777" w:rsidR="00CD5992" w:rsidRPr="000B5346" w:rsidRDefault="00CD5992" w:rsidP="00E5155D">
            <w:pPr>
              <w:jc w:val="center"/>
              <w:rPr>
                <w:rFonts w:ascii="宋体" w:cs="宋体"/>
                <w:szCs w:val="21"/>
              </w:rPr>
            </w:pPr>
          </w:p>
          <w:p w14:paraId="14E3BC49" w14:textId="77777777" w:rsidR="00CD5992" w:rsidRPr="000B5346" w:rsidRDefault="00CD5992" w:rsidP="00E5155D">
            <w:pPr>
              <w:jc w:val="center"/>
              <w:rPr>
                <w:rFonts w:ascii="宋体" w:cs="宋体"/>
                <w:szCs w:val="21"/>
              </w:rPr>
            </w:pPr>
          </w:p>
          <w:p w14:paraId="7FBB0C51" w14:textId="77777777" w:rsidR="00CD5992" w:rsidRPr="000B5346" w:rsidRDefault="00CD5992" w:rsidP="00E5155D">
            <w:pPr>
              <w:rPr>
                <w:rFonts w:ascii="宋体" w:cs="宋体"/>
                <w:szCs w:val="21"/>
              </w:rPr>
            </w:pPr>
          </w:p>
          <w:p w14:paraId="45D46A6C" w14:textId="77777777" w:rsidR="00CD5992" w:rsidRPr="000B5346" w:rsidRDefault="00CD5992" w:rsidP="00E5155D">
            <w:pPr>
              <w:pStyle w:val="a0"/>
              <w:ind w:firstLine="420"/>
              <w:rPr>
                <w:rFonts w:ascii="宋体" w:cs="宋体"/>
                <w:szCs w:val="21"/>
                <w:lang w:val="en-US"/>
              </w:rPr>
            </w:pPr>
          </w:p>
          <w:p w14:paraId="010399C3"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szCs w:val="21"/>
                <w:lang w:val="en-US"/>
              </w:rPr>
              <w:t>12</w:t>
            </w:r>
          </w:p>
        </w:tc>
        <w:tc>
          <w:tcPr>
            <w:tcW w:w="982" w:type="dxa"/>
            <w:vMerge w:val="restart"/>
          </w:tcPr>
          <w:p w14:paraId="022E903B" w14:textId="77777777" w:rsidR="00CD5992" w:rsidRPr="000B5346" w:rsidRDefault="00CD5992" w:rsidP="00E5155D">
            <w:pPr>
              <w:jc w:val="left"/>
              <w:rPr>
                <w:rFonts w:ascii="宋体" w:cs="宋体"/>
                <w:szCs w:val="21"/>
              </w:rPr>
            </w:pPr>
          </w:p>
          <w:p w14:paraId="4F5FD85D" w14:textId="77777777" w:rsidR="00CD5992" w:rsidRPr="000B5346" w:rsidRDefault="00CD5992" w:rsidP="00E5155D">
            <w:pPr>
              <w:jc w:val="left"/>
              <w:rPr>
                <w:rFonts w:ascii="宋体" w:cs="宋体"/>
                <w:szCs w:val="21"/>
              </w:rPr>
            </w:pPr>
          </w:p>
          <w:p w14:paraId="2AFC3E37" w14:textId="77777777" w:rsidR="00CD5992" w:rsidRPr="000B5346" w:rsidRDefault="00CD5992" w:rsidP="00E5155D">
            <w:pPr>
              <w:jc w:val="left"/>
              <w:rPr>
                <w:rFonts w:ascii="宋体" w:cs="宋体"/>
                <w:szCs w:val="21"/>
              </w:rPr>
            </w:pPr>
          </w:p>
          <w:p w14:paraId="29EB87B8" w14:textId="77777777" w:rsidR="00CD5992" w:rsidRPr="000B5346" w:rsidRDefault="00CD5992" w:rsidP="00E5155D">
            <w:pPr>
              <w:jc w:val="left"/>
              <w:rPr>
                <w:rFonts w:ascii="宋体" w:cs="宋体"/>
                <w:szCs w:val="21"/>
              </w:rPr>
            </w:pPr>
            <w:r w:rsidRPr="000B5346">
              <w:rPr>
                <w:rFonts w:ascii="宋体" w:hAnsi="宋体" w:cs="宋体" w:hint="eastAsia"/>
                <w:szCs w:val="21"/>
              </w:rPr>
              <w:t>项目十一药品知识产权申请与保护</w:t>
            </w:r>
          </w:p>
        </w:tc>
        <w:tc>
          <w:tcPr>
            <w:tcW w:w="924" w:type="dxa"/>
          </w:tcPr>
          <w:p w14:paraId="4BC2591D" w14:textId="77777777" w:rsidR="00CD5992" w:rsidRPr="000B5346" w:rsidRDefault="00CD5992" w:rsidP="00E5155D">
            <w:pPr>
              <w:jc w:val="left"/>
              <w:rPr>
                <w:rFonts w:ascii="宋体" w:cs="宋体"/>
                <w:szCs w:val="21"/>
              </w:rPr>
            </w:pPr>
            <w:r w:rsidRPr="000B5346">
              <w:rPr>
                <w:rFonts w:ascii="宋体" w:hAnsi="宋体" w:cs="宋体" w:hint="eastAsia"/>
                <w:szCs w:val="21"/>
              </w:rPr>
              <w:t>药品知识产权申请与保护</w:t>
            </w:r>
          </w:p>
        </w:tc>
        <w:tc>
          <w:tcPr>
            <w:tcW w:w="1260" w:type="dxa"/>
          </w:tcPr>
          <w:p w14:paraId="79E17B02" w14:textId="77777777" w:rsidR="00CD5992" w:rsidRPr="000B5346" w:rsidRDefault="00CD5992" w:rsidP="00E5155D">
            <w:pPr>
              <w:jc w:val="left"/>
              <w:rPr>
                <w:rFonts w:ascii="宋体" w:cs="宋体"/>
                <w:szCs w:val="21"/>
              </w:rPr>
            </w:pPr>
            <w:r w:rsidRPr="000B5346">
              <w:rPr>
                <w:rFonts w:ascii="宋体" w:hAnsi="宋体" w:cs="宋体" w:hint="eastAsia"/>
                <w:szCs w:val="21"/>
              </w:rPr>
              <w:t>药品专利的管理制度</w:t>
            </w:r>
          </w:p>
        </w:tc>
        <w:tc>
          <w:tcPr>
            <w:tcW w:w="1890" w:type="dxa"/>
          </w:tcPr>
          <w:p w14:paraId="5A38F4E2" w14:textId="77777777" w:rsidR="00CD5992" w:rsidRPr="000B5346" w:rsidRDefault="00CD5992" w:rsidP="00E5155D">
            <w:pPr>
              <w:jc w:val="left"/>
              <w:rPr>
                <w:rFonts w:ascii="宋体" w:cs="宋体"/>
                <w:szCs w:val="21"/>
              </w:rPr>
            </w:pPr>
            <w:r w:rsidRPr="000B5346">
              <w:rPr>
                <w:rFonts w:ascii="宋体" w:hAnsi="宋体" w:cs="宋体" w:hint="eastAsia"/>
                <w:szCs w:val="21"/>
              </w:rPr>
              <w:t>会开展药品专利的申报、药品商标注册的工作</w:t>
            </w:r>
          </w:p>
        </w:tc>
        <w:tc>
          <w:tcPr>
            <w:tcW w:w="1785" w:type="dxa"/>
          </w:tcPr>
          <w:p w14:paraId="5617775D" w14:textId="77777777" w:rsidR="00CD5992" w:rsidRPr="000B5346" w:rsidRDefault="00CD5992" w:rsidP="00E5155D">
            <w:pPr>
              <w:jc w:val="left"/>
              <w:rPr>
                <w:rFonts w:ascii="宋体" w:cs="宋体"/>
                <w:szCs w:val="21"/>
              </w:rPr>
            </w:pPr>
            <w:r w:rsidRPr="000B5346">
              <w:rPr>
                <w:rFonts w:ascii="宋体" w:hAnsi="宋体" w:cs="宋体" w:hint="eastAsia"/>
                <w:szCs w:val="21"/>
              </w:rPr>
              <w:t>首先应树立工匠精神，钻研业务不断创新研制新型药品；其次应树立法治观念，尊重法律权威，严格按照知识产权法的相关规定进行申请与保护；最后，如果自己的知识产权被侵犯应拿起法律武器理性维护自己的权益。</w:t>
            </w:r>
          </w:p>
        </w:tc>
        <w:tc>
          <w:tcPr>
            <w:tcW w:w="1401" w:type="dxa"/>
          </w:tcPr>
          <w:p w14:paraId="5D4B0EE3" w14:textId="77777777" w:rsidR="00CD5992" w:rsidRPr="000B5346" w:rsidRDefault="00CD5992" w:rsidP="00E5155D">
            <w:pPr>
              <w:jc w:val="left"/>
              <w:rPr>
                <w:rFonts w:ascii="宋体" w:cs="宋体"/>
                <w:szCs w:val="21"/>
              </w:rPr>
            </w:pPr>
            <w:r w:rsidRPr="000B5346">
              <w:rPr>
                <w:rFonts w:ascii="宋体" w:hAnsi="宋体" w:cs="宋体" w:hint="eastAsia"/>
                <w:szCs w:val="21"/>
              </w:rPr>
              <w:t>案例教学</w:t>
            </w:r>
          </w:p>
          <w:p w14:paraId="23870E15"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课堂讨论</w:t>
            </w:r>
          </w:p>
          <w:p w14:paraId="0F33F986"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课下实践</w:t>
            </w:r>
          </w:p>
        </w:tc>
        <w:tc>
          <w:tcPr>
            <w:tcW w:w="697" w:type="dxa"/>
          </w:tcPr>
          <w:p w14:paraId="57F83E81" w14:textId="77777777" w:rsidR="00CD5992" w:rsidRPr="000B5346" w:rsidRDefault="00CD5992" w:rsidP="00E5155D">
            <w:pPr>
              <w:jc w:val="center"/>
              <w:rPr>
                <w:rFonts w:ascii="宋体" w:cs="宋体"/>
                <w:szCs w:val="21"/>
              </w:rPr>
            </w:pPr>
          </w:p>
          <w:p w14:paraId="6982B6DF"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67FCF43F" w14:textId="77777777" w:rsidTr="00E5155D">
        <w:trPr>
          <w:cantSplit/>
          <w:jc w:val="center"/>
        </w:trPr>
        <w:tc>
          <w:tcPr>
            <w:tcW w:w="601" w:type="dxa"/>
            <w:vMerge/>
          </w:tcPr>
          <w:p w14:paraId="01235109" w14:textId="77777777" w:rsidR="00CD5992" w:rsidRPr="000B5346" w:rsidRDefault="00CD5992" w:rsidP="00E5155D">
            <w:pPr>
              <w:spacing w:line="360" w:lineRule="auto"/>
              <w:rPr>
                <w:rFonts w:ascii="宋体" w:cs="宋体"/>
                <w:szCs w:val="21"/>
              </w:rPr>
            </w:pPr>
          </w:p>
        </w:tc>
        <w:tc>
          <w:tcPr>
            <w:tcW w:w="982" w:type="dxa"/>
            <w:vMerge/>
          </w:tcPr>
          <w:p w14:paraId="42E878FF" w14:textId="77777777" w:rsidR="00CD5992" w:rsidRPr="000B5346" w:rsidRDefault="00CD5992" w:rsidP="00E5155D">
            <w:pPr>
              <w:spacing w:line="360" w:lineRule="auto"/>
              <w:rPr>
                <w:rFonts w:ascii="宋体" w:cs="宋体"/>
                <w:szCs w:val="21"/>
              </w:rPr>
            </w:pPr>
          </w:p>
        </w:tc>
        <w:tc>
          <w:tcPr>
            <w:tcW w:w="924" w:type="dxa"/>
          </w:tcPr>
          <w:p w14:paraId="6B76A75A" w14:textId="77777777" w:rsidR="00CD5992" w:rsidRPr="000B5346" w:rsidRDefault="00CD5992" w:rsidP="00E5155D">
            <w:pPr>
              <w:jc w:val="left"/>
              <w:rPr>
                <w:rFonts w:ascii="宋体" w:cs="宋体"/>
                <w:szCs w:val="21"/>
              </w:rPr>
            </w:pPr>
            <w:r w:rsidRPr="000B5346">
              <w:rPr>
                <w:rFonts w:ascii="宋体" w:hAnsi="宋体" w:cs="宋体" w:hint="eastAsia"/>
                <w:szCs w:val="21"/>
              </w:rPr>
              <w:t>药品商标的注册与保护</w:t>
            </w:r>
          </w:p>
        </w:tc>
        <w:tc>
          <w:tcPr>
            <w:tcW w:w="1260" w:type="dxa"/>
          </w:tcPr>
          <w:p w14:paraId="41FF0F65" w14:textId="77777777" w:rsidR="00CD5992" w:rsidRPr="000B5346" w:rsidRDefault="00CD5992" w:rsidP="00E5155D">
            <w:pPr>
              <w:jc w:val="left"/>
              <w:rPr>
                <w:rFonts w:ascii="宋体" w:cs="宋体"/>
                <w:szCs w:val="21"/>
              </w:rPr>
            </w:pPr>
            <w:r w:rsidRPr="000B5346">
              <w:rPr>
                <w:rFonts w:ascii="宋体" w:hAnsi="宋体" w:cs="宋体" w:hint="eastAsia"/>
                <w:szCs w:val="21"/>
              </w:rPr>
              <w:t>药品商标的管理制度</w:t>
            </w:r>
          </w:p>
        </w:tc>
        <w:tc>
          <w:tcPr>
            <w:tcW w:w="1890" w:type="dxa"/>
          </w:tcPr>
          <w:p w14:paraId="70FE7E83" w14:textId="77777777" w:rsidR="00CD5992" w:rsidRPr="000B5346" w:rsidRDefault="00CD5992" w:rsidP="00E5155D">
            <w:pPr>
              <w:jc w:val="left"/>
              <w:rPr>
                <w:rFonts w:ascii="宋体" w:cs="宋体"/>
                <w:szCs w:val="21"/>
              </w:rPr>
            </w:pPr>
            <w:r w:rsidRPr="000B5346">
              <w:rPr>
                <w:rFonts w:ascii="宋体" w:hAnsi="宋体" w:cs="宋体" w:hint="eastAsia"/>
                <w:szCs w:val="21"/>
              </w:rPr>
              <w:t>会开展药品商标注册工作</w:t>
            </w:r>
          </w:p>
        </w:tc>
        <w:tc>
          <w:tcPr>
            <w:tcW w:w="1785" w:type="dxa"/>
          </w:tcPr>
          <w:p w14:paraId="6E486C36" w14:textId="77777777" w:rsidR="00CD5992" w:rsidRPr="000B5346" w:rsidRDefault="00CD5992" w:rsidP="00E5155D">
            <w:pPr>
              <w:spacing w:line="360" w:lineRule="auto"/>
              <w:rPr>
                <w:rFonts w:ascii="宋体" w:cs="宋体"/>
                <w:szCs w:val="21"/>
              </w:rPr>
            </w:pPr>
          </w:p>
        </w:tc>
        <w:tc>
          <w:tcPr>
            <w:tcW w:w="1401" w:type="dxa"/>
          </w:tcPr>
          <w:p w14:paraId="6B6C40EF" w14:textId="77777777" w:rsidR="00CD5992" w:rsidRPr="000B5346" w:rsidRDefault="00CD5992" w:rsidP="00E5155D">
            <w:pPr>
              <w:jc w:val="left"/>
              <w:rPr>
                <w:rFonts w:ascii="宋体" w:cs="宋体"/>
                <w:szCs w:val="21"/>
              </w:rPr>
            </w:pPr>
            <w:r w:rsidRPr="000B5346">
              <w:rPr>
                <w:rFonts w:ascii="宋体" w:hAnsi="宋体" w:cs="宋体" w:hint="eastAsia"/>
                <w:szCs w:val="21"/>
              </w:rPr>
              <w:t>案例教学</w:t>
            </w:r>
          </w:p>
          <w:p w14:paraId="330411A1"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案例分析</w:t>
            </w:r>
          </w:p>
        </w:tc>
        <w:tc>
          <w:tcPr>
            <w:tcW w:w="697" w:type="dxa"/>
          </w:tcPr>
          <w:p w14:paraId="3E250A41" w14:textId="77777777" w:rsidR="00CD5992" w:rsidRPr="000B5346" w:rsidRDefault="00CD5992" w:rsidP="00E5155D">
            <w:pPr>
              <w:rPr>
                <w:rFonts w:ascii="宋体" w:cs="宋体"/>
                <w:szCs w:val="21"/>
              </w:rPr>
            </w:pPr>
          </w:p>
          <w:p w14:paraId="2E07455E" w14:textId="77777777" w:rsidR="00CD5992" w:rsidRPr="000B5346" w:rsidRDefault="00CD5992" w:rsidP="00E5155D">
            <w:pPr>
              <w:rPr>
                <w:rFonts w:ascii="宋体" w:cs="宋体"/>
                <w:szCs w:val="21"/>
              </w:rPr>
            </w:pPr>
            <w:r w:rsidRPr="000B5346">
              <w:rPr>
                <w:rFonts w:ascii="宋体" w:hAnsi="宋体" w:cs="宋体"/>
                <w:szCs w:val="21"/>
              </w:rPr>
              <w:t>2</w:t>
            </w:r>
          </w:p>
        </w:tc>
      </w:tr>
      <w:tr w:rsidR="000B5346" w:rsidRPr="000B5346" w14:paraId="0B2AB2A9" w14:textId="77777777" w:rsidTr="00E5155D">
        <w:trPr>
          <w:cantSplit/>
          <w:jc w:val="center"/>
        </w:trPr>
        <w:tc>
          <w:tcPr>
            <w:tcW w:w="601" w:type="dxa"/>
            <w:vMerge/>
          </w:tcPr>
          <w:p w14:paraId="6E331191" w14:textId="77777777" w:rsidR="00CD5992" w:rsidRPr="000B5346" w:rsidRDefault="00CD5992" w:rsidP="00E5155D">
            <w:pPr>
              <w:spacing w:line="360" w:lineRule="auto"/>
              <w:rPr>
                <w:rFonts w:ascii="宋体" w:cs="宋体"/>
                <w:szCs w:val="21"/>
              </w:rPr>
            </w:pPr>
          </w:p>
        </w:tc>
        <w:tc>
          <w:tcPr>
            <w:tcW w:w="982" w:type="dxa"/>
            <w:vMerge/>
          </w:tcPr>
          <w:p w14:paraId="3835CB1B" w14:textId="77777777" w:rsidR="00CD5992" w:rsidRPr="000B5346" w:rsidRDefault="00CD5992" w:rsidP="00E5155D">
            <w:pPr>
              <w:spacing w:line="360" w:lineRule="auto"/>
              <w:rPr>
                <w:rFonts w:ascii="宋体" w:cs="宋体"/>
                <w:szCs w:val="21"/>
              </w:rPr>
            </w:pPr>
          </w:p>
        </w:tc>
        <w:tc>
          <w:tcPr>
            <w:tcW w:w="924" w:type="dxa"/>
          </w:tcPr>
          <w:p w14:paraId="02BDA626" w14:textId="77777777" w:rsidR="00CD5992" w:rsidRPr="000B5346" w:rsidRDefault="00CD5992" w:rsidP="00E5155D">
            <w:pPr>
              <w:jc w:val="left"/>
              <w:rPr>
                <w:rFonts w:ascii="宋体" w:cs="宋体"/>
                <w:szCs w:val="21"/>
              </w:rPr>
            </w:pPr>
            <w:r w:rsidRPr="000B5346">
              <w:rPr>
                <w:rFonts w:ascii="宋体" w:hAnsi="宋体" w:cs="宋体" w:hint="eastAsia"/>
                <w:szCs w:val="21"/>
              </w:rPr>
              <w:t>药品专利的申请与保护</w:t>
            </w:r>
          </w:p>
        </w:tc>
        <w:tc>
          <w:tcPr>
            <w:tcW w:w="1260" w:type="dxa"/>
          </w:tcPr>
          <w:p w14:paraId="409BC364" w14:textId="77777777" w:rsidR="00CD5992" w:rsidRPr="000B5346" w:rsidRDefault="00CD5992" w:rsidP="00E5155D">
            <w:pPr>
              <w:jc w:val="left"/>
              <w:rPr>
                <w:rFonts w:ascii="宋体" w:cs="宋体"/>
                <w:szCs w:val="21"/>
              </w:rPr>
            </w:pPr>
            <w:r w:rsidRPr="000B5346">
              <w:rPr>
                <w:rFonts w:ascii="宋体" w:hAnsi="宋体" w:cs="宋体" w:hint="eastAsia"/>
                <w:szCs w:val="21"/>
              </w:rPr>
              <w:t>药品行政保护形式、商业秘密保护形式</w:t>
            </w:r>
          </w:p>
        </w:tc>
        <w:tc>
          <w:tcPr>
            <w:tcW w:w="1890" w:type="dxa"/>
          </w:tcPr>
          <w:p w14:paraId="32A3A707" w14:textId="77777777" w:rsidR="00CD5992" w:rsidRPr="000B5346" w:rsidRDefault="00CD5992" w:rsidP="00E5155D">
            <w:pPr>
              <w:jc w:val="left"/>
              <w:rPr>
                <w:rFonts w:ascii="宋体" w:cs="宋体"/>
                <w:szCs w:val="21"/>
              </w:rPr>
            </w:pPr>
            <w:r w:rsidRPr="000B5346">
              <w:rPr>
                <w:rFonts w:ascii="宋体" w:hAnsi="宋体" w:cs="宋体" w:hint="eastAsia"/>
                <w:szCs w:val="21"/>
              </w:rPr>
              <w:t>了解药品行政保护形式、商业秘密保护形式</w:t>
            </w:r>
          </w:p>
        </w:tc>
        <w:tc>
          <w:tcPr>
            <w:tcW w:w="1785" w:type="dxa"/>
          </w:tcPr>
          <w:p w14:paraId="4B4B7DE6" w14:textId="77777777" w:rsidR="00CD5992" w:rsidRPr="000B5346" w:rsidRDefault="00CD5992" w:rsidP="00E5155D">
            <w:pPr>
              <w:spacing w:line="360" w:lineRule="auto"/>
              <w:rPr>
                <w:rFonts w:ascii="宋体" w:cs="宋体"/>
                <w:szCs w:val="21"/>
              </w:rPr>
            </w:pPr>
          </w:p>
        </w:tc>
        <w:tc>
          <w:tcPr>
            <w:tcW w:w="1401" w:type="dxa"/>
          </w:tcPr>
          <w:p w14:paraId="2A29CFE6" w14:textId="77777777" w:rsidR="00CD5992" w:rsidRPr="000B5346" w:rsidRDefault="00CD5992" w:rsidP="00E5155D">
            <w:pPr>
              <w:jc w:val="left"/>
              <w:rPr>
                <w:rFonts w:ascii="宋体" w:cs="宋体"/>
                <w:szCs w:val="21"/>
              </w:rPr>
            </w:pPr>
            <w:r w:rsidRPr="000B5346">
              <w:rPr>
                <w:rFonts w:ascii="宋体" w:hAnsi="宋体" w:cs="宋体" w:hint="eastAsia"/>
                <w:szCs w:val="21"/>
              </w:rPr>
              <w:t>案例教学</w:t>
            </w:r>
          </w:p>
          <w:p w14:paraId="21198140" w14:textId="77777777" w:rsidR="00CD5992" w:rsidRPr="000B5346" w:rsidRDefault="00CD5992" w:rsidP="00E5155D">
            <w:pPr>
              <w:jc w:val="left"/>
              <w:rPr>
                <w:rFonts w:ascii="宋体" w:cs="宋体"/>
                <w:szCs w:val="21"/>
              </w:rPr>
            </w:pPr>
            <w:r w:rsidRPr="000B5346">
              <w:rPr>
                <w:rFonts w:ascii="宋体" w:hAnsi="宋体" w:cs="宋体" w:hint="eastAsia"/>
                <w:szCs w:val="21"/>
              </w:rPr>
              <w:t>案例分析</w:t>
            </w:r>
          </w:p>
        </w:tc>
        <w:tc>
          <w:tcPr>
            <w:tcW w:w="697" w:type="dxa"/>
          </w:tcPr>
          <w:p w14:paraId="6A802DCB" w14:textId="77777777" w:rsidR="00CD5992" w:rsidRPr="000B5346" w:rsidRDefault="00CD5992" w:rsidP="00E5155D">
            <w:pPr>
              <w:jc w:val="center"/>
              <w:rPr>
                <w:rFonts w:ascii="宋体" w:cs="宋体"/>
                <w:szCs w:val="21"/>
              </w:rPr>
            </w:pPr>
          </w:p>
          <w:p w14:paraId="5269B1C4" w14:textId="77777777" w:rsidR="00CD5992" w:rsidRPr="000B5346" w:rsidRDefault="00CD5992" w:rsidP="00E5155D">
            <w:pPr>
              <w:jc w:val="center"/>
              <w:rPr>
                <w:rFonts w:ascii="宋体" w:cs="宋体"/>
                <w:szCs w:val="21"/>
              </w:rPr>
            </w:pPr>
          </w:p>
          <w:p w14:paraId="3BD5910F" w14:textId="77777777" w:rsidR="00CD5992" w:rsidRPr="000B5346" w:rsidRDefault="00CD5992" w:rsidP="00E5155D">
            <w:pPr>
              <w:rPr>
                <w:rFonts w:ascii="宋体" w:cs="宋体"/>
                <w:szCs w:val="21"/>
              </w:rPr>
            </w:pPr>
            <w:r w:rsidRPr="000B5346">
              <w:rPr>
                <w:rFonts w:ascii="宋体" w:hAnsi="宋体" w:cs="宋体"/>
                <w:szCs w:val="21"/>
              </w:rPr>
              <w:t>2</w:t>
            </w:r>
          </w:p>
        </w:tc>
      </w:tr>
    </w:tbl>
    <w:p w14:paraId="0014B871" w14:textId="77777777" w:rsidR="00CD5992" w:rsidRPr="000B5346" w:rsidRDefault="00CD5992" w:rsidP="00CD5992">
      <w:pPr>
        <w:spacing w:line="360" w:lineRule="auto"/>
        <w:ind w:firstLine="240"/>
        <w:rPr>
          <w:rFonts w:ascii="Times New Roman" w:hAnsi="Times New Roman"/>
          <w:sz w:val="24"/>
        </w:rPr>
      </w:pPr>
      <w:r w:rsidRPr="000B5346">
        <w:rPr>
          <w:rFonts w:ascii="Times New Roman" w:hAnsi="Times New Roman" w:hint="eastAsia"/>
          <w:sz w:val="24"/>
        </w:rPr>
        <w:t>执笔人：焦子鑫</w:t>
      </w:r>
      <w:r w:rsidRPr="000B5346">
        <w:rPr>
          <w:rFonts w:ascii="Times New Roman" w:hAnsi="Times New Roman"/>
          <w:sz w:val="24"/>
        </w:rPr>
        <w:t xml:space="preserve">                                  </w:t>
      </w:r>
      <w:r w:rsidRPr="000B5346">
        <w:rPr>
          <w:rFonts w:ascii="Times New Roman" w:hAnsi="Times New Roman" w:hint="eastAsia"/>
          <w:sz w:val="24"/>
        </w:rPr>
        <w:t>审核人：李金霞</w:t>
      </w:r>
    </w:p>
    <w:p w14:paraId="35F47F9F" w14:textId="77777777" w:rsidR="00CD5992" w:rsidRPr="000B5346" w:rsidRDefault="00CD5992" w:rsidP="00CD5992">
      <w:pPr>
        <w:spacing w:line="360" w:lineRule="auto"/>
        <w:ind w:firstLine="240"/>
        <w:rPr>
          <w:rFonts w:ascii="Times New Roman" w:hAnsi="Times New Roman"/>
          <w:sz w:val="24"/>
        </w:rPr>
      </w:pPr>
      <w:r w:rsidRPr="000B5346">
        <w:rPr>
          <w:rFonts w:ascii="Times New Roman" w:hAnsi="Times New Roman" w:hint="eastAsia"/>
          <w:sz w:val="24"/>
        </w:rPr>
        <w:t>制定（修订）日期：</w:t>
      </w:r>
      <w:r w:rsidRPr="000B5346">
        <w:rPr>
          <w:rFonts w:ascii="Times New Roman" w:hAnsi="Times New Roman"/>
          <w:sz w:val="24"/>
        </w:rPr>
        <w:t>2023.09</w:t>
      </w:r>
    </w:p>
    <w:p w14:paraId="7FD0D5EB" w14:textId="77777777" w:rsidR="00CD5992" w:rsidRPr="000B5346" w:rsidRDefault="00CD5992" w:rsidP="00CD5992">
      <w:pPr>
        <w:jc w:val="center"/>
        <w:rPr>
          <w:rFonts w:ascii="黑体" w:eastAsia="黑体" w:hAnsi="黑体"/>
          <w:b/>
          <w:bCs/>
          <w:sz w:val="36"/>
          <w:szCs w:val="36"/>
        </w:rPr>
      </w:pPr>
      <w:r w:rsidRPr="000B5346">
        <w:rPr>
          <w:rFonts w:ascii="Times New Roman" w:hAnsi="Times New Roman"/>
          <w:szCs w:val="24"/>
          <w:lang w:val="zh-CN"/>
        </w:rPr>
        <w:br w:type="page"/>
      </w:r>
      <w:r w:rsidRPr="000B5346">
        <w:rPr>
          <w:rFonts w:ascii="黑体" w:eastAsia="黑体" w:hAnsi="黑体" w:hint="eastAsia"/>
          <w:b/>
          <w:bCs/>
          <w:sz w:val="36"/>
          <w:szCs w:val="36"/>
        </w:rPr>
        <w:lastRenderedPageBreak/>
        <w:t>《医学基础》课程标准</w:t>
      </w:r>
    </w:p>
    <w:p w14:paraId="09AB9A13" w14:textId="77777777" w:rsidR="00CD5992" w:rsidRPr="000B5346" w:rsidRDefault="00CD5992" w:rsidP="00CD5992">
      <w:pPr>
        <w:jc w:val="center"/>
        <w:rPr>
          <w:rFonts w:ascii="黑体" w:eastAsia="黑体" w:hAnsi="黑体"/>
          <w:b/>
          <w:bCs/>
          <w:sz w:val="36"/>
          <w:szCs w:val="36"/>
        </w:rPr>
      </w:pPr>
    </w:p>
    <w:p w14:paraId="17428E91"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课程性质：专业基础课程</w:t>
      </w:r>
    </w:p>
    <w:p w14:paraId="6F6404F9"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课程代码：</w:t>
      </w:r>
      <w:r w:rsidRPr="000B5346">
        <w:rPr>
          <w:rFonts w:ascii="Times New Roman" w:eastAsia="黑体" w:hAnsi="Times New Roman"/>
          <w:b/>
          <w:bCs/>
          <w:sz w:val="24"/>
          <w:szCs w:val="24"/>
        </w:rPr>
        <w:t>YH121061</w:t>
      </w:r>
    </w:p>
    <w:p w14:paraId="6B1FBC6A"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学时数：</w:t>
      </w:r>
      <w:r w:rsidRPr="000B5346">
        <w:rPr>
          <w:rFonts w:ascii="Times New Roman" w:eastAsia="黑体" w:hAnsi="Times New Roman"/>
          <w:b/>
          <w:bCs/>
          <w:sz w:val="24"/>
          <w:szCs w:val="24"/>
        </w:rPr>
        <w:t>64</w:t>
      </w:r>
      <w:r w:rsidRPr="000B5346">
        <w:rPr>
          <w:rFonts w:ascii="Times New Roman" w:eastAsia="黑体" w:hAnsi="Times New Roman" w:hint="eastAsia"/>
          <w:b/>
          <w:bCs/>
          <w:sz w:val="24"/>
          <w:szCs w:val="24"/>
        </w:rPr>
        <w:t>学时</w:t>
      </w:r>
    </w:p>
    <w:p w14:paraId="3B8C275E"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学分数：</w:t>
      </w:r>
      <w:r w:rsidRPr="000B5346">
        <w:rPr>
          <w:rFonts w:ascii="Times New Roman" w:eastAsia="黑体" w:hAnsi="Times New Roman"/>
          <w:b/>
          <w:bCs/>
          <w:sz w:val="24"/>
          <w:szCs w:val="24"/>
        </w:rPr>
        <w:t>3.5</w:t>
      </w:r>
      <w:r w:rsidRPr="000B5346">
        <w:rPr>
          <w:rFonts w:ascii="Times New Roman" w:eastAsia="黑体" w:hAnsi="Times New Roman" w:hint="eastAsia"/>
          <w:b/>
          <w:bCs/>
          <w:sz w:val="24"/>
          <w:szCs w:val="24"/>
        </w:rPr>
        <w:t>学分</w:t>
      </w:r>
    </w:p>
    <w:p w14:paraId="0ACF1A8B"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开设学期：</w:t>
      </w:r>
      <w:r w:rsidRPr="000B5346">
        <w:rPr>
          <w:rFonts w:ascii="Times New Roman" w:eastAsia="黑体" w:hAnsi="Times New Roman"/>
          <w:b/>
          <w:bCs/>
          <w:sz w:val="24"/>
          <w:szCs w:val="24"/>
        </w:rPr>
        <w:t>2</w:t>
      </w:r>
    </w:p>
    <w:p w14:paraId="4639EE5C"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适用对象：三年制高职药品经营与管理专业</w:t>
      </w:r>
    </w:p>
    <w:p w14:paraId="377A0B2D" w14:textId="77777777" w:rsidR="00CD5992" w:rsidRPr="000B5346" w:rsidRDefault="00CD5992" w:rsidP="00CD5992">
      <w:pPr>
        <w:spacing w:line="360" w:lineRule="auto"/>
        <w:rPr>
          <w:rFonts w:ascii="Times New Roman" w:eastAsia="黑体" w:hAnsi="Times New Roman"/>
          <w:b/>
          <w:bCs/>
          <w:sz w:val="24"/>
          <w:szCs w:val="24"/>
        </w:rPr>
      </w:pPr>
      <w:r w:rsidRPr="000B5346">
        <w:rPr>
          <w:rFonts w:ascii="Times New Roman" w:eastAsia="黑体" w:hAnsi="Times New Roman" w:hint="eastAsia"/>
          <w:b/>
          <w:bCs/>
          <w:sz w:val="24"/>
          <w:szCs w:val="24"/>
        </w:rPr>
        <w:t>开课系部：</w:t>
      </w:r>
      <w:r w:rsidRPr="000B5346">
        <w:rPr>
          <w:rFonts w:ascii="Times New Roman" w:eastAsia="黑体" w:hAnsi="Times New Roman"/>
          <w:b/>
          <w:bCs/>
          <w:sz w:val="24"/>
          <w:szCs w:val="24"/>
        </w:rPr>
        <w:t xml:space="preserve"> </w:t>
      </w:r>
      <w:r w:rsidRPr="000B5346">
        <w:rPr>
          <w:rFonts w:ascii="Times New Roman" w:eastAsia="黑体" w:hAnsi="Times New Roman" w:hint="eastAsia"/>
          <w:b/>
          <w:bCs/>
          <w:sz w:val="24"/>
          <w:szCs w:val="24"/>
        </w:rPr>
        <w:t>医学护理学院</w:t>
      </w:r>
    </w:p>
    <w:p w14:paraId="600B8953" w14:textId="77777777" w:rsidR="00CD5992" w:rsidRPr="000B5346" w:rsidRDefault="00CD5992" w:rsidP="00CD5992">
      <w:pPr>
        <w:spacing w:line="360" w:lineRule="auto"/>
        <w:rPr>
          <w:rFonts w:ascii="黑体" w:eastAsia="黑体" w:hAnsi="黑体"/>
          <w:bCs/>
          <w:sz w:val="24"/>
          <w:szCs w:val="24"/>
        </w:rPr>
      </w:pPr>
    </w:p>
    <w:p w14:paraId="35A01609" w14:textId="77777777" w:rsidR="00CD5992" w:rsidRPr="000B5346" w:rsidRDefault="00CD5992" w:rsidP="00CD5992">
      <w:pPr>
        <w:pStyle w:val="aff"/>
        <w:ind w:firstLineChars="0" w:firstLine="0"/>
        <w:jc w:val="center"/>
        <w:rPr>
          <w:rFonts w:ascii="黑体" w:eastAsia="黑体" w:hAnsi="黑体"/>
          <w:b/>
          <w:bCs/>
          <w:sz w:val="28"/>
          <w:szCs w:val="28"/>
        </w:rPr>
      </w:pPr>
      <w:r w:rsidRPr="000B5346">
        <w:rPr>
          <w:rFonts w:ascii="黑体" w:eastAsia="黑体" w:hAnsi="黑体" w:hint="eastAsia"/>
          <w:b/>
          <w:bCs/>
          <w:sz w:val="28"/>
          <w:szCs w:val="28"/>
        </w:rPr>
        <w:t>一、课程性质</w:t>
      </w:r>
    </w:p>
    <w:p w14:paraId="597A2BCA" w14:textId="77777777" w:rsidR="00CD5992" w:rsidRPr="000B5346" w:rsidRDefault="00CD5992" w:rsidP="00CD5992">
      <w:pPr>
        <w:pStyle w:val="aff"/>
        <w:ind w:left="420" w:firstLineChars="0" w:firstLine="0"/>
        <w:rPr>
          <w:rFonts w:ascii="黑体" w:eastAsia="黑体" w:hAnsi="黑体"/>
          <w:sz w:val="28"/>
          <w:szCs w:val="28"/>
        </w:rPr>
      </w:pPr>
      <w:r w:rsidRPr="000B5346">
        <w:rPr>
          <w:rFonts w:ascii="黑体" w:eastAsia="黑体" w:hAnsi="黑体" w:hint="eastAsia"/>
          <w:sz w:val="28"/>
          <w:szCs w:val="28"/>
        </w:rPr>
        <w:t>（一）课程定位</w:t>
      </w:r>
    </w:p>
    <w:p w14:paraId="3EEEBA07" w14:textId="77777777" w:rsidR="00CD5992" w:rsidRPr="000B5346" w:rsidRDefault="00CD5992" w:rsidP="00CD5992">
      <w:pPr>
        <w:spacing w:line="360" w:lineRule="auto"/>
        <w:ind w:firstLineChars="200" w:firstLine="480"/>
        <w:rPr>
          <w:rFonts w:ascii="宋体" w:cs="宋体"/>
          <w:kern w:val="0"/>
          <w:sz w:val="24"/>
        </w:rPr>
      </w:pPr>
      <w:r w:rsidRPr="000B5346">
        <w:rPr>
          <w:rFonts w:ascii="宋体" w:hAnsi="宋体" w:cs="宋体" w:hint="eastAsia"/>
          <w:kern w:val="0"/>
          <w:sz w:val="24"/>
        </w:rPr>
        <w:t>《医学基础》课程是高职高专药品服务与管理专业的专业必修课程，本课程以培养学生临床常见疾病的诊断能力为核心，其主要内容包括临床资料采集之常见症状、问诊、检体诊断、常用医学检查、常见的内科疾病等内容，是全面培养学生临床常见疾病的诊断能力和良好职业素养的一个基础性课程。本课程是学生综合职业能力培养和职业素质养成的重要支撑，在职业选择和就业能力具有重要意义，对药学专业和药学服务与管理专业的建设具有重要影响。校药品经营与管理专业的重要专业课程之一。</w:t>
      </w:r>
    </w:p>
    <w:p w14:paraId="6763699E" w14:textId="77777777" w:rsidR="00CD5992" w:rsidRPr="000B5346" w:rsidRDefault="00CD5992" w:rsidP="00CD5992">
      <w:pPr>
        <w:pStyle w:val="aff"/>
        <w:spacing w:line="360" w:lineRule="auto"/>
        <w:ind w:left="420" w:firstLineChars="0" w:firstLine="0"/>
        <w:rPr>
          <w:rFonts w:ascii="黑体" w:eastAsia="黑体" w:hAnsi="黑体"/>
          <w:sz w:val="28"/>
          <w:szCs w:val="28"/>
        </w:rPr>
      </w:pPr>
      <w:r w:rsidRPr="000B5346">
        <w:rPr>
          <w:rFonts w:ascii="黑体" w:eastAsia="黑体" w:hAnsi="黑体" w:hint="eastAsia"/>
          <w:sz w:val="28"/>
          <w:szCs w:val="28"/>
        </w:rPr>
        <w:t>（二）设计思路</w:t>
      </w:r>
    </w:p>
    <w:p w14:paraId="6BD7D2C0" w14:textId="77777777" w:rsidR="00CD5992" w:rsidRPr="000B5346" w:rsidRDefault="00CD5992" w:rsidP="00CD5992">
      <w:pPr>
        <w:snapToGrid w:val="0"/>
        <w:spacing w:line="360" w:lineRule="auto"/>
        <w:ind w:firstLineChars="200" w:firstLine="480"/>
        <w:rPr>
          <w:rFonts w:cs="宋体"/>
          <w:sz w:val="24"/>
        </w:rPr>
      </w:pPr>
      <w:r w:rsidRPr="000B5346">
        <w:rPr>
          <w:rFonts w:cs="宋体" w:hint="eastAsia"/>
          <w:sz w:val="24"/>
        </w:rPr>
        <w:t>课程设计遵循以学生为中心的理念，以岗位能力培养为主线，选取基础医学、临床医学相关知识等教学内容。创新教学模式，多采用实践教学。</w:t>
      </w:r>
      <w:r w:rsidRPr="000B5346">
        <w:rPr>
          <w:rFonts w:ascii="宋体" w:hAnsi="宋体" w:cs="宋体" w:hint="eastAsia"/>
          <w:bCs/>
          <w:kern w:val="0"/>
          <w:sz w:val="24"/>
        </w:rPr>
        <w:t>课程融理论与实践教学为一体开展教学活动，</w:t>
      </w:r>
      <w:r w:rsidRPr="000B5346">
        <w:rPr>
          <w:rFonts w:ascii="宋体" w:hAnsi="宋体" w:cs="宋体" w:hint="eastAsia"/>
          <w:kern w:val="0"/>
          <w:sz w:val="24"/>
        </w:rPr>
        <w:t>通过对生理学、病理学、解剖学等方面的教学，使学生较系统地掌握本课程的基础理论、基本知识与实际技能，为学生将来从事药品生产、医疗服务、临床应用等方面提供了发展平台。</w:t>
      </w:r>
    </w:p>
    <w:p w14:paraId="51BCEF5C" w14:textId="77777777" w:rsidR="00CD5992" w:rsidRPr="000B5346" w:rsidRDefault="00CD5992" w:rsidP="00CD5992">
      <w:pPr>
        <w:adjustRightInd w:val="0"/>
        <w:snapToGrid w:val="0"/>
        <w:spacing w:line="360" w:lineRule="auto"/>
        <w:jc w:val="center"/>
        <w:rPr>
          <w:rFonts w:ascii="黑体" w:eastAsia="黑体" w:hAnsi="黑体" w:cs="宋体"/>
          <w:b/>
          <w:bCs/>
          <w:sz w:val="32"/>
          <w:szCs w:val="32"/>
        </w:rPr>
      </w:pPr>
    </w:p>
    <w:p w14:paraId="58376D91" w14:textId="77777777" w:rsidR="00CD5992" w:rsidRPr="000B5346" w:rsidRDefault="00CD5992" w:rsidP="00CD5992">
      <w:pPr>
        <w:adjustRightInd w:val="0"/>
        <w:snapToGrid w:val="0"/>
        <w:spacing w:line="360" w:lineRule="auto"/>
        <w:jc w:val="center"/>
        <w:rPr>
          <w:rFonts w:ascii="黑体" w:eastAsia="黑体" w:hAnsi="黑体" w:cs="宋体"/>
          <w:b/>
          <w:bCs/>
          <w:sz w:val="28"/>
          <w:szCs w:val="28"/>
        </w:rPr>
      </w:pPr>
    </w:p>
    <w:p w14:paraId="61734903" w14:textId="77777777" w:rsidR="00CD5992" w:rsidRPr="000B5346" w:rsidRDefault="00CD5992" w:rsidP="00CD5992">
      <w:pPr>
        <w:adjustRightInd w:val="0"/>
        <w:snapToGrid w:val="0"/>
        <w:spacing w:line="360" w:lineRule="auto"/>
        <w:jc w:val="center"/>
        <w:rPr>
          <w:rFonts w:ascii="黑体" w:eastAsia="黑体" w:hAnsi="黑体" w:cs="宋体"/>
          <w:b/>
          <w:bCs/>
          <w:sz w:val="28"/>
          <w:szCs w:val="28"/>
        </w:rPr>
      </w:pPr>
      <w:r w:rsidRPr="000B5346">
        <w:rPr>
          <w:rFonts w:ascii="黑体" w:eastAsia="黑体" w:hAnsi="黑体" w:cs="宋体" w:hint="eastAsia"/>
          <w:b/>
          <w:bCs/>
          <w:sz w:val="28"/>
          <w:szCs w:val="28"/>
        </w:rPr>
        <w:lastRenderedPageBreak/>
        <w:t>二、课程目标</w:t>
      </w:r>
    </w:p>
    <w:p w14:paraId="1EC4E32A" w14:textId="77777777" w:rsidR="00CD5992" w:rsidRPr="000B5346" w:rsidRDefault="00CD5992" w:rsidP="00CD5992">
      <w:pPr>
        <w:ind w:leftChars="200" w:left="420"/>
        <w:rPr>
          <w:rFonts w:ascii="黑体" w:eastAsia="黑体" w:hAnsi="黑体"/>
          <w:sz w:val="28"/>
          <w:szCs w:val="28"/>
        </w:rPr>
      </w:pPr>
      <w:r w:rsidRPr="000B5346">
        <w:rPr>
          <w:rFonts w:ascii="黑体" w:eastAsia="黑体" w:hAnsi="黑体" w:hint="eastAsia"/>
          <w:sz w:val="28"/>
          <w:szCs w:val="28"/>
        </w:rPr>
        <w:t>（一）知识目标</w:t>
      </w:r>
    </w:p>
    <w:p w14:paraId="024B8B64" w14:textId="77777777" w:rsidR="00CD5992" w:rsidRPr="000B5346" w:rsidRDefault="00CD5992" w:rsidP="00CD5992">
      <w:pPr>
        <w:spacing w:line="360" w:lineRule="auto"/>
        <w:ind w:firstLineChars="200" w:firstLine="480"/>
        <w:rPr>
          <w:rFonts w:ascii="宋体" w:cs="宋体"/>
          <w:kern w:val="0"/>
          <w:sz w:val="24"/>
        </w:rPr>
      </w:pPr>
      <w:r w:rsidRPr="000B5346">
        <w:rPr>
          <w:rFonts w:ascii="Times New Roman" w:hAnsi="Times New Roman"/>
          <w:sz w:val="24"/>
        </w:rPr>
        <w:t>1</w:t>
      </w:r>
      <w:r w:rsidRPr="000B5346">
        <w:rPr>
          <w:rFonts w:ascii="宋体"/>
          <w:sz w:val="24"/>
        </w:rPr>
        <w:t>.</w:t>
      </w:r>
      <w:r w:rsidRPr="000B5346">
        <w:rPr>
          <w:rFonts w:ascii="宋体" w:hAnsi="宋体" w:hint="eastAsia"/>
          <w:sz w:val="24"/>
        </w:rPr>
        <w:t>掌握</w:t>
      </w:r>
      <w:r w:rsidRPr="000B5346">
        <w:rPr>
          <w:rFonts w:ascii="宋体" w:hAnsi="宋体" w:cs="宋体" w:hint="eastAsia"/>
          <w:kern w:val="0"/>
          <w:sz w:val="24"/>
        </w:rPr>
        <w:t>细胞的基本结构、细胞膜的物质转运功能、疾病的基本病理变化</w:t>
      </w:r>
    </w:p>
    <w:p w14:paraId="272F3998"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2</w:t>
      </w:r>
      <w:r w:rsidRPr="000B5346">
        <w:rPr>
          <w:rFonts w:ascii="宋体"/>
          <w:sz w:val="24"/>
        </w:rPr>
        <w:t>.</w:t>
      </w:r>
      <w:r w:rsidRPr="000B5346">
        <w:rPr>
          <w:rFonts w:ascii="宋体" w:hAnsi="宋体" w:cs="宋体" w:hint="eastAsia"/>
          <w:kern w:val="0"/>
          <w:sz w:val="24"/>
        </w:rPr>
        <w:t>熟悉人体的基本结构</w:t>
      </w:r>
      <w:r w:rsidRPr="000B5346">
        <w:rPr>
          <w:rFonts w:ascii="宋体" w:hAnsi="宋体" w:hint="eastAsia"/>
          <w:sz w:val="24"/>
        </w:rPr>
        <w:t>；</w:t>
      </w:r>
    </w:p>
    <w:p w14:paraId="59C153E3"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3</w:t>
      </w:r>
      <w:r w:rsidRPr="000B5346">
        <w:rPr>
          <w:rFonts w:ascii="宋体"/>
          <w:sz w:val="24"/>
        </w:rPr>
        <w:t>.</w:t>
      </w:r>
      <w:r w:rsidRPr="000B5346">
        <w:rPr>
          <w:rFonts w:ascii="宋体" w:hAnsi="宋体" w:cs="宋体" w:hint="eastAsia"/>
          <w:kern w:val="0"/>
          <w:sz w:val="24"/>
        </w:rPr>
        <w:t>掌握心血管系统、呼吸系统、消化系统、血液系统、神经精神系统常见疾病及传染病</w:t>
      </w:r>
      <w:r w:rsidRPr="000B5346">
        <w:rPr>
          <w:rFonts w:ascii="宋体" w:hAnsi="宋体" w:hint="eastAsia"/>
          <w:sz w:val="24"/>
        </w:rPr>
        <w:t>；</w:t>
      </w:r>
    </w:p>
    <w:p w14:paraId="68BC09DF" w14:textId="77777777" w:rsidR="00CD5992" w:rsidRPr="000B5346" w:rsidRDefault="00CD5992" w:rsidP="00CD5992">
      <w:pPr>
        <w:ind w:leftChars="200" w:left="420"/>
        <w:rPr>
          <w:rFonts w:ascii="黑体" w:eastAsia="黑体" w:hAnsi="黑体"/>
          <w:sz w:val="28"/>
          <w:szCs w:val="28"/>
        </w:rPr>
      </w:pPr>
      <w:r w:rsidRPr="000B5346">
        <w:rPr>
          <w:rFonts w:ascii="黑体" w:eastAsia="黑体" w:hAnsi="黑体" w:hint="eastAsia"/>
          <w:sz w:val="28"/>
          <w:szCs w:val="28"/>
        </w:rPr>
        <w:t>（二）能力目标</w:t>
      </w:r>
    </w:p>
    <w:p w14:paraId="10D3AB1F"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1</w:t>
      </w:r>
      <w:r w:rsidRPr="000B5346">
        <w:rPr>
          <w:rFonts w:ascii="宋体"/>
          <w:sz w:val="24"/>
        </w:rPr>
        <w:t>.</w:t>
      </w:r>
      <w:r w:rsidRPr="000B5346">
        <w:rPr>
          <w:rFonts w:ascii="宋体" w:hAnsi="宋体" w:hint="eastAsia"/>
          <w:sz w:val="24"/>
        </w:rPr>
        <w:t>通过完成理论知识的学习，学生能运用基础医学知识，独立思考、分析与解决实际问题；</w:t>
      </w:r>
    </w:p>
    <w:p w14:paraId="23588873"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2</w:t>
      </w:r>
      <w:r w:rsidRPr="000B5346">
        <w:rPr>
          <w:rFonts w:ascii="宋体"/>
          <w:sz w:val="24"/>
        </w:rPr>
        <w:t>.</w:t>
      </w:r>
      <w:r w:rsidRPr="000B5346">
        <w:rPr>
          <w:rFonts w:ascii="宋体" w:hAnsi="宋体" w:hint="eastAsia"/>
          <w:sz w:val="24"/>
        </w:rPr>
        <w:t>通过完成社会实践活动，</w:t>
      </w:r>
      <w:r w:rsidRPr="000B5346">
        <w:rPr>
          <w:rFonts w:ascii="宋体" w:hAnsi="宋体" w:cs="宋体" w:hint="eastAsia"/>
          <w:kern w:val="0"/>
          <w:sz w:val="24"/>
        </w:rPr>
        <w:t>培养学生临床常见疾病的诊断能力</w:t>
      </w:r>
      <w:r w:rsidRPr="000B5346">
        <w:rPr>
          <w:rFonts w:ascii="宋体" w:hAnsi="宋体" w:hint="eastAsia"/>
          <w:sz w:val="24"/>
        </w:rPr>
        <w:t>。</w:t>
      </w:r>
    </w:p>
    <w:p w14:paraId="1677627F" w14:textId="77777777" w:rsidR="00CD5992" w:rsidRPr="000B5346" w:rsidRDefault="00CD5992" w:rsidP="00CD5992">
      <w:pPr>
        <w:ind w:leftChars="200" w:left="420"/>
        <w:rPr>
          <w:rFonts w:ascii="黑体" w:eastAsia="黑体" w:hAnsi="黑体"/>
          <w:sz w:val="28"/>
          <w:szCs w:val="28"/>
        </w:rPr>
      </w:pPr>
      <w:r w:rsidRPr="000B5346">
        <w:rPr>
          <w:rFonts w:ascii="黑体" w:eastAsia="黑体" w:hAnsi="黑体" w:hint="eastAsia"/>
          <w:sz w:val="28"/>
          <w:szCs w:val="28"/>
        </w:rPr>
        <w:t>（三）素质目标</w:t>
      </w:r>
    </w:p>
    <w:p w14:paraId="7D0A56E2"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1</w:t>
      </w:r>
      <w:r w:rsidRPr="000B5346">
        <w:rPr>
          <w:rFonts w:ascii="宋体"/>
          <w:sz w:val="24"/>
        </w:rPr>
        <w:t>.</w:t>
      </w:r>
      <w:r w:rsidRPr="000B5346">
        <w:rPr>
          <w:rFonts w:ascii="宋体" w:hAnsi="宋体" w:hint="eastAsia"/>
          <w:sz w:val="24"/>
        </w:rPr>
        <w:t>具有药学岗位应有的职业道德与药学研究的伦理道德，具有严谨的科学态度和实事求是的工作作风；</w:t>
      </w:r>
    </w:p>
    <w:p w14:paraId="10B41783"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2</w:t>
      </w:r>
      <w:r w:rsidRPr="000B5346">
        <w:rPr>
          <w:rFonts w:ascii="宋体"/>
          <w:sz w:val="24"/>
        </w:rPr>
        <w:t>.</w:t>
      </w:r>
      <w:r w:rsidRPr="000B5346">
        <w:rPr>
          <w:rFonts w:ascii="宋体" w:hAnsi="宋体" w:hint="eastAsia"/>
          <w:sz w:val="24"/>
        </w:rPr>
        <w:t>具有严格的法律、规范意识；</w:t>
      </w:r>
    </w:p>
    <w:p w14:paraId="67F6B65C" w14:textId="77777777" w:rsidR="00CD5992" w:rsidRPr="000B5346" w:rsidRDefault="00CD5992" w:rsidP="00CD5992">
      <w:pPr>
        <w:widowControl/>
        <w:snapToGrid w:val="0"/>
        <w:spacing w:beforeLines="25" w:before="78" w:line="360" w:lineRule="auto"/>
        <w:ind w:firstLineChars="200" w:firstLine="480"/>
        <w:rPr>
          <w:rFonts w:cs="宋体"/>
          <w:sz w:val="24"/>
        </w:rPr>
      </w:pPr>
      <w:r w:rsidRPr="000B5346">
        <w:rPr>
          <w:rFonts w:ascii="Times New Roman" w:hAnsi="Times New Roman"/>
          <w:sz w:val="24"/>
        </w:rPr>
        <w:t>3</w:t>
      </w:r>
      <w:r w:rsidRPr="000B5346">
        <w:rPr>
          <w:rFonts w:ascii="宋体"/>
          <w:sz w:val="24"/>
        </w:rPr>
        <w:t>.</w:t>
      </w:r>
      <w:r w:rsidRPr="000B5346">
        <w:rPr>
          <w:rFonts w:ascii="宋体" w:hAnsi="宋体" w:cs="宋体" w:hint="eastAsia"/>
          <w:kern w:val="0"/>
          <w:sz w:val="24"/>
        </w:rPr>
        <w:t>具有良好的职业道德和以病人为中心的药学服务意识</w:t>
      </w:r>
      <w:r w:rsidRPr="000B5346">
        <w:rPr>
          <w:rFonts w:cs="宋体" w:hint="eastAsia"/>
          <w:sz w:val="24"/>
        </w:rPr>
        <w:t>。</w:t>
      </w:r>
    </w:p>
    <w:p w14:paraId="7EBEC2FB" w14:textId="77777777" w:rsidR="00CD5992" w:rsidRPr="000B5346" w:rsidRDefault="00CD5992" w:rsidP="00CD5992">
      <w:pPr>
        <w:spacing w:line="360" w:lineRule="auto"/>
        <w:jc w:val="center"/>
        <w:rPr>
          <w:rFonts w:ascii="黑体" w:eastAsia="黑体" w:hAnsi="黑体" w:cs="宋体"/>
          <w:b/>
          <w:bCs/>
          <w:sz w:val="28"/>
          <w:szCs w:val="28"/>
        </w:rPr>
      </w:pPr>
      <w:r w:rsidRPr="000B5346">
        <w:rPr>
          <w:rFonts w:ascii="黑体" w:eastAsia="黑体" w:hAnsi="黑体" w:cs="宋体" w:hint="eastAsia"/>
          <w:b/>
          <w:bCs/>
          <w:sz w:val="28"/>
          <w:szCs w:val="28"/>
        </w:rPr>
        <w:t>三、课程内容与要求</w:t>
      </w:r>
    </w:p>
    <w:tbl>
      <w:tblPr>
        <w:tblW w:w="91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6"/>
        <w:gridCol w:w="1339"/>
        <w:gridCol w:w="2123"/>
        <w:gridCol w:w="4075"/>
        <w:gridCol w:w="516"/>
      </w:tblGrid>
      <w:tr w:rsidR="000B5346" w:rsidRPr="000B5346" w14:paraId="6E13C2FC" w14:textId="77777777" w:rsidTr="00E5155D">
        <w:trPr>
          <w:cantSplit/>
          <w:trHeight w:val="586"/>
          <w:jc w:val="center"/>
        </w:trPr>
        <w:tc>
          <w:tcPr>
            <w:tcW w:w="1096" w:type="dxa"/>
            <w:tcBorders>
              <w:top w:val="single" w:sz="8" w:space="0" w:color="auto"/>
            </w:tcBorders>
            <w:shd w:val="clear" w:color="auto" w:fill="FABF8F"/>
            <w:vAlign w:val="center"/>
          </w:tcPr>
          <w:p w14:paraId="774B1609"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教学单元（项目或章节）</w:t>
            </w:r>
          </w:p>
        </w:tc>
        <w:tc>
          <w:tcPr>
            <w:tcW w:w="1339" w:type="dxa"/>
            <w:tcBorders>
              <w:top w:val="single" w:sz="8" w:space="0" w:color="auto"/>
            </w:tcBorders>
            <w:shd w:val="clear" w:color="auto" w:fill="FABF8F"/>
            <w:vAlign w:val="center"/>
          </w:tcPr>
          <w:p w14:paraId="1699450B" w14:textId="77777777" w:rsidR="00CD5992" w:rsidRPr="000B5346" w:rsidRDefault="00CD5992" w:rsidP="00E5155D">
            <w:pPr>
              <w:rPr>
                <w:rFonts w:ascii="宋体" w:cs="宋体"/>
                <w:b/>
                <w:bCs/>
                <w:szCs w:val="21"/>
              </w:rPr>
            </w:pPr>
            <w:r w:rsidRPr="000B5346">
              <w:rPr>
                <w:rFonts w:ascii="宋体" w:hAnsi="宋体" w:cs="宋体" w:hint="eastAsia"/>
                <w:b/>
                <w:bCs/>
                <w:szCs w:val="21"/>
              </w:rPr>
              <w:t>主要知识点</w:t>
            </w:r>
          </w:p>
        </w:tc>
        <w:tc>
          <w:tcPr>
            <w:tcW w:w="2123" w:type="dxa"/>
            <w:tcBorders>
              <w:top w:val="single" w:sz="8" w:space="0" w:color="auto"/>
            </w:tcBorders>
            <w:shd w:val="clear" w:color="auto" w:fill="FABF8F"/>
            <w:vAlign w:val="center"/>
          </w:tcPr>
          <w:p w14:paraId="10FA6E85"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融入</w:t>
            </w:r>
            <w:proofErr w:type="gramStart"/>
            <w:r w:rsidRPr="000B5346">
              <w:rPr>
                <w:rFonts w:ascii="宋体" w:hAnsi="宋体" w:cs="宋体" w:hint="eastAsia"/>
                <w:b/>
                <w:bCs/>
                <w:szCs w:val="21"/>
              </w:rPr>
              <w:t>的思政元素</w:t>
            </w:r>
            <w:proofErr w:type="gramEnd"/>
          </w:p>
        </w:tc>
        <w:tc>
          <w:tcPr>
            <w:tcW w:w="4075" w:type="dxa"/>
            <w:tcBorders>
              <w:top w:val="single" w:sz="8" w:space="0" w:color="auto"/>
            </w:tcBorders>
            <w:shd w:val="clear" w:color="auto" w:fill="FABF8F"/>
            <w:vAlign w:val="center"/>
          </w:tcPr>
          <w:p w14:paraId="726EAEA4"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素材案例资源</w:t>
            </w:r>
          </w:p>
        </w:tc>
        <w:tc>
          <w:tcPr>
            <w:tcW w:w="516" w:type="dxa"/>
            <w:tcBorders>
              <w:top w:val="single" w:sz="8" w:space="0" w:color="auto"/>
            </w:tcBorders>
            <w:shd w:val="clear" w:color="auto" w:fill="FABF8F"/>
            <w:vAlign w:val="center"/>
          </w:tcPr>
          <w:p w14:paraId="1B2ED0FA"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建议学时</w:t>
            </w:r>
          </w:p>
        </w:tc>
      </w:tr>
      <w:tr w:rsidR="000B5346" w:rsidRPr="000B5346" w14:paraId="5FAA96BF" w14:textId="77777777" w:rsidTr="00E5155D">
        <w:trPr>
          <w:cantSplit/>
          <w:trHeight w:val="721"/>
          <w:jc w:val="center"/>
        </w:trPr>
        <w:tc>
          <w:tcPr>
            <w:tcW w:w="1096" w:type="dxa"/>
            <w:vMerge w:val="restart"/>
            <w:vAlign w:val="center"/>
          </w:tcPr>
          <w:p w14:paraId="072C3849" w14:textId="77777777" w:rsidR="00CD5992" w:rsidRPr="000B5346" w:rsidRDefault="00CD5992" w:rsidP="00E5155D">
            <w:pPr>
              <w:rPr>
                <w:rFonts w:ascii="宋体" w:cs="宋体"/>
                <w:szCs w:val="21"/>
              </w:rPr>
            </w:pPr>
            <w:r w:rsidRPr="000B5346">
              <w:rPr>
                <w:rFonts w:ascii="宋体" w:hAnsi="宋体" w:cs="宋体" w:hint="eastAsia"/>
                <w:szCs w:val="21"/>
              </w:rPr>
              <w:t>第一章</w:t>
            </w:r>
          </w:p>
          <w:p w14:paraId="4677EA03" w14:textId="77777777" w:rsidR="00CD5992" w:rsidRPr="000B5346" w:rsidRDefault="00CD5992" w:rsidP="00E5155D">
            <w:pPr>
              <w:rPr>
                <w:rFonts w:ascii="宋体" w:cs="宋体"/>
                <w:szCs w:val="21"/>
              </w:rPr>
            </w:pPr>
            <w:r w:rsidRPr="000B5346">
              <w:rPr>
                <w:rFonts w:ascii="宋体" w:hAnsi="宋体" w:cs="宋体" w:hint="eastAsia"/>
                <w:szCs w:val="21"/>
              </w:rPr>
              <w:t>绪论</w:t>
            </w:r>
          </w:p>
        </w:tc>
        <w:tc>
          <w:tcPr>
            <w:tcW w:w="1339" w:type="dxa"/>
            <w:vAlign w:val="center"/>
          </w:tcPr>
          <w:p w14:paraId="0159565A" w14:textId="77777777" w:rsidR="00CD5992" w:rsidRPr="000B5346" w:rsidRDefault="00CD5992" w:rsidP="00E5155D">
            <w:pPr>
              <w:jc w:val="center"/>
              <w:rPr>
                <w:rFonts w:ascii="宋体" w:cs="宋体"/>
                <w:szCs w:val="21"/>
              </w:rPr>
            </w:pPr>
            <w:r w:rsidRPr="000B5346">
              <w:rPr>
                <w:rFonts w:ascii="宋体" w:hAnsi="宋体" w:hint="eastAsia"/>
                <w:szCs w:val="21"/>
              </w:rPr>
              <w:t>概述</w:t>
            </w:r>
          </w:p>
        </w:tc>
        <w:tc>
          <w:tcPr>
            <w:tcW w:w="2123" w:type="dxa"/>
            <w:vAlign w:val="center"/>
          </w:tcPr>
          <w:p w14:paraId="5B526554" w14:textId="77777777" w:rsidR="00CD5992" w:rsidRPr="000B5346" w:rsidRDefault="00CD5992" w:rsidP="00E5155D">
            <w:pPr>
              <w:jc w:val="left"/>
              <w:rPr>
                <w:rFonts w:ascii="宋体" w:cs="宋体"/>
                <w:szCs w:val="24"/>
              </w:rPr>
            </w:pPr>
            <w:r w:rsidRPr="000B5346">
              <w:rPr>
                <w:rFonts w:ascii="宋体" w:hAnsi="宋体" w:cs="宋体" w:hint="eastAsia"/>
                <w:szCs w:val="24"/>
              </w:rPr>
              <w:t>医药行业绝不允许造假</w:t>
            </w:r>
          </w:p>
        </w:tc>
        <w:tc>
          <w:tcPr>
            <w:tcW w:w="4075" w:type="dxa"/>
            <w:vAlign w:val="center"/>
          </w:tcPr>
          <w:p w14:paraId="03062EEC" w14:textId="77777777" w:rsidR="00CD5992" w:rsidRPr="000B5346" w:rsidRDefault="00CD5992" w:rsidP="00E5155D">
            <w:pPr>
              <w:pStyle w:val="a0"/>
              <w:ind w:firstLineChars="0" w:firstLine="0"/>
              <w:rPr>
                <w:rFonts w:ascii="宋体" w:cs="宋体"/>
                <w:lang w:val="en-US"/>
              </w:rPr>
            </w:pPr>
            <w:r w:rsidRPr="000B5346">
              <w:rPr>
                <w:rFonts w:ascii="宋体" w:cs="宋体" w:hint="eastAsia"/>
                <w:lang w:val="en-US"/>
              </w:rPr>
              <w:t>长生生物</w:t>
            </w:r>
            <w:r w:rsidRPr="000B5346">
              <w:rPr>
                <w:rFonts w:ascii="宋体" w:cs="宋体"/>
                <w:lang w:val="en-US"/>
              </w:rPr>
              <w:t>GMP</w:t>
            </w:r>
            <w:r w:rsidRPr="000B5346">
              <w:rPr>
                <w:rFonts w:ascii="宋体" w:cs="宋体" w:hint="eastAsia"/>
                <w:lang w:val="en-US"/>
              </w:rPr>
              <w:t>记录造假案；</w:t>
            </w:r>
          </w:p>
        </w:tc>
        <w:tc>
          <w:tcPr>
            <w:tcW w:w="516" w:type="dxa"/>
            <w:vMerge w:val="restart"/>
            <w:vAlign w:val="center"/>
          </w:tcPr>
          <w:p w14:paraId="1F42C5CA"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2</w:t>
            </w:r>
          </w:p>
        </w:tc>
      </w:tr>
      <w:tr w:rsidR="000B5346" w:rsidRPr="000B5346" w14:paraId="05E2FEA6" w14:textId="77777777" w:rsidTr="00E5155D">
        <w:trPr>
          <w:cantSplit/>
          <w:trHeight w:val="564"/>
          <w:jc w:val="center"/>
        </w:trPr>
        <w:tc>
          <w:tcPr>
            <w:tcW w:w="1096" w:type="dxa"/>
            <w:vMerge/>
            <w:vAlign w:val="center"/>
          </w:tcPr>
          <w:p w14:paraId="2E660F5B" w14:textId="77777777" w:rsidR="00CD5992" w:rsidRPr="000B5346" w:rsidRDefault="00CD5992" w:rsidP="00E5155D">
            <w:pPr>
              <w:jc w:val="center"/>
            </w:pPr>
          </w:p>
        </w:tc>
        <w:tc>
          <w:tcPr>
            <w:tcW w:w="1339" w:type="dxa"/>
            <w:vAlign w:val="center"/>
          </w:tcPr>
          <w:p w14:paraId="1C67D41A" w14:textId="77777777" w:rsidR="00CD5992" w:rsidRPr="000B5346" w:rsidRDefault="00CD5992" w:rsidP="00E5155D">
            <w:pPr>
              <w:rPr>
                <w:rFonts w:ascii="宋体"/>
                <w:szCs w:val="21"/>
              </w:rPr>
            </w:pPr>
            <w:r w:rsidRPr="000B5346">
              <w:rPr>
                <w:rFonts w:ascii="宋体" w:hAnsi="宋体" w:hint="eastAsia"/>
                <w:szCs w:val="21"/>
              </w:rPr>
              <w:t>医学基础的主要内容和学习方法</w:t>
            </w:r>
          </w:p>
        </w:tc>
        <w:tc>
          <w:tcPr>
            <w:tcW w:w="2123" w:type="dxa"/>
            <w:vAlign w:val="center"/>
          </w:tcPr>
          <w:p w14:paraId="5640AC35" w14:textId="77777777" w:rsidR="00CD5992" w:rsidRPr="000B5346" w:rsidRDefault="00CD5992" w:rsidP="00E5155D">
            <w:pPr>
              <w:jc w:val="center"/>
              <w:rPr>
                <w:rFonts w:ascii="宋体"/>
                <w:szCs w:val="21"/>
              </w:rPr>
            </w:pPr>
            <w:r w:rsidRPr="000B5346">
              <w:rPr>
                <w:rFonts w:ascii="宋体" w:hAnsi="宋体" w:cs="宋体" w:hint="eastAsia"/>
                <w:szCs w:val="24"/>
              </w:rPr>
              <w:t>培养学生的民族文化自信和爱国情怀</w:t>
            </w:r>
          </w:p>
        </w:tc>
        <w:tc>
          <w:tcPr>
            <w:tcW w:w="4075" w:type="dxa"/>
            <w:vAlign w:val="center"/>
          </w:tcPr>
          <w:p w14:paraId="0A1B4107" w14:textId="77777777" w:rsidR="00CD5992" w:rsidRPr="000B5346" w:rsidRDefault="00CD5992" w:rsidP="00E5155D">
            <w:pPr>
              <w:pStyle w:val="a0"/>
              <w:ind w:firstLineChars="0" w:firstLine="0"/>
              <w:rPr>
                <w:rFonts w:ascii="宋体" w:cs="宋体"/>
                <w:lang w:val="en-US"/>
              </w:rPr>
            </w:pPr>
            <w:r w:rsidRPr="000B5346">
              <w:rPr>
                <w:rFonts w:ascii="宋体" w:cs="宋体" w:hint="eastAsia"/>
                <w:lang w:val="en-US"/>
              </w:rPr>
              <w:t>唐代《新修本草》是世界上最早的药典；</w:t>
            </w:r>
          </w:p>
          <w:p w14:paraId="529A5FDD" w14:textId="77777777" w:rsidR="00CD5992" w:rsidRPr="000B5346" w:rsidRDefault="00CD5992" w:rsidP="00E5155D">
            <w:pPr>
              <w:jc w:val="center"/>
              <w:rPr>
                <w:rFonts w:ascii="宋体"/>
                <w:szCs w:val="21"/>
              </w:rPr>
            </w:pPr>
            <w:r w:rsidRPr="000B5346">
              <w:rPr>
                <w:rFonts w:ascii="宋体" w:hAnsi="宋体" w:cs="宋体" w:hint="eastAsia"/>
                <w:szCs w:val="24"/>
              </w:rPr>
              <w:t>宋代时已有官办药厂和国家制剂规范。</w:t>
            </w:r>
          </w:p>
        </w:tc>
        <w:tc>
          <w:tcPr>
            <w:tcW w:w="516" w:type="dxa"/>
            <w:vMerge/>
            <w:vAlign w:val="center"/>
          </w:tcPr>
          <w:p w14:paraId="075C9594" w14:textId="77777777" w:rsidR="00CD5992" w:rsidRPr="000B5346" w:rsidRDefault="00CD5992" w:rsidP="00E5155D">
            <w:pPr>
              <w:jc w:val="center"/>
              <w:rPr>
                <w:rFonts w:ascii="宋体"/>
                <w:szCs w:val="21"/>
              </w:rPr>
            </w:pPr>
          </w:p>
        </w:tc>
      </w:tr>
      <w:tr w:rsidR="000B5346" w:rsidRPr="000B5346" w14:paraId="63F0E98D" w14:textId="77777777" w:rsidTr="00E5155D">
        <w:trPr>
          <w:cantSplit/>
          <w:trHeight w:val="285"/>
          <w:jc w:val="center"/>
        </w:trPr>
        <w:tc>
          <w:tcPr>
            <w:tcW w:w="1096" w:type="dxa"/>
            <w:vMerge w:val="restart"/>
            <w:vAlign w:val="center"/>
          </w:tcPr>
          <w:p w14:paraId="704FDC66" w14:textId="77777777" w:rsidR="00CD5992" w:rsidRPr="000B5346" w:rsidRDefault="00CD5992" w:rsidP="00E5155D">
            <w:pPr>
              <w:jc w:val="center"/>
            </w:pPr>
            <w:r w:rsidRPr="000B5346">
              <w:rPr>
                <w:rFonts w:hint="eastAsia"/>
              </w:rPr>
              <w:t>第二章</w:t>
            </w:r>
          </w:p>
          <w:p w14:paraId="42C73ACD" w14:textId="77777777" w:rsidR="00CD5992" w:rsidRPr="000B5346" w:rsidRDefault="00CD5992" w:rsidP="00E5155D">
            <w:pPr>
              <w:pStyle w:val="a0"/>
              <w:ind w:firstLineChars="0" w:firstLine="0"/>
              <w:rPr>
                <w:lang w:val="en-US"/>
              </w:rPr>
            </w:pPr>
            <w:r w:rsidRPr="000B5346">
              <w:rPr>
                <w:rFonts w:ascii="宋体" w:cs="宋体" w:hint="eastAsia"/>
                <w:szCs w:val="21"/>
                <w:lang w:val="en-US"/>
              </w:rPr>
              <w:t>细胞和基本组织</w:t>
            </w:r>
          </w:p>
        </w:tc>
        <w:tc>
          <w:tcPr>
            <w:tcW w:w="1339" w:type="dxa"/>
            <w:vAlign w:val="center"/>
          </w:tcPr>
          <w:p w14:paraId="7027AD27" w14:textId="77777777" w:rsidR="00CD5992" w:rsidRPr="000B5346" w:rsidRDefault="00CD5992" w:rsidP="00E5155D">
            <w:pPr>
              <w:jc w:val="center"/>
              <w:rPr>
                <w:rFonts w:ascii="宋体" w:cs="宋体"/>
                <w:szCs w:val="21"/>
              </w:rPr>
            </w:pPr>
            <w:r w:rsidRPr="000B5346">
              <w:rPr>
                <w:rFonts w:ascii="宋体" w:hAnsi="宋体" w:cs="宋体" w:hint="eastAsia"/>
                <w:szCs w:val="21"/>
              </w:rPr>
              <w:t>细胞</w:t>
            </w:r>
          </w:p>
        </w:tc>
        <w:tc>
          <w:tcPr>
            <w:tcW w:w="2123" w:type="dxa"/>
            <w:vMerge w:val="restart"/>
            <w:vAlign w:val="center"/>
          </w:tcPr>
          <w:p w14:paraId="3D2A9379" w14:textId="77777777" w:rsidR="00CD5992" w:rsidRPr="000B5346" w:rsidRDefault="00CD5992" w:rsidP="00E5155D">
            <w:pPr>
              <w:jc w:val="left"/>
              <w:rPr>
                <w:rFonts w:ascii="宋体" w:cs="宋体"/>
                <w:szCs w:val="24"/>
              </w:rPr>
            </w:pPr>
            <w:r w:rsidRPr="000B5346">
              <w:rPr>
                <w:rFonts w:ascii="宋体" w:hAnsi="宋体" w:cs="宋体" w:hint="eastAsia"/>
                <w:szCs w:val="24"/>
              </w:rPr>
              <w:t>学习勇于为科研献身的爱国科学家</w:t>
            </w:r>
          </w:p>
        </w:tc>
        <w:tc>
          <w:tcPr>
            <w:tcW w:w="4075" w:type="dxa"/>
            <w:vMerge w:val="restart"/>
            <w:vAlign w:val="center"/>
          </w:tcPr>
          <w:p w14:paraId="25686EC9"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中国第一代病毒学家、微生物学家汤飞凡</w:t>
            </w:r>
          </w:p>
        </w:tc>
        <w:tc>
          <w:tcPr>
            <w:tcW w:w="516" w:type="dxa"/>
            <w:vMerge w:val="restart"/>
            <w:vAlign w:val="center"/>
          </w:tcPr>
          <w:p w14:paraId="326EE917"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6</w:t>
            </w:r>
          </w:p>
        </w:tc>
      </w:tr>
      <w:tr w:rsidR="000B5346" w:rsidRPr="000B5346" w14:paraId="4F08A660" w14:textId="77777777" w:rsidTr="00E5155D">
        <w:trPr>
          <w:cantSplit/>
          <w:trHeight w:val="90"/>
          <w:jc w:val="center"/>
        </w:trPr>
        <w:tc>
          <w:tcPr>
            <w:tcW w:w="1096" w:type="dxa"/>
            <w:vMerge/>
            <w:vAlign w:val="center"/>
          </w:tcPr>
          <w:p w14:paraId="2C3CAA07" w14:textId="77777777" w:rsidR="00CD5992" w:rsidRPr="000B5346" w:rsidRDefault="00CD5992" w:rsidP="00E5155D">
            <w:pPr>
              <w:jc w:val="center"/>
            </w:pPr>
          </w:p>
        </w:tc>
        <w:tc>
          <w:tcPr>
            <w:tcW w:w="1339" w:type="dxa"/>
            <w:vAlign w:val="center"/>
          </w:tcPr>
          <w:p w14:paraId="2E53A649" w14:textId="77777777" w:rsidR="00CD5992" w:rsidRPr="000B5346" w:rsidRDefault="00CD5992" w:rsidP="00E5155D">
            <w:pPr>
              <w:jc w:val="center"/>
              <w:rPr>
                <w:rFonts w:ascii="宋体" w:cs="宋体"/>
                <w:szCs w:val="21"/>
              </w:rPr>
            </w:pPr>
            <w:r w:rsidRPr="000B5346">
              <w:rPr>
                <w:rFonts w:ascii="宋体" w:hAnsi="宋体" w:cs="宋体" w:hint="eastAsia"/>
                <w:szCs w:val="21"/>
              </w:rPr>
              <w:t>细胞的基本生理过程</w:t>
            </w:r>
          </w:p>
        </w:tc>
        <w:tc>
          <w:tcPr>
            <w:tcW w:w="2123" w:type="dxa"/>
            <w:vMerge/>
            <w:vAlign w:val="center"/>
          </w:tcPr>
          <w:p w14:paraId="5A1F0CE5" w14:textId="77777777" w:rsidR="00CD5992" w:rsidRPr="000B5346" w:rsidRDefault="00CD5992" w:rsidP="00E5155D">
            <w:pPr>
              <w:jc w:val="center"/>
              <w:rPr>
                <w:rFonts w:ascii="宋体" w:cs="宋体"/>
                <w:szCs w:val="21"/>
              </w:rPr>
            </w:pPr>
          </w:p>
        </w:tc>
        <w:tc>
          <w:tcPr>
            <w:tcW w:w="4075" w:type="dxa"/>
            <w:vMerge/>
            <w:vAlign w:val="center"/>
          </w:tcPr>
          <w:p w14:paraId="743E86E1" w14:textId="77777777" w:rsidR="00CD5992" w:rsidRPr="000B5346" w:rsidRDefault="00CD5992" w:rsidP="00E5155D">
            <w:pPr>
              <w:jc w:val="center"/>
              <w:rPr>
                <w:rFonts w:ascii="宋体" w:cs="宋体"/>
                <w:szCs w:val="21"/>
              </w:rPr>
            </w:pPr>
          </w:p>
        </w:tc>
        <w:tc>
          <w:tcPr>
            <w:tcW w:w="516" w:type="dxa"/>
            <w:vMerge/>
            <w:vAlign w:val="center"/>
          </w:tcPr>
          <w:p w14:paraId="1DC94FD7" w14:textId="77777777" w:rsidR="00CD5992" w:rsidRPr="000B5346" w:rsidRDefault="00CD5992" w:rsidP="00E5155D">
            <w:pPr>
              <w:jc w:val="center"/>
              <w:rPr>
                <w:rFonts w:ascii="宋体" w:cs="宋体"/>
                <w:szCs w:val="21"/>
              </w:rPr>
            </w:pPr>
          </w:p>
        </w:tc>
      </w:tr>
      <w:tr w:rsidR="000B5346" w:rsidRPr="000B5346" w14:paraId="045AA4DD" w14:textId="77777777" w:rsidTr="00E5155D">
        <w:trPr>
          <w:cantSplit/>
          <w:trHeight w:val="90"/>
          <w:jc w:val="center"/>
        </w:trPr>
        <w:tc>
          <w:tcPr>
            <w:tcW w:w="1096" w:type="dxa"/>
            <w:vMerge/>
            <w:vAlign w:val="center"/>
          </w:tcPr>
          <w:p w14:paraId="19E37E5A" w14:textId="77777777" w:rsidR="00CD5992" w:rsidRPr="000B5346" w:rsidRDefault="00CD5992" w:rsidP="00E5155D">
            <w:pPr>
              <w:jc w:val="center"/>
            </w:pPr>
          </w:p>
        </w:tc>
        <w:tc>
          <w:tcPr>
            <w:tcW w:w="1339" w:type="dxa"/>
            <w:vAlign w:val="center"/>
          </w:tcPr>
          <w:p w14:paraId="4773157E" w14:textId="77777777" w:rsidR="00CD5992" w:rsidRPr="000B5346" w:rsidRDefault="00CD5992" w:rsidP="00E5155D">
            <w:pPr>
              <w:jc w:val="center"/>
              <w:rPr>
                <w:rFonts w:ascii="宋体" w:cs="宋体"/>
                <w:szCs w:val="21"/>
              </w:rPr>
            </w:pPr>
            <w:r w:rsidRPr="000B5346">
              <w:rPr>
                <w:rFonts w:ascii="宋体" w:hAnsi="宋体" w:cs="宋体" w:hint="eastAsia"/>
                <w:szCs w:val="21"/>
              </w:rPr>
              <w:t>基本组织</w:t>
            </w:r>
          </w:p>
        </w:tc>
        <w:tc>
          <w:tcPr>
            <w:tcW w:w="2123" w:type="dxa"/>
            <w:vMerge/>
            <w:vAlign w:val="center"/>
          </w:tcPr>
          <w:p w14:paraId="250C519A" w14:textId="77777777" w:rsidR="00CD5992" w:rsidRPr="000B5346" w:rsidRDefault="00CD5992" w:rsidP="00E5155D">
            <w:pPr>
              <w:jc w:val="center"/>
              <w:rPr>
                <w:rFonts w:ascii="宋体" w:cs="宋体"/>
                <w:szCs w:val="21"/>
              </w:rPr>
            </w:pPr>
          </w:p>
        </w:tc>
        <w:tc>
          <w:tcPr>
            <w:tcW w:w="4075" w:type="dxa"/>
            <w:vMerge/>
            <w:vAlign w:val="center"/>
          </w:tcPr>
          <w:p w14:paraId="64A337B7" w14:textId="77777777" w:rsidR="00CD5992" w:rsidRPr="000B5346" w:rsidRDefault="00CD5992" w:rsidP="00E5155D">
            <w:pPr>
              <w:jc w:val="center"/>
              <w:rPr>
                <w:rFonts w:ascii="宋体" w:cs="宋体"/>
                <w:szCs w:val="21"/>
              </w:rPr>
            </w:pPr>
          </w:p>
        </w:tc>
        <w:tc>
          <w:tcPr>
            <w:tcW w:w="516" w:type="dxa"/>
            <w:vMerge/>
            <w:vAlign w:val="center"/>
          </w:tcPr>
          <w:p w14:paraId="649D5F37" w14:textId="77777777" w:rsidR="00CD5992" w:rsidRPr="000B5346" w:rsidRDefault="00CD5992" w:rsidP="00E5155D">
            <w:pPr>
              <w:jc w:val="center"/>
              <w:rPr>
                <w:rFonts w:ascii="宋体" w:cs="宋体"/>
                <w:szCs w:val="21"/>
              </w:rPr>
            </w:pPr>
          </w:p>
        </w:tc>
      </w:tr>
      <w:tr w:rsidR="000B5346" w:rsidRPr="000B5346" w14:paraId="06F2D2BD" w14:textId="77777777" w:rsidTr="00E5155D">
        <w:trPr>
          <w:cantSplit/>
          <w:trHeight w:val="308"/>
          <w:jc w:val="center"/>
        </w:trPr>
        <w:tc>
          <w:tcPr>
            <w:tcW w:w="1096" w:type="dxa"/>
            <w:vMerge w:val="restart"/>
            <w:vAlign w:val="center"/>
          </w:tcPr>
          <w:p w14:paraId="24736AA2" w14:textId="77777777" w:rsidR="00CD5992" w:rsidRPr="000B5346" w:rsidRDefault="00CD5992" w:rsidP="00E5155D">
            <w:pPr>
              <w:jc w:val="center"/>
            </w:pPr>
            <w:r w:rsidRPr="000B5346">
              <w:rPr>
                <w:rFonts w:hint="eastAsia"/>
              </w:rPr>
              <w:t>第三章</w:t>
            </w:r>
          </w:p>
          <w:p w14:paraId="7ACE931A" w14:textId="77777777" w:rsidR="00CD5992" w:rsidRPr="000B5346" w:rsidRDefault="00CD5992" w:rsidP="00E5155D">
            <w:pPr>
              <w:pStyle w:val="a0"/>
              <w:ind w:firstLineChars="0" w:firstLine="0"/>
              <w:rPr>
                <w:lang w:val="en-US"/>
              </w:rPr>
            </w:pPr>
            <w:r w:rsidRPr="000B5346">
              <w:rPr>
                <w:rFonts w:ascii="宋体" w:cs="宋体" w:hint="eastAsia"/>
                <w:szCs w:val="21"/>
                <w:lang w:val="en-US"/>
              </w:rPr>
              <w:t>人体的基本结构</w:t>
            </w:r>
          </w:p>
        </w:tc>
        <w:tc>
          <w:tcPr>
            <w:tcW w:w="1339" w:type="dxa"/>
            <w:vAlign w:val="center"/>
          </w:tcPr>
          <w:p w14:paraId="61EE4CDF" w14:textId="77777777" w:rsidR="00CD5992" w:rsidRPr="000B5346" w:rsidRDefault="00CD5992" w:rsidP="00E5155D">
            <w:pPr>
              <w:jc w:val="center"/>
              <w:rPr>
                <w:rFonts w:ascii="宋体" w:cs="宋体"/>
                <w:szCs w:val="21"/>
              </w:rPr>
            </w:pPr>
            <w:r w:rsidRPr="000B5346">
              <w:rPr>
                <w:rFonts w:ascii="宋体" w:hAnsi="宋体" w:cs="宋体" w:hint="eastAsia"/>
                <w:szCs w:val="21"/>
              </w:rPr>
              <w:t>概述</w:t>
            </w:r>
          </w:p>
        </w:tc>
        <w:tc>
          <w:tcPr>
            <w:tcW w:w="2123" w:type="dxa"/>
            <w:vMerge w:val="restart"/>
            <w:vAlign w:val="center"/>
          </w:tcPr>
          <w:p w14:paraId="0E07EDBE" w14:textId="77777777" w:rsidR="00CD5992" w:rsidRPr="000B5346" w:rsidRDefault="00CD5992" w:rsidP="00E5155D">
            <w:pPr>
              <w:jc w:val="left"/>
              <w:rPr>
                <w:rFonts w:ascii="宋体" w:cs="宋体"/>
                <w:szCs w:val="24"/>
              </w:rPr>
            </w:pPr>
            <w:r w:rsidRPr="000B5346">
              <w:rPr>
                <w:rFonts w:ascii="宋体" w:hAnsi="宋体" w:cs="宋体" w:hint="eastAsia"/>
                <w:szCs w:val="24"/>
              </w:rPr>
              <w:t>培养聚精会神、精益求精的工匠精神</w:t>
            </w:r>
          </w:p>
        </w:tc>
        <w:tc>
          <w:tcPr>
            <w:tcW w:w="4075" w:type="dxa"/>
            <w:vMerge w:val="restart"/>
            <w:vAlign w:val="center"/>
          </w:tcPr>
          <w:p w14:paraId="6138469F"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lang w:val="en-US"/>
              </w:rPr>
              <w:t>生物电微弱电流记录实验</w:t>
            </w:r>
          </w:p>
        </w:tc>
        <w:tc>
          <w:tcPr>
            <w:tcW w:w="516" w:type="dxa"/>
            <w:vMerge w:val="restart"/>
            <w:vAlign w:val="center"/>
          </w:tcPr>
          <w:p w14:paraId="46FA2F3B"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4</w:t>
            </w:r>
          </w:p>
        </w:tc>
      </w:tr>
      <w:tr w:rsidR="000B5346" w:rsidRPr="000B5346" w14:paraId="124A5AC9" w14:textId="77777777" w:rsidTr="00E5155D">
        <w:trPr>
          <w:cantSplit/>
          <w:trHeight w:val="308"/>
          <w:jc w:val="center"/>
        </w:trPr>
        <w:tc>
          <w:tcPr>
            <w:tcW w:w="1096" w:type="dxa"/>
            <w:vMerge/>
            <w:vAlign w:val="center"/>
          </w:tcPr>
          <w:p w14:paraId="2C8B4A25" w14:textId="77777777" w:rsidR="00CD5992" w:rsidRPr="000B5346" w:rsidRDefault="00CD5992" w:rsidP="00E5155D">
            <w:pPr>
              <w:jc w:val="center"/>
            </w:pPr>
          </w:p>
        </w:tc>
        <w:tc>
          <w:tcPr>
            <w:tcW w:w="1339" w:type="dxa"/>
            <w:vAlign w:val="center"/>
          </w:tcPr>
          <w:p w14:paraId="76A82ABB" w14:textId="77777777" w:rsidR="00CD5992" w:rsidRPr="000B5346" w:rsidRDefault="00CD5992" w:rsidP="00E5155D">
            <w:pPr>
              <w:jc w:val="center"/>
              <w:rPr>
                <w:rFonts w:ascii="宋体" w:cs="宋体"/>
                <w:szCs w:val="21"/>
              </w:rPr>
            </w:pPr>
            <w:r w:rsidRPr="000B5346">
              <w:rPr>
                <w:rFonts w:ascii="宋体" w:hAnsi="宋体" w:cs="宋体" w:hint="eastAsia"/>
                <w:szCs w:val="21"/>
              </w:rPr>
              <w:t>运动系统</w:t>
            </w:r>
          </w:p>
        </w:tc>
        <w:tc>
          <w:tcPr>
            <w:tcW w:w="2123" w:type="dxa"/>
            <w:vMerge/>
            <w:vAlign w:val="center"/>
          </w:tcPr>
          <w:p w14:paraId="2C7C381A" w14:textId="77777777" w:rsidR="00CD5992" w:rsidRPr="000B5346" w:rsidRDefault="00CD5992" w:rsidP="00E5155D">
            <w:pPr>
              <w:jc w:val="center"/>
              <w:rPr>
                <w:rFonts w:ascii="宋体" w:cs="宋体"/>
                <w:szCs w:val="21"/>
              </w:rPr>
            </w:pPr>
          </w:p>
        </w:tc>
        <w:tc>
          <w:tcPr>
            <w:tcW w:w="4075" w:type="dxa"/>
            <w:vMerge/>
            <w:vAlign w:val="center"/>
          </w:tcPr>
          <w:p w14:paraId="34811423" w14:textId="77777777" w:rsidR="00CD5992" w:rsidRPr="000B5346" w:rsidRDefault="00CD5992" w:rsidP="00E5155D">
            <w:pPr>
              <w:jc w:val="center"/>
              <w:rPr>
                <w:rFonts w:ascii="宋体" w:cs="宋体"/>
                <w:szCs w:val="21"/>
              </w:rPr>
            </w:pPr>
          </w:p>
        </w:tc>
        <w:tc>
          <w:tcPr>
            <w:tcW w:w="516" w:type="dxa"/>
            <w:vMerge/>
            <w:vAlign w:val="center"/>
          </w:tcPr>
          <w:p w14:paraId="56EE629F" w14:textId="77777777" w:rsidR="00CD5992" w:rsidRPr="000B5346" w:rsidRDefault="00CD5992" w:rsidP="00E5155D">
            <w:pPr>
              <w:jc w:val="center"/>
              <w:rPr>
                <w:rFonts w:ascii="宋体" w:cs="宋体"/>
                <w:szCs w:val="21"/>
              </w:rPr>
            </w:pPr>
          </w:p>
        </w:tc>
      </w:tr>
      <w:tr w:rsidR="000B5346" w:rsidRPr="000B5346" w14:paraId="4F034DD3" w14:textId="77777777" w:rsidTr="00E5155D">
        <w:trPr>
          <w:cantSplit/>
          <w:trHeight w:val="308"/>
          <w:jc w:val="center"/>
        </w:trPr>
        <w:tc>
          <w:tcPr>
            <w:tcW w:w="1096" w:type="dxa"/>
            <w:vMerge/>
            <w:vAlign w:val="center"/>
          </w:tcPr>
          <w:p w14:paraId="49898F82" w14:textId="77777777" w:rsidR="00CD5992" w:rsidRPr="000B5346" w:rsidRDefault="00CD5992" w:rsidP="00E5155D">
            <w:pPr>
              <w:jc w:val="center"/>
              <w:rPr>
                <w:rFonts w:ascii="宋体" w:cs="宋体"/>
                <w:szCs w:val="21"/>
              </w:rPr>
            </w:pPr>
          </w:p>
        </w:tc>
        <w:tc>
          <w:tcPr>
            <w:tcW w:w="1339" w:type="dxa"/>
            <w:vAlign w:val="center"/>
          </w:tcPr>
          <w:p w14:paraId="3D535ACC" w14:textId="77777777" w:rsidR="00CD5992" w:rsidRPr="000B5346" w:rsidRDefault="00CD5992" w:rsidP="00E5155D">
            <w:pPr>
              <w:jc w:val="center"/>
              <w:rPr>
                <w:rFonts w:ascii="宋体" w:cs="宋体"/>
                <w:szCs w:val="21"/>
              </w:rPr>
            </w:pPr>
            <w:r w:rsidRPr="000B5346">
              <w:rPr>
                <w:rFonts w:ascii="宋体" w:hAnsi="宋体" w:cs="宋体" w:hint="eastAsia"/>
                <w:szCs w:val="21"/>
              </w:rPr>
              <w:t>皮肤</w:t>
            </w:r>
          </w:p>
        </w:tc>
        <w:tc>
          <w:tcPr>
            <w:tcW w:w="2123" w:type="dxa"/>
            <w:vMerge/>
            <w:vAlign w:val="center"/>
          </w:tcPr>
          <w:p w14:paraId="41CF2584" w14:textId="77777777" w:rsidR="00CD5992" w:rsidRPr="000B5346" w:rsidRDefault="00CD5992" w:rsidP="00E5155D">
            <w:pPr>
              <w:jc w:val="center"/>
              <w:rPr>
                <w:rFonts w:ascii="宋体" w:cs="宋体"/>
                <w:szCs w:val="21"/>
              </w:rPr>
            </w:pPr>
          </w:p>
        </w:tc>
        <w:tc>
          <w:tcPr>
            <w:tcW w:w="4075" w:type="dxa"/>
            <w:vMerge/>
            <w:vAlign w:val="center"/>
          </w:tcPr>
          <w:p w14:paraId="42DF17E3" w14:textId="77777777" w:rsidR="00CD5992" w:rsidRPr="000B5346" w:rsidRDefault="00CD5992" w:rsidP="00E5155D">
            <w:pPr>
              <w:jc w:val="center"/>
              <w:rPr>
                <w:rFonts w:ascii="宋体" w:cs="宋体"/>
                <w:szCs w:val="21"/>
              </w:rPr>
            </w:pPr>
          </w:p>
        </w:tc>
        <w:tc>
          <w:tcPr>
            <w:tcW w:w="516" w:type="dxa"/>
            <w:vMerge/>
            <w:vAlign w:val="center"/>
          </w:tcPr>
          <w:p w14:paraId="03A43EA1" w14:textId="77777777" w:rsidR="00CD5992" w:rsidRPr="000B5346" w:rsidRDefault="00CD5992" w:rsidP="00E5155D">
            <w:pPr>
              <w:jc w:val="center"/>
              <w:rPr>
                <w:rFonts w:ascii="宋体" w:cs="宋体"/>
                <w:szCs w:val="21"/>
              </w:rPr>
            </w:pPr>
          </w:p>
        </w:tc>
      </w:tr>
      <w:tr w:rsidR="000B5346" w:rsidRPr="000B5346" w14:paraId="26FF568F" w14:textId="77777777" w:rsidTr="00E5155D">
        <w:trPr>
          <w:cantSplit/>
          <w:trHeight w:val="771"/>
          <w:jc w:val="center"/>
        </w:trPr>
        <w:tc>
          <w:tcPr>
            <w:tcW w:w="1096" w:type="dxa"/>
            <w:vMerge w:val="restart"/>
            <w:vAlign w:val="center"/>
          </w:tcPr>
          <w:p w14:paraId="4CCD7F5A" w14:textId="77777777" w:rsidR="00CD5992" w:rsidRPr="000B5346" w:rsidRDefault="00CD5992" w:rsidP="00E5155D">
            <w:pPr>
              <w:jc w:val="center"/>
            </w:pPr>
            <w:r w:rsidRPr="000B5346">
              <w:rPr>
                <w:rFonts w:hint="eastAsia"/>
              </w:rPr>
              <w:lastRenderedPageBreak/>
              <w:t>第四章</w:t>
            </w:r>
          </w:p>
          <w:p w14:paraId="029B8886" w14:textId="77777777" w:rsidR="00CD5992" w:rsidRPr="000B5346" w:rsidRDefault="00CD5992" w:rsidP="00E5155D">
            <w:pPr>
              <w:pStyle w:val="a0"/>
              <w:ind w:firstLineChars="0" w:firstLine="0"/>
              <w:rPr>
                <w:lang w:val="en-US"/>
              </w:rPr>
            </w:pPr>
            <w:r w:rsidRPr="000B5346">
              <w:rPr>
                <w:rFonts w:ascii="宋体" w:hAnsi="宋体" w:cs="宋体" w:hint="eastAsia"/>
                <w:lang w:val="en-US"/>
              </w:rPr>
              <w:t>疾病概论</w:t>
            </w:r>
          </w:p>
        </w:tc>
        <w:tc>
          <w:tcPr>
            <w:tcW w:w="1339" w:type="dxa"/>
            <w:vAlign w:val="center"/>
          </w:tcPr>
          <w:p w14:paraId="23D13494" w14:textId="77777777" w:rsidR="00CD5992" w:rsidRPr="000B5346" w:rsidRDefault="00CD5992" w:rsidP="00E5155D">
            <w:pPr>
              <w:jc w:val="center"/>
              <w:rPr>
                <w:rFonts w:ascii="宋体" w:cs="宋体"/>
                <w:szCs w:val="21"/>
              </w:rPr>
            </w:pPr>
            <w:r w:rsidRPr="000B5346">
              <w:rPr>
                <w:rFonts w:ascii="宋体" w:hAnsi="宋体" w:cs="宋体" w:hint="eastAsia"/>
                <w:szCs w:val="21"/>
              </w:rPr>
              <w:t>健康、疾病与亚健康的概念</w:t>
            </w:r>
          </w:p>
        </w:tc>
        <w:tc>
          <w:tcPr>
            <w:tcW w:w="2123" w:type="dxa"/>
            <w:vMerge w:val="restart"/>
            <w:vAlign w:val="center"/>
          </w:tcPr>
          <w:p w14:paraId="2BDAD894" w14:textId="77777777" w:rsidR="00CD5992" w:rsidRPr="000B5346" w:rsidRDefault="00CD5992" w:rsidP="00E5155D">
            <w:pPr>
              <w:jc w:val="left"/>
              <w:rPr>
                <w:rFonts w:ascii="宋体" w:cs="宋体"/>
                <w:szCs w:val="24"/>
              </w:rPr>
            </w:pPr>
            <w:r w:rsidRPr="000B5346">
              <w:rPr>
                <w:rFonts w:ascii="宋体" w:hAnsi="宋体" w:cs="宋体" w:hint="eastAsia"/>
                <w:szCs w:val="24"/>
              </w:rPr>
              <w:t>学生应具备良好的社会适应能力，除了要有积极的思想，还要有实际的行动</w:t>
            </w:r>
          </w:p>
        </w:tc>
        <w:tc>
          <w:tcPr>
            <w:tcW w:w="4075" w:type="dxa"/>
            <w:vMerge w:val="restart"/>
            <w:vAlign w:val="center"/>
          </w:tcPr>
          <w:p w14:paraId="05B362D6" w14:textId="77777777" w:rsidR="00CD5992" w:rsidRPr="000B5346" w:rsidRDefault="00CD5992" w:rsidP="00E5155D">
            <w:pPr>
              <w:pStyle w:val="a0"/>
              <w:ind w:firstLineChars="0" w:firstLine="0"/>
              <w:rPr>
                <w:rFonts w:ascii="宋体" w:cs="宋体"/>
                <w:szCs w:val="21"/>
                <w:lang w:val="en-US"/>
              </w:rPr>
            </w:pPr>
            <w:r w:rsidRPr="000B5346">
              <w:rPr>
                <w:rFonts w:ascii="宋体" w:cs="宋体"/>
                <w:szCs w:val="21"/>
                <w:lang w:val="en-US"/>
              </w:rPr>
              <w:t>2020</w:t>
            </w:r>
            <w:r w:rsidRPr="000B5346">
              <w:rPr>
                <w:rFonts w:ascii="宋体" w:cs="宋体" w:hint="eastAsia"/>
                <w:szCs w:val="21"/>
                <w:lang w:val="en-US"/>
              </w:rPr>
              <w:t>年</w:t>
            </w:r>
            <w:r w:rsidRPr="000B5346">
              <w:rPr>
                <w:rFonts w:ascii="宋体" w:cs="宋体"/>
                <w:szCs w:val="21"/>
                <w:lang w:val="en-US"/>
              </w:rPr>
              <w:t>2</w:t>
            </w:r>
            <w:r w:rsidRPr="000B5346">
              <w:rPr>
                <w:rFonts w:ascii="宋体" w:cs="宋体" w:hint="eastAsia"/>
                <w:szCs w:val="21"/>
                <w:lang w:val="en-US"/>
              </w:rPr>
              <w:t>月海南一名女子在全国人民抗击肺炎时的丑陋行径</w:t>
            </w:r>
          </w:p>
        </w:tc>
        <w:tc>
          <w:tcPr>
            <w:tcW w:w="516" w:type="dxa"/>
            <w:vMerge w:val="restart"/>
            <w:vAlign w:val="center"/>
          </w:tcPr>
          <w:p w14:paraId="4DE360A4"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8</w:t>
            </w:r>
          </w:p>
        </w:tc>
      </w:tr>
      <w:tr w:rsidR="000B5346" w:rsidRPr="000B5346" w14:paraId="0E25FA6A" w14:textId="77777777" w:rsidTr="00E5155D">
        <w:trPr>
          <w:cantSplit/>
          <w:trHeight w:val="771"/>
          <w:jc w:val="center"/>
        </w:trPr>
        <w:tc>
          <w:tcPr>
            <w:tcW w:w="1096" w:type="dxa"/>
            <w:vMerge/>
            <w:vAlign w:val="center"/>
          </w:tcPr>
          <w:p w14:paraId="2CA883C4" w14:textId="77777777" w:rsidR="00CD5992" w:rsidRPr="000B5346" w:rsidRDefault="00CD5992" w:rsidP="00E5155D">
            <w:pPr>
              <w:jc w:val="center"/>
            </w:pPr>
          </w:p>
        </w:tc>
        <w:tc>
          <w:tcPr>
            <w:tcW w:w="1339" w:type="dxa"/>
            <w:vAlign w:val="center"/>
          </w:tcPr>
          <w:p w14:paraId="57D3CB8C" w14:textId="77777777" w:rsidR="00CD5992" w:rsidRPr="000B5346" w:rsidRDefault="00CD5992" w:rsidP="00E5155D">
            <w:pPr>
              <w:jc w:val="center"/>
              <w:rPr>
                <w:rFonts w:ascii="宋体" w:cs="宋体"/>
                <w:szCs w:val="21"/>
              </w:rPr>
            </w:pPr>
            <w:r w:rsidRPr="000B5346">
              <w:rPr>
                <w:rFonts w:ascii="宋体" w:hAnsi="宋体" w:cs="宋体" w:hint="eastAsia"/>
                <w:szCs w:val="21"/>
              </w:rPr>
              <w:t>病因概述</w:t>
            </w:r>
          </w:p>
        </w:tc>
        <w:tc>
          <w:tcPr>
            <w:tcW w:w="2123" w:type="dxa"/>
            <w:vMerge/>
            <w:vAlign w:val="center"/>
          </w:tcPr>
          <w:p w14:paraId="73348F6D" w14:textId="77777777" w:rsidR="00CD5992" w:rsidRPr="000B5346" w:rsidRDefault="00CD5992" w:rsidP="00E5155D">
            <w:pPr>
              <w:jc w:val="center"/>
              <w:rPr>
                <w:rFonts w:ascii="宋体" w:cs="宋体"/>
                <w:szCs w:val="21"/>
              </w:rPr>
            </w:pPr>
          </w:p>
        </w:tc>
        <w:tc>
          <w:tcPr>
            <w:tcW w:w="4075" w:type="dxa"/>
            <w:vMerge/>
            <w:vAlign w:val="center"/>
          </w:tcPr>
          <w:p w14:paraId="426F3312" w14:textId="77777777" w:rsidR="00CD5992" w:rsidRPr="000B5346" w:rsidRDefault="00CD5992" w:rsidP="00E5155D">
            <w:pPr>
              <w:jc w:val="center"/>
              <w:rPr>
                <w:rFonts w:ascii="宋体" w:cs="宋体"/>
                <w:szCs w:val="21"/>
              </w:rPr>
            </w:pPr>
          </w:p>
        </w:tc>
        <w:tc>
          <w:tcPr>
            <w:tcW w:w="516" w:type="dxa"/>
            <w:vMerge/>
            <w:vAlign w:val="center"/>
          </w:tcPr>
          <w:p w14:paraId="3F0717B9" w14:textId="77777777" w:rsidR="00CD5992" w:rsidRPr="000B5346" w:rsidRDefault="00CD5992" w:rsidP="00E5155D">
            <w:pPr>
              <w:jc w:val="center"/>
              <w:rPr>
                <w:rFonts w:ascii="宋体" w:cs="宋体"/>
                <w:szCs w:val="21"/>
              </w:rPr>
            </w:pPr>
          </w:p>
        </w:tc>
      </w:tr>
      <w:tr w:rsidR="000B5346" w:rsidRPr="000B5346" w14:paraId="6F8CE0E6" w14:textId="77777777" w:rsidTr="00E5155D">
        <w:trPr>
          <w:cantSplit/>
          <w:trHeight w:val="771"/>
          <w:jc w:val="center"/>
        </w:trPr>
        <w:tc>
          <w:tcPr>
            <w:tcW w:w="1096" w:type="dxa"/>
            <w:vMerge/>
            <w:vAlign w:val="center"/>
          </w:tcPr>
          <w:p w14:paraId="62045EB1" w14:textId="77777777" w:rsidR="00CD5992" w:rsidRPr="000B5346" w:rsidRDefault="00CD5992" w:rsidP="00E5155D">
            <w:pPr>
              <w:jc w:val="center"/>
            </w:pPr>
          </w:p>
        </w:tc>
        <w:tc>
          <w:tcPr>
            <w:tcW w:w="1339" w:type="dxa"/>
            <w:vAlign w:val="center"/>
          </w:tcPr>
          <w:p w14:paraId="5CB19041" w14:textId="77777777" w:rsidR="00CD5992" w:rsidRPr="000B5346" w:rsidRDefault="00CD5992" w:rsidP="00E5155D">
            <w:pPr>
              <w:jc w:val="center"/>
              <w:rPr>
                <w:rFonts w:ascii="宋体" w:cs="宋体"/>
                <w:szCs w:val="21"/>
              </w:rPr>
            </w:pPr>
            <w:r w:rsidRPr="000B5346">
              <w:rPr>
                <w:rFonts w:ascii="宋体" w:hAnsi="宋体" w:cs="宋体" w:hint="eastAsia"/>
                <w:szCs w:val="21"/>
              </w:rPr>
              <w:t>疾病的转归</w:t>
            </w:r>
          </w:p>
        </w:tc>
        <w:tc>
          <w:tcPr>
            <w:tcW w:w="2123" w:type="dxa"/>
            <w:vMerge/>
            <w:vAlign w:val="center"/>
          </w:tcPr>
          <w:p w14:paraId="22F7F34B" w14:textId="77777777" w:rsidR="00CD5992" w:rsidRPr="000B5346" w:rsidRDefault="00CD5992" w:rsidP="00E5155D">
            <w:pPr>
              <w:jc w:val="center"/>
              <w:rPr>
                <w:rFonts w:ascii="宋体" w:cs="宋体"/>
                <w:szCs w:val="21"/>
              </w:rPr>
            </w:pPr>
          </w:p>
        </w:tc>
        <w:tc>
          <w:tcPr>
            <w:tcW w:w="4075" w:type="dxa"/>
            <w:vMerge/>
            <w:vAlign w:val="center"/>
          </w:tcPr>
          <w:p w14:paraId="1D3D4A62" w14:textId="77777777" w:rsidR="00CD5992" w:rsidRPr="000B5346" w:rsidRDefault="00CD5992" w:rsidP="00E5155D">
            <w:pPr>
              <w:jc w:val="center"/>
              <w:rPr>
                <w:rFonts w:ascii="宋体" w:cs="宋体"/>
                <w:szCs w:val="21"/>
              </w:rPr>
            </w:pPr>
          </w:p>
        </w:tc>
        <w:tc>
          <w:tcPr>
            <w:tcW w:w="516" w:type="dxa"/>
            <w:vMerge/>
            <w:vAlign w:val="center"/>
          </w:tcPr>
          <w:p w14:paraId="535B45AD" w14:textId="77777777" w:rsidR="00CD5992" w:rsidRPr="000B5346" w:rsidRDefault="00CD5992" w:rsidP="00E5155D">
            <w:pPr>
              <w:jc w:val="center"/>
              <w:rPr>
                <w:rFonts w:ascii="宋体" w:cs="宋体"/>
                <w:szCs w:val="21"/>
              </w:rPr>
            </w:pPr>
          </w:p>
        </w:tc>
      </w:tr>
      <w:tr w:rsidR="000B5346" w:rsidRPr="000B5346" w14:paraId="67821366" w14:textId="77777777" w:rsidTr="00E5155D">
        <w:trPr>
          <w:cantSplit/>
          <w:trHeight w:val="958"/>
          <w:jc w:val="center"/>
        </w:trPr>
        <w:tc>
          <w:tcPr>
            <w:tcW w:w="1096" w:type="dxa"/>
            <w:vMerge w:val="restart"/>
            <w:vAlign w:val="center"/>
          </w:tcPr>
          <w:p w14:paraId="0A9CDCB5" w14:textId="77777777" w:rsidR="00CD5992" w:rsidRPr="000B5346" w:rsidRDefault="00CD5992" w:rsidP="00E5155D">
            <w:r w:rsidRPr="000B5346">
              <w:rPr>
                <w:rFonts w:hint="eastAsia"/>
              </w:rPr>
              <w:t>第五章</w:t>
            </w:r>
          </w:p>
          <w:p w14:paraId="3ECBB6B0" w14:textId="77777777" w:rsidR="00CD5992" w:rsidRPr="000B5346" w:rsidRDefault="00CD5992" w:rsidP="00E5155D">
            <w:pPr>
              <w:pStyle w:val="a0"/>
              <w:ind w:firstLineChars="0" w:firstLine="0"/>
              <w:rPr>
                <w:lang w:val="en-US"/>
              </w:rPr>
            </w:pPr>
            <w:r w:rsidRPr="000B5346">
              <w:rPr>
                <w:rFonts w:ascii="宋体" w:cs="宋体" w:hint="eastAsia"/>
                <w:szCs w:val="21"/>
                <w:lang w:val="en-US"/>
              </w:rPr>
              <w:t>疾病的基本病理变化</w:t>
            </w:r>
          </w:p>
        </w:tc>
        <w:tc>
          <w:tcPr>
            <w:tcW w:w="1339" w:type="dxa"/>
            <w:vAlign w:val="center"/>
          </w:tcPr>
          <w:p w14:paraId="282C5ADA" w14:textId="77777777" w:rsidR="00CD5992" w:rsidRPr="000B5346" w:rsidRDefault="00CD5992" w:rsidP="00E5155D">
            <w:pPr>
              <w:jc w:val="center"/>
              <w:rPr>
                <w:rFonts w:ascii="宋体" w:cs="宋体"/>
                <w:szCs w:val="21"/>
              </w:rPr>
            </w:pPr>
            <w:r w:rsidRPr="000B5346">
              <w:rPr>
                <w:rFonts w:ascii="宋体" w:hAnsi="宋体" w:cs="宋体" w:hint="eastAsia"/>
                <w:szCs w:val="21"/>
              </w:rPr>
              <w:t>细胞和组织的适应、损伤与修复</w:t>
            </w:r>
          </w:p>
        </w:tc>
        <w:tc>
          <w:tcPr>
            <w:tcW w:w="2123" w:type="dxa"/>
            <w:vMerge w:val="restart"/>
            <w:vAlign w:val="center"/>
          </w:tcPr>
          <w:p w14:paraId="48A619AA" w14:textId="77777777" w:rsidR="00CD5992" w:rsidRPr="000B5346" w:rsidRDefault="00CD5992" w:rsidP="00E5155D">
            <w:pPr>
              <w:jc w:val="left"/>
              <w:rPr>
                <w:rFonts w:ascii="宋体" w:cs="宋体"/>
                <w:szCs w:val="24"/>
              </w:rPr>
            </w:pPr>
            <w:r w:rsidRPr="000B5346">
              <w:rPr>
                <w:rFonts w:ascii="宋体" w:hAnsi="宋体" w:cs="宋体" w:hint="eastAsia"/>
                <w:szCs w:val="24"/>
              </w:rPr>
              <w:t>培养学生大胆追求真理、质疑权威、实事求是的科学精神</w:t>
            </w:r>
          </w:p>
        </w:tc>
        <w:tc>
          <w:tcPr>
            <w:tcW w:w="4075" w:type="dxa"/>
            <w:vMerge w:val="restart"/>
            <w:vAlign w:val="center"/>
          </w:tcPr>
          <w:p w14:paraId="273358A4"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前哈佛大学皮尔洛·安伟</w:t>
            </w:r>
            <w:proofErr w:type="gramStart"/>
            <w:r w:rsidRPr="000B5346">
              <w:rPr>
                <w:rFonts w:ascii="宋体" w:cs="宋体" w:hint="eastAsia"/>
                <w:szCs w:val="21"/>
                <w:lang w:val="en-US"/>
              </w:rPr>
              <w:t>萨</w:t>
            </w:r>
            <w:proofErr w:type="gramEnd"/>
            <w:r w:rsidRPr="000B5346">
              <w:rPr>
                <w:rFonts w:ascii="宋体" w:cs="宋体" w:hint="eastAsia"/>
                <w:szCs w:val="21"/>
                <w:lang w:val="en-US"/>
              </w:rPr>
              <w:t>教授学术造假；</w:t>
            </w:r>
          </w:p>
          <w:p w14:paraId="77DC42CC"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莫肯恩博士驳斥安伟</w:t>
            </w:r>
            <w:proofErr w:type="gramStart"/>
            <w:r w:rsidRPr="000B5346">
              <w:rPr>
                <w:rFonts w:ascii="宋体" w:cs="宋体" w:hint="eastAsia"/>
                <w:szCs w:val="21"/>
                <w:lang w:val="en-US"/>
              </w:rPr>
              <w:t>萨</w:t>
            </w:r>
            <w:proofErr w:type="gramEnd"/>
            <w:r w:rsidRPr="000B5346">
              <w:rPr>
                <w:rFonts w:ascii="宋体" w:cs="宋体" w:hint="eastAsia"/>
                <w:szCs w:val="21"/>
                <w:lang w:val="en-US"/>
              </w:rPr>
              <w:t>提出的心脏干细胞再生理论</w:t>
            </w:r>
          </w:p>
        </w:tc>
        <w:tc>
          <w:tcPr>
            <w:tcW w:w="516" w:type="dxa"/>
            <w:vMerge w:val="restart"/>
            <w:vAlign w:val="center"/>
          </w:tcPr>
          <w:p w14:paraId="57FB874A"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8</w:t>
            </w:r>
          </w:p>
        </w:tc>
      </w:tr>
      <w:tr w:rsidR="000B5346" w:rsidRPr="000B5346" w14:paraId="04C51E20" w14:textId="77777777" w:rsidTr="00E5155D">
        <w:trPr>
          <w:cantSplit/>
          <w:trHeight w:val="747"/>
          <w:jc w:val="center"/>
        </w:trPr>
        <w:tc>
          <w:tcPr>
            <w:tcW w:w="1096" w:type="dxa"/>
            <w:vMerge/>
            <w:vAlign w:val="center"/>
          </w:tcPr>
          <w:p w14:paraId="042F1104" w14:textId="77777777" w:rsidR="00CD5992" w:rsidRPr="000B5346" w:rsidRDefault="00CD5992" w:rsidP="00E5155D">
            <w:pPr>
              <w:jc w:val="center"/>
            </w:pPr>
          </w:p>
        </w:tc>
        <w:tc>
          <w:tcPr>
            <w:tcW w:w="1339" w:type="dxa"/>
            <w:vAlign w:val="center"/>
          </w:tcPr>
          <w:p w14:paraId="1CAC7B94" w14:textId="77777777" w:rsidR="00CD5992" w:rsidRPr="000B5346" w:rsidRDefault="00CD5992" w:rsidP="00E5155D">
            <w:pPr>
              <w:jc w:val="center"/>
              <w:rPr>
                <w:rFonts w:ascii="宋体" w:cs="宋体"/>
                <w:szCs w:val="21"/>
              </w:rPr>
            </w:pPr>
            <w:r w:rsidRPr="000B5346">
              <w:rPr>
                <w:rFonts w:ascii="宋体" w:hAnsi="宋体" w:cs="宋体" w:hint="eastAsia"/>
                <w:szCs w:val="21"/>
              </w:rPr>
              <w:t>局部血液循环障碍</w:t>
            </w:r>
          </w:p>
        </w:tc>
        <w:tc>
          <w:tcPr>
            <w:tcW w:w="2123" w:type="dxa"/>
            <w:vMerge/>
            <w:vAlign w:val="center"/>
          </w:tcPr>
          <w:p w14:paraId="200DAE4A" w14:textId="77777777" w:rsidR="00CD5992" w:rsidRPr="000B5346" w:rsidRDefault="00CD5992" w:rsidP="00E5155D">
            <w:pPr>
              <w:jc w:val="center"/>
              <w:rPr>
                <w:rFonts w:ascii="宋体" w:cs="宋体"/>
                <w:szCs w:val="21"/>
              </w:rPr>
            </w:pPr>
          </w:p>
        </w:tc>
        <w:tc>
          <w:tcPr>
            <w:tcW w:w="4075" w:type="dxa"/>
            <w:vMerge/>
            <w:vAlign w:val="center"/>
          </w:tcPr>
          <w:p w14:paraId="47E41856" w14:textId="77777777" w:rsidR="00CD5992" w:rsidRPr="000B5346" w:rsidRDefault="00CD5992" w:rsidP="00E5155D">
            <w:pPr>
              <w:jc w:val="center"/>
              <w:rPr>
                <w:rFonts w:ascii="宋体" w:cs="宋体"/>
                <w:szCs w:val="21"/>
              </w:rPr>
            </w:pPr>
          </w:p>
        </w:tc>
        <w:tc>
          <w:tcPr>
            <w:tcW w:w="516" w:type="dxa"/>
            <w:vMerge/>
            <w:vAlign w:val="center"/>
          </w:tcPr>
          <w:p w14:paraId="148671B6" w14:textId="77777777" w:rsidR="00CD5992" w:rsidRPr="000B5346" w:rsidRDefault="00CD5992" w:rsidP="00E5155D">
            <w:pPr>
              <w:jc w:val="center"/>
              <w:rPr>
                <w:rFonts w:ascii="宋体" w:cs="宋体"/>
                <w:szCs w:val="21"/>
              </w:rPr>
            </w:pPr>
          </w:p>
        </w:tc>
      </w:tr>
      <w:tr w:rsidR="000B5346" w:rsidRPr="000B5346" w14:paraId="3CDABD76" w14:textId="77777777" w:rsidTr="00E5155D">
        <w:trPr>
          <w:cantSplit/>
          <w:trHeight w:val="478"/>
          <w:jc w:val="center"/>
        </w:trPr>
        <w:tc>
          <w:tcPr>
            <w:tcW w:w="1096" w:type="dxa"/>
            <w:vMerge/>
            <w:vAlign w:val="center"/>
          </w:tcPr>
          <w:p w14:paraId="19215E49" w14:textId="77777777" w:rsidR="00CD5992" w:rsidRPr="000B5346" w:rsidRDefault="00CD5992" w:rsidP="00E5155D">
            <w:pPr>
              <w:jc w:val="center"/>
              <w:rPr>
                <w:rFonts w:ascii="宋体" w:cs="宋体"/>
                <w:szCs w:val="21"/>
              </w:rPr>
            </w:pPr>
          </w:p>
        </w:tc>
        <w:tc>
          <w:tcPr>
            <w:tcW w:w="1339" w:type="dxa"/>
            <w:vAlign w:val="center"/>
          </w:tcPr>
          <w:p w14:paraId="302AD3E3" w14:textId="77777777" w:rsidR="00CD5992" w:rsidRPr="000B5346" w:rsidRDefault="00CD5992" w:rsidP="00E5155D">
            <w:pPr>
              <w:jc w:val="center"/>
              <w:rPr>
                <w:rFonts w:ascii="宋体" w:cs="宋体"/>
                <w:szCs w:val="21"/>
              </w:rPr>
            </w:pPr>
            <w:r w:rsidRPr="000B5346">
              <w:rPr>
                <w:rFonts w:ascii="宋体" w:hAnsi="宋体" w:cs="宋体" w:hint="eastAsia"/>
                <w:szCs w:val="21"/>
              </w:rPr>
              <w:t>炎症</w:t>
            </w:r>
          </w:p>
        </w:tc>
        <w:tc>
          <w:tcPr>
            <w:tcW w:w="2123" w:type="dxa"/>
            <w:vMerge/>
            <w:vAlign w:val="center"/>
          </w:tcPr>
          <w:p w14:paraId="760F7C3C" w14:textId="77777777" w:rsidR="00CD5992" w:rsidRPr="000B5346" w:rsidRDefault="00CD5992" w:rsidP="00E5155D">
            <w:pPr>
              <w:jc w:val="center"/>
              <w:rPr>
                <w:rFonts w:ascii="宋体" w:cs="宋体"/>
                <w:szCs w:val="21"/>
              </w:rPr>
            </w:pPr>
          </w:p>
        </w:tc>
        <w:tc>
          <w:tcPr>
            <w:tcW w:w="4075" w:type="dxa"/>
            <w:vMerge/>
            <w:vAlign w:val="center"/>
          </w:tcPr>
          <w:p w14:paraId="4B1E02A8" w14:textId="77777777" w:rsidR="00CD5992" w:rsidRPr="000B5346" w:rsidRDefault="00CD5992" w:rsidP="00E5155D">
            <w:pPr>
              <w:jc w:val="center"/>
              <w:rPr>
                <w:rFonts w:ascii="宋体" w:cs="宋体"/>
                <w:szCs w:val="21"/>
              </w:rPr>
            </w:pPr>
          </w:p>
        </w:tc>
        <w:tc>
          <w:tcPr>
            <w:tcW w:w="516" w:type="dxa"/>
            <w:vMerge/>
            <w:vAlign w:val="center"/>
          </w:tcPr>
          <w:p w14:paraId="5958C06B" w14:textId="77777777" w:rsidR="00CD5992" w:rsidRPr="000B5346" w:rsidRDefault="00CD5992" w:rsidP="00E5155D">
            <w:pPr>
              <w:jc w:val="center"/>
              <w:rPr>
                <w:rFonts w:ascii="宋体" w:cs="宋体"/>
                <w:szCs w:val="21"/>
              </w:rPr>
            </w:pPr>
          </w:p>
        </w:tc>
      </w:tr>
      <w:tr w:rsidR="000B5346" w:rsidRPr="000B5346" w14:paraId="75DEC328" w14:textId="77777777" w:rsidTr="00E5155D">
        <w:trPr>
          <w:cantSplit/>
          <w:trHeight w:val="478"/>
          <w:jc w:val="center"/>
        </w:trPr>
        <w:tc>
          <w:tcPr>
            <w:tcW w:w="1096" w:type="dxa"/>
            <w:vMerge/>
            <w:vAlign w:val="center"/>
          </w:tcPr>
          <w:p w14:paraId="2EA3239F" w14:textId="77777777" w:rsidR="00CD5992" w:rsidRPr="000B5346" w:rsidRDefault="00CD5992" w:rsidP="00E5155D">
            <w:pPr>
              <w:jc w:val="center"/>
              <w:rPr>
                <w:rFonts w:ascii="宋体" w:cs="宋体"/>
                <w:szCs w:val="21"/>
              </w:rPr>
            </w:pPr>
          </w:p>
        </w:tc>
        <w:tc>
          <w:tcPr>
            <w:tcW w:w="1339" w:type="dxa"/>
            <w:vAlign w:val="center"/>
          </w:tcPr>
          <w:p w14:paraId="439A56BD" w14:textId="77777777" w:rsidR="00CD5992" w:rsidRPr="000B5346" w:rsidRDefault="00CD5992" w:rsidP="00E5155D">
            <w:pPr>
              <w:jc w:val="center"/>
              <w:rPr>
                <w:rFonts w:ascii="宋体" w:cs="宋体"/>
                <w:szCs w:val="21"/>
              </w:rPr>
            </w:pPr>
            <w:r w:rsidRPr="000B5346">
              <w:rPr>
                <w:rFonts w:ascii="宋体" w:hAnsi="宋体" w:cs="宋体" w:hint="eastAsia"/>
                <w:szCs w:val="21"/>
              </w:rPr>
              <w:t>水、电解质代谢紊乱</w:t>
            </w:r>
          </w:p>
        </w:tc>
        <w:tc>
          <w:tcPr>
            <w:tcW w:w="2123" w:type="dxa"/>
            <w:vMerge w:val="restart"/>
            <w:vAlign w:val="center"/>
          </w:tcPr>
          <w:p w14:paraId="12FE718C" w14:textId="77777777" w:rsidR="00CD5992" w:rsidRPr="000B5346" w:rsidRDefault="00CD5992" w:rsidP="00E5155D">
            <w:pPr>
              <w:rPr>
                <w:rFonts w:ascii="宋体" w:cs="宋体"/>
                <w:szCs w:val="21"/>
              </w:rPr>
            </w:pPr>
            <w:r w:rsidRPr="000B5346">
              <w:rPr>
                <w:rFonts w:ascii="宋体" w:hAnsi="宋体" w:cs="宋体" w:hint="eastAsia"/>
                <w:szCs w:val="21"/>
              </w:rPr>
              <w:t>理解事物的两面性，明确局部与整体，建立矛盾的普遍性和特殊性的唯物辩证思维</w:t>
            </w:r>
          </w:p>
        </w:tc>
        <w:tc>
          <w:tcPr>
            <w:tcW w:w="4075" w:type="dxa"/>
            <w:vMerge w:val="restart"/>
            <w:vAlign w:val="center"/>
          </w:tcPr>
          <w:p w14:paraId="4656B604" w14:textId="77777777" w:rsidR="00CD5992" w:rsidRPr="000B5346" w:rsidRDefault="00CD5992" w:rsidP="00E5155D">
            <w:pPr>
              <w:jc w:val="center"/>
              <w:rPr>
                <w:rFonts w:ascii="宋体" w:cs="宋体"/>
                <w:szCs w:val="21"/>
              </w:rPr>
            </w:pPr>
            <w:r w:rsidRPr="000B5346">
              <w:rPr>
                <w:rFonts w:ascii="宋体" w:hAnsi="宋体" w:cs="宋体" w:hint="eastAsia"/>
                <w:szCs w:val="21"/>
              </w:rPr>
              <w:t>血栓、发热对机体的影响有利有弊</w:t>
            </w:r>
          </w:p>
        </w:tc>
        <w:tc>
          <w:tcPr>
            <w:tcW w:w="516" w:type="dxa"/>
            <w:vMerge/>
            <w:vAlign w:val="center"/>
          </w:tcPr>
          <w:p w14:paraId="07918D1A" w14:textId="77777777" w:rsidR="00CD5992" w:rsidRPr="000B5346" w:rsidRDefault="00CD5992" w:rsidP="00E5155D">
            <w:pPr>
              <w:jc w:val="center"/>
              <w:rPr>
                <w:rFonts w:ascii="宋体" w:cs="宋体"/>
                <w:szCs w:val="21"/>
              </w:rPr>
            </w:pPr>
          </w:p>
        </w:tc>
      </w:tr>
      <w:tr w:rsidR="000B5346" w:rsidRPr="000B5346" w14:paraId="2BB69170" w14:textId="77777777" w:rsidTr="00E5155D">
        <w:trPr>
          <w:cantSplit/>
          <w:trHeight w:val="478"/>
          <w:jc w:val="center"/>
        </w:trPr>
        <w:tc>
          <w:tcPr>
            <w:tcW w:w="1096" w:type="dxa"/>
            <w:vMerge/>
            <w:vAlign w:val="center"/>
          </w:tcPr>
          <w:p w14:paraId="7DF1D5E1" w14:textId="77777777" w:rsidR="00CD5992" w:rsidRPr="000B5346" w:rsidRDefault="00CD5992" w:rsidP="00E5155D">
            <w:pPr>
              <w:jc w:val="center"/>
              <w:rPr>
                <w:rFonts w:ascii="宋体" w:cs="宋体"/>
                <w:szCs w:val="21"/>
              </w:rPr>
            </w:pPr>
          </w:p>
        </w:tc>
        <w:tc>
          <w:tcPr>
            <w:tcW w:w="1339" w:type="dxa"/>
            <w:vAlign w:val="center"/>
          </w:tcPr>
          <w:p w14:paraId="41A71EC9" w14:textId="77777777" w:rsidR="00CD5992" w:rsidRPr="000B5346" w:rsidRDefault="00CD5992" w:rsidP="00E5155D">
            <w:pPr>
              <w:jc w:val="center"/>
              <w:rPr>
                <w:rFonts w:ascii="宋体" w:cs="宋体"/>
                <w:szCs w:val="21"/>
              </w:rPr>
            </w:pPr>
            <w:r w:rsidRPr="000B5346">
              <w:rPr>
                <w:rFonts w:ascii="宋体" w:hAnsi="宋体" w:cs="宋体" w:hint="eastAsia"/>
                <w:szCs w:val="21"/>
              </w:rPr>
              <w:t>发热</w:t>
            </w:r>
          </w:p>
        </w:tc>
        <w:tc>
          <w:tcPr>
            <w:tcW w:w="2123" w:type="dxa"/>
            <w:vMerge/>
            <w:vAlign w:val="center"/>
          </w:tcPr>
          <w:p w14:paraId="4354DD36" w14:textId="77777777" w:rsidR="00CD5992" w:rsidRPr="000B5346" w:rsidRDefault="00CD5992" w:rsidP="00E5155D">
            <w:pPr>
              <w:jc w:val="center"/>
              <w:rPr>
                <w:rFonts w:ascii="宋体" w:cs="宋体"/>
                <w:szCs w:val="21"/>
              </w:rPr>
            </w:pPr>
          </w:p>
        </w:tc>
        <w:tc>
          <w:tcPr>
            <w:tcW w:w="4075" w:type="dxa"/>
            <w:vMerge/>
            <w:vAlign w:val="center"/>
          </w:tcPr>
          <w:p w14:paraId="29B73271" w14:textId="77777777" w:rsidR="00CD5992" w:rsidRPr="000B5346" w:rsidRDefault="00CD5992" w:rsidP="00E5155D">
            <w:pPr>
              <w:jc w:val="center"/>
              <w:rPr>
                <w:rFonts w:ascii="宋体" w:cs="宋体"/>
                <w:szCs w:val="21"/>
              </w:rPr>
            </w:pPr>
          </w:p>
        </w:tc>
        <w:tc>
          <w:tcPr>
            <w:tcW w:w="516" w:type="dxa"/>
            <w:vMerge/>
            <w:vAlign w:val="center"/>
          </w:tcPr>
          <w:p w14:paraId="7416DA03" w14:textId="77777777" w:rsidR="00CD5992" w:rsidRPr="000B5346" w:rsidRDefault="00CD5992" w:rsidP="00E5155D">
            <w:pPr>
              <w:jc w:val="center"/>
              <w:rPr>
                <w:rFonts w:ascii="宋体" w:cs="宋体"/>
                <w:szCs w:val="21"/>
              </w:rPr>
            </w:pPr>
          </w:p>
        </w:tc>
      </w:tr>
      <w:tr w:rsidR="000B5346" w:rsidRPr="000B5346" w14:paraId="233EB974" w14:textId="77777777" w:rsidTr="00E5155D">
        <w:trPr>
          <w:cantSplit/>
          <w:trHeight w:val="478"/>
          <w:jc w:val="center"/>
        </w:trPr>
        <w:tc>
          <w:tcPr>
            <w:tcW w:w="1096" w:type="dxa"/>
            <w:vMerge/>
            <w:vAlign w:val="center"/>
          </w:tcPr>
          <w:p w14:paraId="15F64258" w14:textId="77777777" w:rsidR="00CD5992" w:rsidRPr="000B5346" w:rsidRDefault="00CD5992" w:rsidP="00E5155D">
            <w:pPr>
              <w:jc w:val="center"/>
              <w:rPr>
                <w:rFonts w:ascii="宋体" w:cs="宋体"/>
                <w:szCs w:val="21"/>
              </w:rPr>
            </w:pPr>
          </w:p>
        </w:tc>
        <w:tc>
          <w:tcPr>
            <w:tcW w:w="1339" w:type="dxa"/>
            <w:vAlign w:val="center"/>
          </w:tcPr>
          <w:p w14:paraId="235BD67A" w14:textId="77777777" w:rsidR="00CD5992" w:rsidRPr="000B5346" w:rsidRDefault="00CD5992" w:rsidP="00E5155D">
            <w:pPr>
              <w:jc w:val="center"/>
              <w:rPr>
                <w:rFonts w:ascii="宋体" w:cs="宋体"/>
                <w:szCs w:val="21"/>
              </w:rPr>
            </w:pPr>
            <w:r w:rsidRPr="000B5346">
              <w:rPr>
                <w:rFonts w:ascii="宋体" w:hAnsi="宋体" w:cs="宋体" w:hint="eastAsia"/>
                <w:szCs w:val="21"/>
              </w:rPr>
              <w:t>休克</w:t>
            </w:r>
          </w:p>
        </w:tc>
        <w:tc>
          <w:tcPr>
            <w:tcW w:w="2123" w:type="dxa"/>
            <w:vMerge/>
            <w:vAlign w:val="center"/>
          </w:tcPr>
          <w:p w14:paraId="153FDC1E" w14:textId="77777777" w:rsidR="00CD5992" w:rsidRPr="000B5346" w:rsidRDefault="00CD5992" w:rsidP="00E5155D">
            <w:pPr>
              <w:jc w:val="center"/>
              <w:rPr>
                <w:rFonts w:ascii="宋体" w:cs="宋体"/>
                <w:szCs w:val="21"/>
              </w:rPr>
            </w:pPr>
          </w:p>
        </w:tc>
        <w:tc>
          <w:tcPr>
            <w:tcW w:w="4075" w:type="dxa"/>
            <w:vMerge/>
            <w:vAlign w:val="center"/>
          </w:tcPr>
          <w:p w14:paraId="4DEC1D8D" w14:textId="77777777" w:rsidR="00CD5992" w:rsidRPr="000B5346" w:rsidRDefault="00CD5992" w:rsidP="00E5155D">
            <w:pPr>
              <w:jc w:val="center"/>
              <w:rPr>
                <w:rFonts w:ascii="宋体" w:cs="宋体"/>
                <w:szCs w:val="21"/>
              </w:rPr>
            </w:pPr>
          </w:p>
        </w:tc>
        <w:tc>
          <w:tcPr>
            <w:tcW w:w="516" w:type="dxa"/>
            <w:vMerge/>
            <w:vAlign w:val="center"/>
          </w:tcPr>
          <w:p w14:paraId="76367BF7" w14:textId="77777777" w:rsidR="00CD5992" w:rsidRPr="000B5346" w:rsidRDefault="00CD5992" w:rsidP="00E5155D">
            <w:pPr>
              <w:jc w:val="center"/>
              <w:rPr>
                <w:rFonts w:ascii="宋体" w:cs="宋体"/>
                <w:szCs w:val="21"/>
              </w:rPr>
            </w:pPr>
          </w:p>
        </w:tc>
      </w:tr>
      <w:tr w:rsidR="000B5346" w:rsidRPr="000B5346" w14:paraId="4B9FEEBA" w14:textId="77777777" w:rsidTr="00E5155D">
        <w:trPr>
          <w:cantSplit/>
          <w:trHeight w:val="478"/>
          <w:jc w:val="center"/>
        </w:trPr>
        <w:tc>
          <w:tcPr>
            <w:tcW w:w="1096" w:type="dxa"/>
            <w:vMerge/>
            <w:vAlign w:val="center"/>
          </w:tcPr>
          <w:p w14:paraId="385D6165" w14:textId="77777777" w:rsidR="00CD5992" w:rsidRPr="000B5346" w:rsidRDefault="00CD5992" w:rsidP="00E5155D">
            <w:pPr>
              <w:jc w:val="center"/>
              <w:rPr>
                <w:rFonts w:ascii="宋体" w:cs="宋体"/>
                <w:szCs w:val="21"/>
              </w:rPr>
            </w:pPr>
          </w:p>
        </w:tc>
        <w:tc>
          <w:tcPr>
            <w:tcW w:w="1339" w:type="dxa"/>
            <w:vAlign w:val="center"/>
          </w:tcPr>
          <w:p w14:paraId="716E39C1" w14:textId="77777777" w:rsidR="00CD5992" w:rsidRPr="000B5346" w:rsidRDefault="00CD5992" w:rsidP="00E5155D">
            <w:pPr>
              <w:jc w:val="center"/>
              <w:rPr>
                <w:rFonts w:ascii="宋体" w:cs="宋体"/>
                <w:szCs w:val="21"/>
              </w:rPr>
            </w:pPr>
            <w:r w:rsidRPr="000B5346">
              <w:rPr>
                <w:rFonts w:ascii="宋体" w:hAnsi="宋体" w:cs="宋体" w:hint="eastAsia"/>
                <w:szCs w:val="21"/>
              </w:rPr>
              <w:t>肿瘤</w:t>
            </w:r>
          </w:p>
        </w:tc>
        <w:tc>
          <w:tcPr>
            <w:tcW w:w="2123" w:type="dxa"/>
            <w:vAlign w:val="center"/>
          </w:tcPr>
          <w:p w14:paraId="2CAA87B1" w14:textId="77777777" w:rsidR="00CD5992" w:rsidRPr="000B5346" w:rsidRDefault="00CD5992" w:rsidP="00E5155D">
            <w:pPr>
              <w:jc w:val="center"/>
              <w:rPr>
                <w:rFonts w:ascii="宋体" w:cs="宋体"/>
                <w:szCs w:val="21"/>
              </w:rPr>
            </w:pPr>
            <w:r w:rsidRPr="000B5346">
              <w:rPr>
                <w:rFonts w:ascii="宋体" w:hAnsi="宋体" w:cs="宋体" w:hint="eastAsia"/>
                <w:szCs w:val="24"/>
              </w:rPr>
              <w:t>树立为我国的发展进步贡献自己力量的决心</w:t>
            </w:r>
          </w:p>
        </w:tc>
        <w:tc>
          <w:tcPr>
            <w:tcW w:w="4075" w:type="dxa"/>
            <w:vAlign w:val="center"/>
          </w:tcPr>
          <w:p w14:paraId="25245E67" w14:textId="77777777" w:rsidR="00CD5992" w:rsidRPr="000B5346" w:rsidRDefault="00CD5992" w:rsidP="00E5155D">
            <w:pPr>
              <w:jc w:val="center"/>
              <w:rPr>
                <w:rFonts w:ascii="宋体" w:cs="宋体"/>
                <w:szCs w:val="21"/>
              </w:rPr>
            </w:pPr>
            <w:r w:rsidRPr="000B5346">
              <w:rPr>
                <w:rFonts w:ascii="宋体" w:hAnsi="宋体" w:cs="宋体" w:hint="eastAsia"/>
                <w:szCs w:val="21"/>
              </w:rPr>
              <w:t>新剂型在恶性肿瘤治疗中的应用</w:t>
            </w:r>
          </w:p>
        </w:tc>
        <w:tc>
          <w:tcPr>
            <w:tcW w:w="516" w:type="dxa"/>
            <w:vMerge/>
            <w:vAlign w:val="center"/>
          </w:tcPr>
          <w:p w14:paraId="7F466BBB" w14:textId="77777777" w:rsidR="00CD5992" w:rsidRPr="000B5346" w:rsidRDefault="00CD5992" w:rsidP="00E5155D">
            <w:pPr>
              <w:jc w:val="center"/>
              <w:rPr>
                <w:rFonts w:ascii="宋体" w:cs="宋体"/>
                <w:szCs w:val="21"/>
              </w:rPr>
            </w:pPr>
          </w:p>
        </w:tc>
      </w:tr>
      <w:tr w:rsidR="000B5346" w:rsidRPr="000B5346" w14:paraId="152EFC97" w14:textId="77777777" w:rsidTr="00E5155D">
        <w:trPr>
          <w:cantSplit/>
          <w:trHeight w:val="609"/>
          <w:jc w:val="center"/>
        </w:trPr>
        <w:tc>
          <w:tcPr>
            <w:tcW w:w="1096" w:type="dxa"/>
            <w:vMerge w:val="restart"/>
            <w:vAlign w:val="center"/>
          </w:tcPr>
          <w:p w14:paraId="519630E8" w14:textId="77777777" w:rsidR="00CD5992" w:rsidRPr="000B5346" w:rsidRDefault="00CD5992" w:rsidP="00E5155D">
            <w:pPr>
              <w:jc w:val="center"/>
            </w:pPr>
            <w:r w:rsidRPr="000B5346">
              <w:rPr>
                <w:rFonts w:hint="eastAsia"/>
              </w:rPr>
              <w:t>第六章</w:t>
            </w:r>
          </w:p>
          <w:p w14:paraId="09DF1E3C" w14:textId="77777777" w:rsidR="00CD5992" w:rsidRPr="000B5346" w:rsidRDefault="00CD5992" w:rsidP="00E5155D">
            <w:pPr>
              <w:pStyle w:val="a0"/>
              <w:ind w:firstLineChars="0" w:firstLine="0"/>
              <w:rPr>
                <w:lang w:val="en-US"/>
              </w:rPr>
            </w:pPr>
            <w:r w:rsidRPr="000B5346">
              <w:rPr>
                <w:rFonts w:ascii="宋体" w:hAnsi="宋体" w:cs="宋体" w:hint="eastAsia"/>
                <w:lang w:val="en-US"/>
              </w:rPr>
              <w:t>心血管系统疾病</w:t>
            </w:r>
          </w:p>
        </w:tc>
        <w:tc>
          <w:tcPr>
            <w:tcW w:w="1339" w:type="dxa"/>
            <w:vAlign w:val="center"/>
          </w:tcPr>
          <w:p w14:paraId="4F979121" w14:textId="77777777" w:rsidR="00CD5992" w:rsidRPr="000B5346" w:rsidRDefault="00CD5992" w:rsidP="00E5155D">
            <w:pPr>
              <w:jc w:val="center"/>
              <w:rPr>
                <w:rFonts w:ascii="宋体" w:cs="宋体"/>
                <w:szCs w:val="21"/>
              </w:rPr>
            </w:pPr>
            <w:r w:rsidRPr="000B5346">
              <w:rPr>
                <w:rFonts w:ascii="宋体" w:hAnsi="宋体" w:cs="宋体" w:hint="eastAsia"/>
                <w:szCs w:val="21"/>
              </w:rPr>
              <w:t>心血管系统的解剖</w:t>
            </w:r>
          </w:p>
        </w:tc>
        <w:tc>
          <w:tcPr>
            <w:tcW w:w="2123" w:type="dxa"/>
            <w:vMerge w:val="restart"/>
            <w:vAlign w:val="center"/>
          </w:tcPr>
          <w:p w14:paraId="04A774B6" w14:textId="77777777" w:rsidR="00CD5992" w:rsidRPr="000B5346" w:rsidRDefault="00CD5992" w:rsidP="00E5155D">
            <w:pPr>
              <w:jc w:val="left"/>
              <w:rPr>
                <w:rFonts w:ascii="宋体" w:cs="宋体"/>
                <w:szCs w:val="24"/>
              </w:rPr>
            </w:pPr>
            <w:r w:rsidRPr="000B5346">
              <w:rPr>
                <w:rFonts w:ascii="宋体" w:hAnsi="宋体" w:cs="宋体" w:hint="eastAsia"/>
                <w:szCs w:val="24"/>
              </w:rPr>
              <w:t>培养学生敬业、诚信的价值观，引导学生养成良好的科研习惯和实事求是的科学作风。</w:t>
            </w:r>
          </w:p>
        </w:tc>
        <w:tc>
          <w:tcPr>
            <w:tcW w:w="4075" w:type="dxa"/>
            <w:vMerge w:val="restart"/>
            <w:vAlign w:val="center"/>
          </w:tcPr>
          <w:p w14:paraId="273515CD"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新冠病毒对呼吸道的侵入</w:t>
            </w:r>
          </w:p>
        </w:tc>
        <w:tc>
          <w:tcPr>
            <w:tcW w:w="516" w:type="dxa"/>
            <w:vMerge w:val="restart"/>
            <w:vAlign w:val="center"/>
          </w:tcPr>
          <w:p w14:paraId="3A922F57"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8</w:t>
            </w:r>
          </w:p>
        </w:tc>
      </w:tr>
      <w:tr w:rsidR="000B5346" w:rsidRPr="000B5346" w14:paraId="338825EA" w14:textId="77777777" w:rsidTr="00E5155D">
        <w:trPr>
          <w:cantSplit/>
          <w:trHeight w:val="609"/>
          <w:jc w:val="center"/>
        </w:trPr>
        <w:tc>
          <w:tcPr>
            <w:tcW w:w="1096" w:type="dxa"/>
            <w:vMerge/>
            <w:vAlign w:val="center"/>
          </w:tcPr>
          <w:p w14:paraId="469CFA7B" w14:textId="77777777" w:rsidR="00CD5992" w:rsidRPr="000B5346" w:rsidRDefault="00CD5992" w:rsidP="00E5155D">
            <w:pPr>
              <w:jc w:val="center"/>
            </w:pPr>
          </w:p>
        </w:tc>
        <w:tc>
          <w:tcPr>
            <w:tcW w:w="1339" w:type="dxa"/>
            <w:vAlign w:val="center"/>
          </w:tcPr>
          <w:p w14:paraId="0F42216B" w14:textId="77777777" w:rsidR="00CD5992" w:rsidRPr="000B5346" w:rsidRDefault="00CD5992" w:rsidP="00E5155D">
            <w:pPr>
              <w:jc w:val="center"/>
              <w:rPr>
                <w:rFonts w:ascii="宋体" w:cs="宋体"/>
                <w:szCs w:val="21"/>
              </w:rPr>
            </w:pPr>
            <w:r w:rsidRPr="000B5346">
              <w:rPr>
                <w:rFonts w:ascii="宋体" w:hAnsi="宋体" w:cs="宋体" w:hint="eastAsia"/>
                <w:szCs w:val="21"/>
              </w:rPr>
              <w:t>心血管系统的生理功能</w:t>
            </w:r>
          </w:p>
        </w:tc>
        <w:tc>
          <w:tcPr>
            <w:tcW w:w="2123" w:type="dxa"/>
            <w:vMerge/>
            <w:vAlign w:val="center"/>
          </w:tcPr>
          <w:p w14:paraId="7708CC73" w14:textId="77777777" w:rsidR="00CD5992" w:rsidRPr="000B5346" w:rsidRDefault="00CD5992" w:rsidP="00E5155D">
            <w:pPr>
              <w:jc w:val="center"/>
              <w:rPr>
                <w:rFonts w:ascii="宋体" w:cs="宋体"/>
                <w:szCs w:val="21"/>
              </w:rPr>
            </w:pPr>
          </w:p>
        </w:tc>
        <w:tc>
          <w:tcPr>
            <w:tcW w:w="4075" w:type="dxa"/>
            <w:vMerge/>
            <w:vAlign w:val="center"/>
          </w:tcPr>
          <w:p w14:paraId="27985C07" w14:textId="77777777" w:rsidR="00CD5992" w:rsidRPr="000B5346" w:rsidRDefault="00CD5992" w:rsidP="00E5155D">
            <w:pPr>
              <w:jc w:val="center"/>
              <w:rPr>
                <w:rFonts w:ascii="宋体" w:cs="宋体"/>
                <w:szCs w:val="21"/>
              </w:rPr>
            </w:pPr>
          </w:p>
        </w:tc>
        <w:tc>
          <w:tcPr>
            <w:tcW w:w="516" w:type="dxa"/>
            <w:vMerge/>
            <w:vAlign w:val="center"/>
          </w:tcPr>
          <w:p w14:paraId="1B0F42F3" w14:textId="77777777" w:rsidR="00CD5992" w:rsidRPr="000B5346" w:rsidRDefault="00CD5992" w:rsidP="00E5155D">
            <w:pPr>
              <w:jc w:val="center"/>
              <w:rPr>
                <w:rFonts w:ascii="宋体" w:cs="宋体"/>
                <w:szCs w:val="21"/>
              </w:rPr>
            </w:pPr>
          </w:p>
        </w:tc>
      </w:tr>
      <w:tr w:rsidR="000B5346" w:rsidRPr="000B5346" w14:paraId="49010749" w14:textId="77777777" w:rsidTr="00E5155D">
        <w:trPr>
          <w:cantSplit/>
          <w:trHeight w:val="609"/>
          <w:jc w:val="center"/>
        </w:trPr>
        <w:tc>
          <w:tcPr>
            <w:tcW w:w="1096" w:type="dxa"/>
            <w:vMerge/>
            <w:vAlign w:val="center"/>
          </w:tcPr>
          <w:p w14:paraId="09236059" w14:textId="77777777" w:rsidR="00CD5992" w:rsidRPr="000B5346" w:rsidRDefault="00CD5992" w:rsidP="00E5155D">
            <w:pPr>
              <w:jc w:val="center"/>
              <w:rPr>
                <w:rFonts w:ascii="宋体" w:cs="宋体"/>
                <w:szCs w:val="21"/>
              </w:rPr>
            </w:pPr>
          </w:p>
        </w:tc>
        <w:tc>
          <w:tcPr>
            <w:tcW w:w="1339" w:type="dxa"/>
            <w:vAlign w:val="center"/>
          </w:tcPr>
          <w:p w14:paraId="2D33DDBF" w14:textId="77777777" w:rsidR="00CD5992" w:rsidRPr="000B5346" w:rsidRDefault="00CD5992" w:rsidP="00E5155D">
            <w:pPr>
              <w:jc w:val="center"/>
              <w:rPr>
                <w:rFonts w:ascii="宋体" w:cs="宋体"/>
                <w:szCs w:val="21"/>
              </w:rPr>
            </w:pPr>
            <w:r w:rsidRPr="000B5346">
              <w:rPr>
                <w:rFonts w:ascii="宋体" w:hAnsi="宋体" w:cs="宋体" w:hint="eastAsia"/>
                <w:szCs w:val="21"/>
              </w:rPr>
              <w:t>心血管系统疾病常见症状与体征</w:t>
            </w:r>
          </w:p>
        </w:tc>
        <w:tc>
          <w:tcPr>
            <w:tcW w:w="2123" w:type="dxa"/>
            <w:vMerge/>
            <w:vAlign w:val="center"/>
          </w:tcPr>
          <w:p w14:paraId="39CEB0B1" w14:textId="77777777" w:rsidR="00CD5992" w:rsidRPr="000B5346" w:rsidRDefault="00CD5992" w:rsidP="00E5155D">
            <w:pPr>
              <w:jc w:val="center"/>
              <w:rPr>
                <w:rFonts w:ascii="宋体" w:cs="宋体"/>
                <w:szCs w:val="21"/>
              </w:rPr>
            </w:pPr>
          </w:p>
        </w:tc>
        <w:tc>
          <w:tcPr>
            <w:tcW w:w="4075" w:type="dxa"/>
            <w:vMerge/>
            <w:vAlign w:val="center"/>
          </w:tcPr>
          <w:p w14:paraId="495D5B01" w14:textId="77777777" w:rsidR="00CD5992" w:rsidRPr="000B5346" w:rsidRDefault="00CD5992" w:rsidP="00E5155D">
            <w:pPr>
              <w:jc w:val="center"/>
              <w:rPr>
                <w:rFonts w:ascii="宋体" w:cs="宋体"/>
                <w:szCs w:val="21"/>
              </w:rPr>
            </w:pPr>
          </w:p>
        </w:tc>
        <w:tc>
          <w:tcPr>
            <w:tcW w:w="516" w:type="dxa"/>
            <w:vMerge/>
            <w:vAlign w:val="center"/>
          </w:tcPr>
          <w:p w14:paraId="1D791400" w14:textId="77777777" w:rsidR="00CD5992" w:rsidRPr="000B5346" w:rsidRDefault="00CD5992" w:rsidP="00E5155D">
            <w:pPr>
              <w:jc w:val="center"/>
              <w:rPr>
                <w:rFonts w:ascii="宋体" w:cs="宋体"/>
                <w:szCs w:val="21"/>
              </w:rPr>
            </w:pPr>
          </w:p>
        </w:tc>
      </w:tr>
      <w:tr w:rsidR="000B5346" w:rsidRPr="000B5346" w14:paraId="5280737E" w14:textId="77777777" w:rsidTr="00E5155D">
        <w:trPr>
          <w:cantSplit/>
          <w:trHeight w:val="609"/>
          <w:jc w:val="center"/>
        </w:trPr>
        <w:tc>
          <w:tcPr>
            <w:tcW w:w="1096" w:type="dxa"/>
            <w:vMerge/>
            <w:vAlign w:val="center"/>
          </w:tcPr>
          <w:p w14:paraId="478159B4" w14:textId="77777777" w:rsidR="00CD5992" w:rsidRPr="000B5346" w:rsidRDefault="00CD5992" w:rsidP="00E5155D">
            <w:pPr>
              <w:jc w:val="center"/>
              <w:rPr>
                <w:rFonts w:ascii="宋体" w:cs="宋体"/>
                <w:szCs w:val="21"/>
              </w:rPr>
            </w:pPr>
          </w:p>
        </w:tc>
        <w:tc>
          <w:tcPr>
            <w:tcW w:w="1339" w:type="dxa"/>
            <w:vAlign w:val="center"/>
          </w:tcPr>
          <w:p w14:paraId="485B3498" w14:textId="77777777" w:rsidR="00CD5992" w:rsidRPr="000B5346" w:rsidRDefault="00CD5992" w:rsidP="00E5155D">
            <w:pPr>
              <w:jc w:val="center"/>
              <w:rPr>
                <w:rFonts w:ascii="宋体" w:cs="宋体"/>
                <w:szCs w:val="21"/>
              </w:rPr>
            </w:pPr>
            <w:r w:rsidRPr="000B5346">
              <w:rPr>
                <w:rFonts w:ascii="宋体" w:hAnsi="宋体" w:cs="宋体" w:hint="eastAsia"/>
                <w:szCs w:val="21"/>
              </w:rPr>
              <w:t>心血管系统常见疾病</w:t>
            </w:r>
          </w:p>
        </w:tc>
        <w:tc>
          <w:tcPr>
            <w:tcW w:w="2123" w:type="dxa"/>
            <w:vMerge/>
            <w:vAlign w:val="center"/>
          </w:tcPr>
          <w:p w14:paraId="6DFD7BC4" w14:textId="77777777" w:rsidR="00CD5992" w:rsidRPr="000B5346" w:rsidRDefault="00CD5992" w:rsidP="00E5155D">
            <w:pPr>
              <w:jc w:val="center"/>
              <w:rPr>
                <w:rFonts w:ascii="宋体" w:cs="宋体"/>
                <w:szCs w:val="21"/>
              </w:rPr>
            </w:pPr>
          </w:p>
        </w:tc>
        <w:tc>
          <w:tcPr>
            <w:tcW w:w="4075" w:type="dxa"/>
            <w:vMerge/>
            <w:vAlign w:val="center"/>
          </w:tcPr>
          <w:p w14:paraId="3081F229" w14:textId="77777777" w:rsidR="00CD5992" w:rsidRPr="000B5346" w:rsidRDefault="00CD5992" w:rsidP="00E5155D">
            <w:pPr>
              <w:jc w:val="center"/>
              <w:rPr>
                <w:rFonts w:ascii="宋体" w:cs="宋体"/>
                <w:szCs w:val="21"/>
              </w:rPr>
            </w:pPr>
          </w:p>
        </w:tc>
        <w:tc>
          <w:tcPr>
            <w:tcW w:w="516" w:type="dxa"/>
            <w:vMerge/>
            <w:vAlign w:val="center"/>
          </w:tcPr>
          <w:p w14:paraId="0433CE5D" w14:textId="77777777" w:rsidR="00CD5992" w:rsidRPr="000B5346" w:rsidRDefault="00CD5992" w:rsidP="00E5155D">
            <w:pPr>
              <w:jc w:val="center"/>
              <w:rPr>
                <w:rFonts w:ascii="宋体" w:cs="宋体"/>
                <w:szCs w:val="21"/>
              </w:rPr>
            </w:pPr>
          </w:p>
        </w:tc>
      </w:tr>
      <w:tr w:rsidR="000B5346" w:rsidRPr="000B5346" w14:paraId="2F0C44BC" w14:textId="77777777" w:rsidTr="00E5155D">
        <w:trPr>
          <w:cantSplit/>
          <w:trHeight w:val="460"/>
          <w:jc w:val="center"/>
        </w:trPr>
        <w:tc>
          <w:tcPr>
            <w:tcW w:w="1096" w:type="dxa"/>
            <w:vMerge w:val="restart"/>
            <w:vAlign w:val="center"/>
          </w:tcPr>
          <w:p w14:paraId="24DB7AF9" w14:textId="77777777" w:rsidR="00CD5992" w:rsidRPr="000B5346" w:rsidRDefault="00CD5992" w:rsidP="00E5155D">
            <w:pPr>
              <w:jc w:val="center"/>
            </w:pPr>
            <w:r w:rsidRPr="000B5346">
              <w:rPr>
                <w:rFonts w:hint="eastAsia"/>
              </w:rPr>
              <w:t>第七章</w:t>
            </w:r>
          </w:p>
          <w:p w14:paraId="13095FE7" w14:textId="77777777" w:rsidR="00CD5992" w:rsidRPr="000B5346" w:rsidRDefault="00CD5992" w:rsidP="00E5155D">
            <w:pPr>
              <w:pStyle w:val="a0"/>
              <w:ind w:firstLineChars="0" w:firstLine="0"/>
              <w:rPr>
                <w:lang w:val="en-US"/>
              </w:rPr>
            </w:pPr>
            <w:r w:rsidRPr="000B5346">
              <w:rPr>
                <w:rFonts w:ascii="宋体" w:hAnsi="宋体" w:cs="宋体" w:hint="eastAsia"/>
                <w:lang w:val="en-US"/>
              </w:rPr>
              <w:t>呼吸系统疾病</w:t>
            </w:r>
          </w:p>
        </w:tc>
        <w:tc>
          <w:tcPr>
            <w:tcW w:w="1339" w:type="dxa"/>
            <w:vAlign w:val="center"/>
          </w:tcPr>
          <w:p w14:paraId="69B0D24B" w14:textId="77777777" w:rsidR="00CD5992" w:rsidRPr="000B5346" w:rsidRDefault="00CD5992" w:rsidP="00E5155D">
            <w:pPr>
              <w:rPr>
                <w:rFonts w:ascii="宋体" w:cs="宋体"/>
                <w:szCs w:val="21"/>
              </w:rPr>
            </w:pPr>
            <w:r w:rsidRPr="000B5346">
              <w:rPr>
                <w:rFonts w:ascii="宋体" w:hAnsi="宋体" w:cs="宋体" w:hint="eastAsia"/>
                <w:szCs w:val="21"/>
              </w:rPr>
              <w:t>呼吸系统的解剖</w:t>
            </w:r>
          </w:p>
        </w:tc>
        <w:tc>
          <w:tcPr>
            <w:tcW w:w="2123" w:type="dxa"/>
            <w:vMerge w:val="restart"/>
            <w:vAlign w:val="center"/>
          </w:tcPr>
          <w:p w14:paraId="3F807BFC" w14:textId="77777777" w:rsidR="00CD5992" w:rsidRPr="000B5346" w:rsidRDefault="00CD5992" w:rsidP="00E5155D">
            <w:pPr>
              <w:jc w:val="left"/>
            </w:pPr>
            <w:r w:rsidRPr="000B5346">
              <w:rPr>
                <w:rFonts w:hint="eastAsia"/>
              </w:rPr>
              <w:t>中国政府与西方抗</w:t>
            </w:r>
            <w:proofErr w:type="gramStart"/>
            <w:r w:rsidRPr="000B5346">
              <w:rPr>
                <w:rFonts w:hint="eastAsia"/>
              </w:rPr>
              <w:t>疫</w:t>
            </w:r>
            <w:proofErr w:type="gramEnd"/>
            <w:r w:rsidRPr="000B5346">
              <w:rPr>
                <w:rFonts w:hint="eastAsia"/>
              </w:rPr>
              <w:t>结果的不同，提示不同社会制度对人民生命健康的态度是大为不同的；</w:t>
            </w:r>
          </w:p>
          <w:p w14:paraId="3F214C3D" w14:textId="77777777" w:rsidR="00CD5992" w:rsidRPr="000B5346" w:rsidRDefault="00CD5992" w:rsidP="00E5155D">
            <w:pPr>
              <w:pStyle w:val="a0"/>
              <w:ind w:firstLineChars="0" w:firstLine="0"/>
              <w:rPr>
                <w:lang w:val="en-US"/>
              </w:rPr>
            </w:pPr>
            <w:r w:rsidRPr="000B5346">
              <w:rPr>
                <w:rFonts w:ascii="宋体" w:cs="宋体" w:hint="eastAsia"/>
                <w:lang w:val="en-US"/>
              </w:rPr>
              <w:t>培养学生增强体育劳动活动的健康意识</w:t>
            </w:r>
          </w:p>
        </w:tc>
        <w:tc>
          <w:tcPr>
            <w:tcW w:w="4075" w:type="dxa"/>
            <w:vMerge w:val="restart"/>
            <w:vAlign w:val="center"/>
          </w:tcPr>
          <w:p w14:paraId="7B7683E4"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肺活量的测定；</w:t>
            </w:r>
          </w:p>
          <w:p w14:paraId="0CAEC9D4"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弗洛伊德之死；</w:t>
            </w:r>
          </w:p>
          <w:p w14:paraId="28817134"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乌合麒麟《致呼吸》</w:t>
            </w:r>
            <w:r w:rsidRPr="000B5346">
              <w:rPr>
                <w:rFonts w:ascii="宋体" w:cs="宋体"/>
                <w:szCs w:val="21"/>
                <w:lang w:val="en-US"/>
              </w:rPr>
              <w:t>CG</w:t>
            </w:r>
            <w:r w:rsidRPr="000B5346">
              <w:rPr>
                <w:rFonts w:ascii="宋体" w:cs="宋体" w:hint="eastAsia"/>
                <w:szCs w:val="21"/>
                <w:lang w:val="en-US"/>
              </w:rPr>
              <w:t>漫画</w:t>
            </w:r>
          </w:p>
        </w:tc>
        <w:tc>
          <w:tcPr>
            <w:tcW w:w="516" w:type="dxa"/>
            <w:vMerge w:val="restart"/>
            <w:vAlign w:val="center"/>
          </w:tcPr>
          <w:p w14:paraId="08E0B1A9"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8</w:t>
            </w:r>
          </w:p>
        </w:tc>
      </w:tr>
      <w:tr w:rsidR="000B5346" w:rsidRPr="000B5346" w14:paraId="70A7C9D2" w14:textId="77777777" w:rsidTr="00E5155D">
        <w:trPr>
          <w:cantSplit/>
          <w:trHeight w:val="460"/>
          <w:jc w:val="center"/>
        </w:trPr>
        <w:tc>
          <w:tcPr>
            <w:tcW w:w="1096" w:type="dxa"/>
            <w:vMerge/>
            <w:vAlign w:val="center"/>
          </w:tcPr>
          <w:p w14:paraId="04B5BDD0" w14:textId="77777777" w:rsidR="00CD5992" w:rsidRPr="000B5346" w:rsidRDefault="00CD5992" w:rsidP="00E5155D"/>
        </w:tc>
        <w:tc>
          <w:tcPr>
            <w:tcW w:w="1339" w:type="dxa"/>
            <w:vAlign w:val="center"/>
          </w:tcPr>
          <w:p w14:paraId="4B3F7C0D" w14:textId="77777777" w:rsidR="00CD5992" w:rsidRPr="000B5346" w:rsidRDefault="00CD5992" w:rsidP="00E5155D">
            <w:pPr>
              <w:rPr>
                <w:rFonts w:ascii="宋体" w:cs="宋体"/>
                <w:szCs w:val="21"/>
              </w:rPr>
            </w:pPr>
            <w:r w:rsidRPr="000B5346">
              <w:rPr>
                <w:rFonts w:ascii="宋体" w:hAnsi="宋体" w:cs="宋体" w:hint="eastAsia"/>
                <w:szCs w:val="21"/>
              </w:rPr>
              <w:t>呼吸系统的生理功能</w:t>
            </w:r>
          </w:p>
        </w:tc>
        <w:tc>
          <w:tcPr>
            <w:tcW w:w="2123" w:type="dxa"/>
            <w:vMerge/>
            <w:vAlign w:val="center"/>
          </w:tcPr>
          <w:p w14:paraId="5D86CDFF" w14:textId="77777777" w:rsidR="00CD5992" w:rsidRPr="000B5346" w:rsidRDefault="00CD5992" w:rsidP="00E5155D">
            <w:pPr>
              <w:rPr>
                <w:rFonts w:ascii="宋体" w:cs="宋体"/>
                <w:szCs w:val="21"/>
              </w:rPr>
            </w:pPr>
          </w:p>
        </w:tc>
        <w:tc>
          <w:tcPr>
            <w:tcW w:w="4075" w:type="dxa"/>
            <w:vMerge/>
            <w:vAlign w:val="center"/>
          </w:tcPr>
          <w:p w14:paraId="17999039" w14:textId="77777777" w:rsidR="00CD5992" w:rsidRPr="000B5346" w:rsidRDefault="00CD5992" w:rsidP="00E5155D">
            <w:pPr>
              <w:rPr>
                <w:rFonts w:ascii="宋体" w:cs="宋体"/>
                <w:szCs w:val="21"/>
              </w:rPr>
            </w:pPr>
          </w:p>
        </w:tc>
        <w:tc>
          <w:tcPr>
            <w:tcW w:w="516" w:type="dxa"/>
            <w:vMerge/>
            <w:vAlign w:val="center"/>
          </w:tcPr>
          <w:p w14:paraId="793E935A" w14:textId="77777777" w:rsidR="00CD5992" w:rsidRPr="000B5346" w:rsidRDefault="00CD5992" w:rsidP="00E5155D">
            <w:pPr>
              <w:jc w:val="center"/>
              <w:rPr>
                <w:rFonts w:ascii="宋体" w:cs="宋体"/>
                <w:szCs w:val="21"/>
              </w:rPr>
            </w:pPr>
          </w:p>
        </w:tc>
      </w:tr>
      <w:tr w:rsidR="000B5346" w:rsidRPr="000B5346" w14:paraId="45FF5E6F" w14:textId="77777777" w:rsidTr="00E5155D">
        <w:trPr>
          <w:cantSplit/>
          <w:trHeight w:val="460"/>
          <w:jc w:val="center"/>
        </w:trPr>
        <w:tc>
          <w:tcPr>
            <w:tcW w:w="1096" w:type="dxa"/>
            <w:vMerge/>
            <w:vAlign w:val="center"/>
          </w:tcPr>
          <w:p w14:paraId="6FF66D4E" w14:textId="77777777" w:rsidR="00CD5992" w:rsidRPr="000B5346" w:rsidRDefault="00CD5992" w:rsidP="00E5155D">
            <w:pPr>
              <w:rPr>
                <w:rFonts w:ascii="宋体" w:cs="宋体"/>
                <w:szCs w:val="21"/>
              </w:rPr>
            </w:pPr>
          </w:p>
        </w:tc>
        <w:tc>
          <w:tcPr>
            <w:tcW w:w="1339" w:type="dxa"/>
            <w:vAlign w:val="center"/>
          </w:tcPr>
          <w:p w14:paraId="5BCC3874" w14:textId="77777777" w:rsidR="00CD5992" w:rsidRPr="000B5346" w:rsidRDefault="00CD5992" w:rsidP="00E5155D">
            <w:pPr>
              <w:rPr>
                <w:rFonts w:ascii="宋体" w:cs="宋体"/>
                <w:szCs w:val="21"/>
              </w:rPr>
            </w:pPr>
            <w:r w:rsidRPr="000B5346">
              <w:rPr>
                <w:rFonts w:ascii="宋体" w:hAnsi="宋体" w:cs="宋体" w:hint="eastAsia"/>
                <w:szCs w:val="21"/>
              </w:rPr>
              <w:t>呼吸系统疾病常见症状与体征</w:t>
            </w:r>
          </w:p>
        </w:tc>
        <w:tc>
          <w:tcPr>
            <w:tcW w:w="2123" w:type="dxa"/>
            <w:vMerge/>
            <w:vAlign w:val="center"/>
          </w:tcPr>
          <w:p w14:paraId="449EA25E" w14:textId="77777777" w:rsidR="00CD5992" w:rsidRPr="000B5346" w:rsidRDefault="00CD5992" w:rsidP="00E5155D">
            <w:pPr>
              <w:rPr>
                <w:rFonts w:ascii="宋体" w:cs="宋体"/>
                <w:szCs w:val="21"/>
              </w:rPr>
            </w:pPr>
          </w:p>
        </w:tc>
        <w:tc>
          <w:tcPr>
            <w:tcW w:w="4075" w:type="dxa"/>
            <w:vMerge/>
            <w:vAlign w:val="center"/>
          </w:tcPr>
          <w:p w14:paraId="14C7BD07" w14:textId="77777777" w:rsidR="00CD5992" w:rsidRPr="000B5346" w:rsidRDefault="00CD5992" w:rsidP="00E5155D">
            <w:pPr>
              <w:rPr>
                <w:rFonts w:ascii="宋体" w:cs="宋体"/>
                <w:szCs w:val="21"/>
              </w:rPr>
            </w:pPr>
          </w:p>
        </w:tc>
        <w:tc>
          <w:tcPr>
            <w:tcW w:w="516" w:type="dxa"/>
            <w:vMerge/>
            <w:vAlign w:val="center"/>
          </w:tcPr>
          <w:p w14:paraId="4DAB76F4" w14:textId="77777777" w:rsidR="00CD5992" w:rsidRPr="000B5346" w:rsidRDefault="00CD5992" w:rsidP="00E5155D">
            <w:pPr>
              <w:jc w:val="center"/>
              <w:rPr>
                <w:rFonts w:ascii="宋体" w:cs="宋体"/>
                <w:szCs w:val="21"/>
              </w:rPr>
            </w:pPr>
          </w:p>
        </w:tc>
      </w:tr>
      <w:tr w:rsidR="000B5346" w:rsidRPr="000B5346" w14:paraId="6C2DE3AD" w14:textId="77777777" w:rsidTr="00E5155D">
        <w:trPr>
          <w:cantSplit/>
          <w:trHeight w:val="460"/>
          <w:jc w:val="center"/>
        </w:trPr>
        <w:tc>
          <w:tcPr>
            <w:tcW w:w="1096" w:type="dxa"/>
            <w:vMerge/>
            <w:vAlign w:val="center"/>
          </w:tcPr>
          <w:p w14:paraId="70D6A276" w14:textId="77777777" w:rsidR="00CD5992" w:rsidRPr="000B5346" w:rsidRDefault="00CD5992" w:rsidP="00E5155D">
            <w:pPr>
              <w:rPr>
                <w:rFonts w:ascii="宋体" w:cs="宋体"/>
                <w:szCs w:val="21"/>
              </w:rPr>
            </w:pPr>
          </w:p>
        </w:tc>
        <w:tc>
          <w:tcPr>
            <w:tcW w:w="1339" w:type="dxa"/>
            <w:vAlign w:val="center"/>
          </w:tcPr>
          <w:p w14:paraId="75237669" w14:textId="77777777" w:rsidR="00CD5992" w:rsidRPr="000B5346" w:rsidRDefault="00CD5992" w:rsidP="00E5155D">
            <w:pPr>
              <w:rPr>
                <w:rFonts w:ascii="宋体" w:cs="宋体"/>
                <w:szCs w:val="21"/>
              </w:rPr>
            </w:pPr>
            <w:r w:rsidRPr="000B5346">
              <w:rPr>
                <w:rFonts w:ascii="宋体" w:hAnsi="宋体" w:cs="宋体" w:hint="eastAsia"/>
                <w:szCs w:val="21"/>
              </w:rPr>
              <w:t>呼吸系统常见疾病</w:t>
            </w:r>
          </w:p>
        </w:tc>
        <w:tc>
          <w:tcPr>
            <w:tcW w:w="2123" w:type="dxa"/>
            <w:vMerge/>
            <w:vAlign w:val="center"/>
          </w:tcPr>
          <w:p w14:paraId="6C82898F" w14:textId="77777777" w:rsidR="00CD5992" w:rsidRPr="000B5346" w:rsidRDefault="00CD5992" w:rsidP="00E5155D">
            <w:pPr>
              <w:rPr>
                <w:rFonts w:ascii="宋体" w:cs="宋体"/>
                <w:szCs w:val="21"/>
              </w:rPr>
            </w:pPr>
          </w:p>
        </w:tc>
        <w:tc>
          <w:tcPr>
            <w:tcW w:w="4075" w:type="dxa"/>
            <w:vMerge/>
            <w:vAlign w:val="center"/>
          </w:tcPr>
          <w:p w14:paraId="66E4370C" w14:textId="77777777" w:rsidR="00CD5992" w:rsidRPr="000B5346" w:rsidRDefault="00CD5992" w:rsidP="00E5155D">
            <w:pPr>
              <w:rPr>
                <w:rFonts w:ascii="宋体" w:cs="宋体"/>
                <w:szCs w:val="21"/>
              </w:rPr>
            </w:pPr>
          </w:p>
        </w:tc>
        <w:tc>
          <w:tcPr>
            <w:tcW w:w="516" w:type="dxa"/>
            <w:vMerge/>
            <w:vAlign w:val="center"/>
          </w:tcPr>
          <w:p w14:paraId="5C20AA30" w14:textId="77777777" w:rsidR="00CD5992" w:rsidRPr="000B5346" w:rsidRDefault="00CD5992" w:rsidP="00E5155D">
            <w:pPr>
              <w:jc w:val="center"/>
              <w:rPr>
                <w:rFonts w:ascii="宋体" w:cs="宋体"/>
                <w:szCs w:val="21"/>
              </w:rPr>
            </w:pPr>
          </w:p>
        </w:tc>
      </w:tr>
      <w:tr w:rsidR="000B5346" w:rsidRPr="000B5346" w14:paraId="7C10978F" w14:textId="77777777" w:rsidTr="00E5155D">
        <w:trPr>
          <w:cantSplit/>
          <w:trHeight w:val="309"/>
          <w:jc w:val="center"/>
        </w:trPr>
        <w:tc>
          <w:tcPr>
            <w:tcW w:w="1096" w:type="dxa"/>
            <w:vMerge w:val="restart"/>
            <w:vAlign w:val="center"/>
          </w:tcPr>
          <w:p w14:paraId="378467CC" w14:textId="77777777" w:rsidR="00CD5992" w:rsidRPr="000B5346" w:rsidRDefault="00CD5992" w:rsidP="00E5155D">
            <w:pPr>
              <w:jc w:val="center"/>
            </w:pPr>
            <w:r w:rsidRPr="000B5346">
              <w:rPr>
                <w:rFonts w:hint="eastAsia"/>
              </w:rPr>
              <w:t>第八章</w:t>
            </w:r>
          </w:p>
          <w:p w14:paraId="6D8ED200" w14:textId="77777777" w:rsidR="00CD5992" w:rsidRPr="000B5346" w:rsidRDefault="00CD5992" w:rsidP="00E5155D">
            <w:pPr>
              <w:pStyle w:val="a0"/>
              <w:ind w:firstLineChars="0" w:firstLine="0"/>
              <w:rPr>
                <w:lang w:val="en-US"/>
              </w:rPr>
            </w:pPr>
            <w:r w:rsidRPr="000B5346">
              <w:rPr>
                <w:rFonts w:ascii="宋体" w:cs="宋体" w:hint="eastAsia"/>
                <w:szCs w:val="21"/>
                <w:lang w:val="en-US"/>
              </w:rPr>
              <w:t>消化系统</w:t>
            </w:r>
            <w:r w:rsidRPr="000B5346">
              <w:rPr>
                <w:rFonts w:ascii="宋体" w:cs="宋体" w:hint="eastAsia"/>
                <w:szCs w:val="21"/>
                <w:lang w:val="en-US"/>
              </w:rPr>
              <w:lastRenderedPageBreak/>
              <w:t>疾病</w:t>
            </w:r>
          </w:p>
        </w:tc>
        <w:tc>
          <w:tcPr>
            <w:tcW w:w="1339" w:type="dxa"/>
            <w:vAlign w:val="center"/>
          </w:tcPr>
          <w:p w14:paraId="1B1B427D" w14:textId="77777777" w:rsidR="00CD5992" w:rsidRPr="000B5346" w:rsidRDefault="00CD5992" w:rsidP="00E5155D">
            <w:pPr>
              <w:rPr>
                <w:rFonts w:ascii="宋体" w:cs="宋体"/>
                <w:szCs w:val="21"/>
              </w:rPr>
            </w:pPr>
            <w:r w:rsidRPr="000B5346">
              <w:rPr>
                <w:rFonts w:ascii="宋体" w:hAnsi="宋体" w:cs="宋体" w:hint="eastAsia"/>
                <w:szCs w:val="21"/>
              </w:rPr>
              <w:lastRenderedPageBreak/>
              <w:t>消化系统的解剖</w:t>
            </w:r>
          </w:p>
        </w:tc>
        <w:tc>
          <w:tcPr>
            <w:tcW w:w="2123" w:type="dxa"/>
            <w:vMerge w:val="restart"/>
            <w:vAlign w:val="center"/>
          </w:tcPr>
          <w:p w14:paraId="7FD26BE1" w14:textId="77777777" w:rsidR="00CD5992" w:rsidRPr="000B5346" w:rsidRDefault="00CD5992" w:rsidP="00E5155D">
            <w:pPr>
              <w:jc w:val="left"/>
              <w:rPr>
                <w:rFonts w:ascii="宋体" w:cs="宋体"/>
                <w:szCs w:val="24"/>
              </w:rPr>
            </w:pPr>
            <w:r w:rsidRPr="000B5346">
              <w:rPr>
                <w:rFonts w:ascii="宋体" w:hAnsi="宋体" w:cs="宋体" w:hint="eastAsia"/>
                <w:szCs w:val="24"/>
              </w:rPr>
              <w:t>培养学生的科学素养；</w:t>
            </w:r>
          </w:p>
          <w:p w14:paraId="468198F7" w14:textId="77777777" w:rsidR="00CD5992" w:rsidRPr="000B5346" w:rsidRDefault="00CD5992" w:rsidP="00E5155D">
            <w:pPr>
              <w:jc w:val="left"/>
              <w:rPr>
                <w:rFonts w:ascii="宋体" w:cs="宋体"/>
                <w:szCs w:val="24"/>
              </w:rPr>
            </w:pPr>
            <w:r w:rsidRPr="000B5346">
              <w:rPr>
                <w:rFonts w:ascii="宋体" w:hAnsi="宋体" w:cs="宋体" w:hint="eastAsia"/>
                <w:szCs w:val="24"/>
              </w:rPr>
              <w:lastRenderedPageBreak/>
              <w:t>科学在不断进步，培养自主学习的能力，树立终身学习的观念。</w:t>
            </w:r>
          </w:p>
        </w:tc>
        <w:tc>
          <w:tcPr>
            <w:tcW w:w="4075" w:type="dxa"/>
            <w:vMerge w:val="restart"/>
            <w:vAlign w:val="center"/>
          </w:tcPr>
          <w:p w14:paraId="74D609E1"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lastRenderedPageBreak/>
              <w:t>幽门螺杆菌的发现；</w:t>
            </w:r>
          </w:p>
          <w:p w14:paraId="5245E7E3"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中国人幽门螺杆</w:t>
            </w:r>
            <w:proofErr w:type="gramStart"/>
            <w:r w:rsidRPr="000B5346">
              <w:rPr>
                <w:rFonts w:ascii="宋体" w:cs="宋体" w:hint="eastAsia"/>
                <w:szCs w:val="21"/>
                <w:lang w:val="en-US"/>
              </w:rPr>
              <w:t>菌</w:t>
            </w:r>
            <w:proofErr w:type="gramEnd"/>
            <w:r w:rsidRPr="000B5346">
              <w:rPr>
                <w:rFonts w:ascii="宋体" w:cs="宋体" w:hint="eastAsia"/>
                <w:szCs w:val="21"/>
                <w:lang w:val="en-US"/>
              </w:rPr>
              <w:t>感染人数较多，强调使</w:t>
            </w:r>
            <w:r w:rsidRPr="000B5346">
              <w:rPr>
                <w:rFonts w:ascii="宋体" w:cs="宋体" w:hint="eastAsia"/>
                <w:szCs w:val="21"/>
                <w:lang w:val="en-US"/>
              </w:rPr>
              <w:lastRenderedPageBreak/>
              <w:t>用公筷</w:t>
            </w:r>
          </w:p>
        </w:tc>
        <w:tc>
          <w:tcPr>
            <w:tcW w:w="516" w:type="dxa"/>
            <w:vMerge w:val="restart"/>
            <w:vAlign w:val="center"/>
          </w:tcPr>
          <w:p w14:paraId="5EDDBFB6"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lastRenderedPageBreak/>
              <w:t>6</w:t>
            </w:r>
          </w:p>
        </w:tc>
      </w:tr>
      <w:tr w:rsidR="000B5346" w:rsidRPr="000B5346" w14:paraId="370B242B" w14:textId="77777777" w:rsidTr="00E5155D">
        <w:trPr>
          <w:cantSplit/>
          <w:trHeight w:val="309"/>
          <w:jc w:val="center"/>
        </w:trPr>
        <w:tc>
          <w:tcPr>
            <w:tcW w:w="1096" w:type="dxa"/>
            <w:vMerge/>
            <w:vAlign w:val="center"/>
          </w:tcPr>
          <w:p w14:paraId="23933F1D" w14:textId="77777777" w:rsidR="00CD5992" w:rsidRPr="000B5346" w:rsidRDefault="00CD5992" w:rsidP="00E5155D"/>
        </w:tc>
        <w:tc>
          <w:tcPr>
            <w:tcW w:w="1339" w:type="dxa"/>
            <w:vAlign w:val="center"/>
          </w:tcPr>
          <w:p w14:paraId="62E9003E" w14:textId="77777777" w:rsidR="00CD5992" w:rsidRPr="000B5346" w:rsidRDefault="00CD5992" w:rsidP="00E5155D">
            <w:pPr>
              <w:rPr>
                <w:rFonts w:ascii="宋体" w:cs="宋体"/>
                <w:szCs w:val="21"/>
              </w:rPr>
            </w:pPr>
            <w:r w:rsidRPr="000B5346">
              <w:rPr>
                <w:rFonts w:ascii="宋体" w:hAnsi="宋体" w:cs="宋体" w:hint="eastAsia"/>
                <w:szCs w:val="21"/>
              </w:rPr>
              <w:t>消化系统的生理功能</w:t>
            </w:r>
          </w:p>
        </w:tc>
        <w:tc>
          <w:tcPr>
            <w:tcW w:w="2123" w:type="dxa"/>
            <w:vMerge/>
            <w:vAlign w:val="center"/>
          </w:tcPr>
          <w:p w14:paraId="1FBB3A05" w14:textId="77777777" w:rsidR="00CD5992" w:rsidRPr="000B5346" w:rsidRDefault="00CD5992" w:rsidP="00E5155D">
            <w:pPr>
              <w:rPr>
                <w:rFonts w:ascii="宋体" w:cs="宋体"/>
                <w:szCs w:val="21"/>
              </w:rPr>
            </w:pPr>
          </w:p>
        </w:tc>
        <w:tc>
          <w:tcPr>
            <w:tcW w:w="4075" w:type="dxa"/>
            <w:vMerge/>
            <w:vAlign w:val="center"/>
          </w:tcPr>
          <w:p w14:paraId="6CAD9014" w14:textId="77777777" w:rsidR="00CD5992" w:rsidRPr="000B5346" w:rsidRDefault="00CD5992" w:rsidP="00E5155D">
            <w:pPr>
              <w:rPr>
                <w:rFonts w:ascii="宋体" w:cs="宋体"/>
                <w:szCs w:val="21"/>
              </w:rPr>
            </w:pPr>
          </w:p>
        </w:tc>
        <w:tc>
          <w:tcPr>
            <w:tcW w:w="516" w:type="dxa"/>
            <w:vMerge/>
            <w:vAlign w:val="center"/>
          </w:tcPr>
          <w:p w14:paraId="597D4D4B" w14:textId="77777777" w:rsidR="00CD5992" w:rsidRPr="000B5346" w:rsidRDefault="00CD5992" w:rsidP="00E5155D">
            <w:pPr>
              <w:jc w:val="center"/>
              <w:rPr>
                <w:rFonts w:ascii="宋体" w:cs="宋体"/>
                <w:szCs w:val="21"/>
              </w:rPr>
            </w:pPr>
          </w:p>
        </w:tc>
      </w:tr>
      <w:tr w:rsidR="000B5346" w:rsidRPr="000B5346" w14:paraId="4620A3CA" w14:textId="77777777" w:rsidTr="00E5155D">
        <w:trPr>
          <w:cantSplit/>
          <w:trHeight w:val="309"/>
          <w:jc w:val="center"/>
        </w:trPr>
        <w:tc>
          <w:tcPr>
            <w:tcW w:w="1096" w:type="dxa"/>
            <w:vMerge/>
            <w:vAlign w:val="center"/>
          </w:tcPr>
          <w:p w14:paraId="41774B01" w14:textId="77777777" w:rsidR="00CD5992" w:rsidRPr="000B5346" w:rsidRDefault="00CD5992" w:rsidP="00E5155D">
            <w:pPr>
              <w:rPr>
                <w:rFonts w:ascii="宋体" w:cs="宋体"/>
                <w:szCs w:val="21"/>
              </w:rPr>
            </w:pPr>
          </w:p>
        </w:tc>
        <w:tc>
          <w:tcPr>
            <w:tcW w:w="1339" w:type="dxa"/>
            <w:vAlign w:val="center"/>
          </w:tcPr>
          <w:p w14:paraId="188546D9" w14:textId="77777777" w:rsidR="00CD5992" w:rsidRPr="000B5346" w:rsidRDefault="00CD5992" w:rsidP="00E5155D">
            <w:pPr>
              <w:rPr>
                <w:rFonts w:ascii="宋体" w:cs="宋体"/>
                <w:szCs w:val="21"/>
              </w:rPr>
            </w:pPr>
            <w:r w:rsidRPr="000B5346">
              <w:rPr>
                <w:rFonts w:ascii="宋体" w:hAnsi="宋体" w:cs="宋体" w:hint="eastAsia"/>
                <w:szCs w:val="21"/>
              </w:rPr>
              <w:t>消化系统疾病常见症状与体征</w:t>
            </w:r>
          </w:p>
        </w:tc>
        <w:tc>
          <w:tcPr>
            <w:tcW w:w="2123" w:type="dxa"/>
            <w:vMerge/>
            <w:vAlign w:val="center"/>
          </w:tcPr>
          <w:p w14:paraId="4BFBB25F" w14:textId="77777777" w:rsidR="00CD5992" w:rsidRPr="000B5346" w:rsidRDefault="00CD5992" w:rsidP="00E5155D">
            <w:pPr>
              <w:rPr>
                <w:rFonts w:ascii="宋体" w:cs="宋体"/>
                <w:szCs w:val="21"/>
              </w:rPr>
            </w:pPr>
          </w:p>
        </w:tc>
        <w:tc>
          <w:tcPr>
            <w:tcW w:w="4075" w:type="dxa"/>
            <w:vMerge/>
            <w:vAlign w:val="center"/>
          </w:tcPr>
          <w:p w14:paraId="11F6C18D" w14:textId="77777777" w:rsidR="00CD5992" w:rsidRPr="000B5346" w:rsidRDefault="00CD5992" w:rsidP="00E5155D">
            <w:pPr>
              <w:rPr>
                <w:rFonts w:ascii="宋体" w:cs="宋体"/>
                <w:szCs w:val="21"/>
              </w:rPr>
            </w:pPr>
          </w:p>
        </w:tc>
        <w:tc>
          <w:tcPr>
            <w:tcW w:w="516" w:type="dxa"/>
            <w:vMerge/>
            <w:vAlign w:val="center"/>
          </w:tcPr>
          <w:p w14:paraId="426C0C4C" w14:textId="77777777" w:rsidR="00CD5992" w:rsidRPr="000B5346" w:rsidRDefault="00CD5992" w:rsidP="00E5155D">
            <w:pPr>
              <w:jc w:val="center"/>
              <w:rPr>
                <w:rFonts w:ascii="宋体" w:cs="宋体"/>
                <w:szCs w:val="21"/>
              </w:rPr>
            </w:pPr>
          </w:p>
        </w:tc>
      </w:tr>
      <w:tr w:rsidR="000B5346" w:rsidRPr="000B5346" w14:paraId="3AEA59FF" w14:textId="77777777" w:rsidTr="00E5155D">
        <w:trPr>
          <w:cantSplit/>
          <w:trHeight w:val="309"/>
          <w:jc w:val="center"/>
        </w:trPr>
        <w:tc>
          <w:tcPr>
            <w:tcW w:w="1096" w:type="dxa"/>
            <w:vMerge/>
            <w:vAlign w:val="center"/>
          </w:tcPr>
          <w:p w14:paraId="6D38509A" w14:textId="77777777" w:rsidR="00CD5992" w:rsidRPr="000B5346" w:rsidRDefault="00CD5992" w:rsidP="00E5155D">
            <w:pPr>
              <w:rPr>
                <w:rFonts w:ascii="宋体" w:cs="宋体"/>
                <w:szCs w:val="21"/>
              </w:rPr>
            </w:pPr>
          </w:p>
        </w:tc>
        <w:tc>
          <w:tcPr>
            <w:tcW w:w="1339" w:type="dxa"/>
            <w:vAlign w:val="center"/>
          </w:tcPr>
          <w:p w14:paraId="24790415" w14:textId="77777777" w:rsidR="00CD5992" w:rsidRPr="000B5346" w:rsidRDefault="00CD5992" w:rsidP="00E5155D">
            <w:pPr>
              <w:rPr>
                <w:rFonts w:ascii="宋体" w:cs="宋体"/>
                <w:szCs w:val="21"/>
              </w:rPr>
            </w:pPr>
            <w:r w:rsidRPr="000B5346">
              <w:rPr>
                <w:rFonts w:ascii="宋体" w:hAnsi="宋体" w:cs="宋体" w:hint="eastAsia"/>
                <w:szCs w:val="21"/>
              </w:rPr>
              <w:t>消化系统常见疾病</w:t>
            </w:r>
          </w:p>
        </w:tc>
        <w:tc>
          <w:tcPr>
            <w:tcW w:w="2123" w:type="dxa"/>
            <w:vMerge/>
            <w:vAlign w:val="center"/>
          </w:tcPr>
          <w:p w14:paraId="519E4EE7" w14:textId="77777777" w:rsidR="00CD5992" w:rsidRPr="000B5346" w:rsidRDefault="00CD5992" w:rsidP="00E5155D">
            <w:pPr>
              <w:rPr>
                <w:rFonts w:ascii="宋体" w:cs="宋体"/>
                <w:szCs w:val="21"/>
              </w:rPr>
            </w:pPr>
          </w:p>
        </w:tc>
        <w:tc>
          <w:tcPr>
            <w:tcW w:w="4075" w:type="dxa"/>
            <w:vMerge/>
            <w:vAlign w:val="center"/>
          </w:tcPr>
          <w:p w14:paraId="4145D360" w14:textId="77777777" w:rsidR="00CD5992" w:rsidRPr="000B5346" w:rsidRDefault="00CD5992" w:rsidP="00E5155D">
            <w:pPr>
              <w:rPr>
                <w:rFonts w:ascii="宋体" w:cs="宋体"/>
                <w:szCs w:val="21"/>
              </w:rPr>
            </w:pPr>
          </w:p>
        </w:tc>
        <w:tc>
          <w:tcPr>
            <w:tcW w:w="516" w:type="dxa"/>
            <w:vMerge/>
            <w:vAlign w:val="center"/>
          </w:tcPr>
          <w:p w14:paraId="2ECAF373" w14:textId="77777777" w:rsidR="00CD5992" w:rsidRPr="000B5346" w:rsidRDefault="00CD5992" w:rsidP="00E5155D">
            <w:pPr>
              <w:jc w:val="center"/>
              <w:rPr>
                <w:rFonts w:ascii="宋体" w:cs="宋体"/>
                <w:szCs w:val="21"/>
              </w:rPr>
            </w:pPr>
          </w:p>
        </w:tc>
      </w:tr>
      <w:tr w:rsidR="000B5346" w:rsidRPr="000B5346" w14:paraId="39CEE8DE" w14:textId="77777777" w:rsidTr="00E5155D">
        <w:trPr>
          <w:cantSplit/>
          <w:trHeight w:val="614"/>
          <w:jc w:val="center"/>
        </w:trPr>
        <w:tc>
          <w:tcPr>
            <w:tcW w:w="1096" w:type="dxa"/>
            <w:vMerge w:val="restart"/>
            <w:vAlign w:val="center"/>
          </w:tcPr>
          <w:p w14:paraId="4B8B4F99" w14:textId="77777777" w:rsidR="00CD5992" w:rsidRPr="000B5346" w:rsidRDefault="00CD5992" w:rsidP="00E5155D">
            <w:pPr>
              <w:jc w:val="center"/>
            </w:pPr>
            <w:r w:rsidRPr="000B5346">
              <w:rPr>
                <w:rFonts w:hint="eastAsia"/>
              </w:rPr>
              <w:t>第九章</w:t>
            </w:r>
          </w:p>
          <w:p w14:paraId="3A7970C2" w14:textId="77777777" w:rsidR="00CD5992" w:rsidRPr="000B5346" w:rsidRDefault="00CD5992" w:rsidP="00E5155D">
            <w:pPr>
              <w:pStyle w:val="a0"/>
              <w:ind w:firstLineChars="0" w:firstLine="0"/>
              <w:rPr>
                <w:lang w:val="en-US"/>
              </w:rPr>
            </w:pPr>
            <w:r w:rsidRPr="000B5346">
              <w:rPr>
                <w:rFonts w:ascii="宋体" w:cs="宋体" w:hint="eastAsia"/>
                <w:szCs w:val="21"/>
                <w:lang w:val="en-US"/>
              </w:rPr>
              <w:t>泌尿系统与生殖系统疾病</w:t>
            </w:r>
          </w:p>
        </w:tc>
        <w:tc>
          <w:tcPr>
            <w:tcW w:w="1339" w:type="dxa"/>
            <w:vAlign w:val="center"/>
          </w:tcPr>
          <w:p w14:paraId="5FE78396" w14:textId="77777777" w:rsidR="00CD5992" w:rsidRPr="000B5346" w:rsidRDefault="00CD5992" w:rsidP="00E5155D">
            <w:pPr>
              <w:rPr>
                <w:rFonts w:ascii="宋体" w:cs="宋体"/>
                <w:szCs w:val="21"/>
              </w:rPr>
            </w:pPr>
            <w:r w:rsidRPr="000B5346">
              <w:rPr>
                <w:rFonts w:ascii="宋体" w:hAnsi="宋体" w:cs="宋体" w:hint="eastAsia"/>
                <w:szCs w:val="21"/>
              </w:rPr>
              <w:t>泌尿系统与生殖系统的解剖</w:t>
            </w:r>
          </w:p>
        </w:tc>
        <w:tc>
          <w:tcPr>
            <w:tcW w:w="2123" w:type="dxa"/>
            <w:vMerge w:val="restart"/>
            <w:vAlign w:val="center"/>
          </w:tcPr>
          <w:p w14:paraId="4FB00BC6" w14:textId="77777777" w:rsidR="00CD5992" w:rsidRPr="000B5346" w:rsidRDefault="00CD5992" w:rsidP="00E5155D">
            <w:pPr>
              <w:jc w:val="left"/>
              <w:rPr>
                <w:rFonts w:ascii="宋体" w:cs="宋体"/>
                <w:szCs w:val="24"/>
              </w:rPr>
            </w:pPr>
            <w:r w:rsidRPr="000B5346">
              <w:rPr>
                <w:rFonts w:ascii="宋体" w:hAnsi="宋体" w:cs="宋体" w:hint="eastAsia"/>
                <w:szCs w:val="24"/>
              </w:rPr>
              <w:t>关爱肾脏，使学生意识到身体健康的重要性，有好身体，才能成为合格的社会主义现代化建设的接班人</w:t>
            </w:r>
          </w:p>
        </w:tc>
        <w:tc>
          <w:tcPr>
            <w:tcW w:w="4075" w:type="dxa"/>
            <w:vMerge w:val="restart"/>
            <w:vAlign w:val="center"/>
          </w:tcPr>
          <w:p w14:paraId="2FC0958E"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糖尿病的发现；</w:t>
            </w:r>
          </w:p>
          <w:p w14:paraId="0A362E46"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科学发现：我国科学家首次揭示葡萄糖的转运蛋白结构</w:t>
            </w:r>
          </w:p>
        </w:tc>
        <w:tc>
          <w:tcPr>
            <w:tcW w:w="516" w:type="dxa"/>
            <w:vMerge w:val="restart"/>
            <w:vAlign w:val="center"/>
          </w:tcPr>
          <w:p w14:paraId="5B99E40F"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6</w:t>
            </w:r>
          </w:p>
        </w:tc>
      </w:tr>
      <w:tr w:rsidR="000B5346" w:rsidRPr="000B5346" w14:paraId="537E0B5C" w14:textId="77777777" w:rsidTr="00E5155D">
        <w:trPr>
          <w:cantSplit/>
          <w:trHeight w:val="614"/>
          <w:jc w:val="center"/>
        </w:trPr>
        <w:tc>
          <w:tcPr>
            <w:tcW w:w="1096" w:type="dxa"/>
            <w:vMerge/>
            <w:vAlign w:val="center"/>
          </w:tcPr>
          <w:p w14:paraId="51C8692F" w14:textId="77777777" w:rsidR="00CD5992" w:rsidRPr="000B5346" w:rsidRDefault="00CD5992" w:rsidP="00E5155D">
            <w:pPr>
              <w:jc w:val="center"/>
            </w:pPr>
          </w:p>
        </w:tc>
        <w:tc>
          <w:tcPr>
            <w:tcW w:w="1339" w:type="dxa"/>
            <w:vAlign w:val="center"/>
          </w:tcPr>
          <w:p w14:paraId="1078166E" w14:textId="77777777" w:rsidR="00CD5992" w:rsidRPr="000B5346" w:rsidRDefault="00CD5992" w:rsidP="00E5155D">
            <w:pPr>
              <w:rPr>
                <w:rFonts w:ascii="宋体" w:cs="宋体"/>
                <w:szCs w:val="21"/>
              </w:rPr>
            </w:pPr>
            <w:r w:rsidRPr="000B5346">
              <w:rPr>
                <w:rFonts w:ascii="宋体" w:hAnsi="宋体" w:cs="宋体" w:hint="eastAsia"/>
                <w:szCs w:val="21"/>
              </w:rPr>
              <w:t>尿的生成与排泄</w:t>
            </w:r>
          </w:p>
        </w:tc>
        <w:tc>
          <w:tcPr>
            <w:tcW w:w="2123" w:type="dxa"/>
            <w:vMerge/>
            <w:vAlign w:val="center"/>
          </w:tcPr>
          <w:p w14:paraId="6A013214" w14:textId="77777777" w:rsidR="00CD5992" w:rsidRPr="000B5346" w:rsidRDefault="00CD5992" w:rsidP="00E5155D">
            <w:pPr>
              <w:jc w:val="center"/>
              <w:rPr>
                <w:rFonts w:ascii="宋体" w:cs="宋体"/>
                <w:szCs w:val="21"/>
              </w:rPr>
            </w:pPr>
          </w:p>
        </w:tc>
        <w:tc>
          <w:tcPr>
            <w:tcW w:w="4075" w:type="dxa"/>
            <w:vMerge/>
            <w:vAlign w:val="center"/>
          </w:tcPr>
          <w:p w14:paraId="4AEB2B57" w14:textId="77777777" w:rsidR="00CD5992" w:rsidRPr="000B5346" w:rsidRDefault="00CD5992" w:rsidP="00E5155D">
            <w:pPr>
              <w:jc w:val="center"/>
              <w:rPr>
                <w:rFonts w:ascii="宋体" w:cs="宋体"/>
                <w:szCs w:val="21"/>
              </w:rPr>
            </w:pPr>
          </w:p>
        </w:tc>
        <w:tc>
          <w:tcPr>
            <w:tcW w:w="516" w:type="dxa"/>
            <w:vMerge/>
            <w:vAlign w:val="center"/>
          </w:tcPr>
          <w:p w14:paraId="3AEA8F08" w14:textId="77777777" w:rsidR="00CD5992" w:rsidRPr="000B5346" w:rsidRDefault="00CD5992" w:rsidP="00E5155D">
            <w:pPr>
              <w:jc w:val="center"/>
              <w:rPr>
                <w:rFonts w:ascii="宋体" w:cs="宋体"/>
                <w:szCs w:val="21"/>
              </w:rPr>
            </w:pPr>
          </w:p>
        </w:tc>
      </w:tr>
      <w:tr w:rsidR="000B5346" w:rsidRPr="000B5346" w14:paraId="4AB789D7" w14:textId="77777777" w:rsidTr="00E5155D">
        <w:trPr>
          <w:cantSplit/>
          <w:trHeight w:val="468"/>
          <w:jc w:val="center"/>
        </w:trPr>
        <w:tc>
          <w:tcPr>
            <w:tcW w:w="1096" w:type="dxa"/>
            <w:vMerge/>
            <w:vAlign w:val="center"/>
          </w:tcPr>
          <w:p w14:paraId="2586A004" w14:textId="77777777" w:rsidR="00CD5992" w:rsidRPr="000B5346" w:rsidRDefault="00CD5992" w:rsidP="00E5155D">
            <w:pPr>
              <w:jc w:val="center"/>
            </w:pPr>
          </w:p>
        </w:tc>
        <w:tc>
          <w:tcPr>
            <w:tcW w:w="1339" w:type="dxa"/>
            <w:vAlign w:val="center"/>
          </w:tcPr>
          <w:p w14:paraId="38B579E4" w14:textId="77777777" w:rsidR="00CD5992" w:rsidRPr="000B5346" w:rsidRDefault="00CD5992" w:rsidP="00E5155D">
            <w:pPr>
              <w:rPr>
                <w:rFonts w:ascii="宋体" w:cs="宋体"/>
                <w:szCs w:val="21"/>
              </w:rPr>
            </w:pPr>
            <w:r w:rsidRPr="000B5346">
              <w:rPr>
                <w:rFonts w:ascii="宋体" w:hAnsi="宋体" w:cs="宋体" w:hint="eastAsia"/>
                <w:szCs w:val="21"/>
              </w:rPr>
              <w:t>泌尿系统与生殖系统常见症状与体征</w:t>
            </w:r>
          </w:p>
        </w:tc>
        <w:tc>
          <w:tcPr>
            <w:tcW w:w="2123" w:type="dxa"/>
            <w:vMerge/>
            <w:vAlign w:val="center"/>
          </w:tcPr>
          <w:p w14:paraId="251201C3" w14:textId="77777777" w:rsidR="00CD5992" w:rsidRPr="000B5346" w:rsidRDefault="00CD5992" w:rsidP="00E5155D">
            <w:pPr>
              <w:jc w:val="center"/>
              <w:rPr>
                <w:rFonts w:ascii="宋体" w:cs="宋体"/>
                <w:szCs w:val="21"/>
              </w:rPr>
            </w:pPr>
          </w:p>
        </w:tc>
        <w:tc>
          <w:tcPr>
            <w:tcW w:w="4075" w:type="dxa"/>
            <w:vMerge/>
            <w:vAlign w:val="center"/>
          </w:tcPr>
          <w:p w14:paraId="3EDA58D3" w14:textId="77777777" w:rsidR="00CD5992" w:rsidRPr="000B5346" w:rsidRDefault="00CD5992" w:rsidP="00E5155D">
            <w:pPr>
              <w:jc w:val="center"/>
              <w:rPr>
                <w:rFonts w:ascii="宋体" w:cs="宋体"/>
                <w:szCs w:val="21"/>
              </w:rPr>
            </w:pPr>
          </w:p>
        </w:tc>
        <w:tc>
          <w:tcPr>
            <w:tcW w:w="516" w:type="dxa"/>
            <w:vMerge/>
            <w:vAlign w:val="center"/>
          </w:tcPr>
          <w:p w14:paraId="598E7F53" w14:textId="77777777" w:rsidR="00CD5992" w:rsidRPr="000B5346" w:rsidRDefault="00CD5992" w:rsidP="00E5155D">
            <w:pPr>
              <w:jc w:val="center"/>
              <w:rPr>
                <w:rFonts w:ascii="宋体" w:cs="宋体"/>
                <w:szCs w:val="21"/>
              </w:rPr>
            </w:pPr>
          </w:p>
        </w:tc>
      </w:tr>
      <w:tr w:rsidR="000B5346" w:rsidRPr="000B5346" w14:paraId="290EA8EC" w14:textId="77777777" w:rsidTr="00E5155D">
        <w:trPr>
          <w:cantSplit/>
          <w:trHeight w:val="468"/>
          <w:jc w:val="center"/>
        </w:trPr>
        <w:tc>
          <w:tcPr>
            <w:tcW w:w="1096" w:type="dxa"/>
            <w:vMerge/>
            <w:vAlign w:val="center"/>
          </w:tcPr>
          <w:p w14:paraId="7E2FCC27" w14:textId="77777777" w:rsidR="00CD5992" w:rsidRPr="000B5346" w:rsidRDefault="00CD5992" w:rsidP="00E5155D">
            <w:pPr>
              <w:jc w:val="center"/>
            </w:pPr>
          </w:p>
        </w:tc>
        <w:tc>
          <w:tcPr>
            <w:tcW w:w="1339" w:type="dxa"/>
            <w:vAlign w:val="center"/>
          </w:tcPr>
          <w:p w14:paraId="0AB7E636" w14:textId="77777777" w:rsidR="00CD5992" w:rsidRPr="000B5346" w:rsidRDefault="00CD5992" w:rsidP="00E5155D">
            <w:pPr>
              <w:rPr>
                <w:rFonts w:ascii="宋体" w:cs="宋体"/>
                <w:szCs w:val="21"/>
              </w:rPr>
            </w:pPr>
            <w:r w:rsidRPr="000B5346">
              <w:rPr>
                <w:rFonts w:ascii="宋体" w:hAnsi="宋体" w:cs="宋体" w:hint="eastAsia"/>
                <w:szCs w:val="21"/>
              </w:rPr>
              <w:t>泌尿系统与生殖系统常见疾病</w:t>
            </w:r>
          </w:p>
        </w:tc>
        <w:tc>
          <w:tcPr>
            <w:tcW w:w="2123" w:type="dxa"/>
            <w:vMerge/>
            <w:vAlign w:val="center"/>
          </w:tcPr>
          <w:p w14:paraId="4C076AC7" w14:textId="77777777" w:rsidR="00CD5992" w:rsidRPr="000B5346" w:rsidRDefault="00CD5992" w:rsidP="00E5155D">
            <w:pPr>
              <w:jc w:val="center"/>
              <w:rPr>
                <w:rFonts w:ascii="宋体" w:cs="宋体"/>
                <w:szCs w:val="21"/>
              </w:rPr>
            </w:pPr>
          </w:p>
        </w:tc>
        <w:tc>
          <w:tcPr>
            <w:tcW w:w="4075" w:type="dxa"/>
            <w:vMerge/>
            <w:vAlign w:val="center"/>
          </w:tcPr>
          <w:p w14:paraId="539820DE" w14:textId="77777777" w:rsidR="00CD5992" w:rsidRPr="000B5346" w:rsidRDefault="00CD5992" w:rsidP="00E5155D">
            <w:pPr>
              <w:jc w:val="center"/>
              <w:rPr>
                <w:rFonts w:ascii="宋体" w:cs="宋体"/>
                <w:szCs w:val="21"/>
              </w:rPr>
            </w:pPr>
          </w:p>
        </w:tc>
        <w:tc>
          <w:tcPr>
            <w:tcW w:w="516" w:type="dxa"/>
            <w:vMerge/>
            <w:vAlign w:val="center"/>
          </w:tcPr>
          <w:p w14:paraId="0E31D6EB" w14:textId="77777777" w:rsidR="00CD5992" w:rsidRPr="000B5346" w:rsidRDefault="00CD5992" w:rsidP="00E5155D">
            <w:pPr>
              <w:jc w:val="center"/>
              <w:rPr>
                <w:rFonts w:ascii="宋体" w:cs="宋体"/>
                <w:szCs w:val="21"/>
              </w:rPr>
            </w:pPr>
          </w:p>
        </w:tc>
      </w:tr>
      <w:tr w:rsidR="000B5346" w:rsidRPr="000B5346" w14:paraId="36D18B00" w14:textId="77777777" w:rsidTr="00E5155D">
        <w:trPr>
          <w:cantSplit/>
          <w:trHeight w:val="463"/>
          <w:jc w:val="center"/>
        </w:trPr>
        <w:tc>
          <w:tcPr>
            <w:tcW w:w="1096" w:type="dxa"/>
            <w:vMerge w:val="restart"/>
            <w:vAlign w:val="center"/>
          </w:tcPr>
          <w:p w14:paraId="32733E60" w14:textId="77777777" w:rsidR="00CD5992" w:rsidRPr="000B5346" w:rsidRDefault="00CD5992" w:rsidP="00E5155D">
            <w:pPr>
              <w:jc w:val="center"/>
            </w:pPr>
            <w:r w:rsidRPr="000B5346">
              <w:rPr>
                <w:rFonts w:hint="eastAsia"/>
              </w:rPr>
              <w:t>第十章</w:t>
            </w:r>
          </w:p>
          <w:p w14:paraId="0A2CBE26" w14:textId="77777777" w:rsidR="00CD5992" w:rsidRPr="000B5346" w:rsidRDefault="00CD5992" w:rsidP="00E5155D">
            <w:pPr>
              <w:pStyle w:val="a0"/>
              <w:ind w:firstLineChars="0" w:firstLine="0"/>
              <w:rPr>
                <w:lang w:val="en-US"/>
              </w:rPr>
            </w:pPr>
            <w:r w:rsidRPr="000B5346">
              <w:rPr>
                <w:rFonts w:ascii="宋体" w:cs="宋体" w:hint="eastAsia"/>
                <w:szCs w:val="21"/>
                <w:lang w:val="en-US"/>
              </w:rPr>
              <w:t>血液系统疾病</w:t>
            </w:r>
          </w:p>
        </w:tc>
        <w:tc>
          <w:tcPr>
            <w:tcW w:w="1339" w:type="dxa"/>
            <w:vAlign w:val="center"/>
          </w:tcPr>
          <w:p w14:paraId="7187600A" w14:textId="77777777" w:rsidR="00CD5992" w:rsidRPr="000B5346" w:rsidRDefault="00CD5992" w:rsidP="00E5155D">
            <w:pPr>
              <w:jc w:val="center"/>
              <w:rPr>
                <w:rFonts w:ascii="宋体" w:cs="宋体"/>
                <w:szCs w:val="21"/>
              </w:rPr>
            </w:pPr>
            <w:r w:rsidRPr="000B5346">
              <w:rPr>
                <w:rFonts w:ascii="宋体" w:hAnsi="宋体" w:cs="宋体" w:hint="eastAsia"/>
                <w:szCs w:val="21"/>
              </w:rPr>
              <w:t>血液系统的解剖和生理</w:t>
            </w:r>
          </w:p>
        </w:tc>
        <w:tc>
          <w:tcPr>
            <w:tcW w:w="2123" w:type="dxa"/>
            <w:vMerge w:val="restart"/>
            <w:vAlign w:val="center"/>
          </w:tcPr>
          <w:p w14:paraId="717C4E39" w14:textId="77777777" w:rsidR="00CD5992" w:rsidRPr="000B5346" w:rsidRDefault="00CD5992" w:rsidP="00E5155D">
            <w:pPr>
              <w:jc w:val="left"/>
              <w:rPr>
                <w:rFonts w:ascii="宋体" w:cs="宋体"/>
                <w:szCs w:val="24"/>
              </w:rPr>
            </w:pPr>
            <w:r w:rsidRPr="000B5346">
              <w:rPr>
                <w:rFonts w:ascii="宋体" w:hAnsi="宋体" w:cs="宋体" w:hint="eastAsia"/>
                <w:szCs w:val="24"/>
              </w:rPr>
              <w:t>医学生要有严谨细致认真的科学态度</w:t>
            </w:r>
          </w:p>
        </w:tc>
        <w:tc>
          <w:tcPr>
            <w:tcW w:w="4075" w:type="dxa"/>
            <w:vMerge w:val="restart"/>
            <w:vAlign w:val="center"/>
          </w:tcPr>
          <w:p w14:paraId="48D1E4CE"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异性输血导致的严重后果；</w:t>
            </w:r>
          </w:p>
        </w:tc>
        <w:tc>
          <w:tcPr>
            <w:tcW w:w="516" w:type="dxa"/>
            <w:vMerge w:val="restart"/>
            <w:vAlign w:val="center"/>
          </w:tcPr>
          <w:p w14:paraId="374395AB"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6</w:t>
            </w:r>
          </w:p>
        </w:tc>
      </w:tr>
      <w:tr w:rsidR="000B5346" w:rsidRPr="000B5346" w14:paraId="75BD295E" w14:textId="77777777" w:rsidTr="00E5155D">
        <w:trPr>
          <w:cantSplit/>
          <w:trHeight w:val="463"/>
          <w:jc w:val="center"/>
        </w:trPr>
        <w:tc>
          <w:tcPr>
            <w:tcW w:w="1096" w:type="dxa"/>
            <w:vMerge/>
            <w:vAlign w:val="center"/>
          </w:tcPr>
          <w:p w14:paraId="1FCE5C96" w14:textId="77777777" w:rsidR="00CD5992" w:rsidRPr="000B5346" w:rsidRDefault="00CD5992" w:rsidP="00E5155D">
            <w:pPr>
              <w:jc w:val="center"/>
            </w:pPr>
          </w:p>
        </w:tc>
        <w:tc>
          <w:tcPr>
            <w:tcW w:w="1339" w:type="dxa"/>
            <w:vAlign w:val="center"/>
          </w:tcPr>
          <w:p w14:paraId="4AC2BB50" w14:textId="77777777" w:rsidR="00CD5992" w:rsidRPr="000B5346" w:rsidRDefault="00CD5992" w:rsidP="00E5155D">
            <w:pPr>
              <w:jc w:val="center"/>
              <w:rPr>
                <w:rFonts w:ascii="宋体" w:cs="宋体"/>
                <w:szCs w:val="21"/>
              </w:rPr>
            </w:pPr>
            <w:r w:rsidRPr="000B5346">
              <w:rPr>
                <w:rFonts w:ascii="宋体" w:hAnsi="宋体" w:cs="宋体" w:hint="eastAsia"/>
                <w:szCs w:val="21"/>
              </w:rPr>
              <w:t>血液系统常见疾病</w:t>
            </w:r>
          </w:p>
        </w:tc>
        <w:tc>
          <w:tcPr>
            <w:tcW w:w="2123" w:type="dxa"/>
            <w:vMerge/>
            <w:vAlign w:val="center"/>
          </w:tcPr>
          <w:p w14:paraId="2B98B738" w14:textId="77777777" w:rsidR="00CD5992" w:rsidRPr="000B5346" w:rsidRDefault="00CD5992" w:rsidP="00E5155D">
            <w:pPr>
              <w:jc w:val="center"/>
              <w:rPr>
                <w:rFonts w:ascii="宋体" w:cs="宋体"/>
                <w:szCs w:val="21"/>
              </w:rPr>
            </w:pPr>
          </w:p>
        </w:tc>
        <w:tc>
          <w:tcPr>
            <w:tcW w:w="4075" w:type="dxa"/>
            <w:vMerge/>
            <w:vAlign w:val="center"/>
          </w:tcPr>
          <w:p w14:paraId="1CB999F1" w14:textId="77777777" w:rsidR="00CD5992" w:rsidRPr="000B5346" w:rsidRDefault="00CD5992" w:rsidP="00E5155D">
            <w:pPr>
              <w:jc w:val="center"/>
              <w:rPr>
                <w:rFonts w:ascii="宋体" w:cs="宋体"/>
                <w:szCs w:val="21"/>
              </w:rPr>
            </w:pPr>
          </w:p>
        </w:tc>
        <w:tc>
          <w:tcPr>
            <w:tcW w:w="516" w:type="dxa"/>
            <w:vMerge/>
            <w:vAlign w:val="center"/>
          </w:tcPr>
          <w:p w14:paraId="175367AE" w14:textId="77777777" w:rsidR="00CD5992" w:rsidRPr="000B5346" w:rsidRDefault="00CD5992" w:rsidP="00E5155D">
            <w:pPr>
              <w:jc w:val="center"/>
              <w:rPr>
                <w:rFonts w:ascii="宋体" w:cs="宋体"/>
                <w:szCs w:val="21"/>
              </w:rPr>
            </w:pPr>
          </w:p>
        </w:tc>
      </w:tr>
      <w:tr w:rsidR="000B5346" w:rsidRPr="000B5346" w14:paraId="539D4D81" w14:textId="77777777" w:rsidTr="00E5155D">
        <w:trPr>
          <w:cantSplit/>
          <w:trHeight w:val="490"/>
          <w:jc w:val="center"/>
        </w:trPr>
        <w:tc>
          <w:tcPr>
            <w:tcW w:w="1096" w:type="dxa"/>
            <w:vMerge w:val="restart"/>
            <w:vAlign w:val="center"/>
          </w:tcPr>
          <w:p w14:paraId="74E8ECF6" w14:textId="77777777" w:rsidR="00CD5992" w:rsidRPr="000B5346" w:rsidRDefault="00CD5992" w:rsidP="00E5155D">
            <w:pPr>
              <w:jc w:val="center"/>
            </w:pPr>
            <w:r w:rsidRPr="000B5346">
              <w:rPr>
                <w:rFonts w:hint="eastAsia"/>
              </w:rPr>
              <w:t>第十一章</w:t>
            </w:r>
          </w:p>
          <w:p w14:paraId="26D79646" w14:textId="77777777" w:rsidR="00CD5992" w:rsidRPr="000B5346" w:rsidRDefault="00CD5992" w:rsidP="00E5155D">
            <w:pPr>
              <w:pStyle w:val="a0"/>
              <w:ind w:firstLineChars="0" w:firstLine="0"/>
              <w:rPr>
                <w:lang w:val="en-US"/>
              </w:rPr>
            </w:pPr>
            <w:r w:rsidRPr="000B5346">
              <w:rPr>
                <w:rFonts w:ascii="宋体" w:cs="宋体" w:hint="eastAsia"/>
                <w:szCs w:val="21"/>
                <w:lang w:val="en-US"/>
              </w:rPr>
              <w:t>神经精神疾病</w:t>
            </w:r>
          </w:p>
        </w:tc>
        <w:tc>
          <w:tcPr>
            <w:tcW w:w="1339" w:type="dxa"/>
            <w:vAlign w:val="center"/>
          </w:tcPr>
          <w:p w14:paraId="37ACCD7A" w14:textId="77777777" w:rsidR="00CD5992" w:rsidRPr="000B5346" w:rsidRDefault="00CD5992" w:rsidP="00E5155D">
            <w:pPr>
              <w:jc w:val="center"/>
              <w:rPr>
                <w:rFonts w:ascii="宋体" w:cs="宋体"/>
                <w:szCs w:val="21"/>
              </w:rPr>
            </w:pPr>
            <w:r w:rsidRPr="000B5346">
              <w:rPr>
                <w:rFonts w:ascii="宋体" w:hAnsi="宋体" w:cs="宋体" w:hint="eastAsia"/>
                <w:szCs w:val="21"/>
              </w:rPr>
              <w:t>神经系统的解剖和生理</w:t>
            </w:r>
          </w:p>
        </w:tc>
        <w:tc>
          <w:tcPr>
            <w:tcW w:w="2123" w:type="dxa"/>
            <w:vMerge w:val="restart"/>
            <w:vAlign w:val="center"/>
          </w:tcPr>
          <w:p w14:paraId="7B53972F" w14:textId="77777777" w:rsidR="00CD5992" w:rsidRPr="000B5346" w:rsidRDefault="00CD5992" w:rsidP="00E5155D">
            <w:pPr>
              <w:jc w:val="left"/>
              <w:rPr>
                <w:rFonts w:ascii="宋体" w:cs="宋体"/>
                <w:szCs w:val="24"/>
              </w:rPr>
            </w:pPr>
            <w:r w:rsidRPr="000B5346">
              <w:rPr>
                <w:rFonts w:ascii="宋体" w:hAnsi="宋体" w:cs="宋体" w:hint="eastAsia"/>
                <w:szCs w:val="24"/>
              </w:rPr>
              <w:t>培养学生的科研思维能力；鼓励学生用阳光的心态面对学习和生活</w:t>
            </w:r>
          </w:p>
        </w:tc>
        <w:tc>
          <w:tcPr>
            <w:tcW w:w="4075" w:type="dxa"/>
            <w:vMerge w:val="restart"/>
            <w:vAlign w:val="center"/>
          </w:tcPr>
          <w:p w14:paraId="50DBEC6C"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王忠诚</w:t>
            </w:r>
            <w:r w:rsidRPr="000B5346">
              <w:rPr>
                <w:rFonts w:ascii="宋体" w:cs="宋体"/>
                <w:szCs w:val="21"/>
                <w:lang w:val="en-US"/>
              </w:rPr>
              <w:t>——</w:t>
            </w:r>
            <w:r w:rsidRPr="000B5346">
              <w:rPr>
                <w:rFonts w:ascii="宋体" w:cs="宋体" w:hint="eastAsia"/>
                <w:szCs w:val="21"/>
                <w:lang w:val="en-US"/>
              </w:rPr>
              <w:t>榜样的力量；</w:t>
            </w:r>
          </w:p>
          <w:p w14:paraId="2009B8F0"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最新帕金森病的研究进展</w:t>
            </w:r>
          </w:p>
        </w:tc>
        <w:tc>
          <w:tcPr>
            <w:tcW w:w="516" w:type="dxa"/>
            <w:vMerge w:val="restart"/>
            <w:vAlign w:val="center"/>
          </w:tcPr>
          <w:p w14:paraId="30089087"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6</w:t>
            </w:r>
          </w:p>
        </w:tc>
      </w:tr>
      <w:tr w:rsidR="000B5346" w:rsidRPr="000B5346" w14:paraId="38495220" w14:textId="77777777" w:rsidTr="00E5155D">
        <w:trPr>
          <w:cantSplit/>
          <w:trHeight w:val="490"/>
          <w:jc w:val="center"/>
        </w:trPr>
        <w:tc>
          <w:tcPr>
            <w:tcW w:w="1096" w:type="dxa"/>
            <w:vMerge/>
            <w:vAlign w:val="center"/>
          </w:tcPr>
          <w:p w14:paraId="54B32C1F" w14:textId="77777777" w:rsidR="00CD5992" w:rsidRPr="000B5346" w:rsidRDefault="00CD5992" w:rsidP="00E5155D">
            <w:pPr>
              <w:jc w:val="center"/>
            </w:pPr>
          </w:p>
        </w:tc>
        <w:tc>
          <w:tcPr>
            <w:tcW w:w="1339" w:type="dxa"/>
            <w:vAlign w:val="center"/>
          </w:tcPr>
          <w:p w14:paraId="78B08E6E" w14:textId="77777777" w:rsidR="00CD5992" w:rsidRPr="000B5346" w:rsidRDefault="00CD5992" w:rsidP="00E5155D">
            <w:pPr>
              <w:jc w:val="center"/>
              <w:rPr>
                <w:rFonts w:ascii="宋体" w:cs="宋体"/>
                <w:szCs w:val="21"/>
              </w:rPr>
            </w:pPr>
            <w:r w:rsidRPr="000B5346">
              <w:rPr>
                <w:rFonts w:ascii="宋体" w:hAnsi="宋体" w:cs="宋体" w:hint="eastAsia"/>
                <w:szCs w:val="21"/>
              </w:rPr>
              <w:t>神经系统常见症状与体征</w:t>
            </w:r>
          </w:p>
        </w:tc>
        <w:tc>
          <w:tcPr>
            <w:tcW w:w="2123" w:type="dxa"/>
            <w:vMerge/>
            <w:vAlign w:val="center"/>
          </w:tcPr>
          <w:p w14:paraId="285504C1" w14:textId="77777777" w:rsidR="00CD5992" w:rsidRPr="000B5346" w:rsidRDefault="00CD5992" w:rsidP="00E5155D">
            <w:pPr>
              <w:jc w:val="center"/>
              <w:rPr>
                <w:rFonts w:ascii="宋体" w:cs="宋体"/>
                <w:szCs w:val="21"/>
              </w:rPr>
            </w:pPr>
          </w:p>
        </w:tc>
        <w:tc>
          <w:tcPr>
            <w:tcW w:w="4075" w:type="dxa"/>
            <w:vMerge/>
            <w:vAlign w:val="center"/>
          </w:tcPr>
          <w:p w14:paraId="60A41E14" w14:textId="77777777" w:rsidR="00CD5992" w:rsidRPr="000B5346" w:rsidRDefault="00CD5992" w:rsidP="00E5155D">
            <w:pPr>
              <w:jc w:val="center"/>
              <w:rPr>
                <w:rFonts w:ascii="宋体" w:cs="宋体"/>
                <w:szCs w:val="21"/>
              </w:rPr>
            </w:pPr>
          </w:p>
        </w:tc>
        <w:tc>
          <w:tcPr>
            <w:tcW w:w="516" w:type="dxa"/>
            <w:vMerge/>
            <w:vAlign w:val="center"/>
          </w:tcPr>
          <w:p w14:paraId="1322C76D" w14:textId="77777777" w:rsidR="00CD5992" w:rsidRPr="000B5346" w:rsidRDefault="00CD5992" w:rsidP="00E5155D">
            <w:pPr>
              <w:jc w:val="center"/>
              <w:rPr>
                <w:rFonts w:ascii="宋体" w:cs="宋体"/>
                <w:szCs w:val="21"/>
              </w:rPr>
            </w:pPr>
          </w:p>
        </w:tc>
      </w:tr>
      <w:tr w:rsidR="000B5346" w:rsidRPr="000B5346" w14:paraId="145B7A4A" w14:textId="77777777" w:rsidTr="00E5155D">
        <w:trPr>
          <w:cantSplit/>
          <w:trHeight w:val="307"/>
          <w:jc w:val="center"/>
        </w:trPr>
        <w:tc>
          <w:tcPr>
            <w:tcW w:w="1096" w:type="dxa"/>
            <w:vMerge/>
            <w:vAlign w:val="center"/>
          </w:tcPr>
          <w:p w14:paraId="6FE071EF" w14:textId="77777777" w:rsidR="00CD5992" w:rsidRPr="000B5346" w:rsidRDefault="00CD5992" w:rsidP="00E5155D">
            <w:pPr>
              <w:jc w:val="center"/>
            </w:pPr>
          </w:p>
        </w:tc>
        <w:tc>
          <w:tcPr>
            <w:tcW w:w="1339" w:type="dxa"/>
            <w:vAlign w:val="center"/>
          </w:tcPr>
          <w:p w14:paraId="107FD5A3" w14:textId="77777777" w:rsidR="00CD5992" w:rsidRPr="000B5346" w:rsidRDefault="00CD5992" w:rsidP="00E5155D">
            <w:pPr>
              <w:jc w:val="center"/>
              <w:rPr>
                <w:rFonts w:ascii="宋体" w:cs="宋体"/>
                <w:szCs w:val="21"/>
              </w:rPr>
            </w:pPr>
            <w:r w:rsidRPr="000B5346">
              <w:rPr>
                <w:rFonts w:ascii="宋体" w:hAnsi="宋体" w:cs="宋体" w:hint="eastAsia"/>
                <w:szCs w:val="21"/>
              </w:rPr>
              <w:t>神经精神常见疾病</w:t>
            </w:r>
          </w:p>
        </w:tc>
        <w:tc>
          <w:tcPr>
            <w:tcW w:w="2123" w:type="dxa"/>
            <w:vMerge/>
            <w:vAlign w:val="center"/>
          </w:tcPr>
          <w:p w14:paraId="133392C7" w14:textId="77777777" w:rsidR="00CD5992" w:rsidRPr="000B5346" w:rsidRDefault="00CD5992" w:rsidP="00E5155D">
            <w:pPr>
              <w:jc w:val="center"/>
              <w:rPr>
                <w:rFonts w:ascii="宋体" w:cs="宋体"/>
                <w:szCs w:val="21"/>
              </w:rPr>
            </w:pPr>
          </w:p>
        </w:tc>
        <w:tc>
          <w:tcPr>
            <w:tcW w:w="4075" w:type="dxa"/>
            <w:vMerge/>
            <w:vAlign w:val="center"/>
          </w:tcPr>
          <w:p w14:paraId="3C92977D" w14:textId="77777777" w:rsidR="00CD5992" w:rsidRPr="000B5346" w:rsidRDefault="00CD5992" w:rsidP="00E5155D">
            <w:pPr>
              <w:jc w:val="center"/>
              <w:rPr>
                <w:rFonts w:ascii="宋体" w:cs="宋体"/>
                <w:szCs w:val="21"/>
              </w:rPr>
            </w:pPr>
          </w:p>
        </w:tc>
        <w:tc>
          <w:tcPr>
            <w:tcW w:w="516" w:type="dxa"/>
            <w:vMerge/>
            <w:vAlign w:val="center"/>
          </w:tcPr>
          <w:p w14:paraId="5ECA5CEB" w14:textId="77777777" w:rsidR="00CD5992" w:rsidRPr="000B5346" w:rsidRDefault="00CD5992" w:rsidP="00E5155D">
            <w:pPr>
              <w:jc w:val="center"/>
              <w:rPr>
                <w:rFonts w:ascii="宋体" w:cs="宋体"/>
                <w:szCs w:val="21"/>
              </w:rPr>
            </w:pPr>
          </w:p>
        </w:tc>
      </w:tr>
      <w:tr w:rsidR="000B5346" w:rsidRPr="000B5346" w14:paraId="70F66AC7" w14:textId="77777777" w:rsidTr="00E5155D">
        <w:trPr>
          <w:cantSplit/>
          <w:trHeight w:val="307"/>
          <w:jc w:val="center"/>
        </w:trPr>
        <w:tc>
          <w:tcPr>
            <w:tcW w:w="1096" w:type="dxa"/>
            <w:vMerge w:val="restart"/>
            <w:vAlign w:val="center"/>
          </w:tcPr>
          <w:p w14:paraId="146F3756" w14:textId="77777777" w:rsidR="00CD5992" w:rsidRPr="000B5346" w:rsidRDefault="00CD5992" w:rsidP="00E5155D">
            <w:pPr>
              <w:jc w:val="center"/>
            </w:pPr>
            <w:r w:rsidRPr="000B5346">
              <w:rPr>
                <w:rFonts w:hint="eastAsia"/>
              </w:rPr>
              <w:t>第十二章</w:t>
            </w:r>
          </w:p>
          <w:p w14:paraId="09AA988A" w14:textId="77777777" w:rsidR="00CD5992" w:rsidRPr="000B5346" w:rsidRDefault="00CD5992" w:rsidP="00E5155D">
            <w:pPr>
              <w:pStyle w:val="a0"/>
              <w:ind w:firstLineChars="0" w:firstLine="0"/>
              <w:rPr>
                <w:lang w:val="en-US"/>
              </w:rPr>
            </w:pPr>
            <w:r w:rsidRPr="000B5346">
              <w:rPr>
                <w:rFonts w:ascii="宋体" w:hAnsi="宋体" w:cs="宋体" w:hint="eastAsia"/>
                <w:lang w:val="en-US"/>
              </w:rPr>
              <w:t>内分泌系统及代谢性疾病</w:t>
            </w:r>
          </w:p>
        </w:tc>
        <w:tc>
          <w:tcPr>
            <w:tcW w:w="1339" w:type="dxa"/>
            <w:vAlign w:val="center"/>
          </w:tcPr>
          <w:p w14:paraId="70AAA5BF" w14:textId="77777777" w:rsidR="00CD5992" w:rsidRPr="000B5346" w:rsidRDefault="00CD5992" w:rsidP="00E5155D">
            <w:pPr>
              <w:jc w:val="center"/>
              <w:rPr>
                <w:rFonts w:ascii="宋体" w:cs="宋体"/>
                <w:szCs w:val="21"/>
              </w:rPr>
            </w:pPr>
            <w:r w:rsidRPr="000B5346">
              <w:rPr>
                <w:rFonts w:ascii="宋体" w:hAnsi="宋体" w:cs="宋体" w:hint="eastAsia"/>
                <w:szCs w:val="21"/>
              </w:rPr>
              <w:t>内分泌系统的解剖和生理</w:t>
            </w:r>
          </w:p>
        </w:tc>
        <w:tc>
          <w:tcPr>
            <w:tcW w:w="2123" w:type="dxa"/>
            <w:vMerge w:val="restart"/>
            <w:vAlign w:val="center"/>
          </w:tcPr>
          <w:p w14:paraId="5DA57264" w14:textId="77777777" w:rsidR="00CD5992" w:rsidRPr="000B5346" w:rsidRDefault="00CD5992" w:rsidP="00E5155D">
            <w:pPr>
              <w:jc w:val="left"/>
              <w:rPr>
                <w:rFonts w:ascii="宋体" w:cs="宋体"/>
                <w:szCs w:val="24"/>
              </w:rPr>
            </w:pPr>
            <w:r w:rsidRPr="000B5346">
              <w:rPr>
                <w:rFonts w:ascii="宋体" w:hAnsi="宋体" w:cs="宋体" w:hint="eastAsia"/>
                <w:szCs w:val="24"/>
              </w:rPr>
              <w:t>帮助学生树立正确的价值观；</w:t>
            </w:r>
          </w:p>
          <w:p w14:paraId="2F2256A6" w14:textId="77777777" w:rsidR="00CD5992" w:rsidRPr="000B5346" w:rsidRDefault="00CD5992" w:rsidP="00E5155D">
            <w:pPr>
              <w:jc w:val="left"/>
              <w:rPr>
                <w:rFonts w:ascii="宋体" w:cs="宋体"/>
                <w:szCs w:val="24"/>
              </w:rPr>
            </w:pPr>
            <w:r w:rsidRPr="000B5346">
              <w:rPr>
                <w:rFonts w:ascii="宋体" w:hAnsi="宋体" w:cs="宋体" w:hint="eastAsia"/>
                <w:szCs w:val="24"/>
              </w:rPr>
              <w:t>激发学生探索未知的兴趣；</w:t>
            </w:r>
          </w:p>
          <w:p w14:paraId="5362DC7F" w14:textId="77777777" w:rsidR="00CD5992" w:rsidRPr="000B5346" w:rsidRDefault="00CD5992" w:rsidP="00E5155D">
            <w:pPr>
              <w:jc w:val="left"/>
              <w:rPr>
                <w:rFonts w:ascii="宋体" w:cs="宋体"/>
                <w:szCs w:val="24"/>
              </w:rPr>
            </w:pPr>
            <w:r w:rsidRPr="000B5346">
              <w:rPr>
                <w:rFonts w:ascii="宋体" w:hAnsi="宋体" w:cs="宋体" w:hint="eastAsia"/>
                <w:szCs w:val="24"/>
              </w:rPr>
              <w:t>学习科学家艰苦卓绝的科研精神。</w:t>
            </w:r>
          </w:p>
        </w:tc>
        <w:tc>
          <w:tcPr>
            <w:tcW w:w="4075" w:type="dxa"/>
            <w:vMerge w:val="restart"/>
            <w:vAlign w:val="center"/>
          </w:tcPr>
          <w:p w14:paraId="12B1C4D6"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健康科教栏目“长高的秘密”；</w:t>
            </w:r>
          </w:p>
          <w:p w14:paraId="48D91145"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科学小实验；</w:t>
            </w:r>
          </w:p>
          <w:p w14:paraId="4A786180"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施秉银教授团队科研故事</w:t>
            </w:r>
          </w:p>
        </w:tc>
        <w:tc>
          <w:tcPr>
            <w:tcW w:w="516" w:type="dxa"/>
            <w:vMerge w:val="restart"/>
            <w:vAlign w:val="center"/>
          </w:tcPr>
          <w:p w14:paraId="074158C0"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6</w:t>
            </w:r>
          </w:p>
        </w:tc>
      </w:tr>
      <w:tr w:rsidR="000B5346" w:rsidRPr="000B5346" w14:paraId="220CC0B5" w14:textId="77777777" w:rsidTr="00E5155D">
        <w:trPr>
          <w:cantSplit/>
          <w:trHeight w:val="468"/>
          <w:jc w:val="center"/>
        </w:trPr>
        <w:tc>
          <w:tcPr>
            <w:tcW w:w="1096" w:type="dxa"/>
            <w:vMerge/>
            <w:vAlign w:val="center"/>
          </w:tcPr>
          <w:p w14:paraId="386B5ADD" w14:textId="77777777" w:rsidR="00CD5992" w:rsidRPr="000B5346" w:rsidRDefault="00CD5992" w:rsidP="00E5155D">
            <w:pPr>
              <w:jc w:val="center"/>
            </w:pPr>
          </w:p>
        </w:tc>
        <w:tc>
          <w:tcPr>
            <w:tcW w:w="1339" w:type="dxa"/>
            <w:vAlign w:val="center"/>
          </w:tcPr>
          <w:p w14:paraId="0989B2D2" w14:textId="77777777" w:rsidR="00CD5992" w:rsidRPr="000B5346" w:rsidRDefault="00CD5992" w:rsidP="00E5155D">
            <w:pPr>
              <w:jc w:val="center"/>
              <w:rPr>
                <w:rFonts w:ascii="宋体" w:cs="宋体"/>
                <w:szCs w:val="21"/>
              </w:rPr>
            </w:pPr>
            <w:r w:rsidRPr="000B5346">
              <w:rPr>
                <w:rFonts w:hint="eastAsia"/>
              </w:rPr>
              <w:t>内分泌系统及代谢性疾病</w:t>
            </w:r>
            <w:r w:rsidRPr="000B5346">
              <w:rPr>
                <w:rFonts w:ascii="宋体" w:hAnsi="宋体" w:cs="宋体" w:hint="eastAsia"/>
                <w:szCs w:val="21"/>
              </w:rPr>
              <w:t>常见症状与体征</w:t>
            </w:r>
          </w:p>
        </w:tc>
        <w:tc>
          <w:tcPr>
            <w:tcW w:w="2123" w:type="dxa"/>
            <w:vMerge/>
            <w:vAlign w:val="center"/>
          </w:tcPr>
          <w:p w14:paraId="029DD04D" w14:textId="77777777" w:rsidR="00CD5992" w:rsidRPr="000B5346" w:rsidRDefault="00CD5992" w:rsidP="00E5155D">
            <w:pPr>
              <w:jc w:val="center"/>
              <w:rPr>
                <w:rFonts w:ascii="宋体" w:cs="宋体"/>
                <w:szCs w:val="21"/>
              </w:rPr>
            </w:pPr>
          </w:p>
        </w:tc>
        <w:tc>
          <w:tcPr>
            <w:tcW w:w="4075" w:type="dxa"/>
            <w:vMerge/>
            <w:vAlign w:val="center"/>
          </w:tcPr>
          <w:p w14:paraId="7B4CBB50" w14:textId="77777777" w:rsidR="00CD5992" w:rsidRPr="000B5346" w:rsidRDefault="00CD5992" w:rsidP="00E5155D">
            <w:pPr>
              <w:jc w:val="center"/>
              <w:rPr>
                <w:rFonts w:ascii="宋体" w:cs="宋体"/>
                <w:szCs w:val="21"/>
              </w:rPr>
            </w:pPr>
          </w:p>
        </w:tc>
        <w:tc>
          <w:tcPr>
            <w:tcW w:w="516" w:type="dxa"/>
            <w:vMerge/>
            <w:vAlign w:val="center"/>
          </w:tcPr>
          <w:p w14:paraId="49BAE5C0" w14:textId="77777777" w:rsidR="00CD5992" w:rsidRPr="000B5346" w:rsidRDefault="00CD5992" w:rsidP="00E5155D">
            <w:pPr>
              <w:jc w:val="center"/>
              <w:rPr>
                <w:rFonts w:ascii="宋体" w:cs="宋体"/>
                <w:szCs w:val="21"/>
              </w:rPr>
            </w:pPr>
          </w:p>
        </w:tc>
      </w:tr>
      <w:tr w:rsidR="000B5346" w:rsidRPr="000B5346" w14:paraId="2DD1F640" w14:textId="77777777" w:rsidTr="00E5155D">
        <w:trPr>
          <w:cantSplit/>
          <w:trHeight w:val="468"/>
          <w:jc w:val="center"/>
        </w:trPr>
        <w:tc>
          <w:tcPr>
            <w:tcW w:w="1096" w:type="dxa"/>
            <w:vMerge/>
            <w:vAlign w:val="center"/>
          </w:tcPr>
          <w:p w14:paraId="5E499DF1" w14:textId="77777777" w:rsidR="00CD5992" w:rsidRPr="000B5346" w:rsidRDefault="00CD5992" w:rsidP="00E5155D">
            <w:pPr>
              <w:jc w:val="center"/>
            </w:pPr>
          </w:p>
        </w:tc>
        <w:tc>
          <w:tcPr>
            <w:tcW w:w="1339" w:type="dxa"/>
            <w:vAlign w:val="center"/>
          </w:tcPr>
          <w:p w14:paraId="493D1D9D" w14:textId="77777777" w:rsidR="00CD5992" w:rsidRPr="000B5346" w:rsidRDefault="00CD5992" w:rsidP="00E5155D">
            <w:pPr>
              <w:jc w:val="center"/>
              <w:rPr>
                <w:rFonts w:ascii="宋体" w:cs="宋体"/>
                <w:szCs w:val="21"/>
              </w:rPr>
            </w:pPr>
            <w:r w:rsidRPr="000B5346">
              <w:rPr>
                <w:rFonts w:ascii="宋体" w:hAnsi="宋体" w:cs="宋体" w:hint="eastAsia"/>
                <w:szCs w:val="21"/>
              </w:rPr>
              <w:t>常见</w:t>
            </w:r>
            <w:r w:rsidRPr="000B5346">
              <w:rPr>
                <w:rFonts w:hint="eastAsia"/>
              </w:rPr>
              <w:t>内分泌系统及代谢性</w:t>
            </w:r>
            <w:r w:rsidRPr="000B5346">
              <w:rPr>
                <w:rFonts w:ascii="宋体" w:hAnsi="宋体" w:cs="宋体" w:hint="eastAsia"/>
                <w:szCs w:val="21"/>
              </w:rPr>
              <w:t>疾病</w:t>
            </w:r>
          </w:p>
        </w:tc>
        <w:tc>
          <w:tcPr>
            <w:tcW w:w="2123" w:type="dxa"/>
            <w:vMerge/>
            <w:vAlign w:val="center"/>
          </w:tcPr>
          <w:p w14:paraId="48A5DB90" w14:textId="77777777" w:rsidR="00CD5992" w:rsidRPr="000B5346" w:rsidRDefault="00CD5992" w:rsidP="00E5155D">
            <w:pPr>
              <w:jc w:val="center"/>
              <w:rPr>
                <w:rFonts w:ascii="宋体" w:cs="宋体"/>
                <w:szCs w:val="21"/>
              </w:rPr>
            </w:pPr>
          </w:p>
        </w:tc>
        <w:tc>
          <w:tcPr>
            <w:tcW w:w="4075" w:type="dxa"/>
            <w:vMerge/>
            <w:vAlign w:val="center"/>
          </w:tcPr>
          <w:p w14:paraId="1DE500C0" w14:textId="77777777" w:rsidR="00CD5992" w:rsidRPr="000B5346" w:rsidRDefault="00CD5992" w:rsidP="00E5155D">
            <w:pPr>
              <w:jc w:val="center"/>
              <w:rPr>
                <w:rFonts w:ascii="宋体" w:cs="宋体"/>
                <w:szCs w:val="21"/>
              </w:rPr>
            </w:pPr>
          </w:p>
        </w:tc>
        <w:tc>
          <w:tcPr>
            <w:tcW w:w="516" w:type="dxa"/>
            <w:vMerge/>
            <w:vAlign w:val="center"/>
          </w:tcPr>
          <w:p w14:paraId="755A8CA1" w14:textId="77777777" w:rsidR="00CD5992" w:rsidRPr="000B5346" w:rsidRDefault="00CD5992" w:rsidP="00E5155D">
            <w:pPr>
              <w:jc w:val="center"/>
              <w:rPr>
                <w:rFonts w:ascii="宋体" w:cs="宋体"/>
                <w:szCs w:val="21"/>
              </w:rPr>
            </w:pPr>
          </w:p>
        </w:tc>
      </w:tr>
      <w:tr w:rsidR="000B5346" w:rsidRPr="000B5346" w14:paraId="5E752FB1" w14:textId="77777777" w:rsidTr="00E5155D">
        <w:trPr>
          <w:cantSplit/>
          <w:trHeight w:val="307"/>
          <w:jc w:val="center"/>
        </w:trPr>
        <w:tc>
          <w:tcPr>
            <w:tcW w:w="1096" w:type="dxa"/>
            <w:vMerge w:val="restart"/>
            <w:vAlign w:val="center"/>
          </w:tcPr>
          <w:p w14:paraId="6AE0AF2B" w14:textId="77777777" w:rsidR="00CD5992" w:rsidRPr="000B5346" w:rsidRDefault="00CD5992" w:rsidP="00E5155D">
            <w:pPr>
              <w:jc w:val="center"/>
            </w:pPr>
            <w:r w:rsidRPr="000B5346">
              <w:rPr>
                <w:rFonts w:hint="eastAsia"/>
              </w:rPr>
              <w:t>第十三章</w:t>
            </w:r>
          </w:p>
          <w:p w14:paraId="48ACEE1F" w14:textId="77777777" w:rsidR="00CD5992" w:rsidRPr="000B5346" w:rsidRDefault="00CD5992" w:rsidP="00E5155D">
            <w:pPr>
              <w:pStyle w:val="a0"/>
              <w:ind w:firstLineChars="0" w:firstLine="0"/>
              <w:rPr>
                <w:lang w:val="en-US"/>
              </w:rPr>
            </w:pPr>
            <w:r w:rsidRPr="000B5346">
              <w:rPr>
                <w:rFonts w:ascii="宋体" w:cs="宋体" w:hint="eastAsia"/>
                <w:szCs w:val="21"/>
                <w:lang w:val="en-US"/>
              </w:rPr>
              <w:t>药源性疾病</w:t>
            </w:r>
          </w:p>
        </w:tc>
        <w:tc>
          <w:tcPr>
            <w:tcW w:w="1339" w:type="dxa"/>
            <w:vAlign w:val="center"/>
          </w:tcPr>
          <w:p w14:paraId="2D37EB83" w14:textId="77777777" w:rsidR="00CD5992" w:rsidRPr="000B5346" w:rsidRDefault="00CD5992" w:rsidP="00E5155D">
            <w:pPr>
              <w:jc w:val="center"/>
              <w:rPr>
                <w:rFonts w:ascii="宋体" w:cs="宋体"/>
                <w:szCs w:val="21"/>
              </w:rPr>
            </w:pPr>
            <w:r w:rsidRPr="000B5346">
              <w:rPr>
                <w:rFonts w:ascii="宋体" w:hAnsi="宋体" w:cs="宋体" w:hint="eastAsia"/>
                <w:szCs w:val="21"/>
              </w:rPr>
              <w:t>药源性疾病概述</w:t>
            </w:r>
          </w:p>
        </w:tc>
        <w:tc>
          <w:tcPr>
            <w:tcW w:w="2123" w:type="dxa"/>
            <w:vMerge w:val="restart"/>
            <w:vAlign w:val="center"/>
          </w:tcPr>
          <w:p w14:paraId="5552C8AB" w14:textId="77777777" w:rsidR="00CD5992" w:rsidRPr="000B5346" w:rsidRDefault="00CD5992" w:rsidP="00E5155D">
            <w:pPr>
              <w:jc w:val="left"/>
              <w:rPr>
                <w:rFonts w:ascii="宋体" w:cs="宋体"/>
                <w:szCs w:val="24"/>
              </w:rPr>
            </w:pPr>
            <w:r w:rsidRPr="000B5346">
              <w:rPr>
                <w:rFonts w:ascii="宋体" w:hAnsi="宋体" w:cs="宋体" w:hint="eastAsia"/>
                <w:szCs w:val="24"/>
              </w:rPr>
              <w:t>培养学生的辩证思维、法制意识</w:t>
            </w:r>
          </w:p>
        </w:tc>
        <w:tc>
          <w:tcPr>
            <w:tcW w:w="4075" w:type="dxa"/>
            <w:vMerge w:val="restart"/>
            <w:vAlign w:val="center"/>
          </w:tcPr>
          <w:p w14:paraId="63E93E48"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吗啡合理使用就是治病救人的药物，滥用则会变成毒品</w:t>
            </w:r>
          </w:p>
        </w:tc>
        <w:tc>
          <w:tcPr>
            <w:tcW w:w="516" w:type="dxa"/>
            <w:vMerge w:val="restart"/>
            <w:vAlign w:val="center"/>
          </w:tcPr>
          <w:p w14:paraId="06073B28"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6</w:t>
            </w:r>
          </w:p>
        </w:tc>
      </w:tr>
      <w:tr w:rsidR="000B5346" w:rsidRPr="000B5346" w14:paraId="0A0216B9" w14:textId="77777777" w:rsidTr="00E5155D">
        <w:trPr>
          <w:cantSplit/>
          <w:trHeight w:val="307"/>
          <w:jc w:val="center"/>
        </w:trPr>
        <w:tc>
          <w:tcPr>
            <w:tcW w:w="1096" w:type="dxa"/>
            <w:vMerge/>
            <w:vAlign w:val="center"/>
          </w:tcPr>
          <w:p w14:paraId="50B3820D" w14:textId="77777777" w:rsidR="00CD5992" w:rsidRPr="000B5346" w:rsidRDefault="00CD5992" w:rsidP="00E5155D">
            <w:pPr>
              <w:jc w:val="center"/>
            </w:pPr>
          </w:p>
        </w:tc>
        <w:tc>
          <w:tcPr>
            <w:tcW w:w="1339" w:type="dxa"/>
            <w:vAlign w:val="center"/>
          </w:tcPr>
          <w:p w14:paraId="11910404" w14:textId="77777777" w:rsidR="00CD5992" w:rsidRPr="000B5346" w:rsidRDefault="00CD5992" w:rsidP="00E5155D">
            <w:pPr>
              <w:jc w:val="center"/>
              <w:rPr>
                <w:rFonts w:ascii="宋体" w:cs="宋体"/>
                <w:szCs w:val="21"/>
              </w:rPr>
            </w:pPr>
            <w:r w:rsidRPr="000B5346">
              <w:rPr>
                <w:rFonts w:ascii="宋体" w:hAnsi="宋体" w:cs="宋体" w:hint="eastAsia"/>
                <w:szCs w:val="21"/>
              </w:rPr>
              <w:t>常见的药源性疾病</w:t>
            </w:r>
          </w:p>
        </w:tc>
        <w:tc>
          <w:tcPr>
            <w:tcW w:w="2123" w:type="dxa"/>
            <w:vMerge/>
            <w:vAlign w:val="center"/>
          </w:tcPr>
          <w:p w14:paraId="0353D863" w14:textId="77777777" w:rsidR="00CD5992" w:rsidRPr="000B5346" w:rsidRDefault="00CD5992" w:rsidP="00E5155D">
            <w:pPr>
              <w:jc w:val="center"/>
              <w:rPr>
                <w:rFonts w:ascii="宋体" w:cs="宋体"/>
                <w:szCs w:val="21"/>
              </w:rPr>
            </w:pPr>
          </w:p>
        </w:tc>
        <w:tc>
          <w:tcPr>
            <w:tcW w:w="4075" w:type="dxa"/>
            <w:vMerge/>
            <w:vAlign w:val="center"/>
          </w:tcPr>
          <w:p w14:paraId="42A0F3A7" w14:textId="77777777" w:rsidR="00CD5992" w:rsidRPr="000B5346" w:rsidRDefault="00CD5992" w:rsidP="00E5155D">
            <w:pPr>
              <w:jc w:val="center"/>
              <w:rPr>
                <w:rFonts w:ascii="宋体" w:cs="宋体"/>
                <w:szCs w:val="21"/>
              </w:rPr>
            </w:pPr>
          </w:p>
        </w:tc>
        <w:tc>
          <w:tcPr>
            <w:tcW w:w="516" w:type="dxa"/>
            <w:vMerge/>
            <w:vAlign w:val="center"/>
          </w:tcPr>
          <w:p w14:paraId="33B03586" w14:textId="77777777" w:rsidR="00CD5992" w:rsidRPr="000B5346" w:rsidRDefault="00CD5992" w:rsidP="00E5155D">
            <w:pPr>
              <w:jc w:val="center"/>
              <w:rPr>
                <w:rFonts w:ascii="宋体" w:cs="宋体"/>
                <w:szCs w:val="21"/>
              </w:rPr>
            </w:pPr>
          </w:p>
        </w:tc>
      </w:tr>
      <w:tr w:rsidR="000B5346" w:rsidRPr="000B5346" w14:paraId="5B0388C4" w14:textId="77777777" w:rsidTr="00E5155D">
        <w:trPr>
          <w:cantSplit/>
          <w:trHeight w:val="229"/>
          <w:jc w:val="center"/>
        </w:trPr>
        <w:tc>
          <w:tcPr>
            <w:tcW w:w="1096" w:type="dxa"/>
            <w:vMerge w:val="restart"/>
            <w:vAlign w:val="center"/>
          </w:tcPr>
          <w:p w14:paraId="0D2E5DCC" w14:textId="77777777" w:rsidR="00CD5992" w:rsidRPr="000B5346" w:rsidRDefault="00CD5992" w:rsidP="00E5155D">
            <w:pPr>
              <w:jc w:val="center"/>
            </w:pPr>
            <w:r w:rsidRPr="000B5346">
              <w:rPr>
                <w:rFonts w:hint="eastAsia"/>
              </w:rPr>
              <w:lastRenderedPageBreak/>
              <w:t>第十四章</w:t>
            </w:r>
          </w:p>
          <w:p w14:paraId="46D1237D" w14:textId="77777777" w:rsidR="00CD5992" w:rsidRPr="000B5346" w:rsidRDefault="00CD5992" w:rsidP="00E5155D">
            <w:pPr>
              <w:pStyle w:val="a0"/>
              <w:ind w:firstLineChars="0" w:firstLine="0"/>
              <w:rPr>
                <w:lang w:val="en-US"/>
              </w:rPr>
            </w:pPr>
            <w:r w:rsidRPr="000B5346">
              <w:rPr>
                <w:rFonts w:ascii="宋体" w:cs="宋体" w:hint="eastAsia"/>
                <w:szCs w:val="21"/>
                <w:lang w:val="en-US"/>
              </w:rPr>
              <w:t>传染病</w:t>
            </w:r>
          </w:p>
        </w:tc>
        <w:tc>
          <w:tcPr>
            <w:tcW w:w="1339" w:type="dxa"/>
            <w:vAlign w:val="center"/>
          </w:tcPr>
          <w:p w14:paraId="604B5E15" w14:textId="77777777" w:rsidR="00CD5992" w:rsidRPr="000B5346" w:rsidRDefault="00CD5992" w:rsidP="00E5155D">
            <w:pPr>
              <w:jc w:val="center"/>
              <w:rPr>
                <w:rFonts w:ascii="宋体" w:cs="宋体"/>
                <w:szCs w:val="21"/>
              </w:rPr>
            </w:pPr>
            <w:r w:rsidRPr="000B5346">
              <w:rPr>
                <w:rFonts w:ascii="宋体" w:hAnsi="宋体" w:cs="宋体" w:hint="eastAsia"/>
                <w:szCs w:val="21"/>
              </w:rPr>
              <w:t>结核病</w:t>
            </w:r>
          </w:p>
        </w:tc>
        <w:tc>
          <w:tcPr>
            <w:tcW w:w="2123" w:type="dxa"/>
            <w:vMerge w:val="restart"/>
            <w:vAlign w:val="center"/>
          </w:tcPr>
          <w:p w14:paraId="46652624" w14:textId="77777777" w:rsidR="00CD5992" w:rsidRPr="000B5346" w:rsidRDefault="00CD5992" w:rsidP="00E5155D">
            <w:pPr>
              <w:jc w:val="left"/>
              <w:rPr>
                <w:rFonts w:ascii="宋体" w:cs="宋体"/>
                <w:szCs w:val="24"/>
              </w:rPr>
            </w:pPr>
            <w:r w:rsidRPr="000B5346">
              <w:rPr>
                <w:rFonts w:ascii="宋体" w:hAnsi="宋体" w:cs="宋体" w:hint="eastAsia"/>
                <w:szCs w:val="24"/>
              </w:rPr>
              <w:t>只有祖国的强大、民族的发展才能为人民健康提供有力保障</w:t>
            </w:r>
          </w:p>
        </w:tc>
        <w:tc>
          <w:tcPr>
            <w:tcW w:w="4075" w:type="dxa"/>
            <w:vMerge w:val="restart"/>
            <w:vAlign w:val="center"/>
          </w:tcPr>
          <w:p w14:paraId="31751D1A" w14:textId="77777777" w:rsidR="00CD5992" w:rsidRPr="000B5346" w:rsidRDefault="00CD5992" w:rsidP="00E5155D">
            <w:pPr>
              <w:pStyle w:val="a0"/>
              <w:ind w:firstLineChars="0" w:firstLine="0"/>
              <w:rPr>
                <w:rFonts w:ascii="宋体" w:cs="宋体"/>
                <w:szCs w:val="21"/>
                <w:lang w:val="en-US"/>
              </w:rPr>
            </w:pPr>
            <w:r w:rsidRPr="000B5346">
              <w:rPr>
                <w:rFonts w:ascii="宋体" w:cs="宋体" w:hint="eastAsia"/>
                <w:szCs w:val="21"/>
                <w:lang w:val="en-US"/>
              </w:rPr>
              <w:t>我国乙型肝炎疫苗免疫战略的实行及乙型肝炎疫苗的普及</w:t>
            </w:r>
          </w:p>
        </w:tc>
        <w:tc>
          <w:tcPr>
            <w:tcW w:w="516" w:type="dxa"/>
            <w:vMerge w:val="restart"/>
            <w:vAlign w:val="center"/>
          </w:tcPr>
          <w:p w14:paraId="74EA491B" w14:textId="77777777" w:rsidR="00CD5992" w:rsidRPr="000B5346" w:rsidRDefault="00CD5992" w:rsidP="00E5155D">
            <w:pPr>
              <w:ind w:firstLineChars="100" w:firstLine="210"/>
              <w:jc w:val="center"/>
              <w:rPr>
                <w:rFonts w:ascii="宋体" w:cs="宋体"/>
                <w:szCs w:val="21"/>
              </w:rPr>
            </w:pPr>
            <w:r w:rsidRPr="000B5346">
              <w:rPr>
                <w:rFonts w:ascii="宋体" w:hAnsi="宋体" w:cs="宋体"/>
                <w:szCs w:val="21"/>
              </w:rPr>
              <w:t>8</w:t>
            </w:r>
          </w:p>
        </w:tc>
      </w:tr>
      <w:tr w:rsidR="000B5346" w:rsidRPr="000B5346" w14:paraId="15095388" w14:textId="77777777" w:rsidTr="00E5155D">
        <w:trPr>
          <w:cantSplit/>
          <w:trHeight w:val="229"/>
          <w:jc w:val="center"/>
        </w:trPr>
        <w:tc>
          <w:tcPr>
            <w:tcW w:w="1096" w:type="dxa"/>
            <w:vMerge/>
            <w:vAlign w:val="center"/>
          </w:tcPr>
          <w:p w14:paraId="31A2C010" w14:textId="77777777" w:rsidR="00CD5992" w:rsidRPr="000B5346" w:rsidRDefault="00CD5992" w:rsidP="00E5155D">
            <w:pPr>
              <w:jc w:val="center"/>
            </w:pPr>
          </w:p>
        </w:tc>
        <w:tc>
          <w:tcPr>
            <w:tcW w:w="1339" w:type="dxa"/>
            <w:vAlign w:val="center"/>
          </w:tcPr>
          <w:p w14:paraId="4BAEFF20" w14:textId="77777777" w:rsidR="00CD5992" w:rsidRPr="000B5346" w:rsidRDefault="00CD5992" w:rsidP="00E5155D">
            <w:pPr>
              <w:jc w:val="center"/>
              <w:rPr>
                <w:rFonts w:ascii="宋体" w:cs="宋体"/>
                <w:szCs w:val="21"/>
              </w:rPr>
            </w:pPr>
            <w:r w:rsidRPr="000B5346">
              <w:rPr>
                <w:rFonts w:ascii="宋体" w:hAnsi="宋体" w:cs="宋体" w:hint="eastAsia"/>
                <w:szCs w:val="21"/>
              </w:rPr>
              <w:t>细菌性痢疾</w:t>
            </w:r>
          </w:p>
        </w:tc>
        <w:tc>
          <w:tcPr>
            <w:tcW w:w="2123" w:type="dxa"/>
            <w:vMerge/>
            <w:vAlign w:val="center"/>
          </w:tcPr>
          <w:p w14:paraId="137E5C40" w14:textId="77777777" w:rsidR="00CD5992" w:rsidRPr="000B5346" w:rsidRDefault="00CD5992" w:rsidP="00E5155D">
            <w:pPr>
              <w:jc w:val="center"/>
              <w:rPr>
                <w:rFonts w:ascii="宋体" w:cs="宋体"/>
                <w:szCs w:val="21"/>
              </w:rPr>
            </w:pPr>
          </w:p>
        </w:tc>
        <w:tc>
          <w:tcPr>
            <w:tcW w:w="4075" w:type="dxa"/>
            <w:vMerge/>
            <w:vAlign w:val="center"/>
          </w:tcPr>
          <w:p w14:paraId="71A5ACC2" w14:textId="77777777" w:rsidR="00CD5992" w:rsidRPr="000B5346" w:rsidRDefault="00CD5992" w:rsidP="00E5155D">
            <w:pPr>
              <w:jc w:val="center"/>
              <w:rPr>
                <w:rFonts w:ascii="宋体" w:cs="宋体"/>
                <w:szCs w:val="21"/>
              </w:rPr>
            </w:pPr>
          </w:p>
        </w:tc>
        <w:tc>
          <w:tcPr>
            <w:tcW w:w="516" w:type="dxa"/>
            <w:vMerge/>
            <w:vAlign w:val="center"/>
          </w:tcPr>
          <w:p w14:paraId="7BE18070" w14:textId="77777777" w:rsidR="00CD5992" w:rsidRPr="000B5346" w:rsidRDefault="00CD5992" w:rsidP="00E5155D">
            <w:pPr>
              <w:jc w:val="center"/>
              <w:rPr>
                <w:rFonts w:ascii="宋体" w:cs="宋体"/>
                <w:szCs w:val="21"/>
              </w:rPr>
            </w:pPr>
          </w:p>
        </w:tc>
      </w:tr>
      <w:tr w:rsidR="000B5346" w:rsidRPr="000B5346" w14:paraId="61513F59" w14:textId="77777777" w:rsidTr="00E5155D">
        <w:trPr>
          <w:cantSplit/>
          <w:trHeight w:val="463"/>
          <w:jc w:val="center"/>
        </w:trPr>
        <w:tc>
          <w:tcPr>
            <w:tcW w:w="1096" w:type="dxa"/>
            <w:vMerge/>
            <w:vAlign w:val="center"/>
          </w:tcPr>
          <w:p w14:paraId="21D65236" w14:textId="77777777" w:rsidR="00CD5992" w:rsidRPr="000B5346" w:rsidRDefault="00CD5992" w:rsidP="00E5155D">
            <w:pPr>
              <w:jc w:val="center"/>
            </w:pPr>
          </w:p>
        </w:tc>
        <w:tc>
          <w:tcPr>
            <w:tcW w:w="1339" w:type="dxa"/>
            <w:vAlign w:val="center"/>
          </w:tcPr>
          <w:p w14:paraId="361CB83C" w14:textId="77777777" w:rsidR="00CD5992" w:rsidRPr="000B5346" w:rsidRDefault="00CD5992" w:rsidP="00E5155D">
            <w:pPr>
              <w:jc w:val="center"/>
              <w:rPr>
                <w:rFonts w:ascii="宋体" w:cs="宋体"/>
                <w:szCs w:val="21"/>
              </w:rPr>
            </w:pPr>
            <w:r w:rsidRPr="000B5346">
              <w:rPr>
                <w:rFonts w:ascii="宋体" w:hAnsi="宋体" w:cs="宋体" w:hint="eastAsia"/>
                <w:szCs w:val="21"/>
              </w:rPr>
              <w:t>病毒性肝炎</w:t>
            </w:r>
          </w:p>
        </w:tc>
        <w:tc>
          <w:tcPr>
            <w:tcW w:w="2123" w:type="dxa"/>
            <w:vMerge/>
            <w:vAlign w:val="center"/>
          </w:tcPr>
          <w:p w14:paraId="06D4AEBE" w14:textId="77777777" w:rsidR="00CD5992" w:rsidRPr="000B5346" w:rsidRDefault="00CD5992" w:rsidP="00E5155D">
            <w:pPr>
              <w:jc w:val="center"/>
              <w:rPr>
                <w:rFonts w:ascii="宋体" w:cs="宋体"/>
                <w:szCs w:val="21"/>
              </w:rPr>
            </w:pPr>
          </w:p>
        </w:tc>
        <w:tc>
          <w:tcPr>
            <w:tcW w:w="4075" w:type="dxa"/>
            <w:vMerge/>
            <w:vAlign w:val="center"/>
          </w:tcPr>
          <w:p w14:paraId="28405371" w14:textId="77777777" w:rsidR="00CD5992" w:rsidRPr="000B5346" w:rsidRDefault="00CD5992" w:rsidP="00E5155D">
            <w:pPr>
              <w:jc w:val="center"/>
              <w:rPr>
                <w:rFonts w:ascii="宋体" w:cs="宋体"/>
                <w:szCs w:val="21"/>
              </w:rPr>
            </w:pPr>
          </w:p>
        </w:tc>
        <w:tc>
          <w:tcPr>
            <w:tcW w:w="516" w:type="dxa"/>
            <w:vMerge/>
            <w:vAlign w:val="center"/>
          </w:tcPr>
          <w:p w14:paraId="46CDD42B" w14:textId="77777777" w:rsidR="00CD5992" w:rsidRPr="000B5346" w:rsidRDefault="00CD5992" w:rsidP="00E5155D">
            <w:pPr>
              <w:jc w:val="center"/>
              <w:rPr>
                <w:rFonts w:ascii="宋体" w:cs="宋体"/>
                <w:szCs w:val="21"/>
              </w:rPr>
            </w:pPr>
          </w:p>
        </w:tc>
      </w:tr>
      <w:tr w:rsidR="000B5346" w:rsidRPr="000B5346" w14:paraId="2F3449A3" w14:textId="77777777" w:rsidTr="00E5155D">
        <w:trPr>
          <w:cantSplit/>
          <w:trHeight w:val="463"/>
          <w:jc w:val="center"/>
        </w:trPr>
        <w:tc>
          <w:tcPr>
            <w:tcW w:w="1096" w:type="dxa"/>
            <w:vMerge/>
            <w:tcBorders>
              <w:bottom w:val="single" w:sz="8" w:space="0" w:color="auto"/>
            </w:tcBorders>
            <w:vAlign w:val="center"/>
          </w:tcPr>
          <w:p w14:paraId="04F82F59" w14:textId="77777777" w:rsidR="00CD5992" w:rsidRPr="000B5346" w:rsidRDefault="00CD5992" w:rsidP="00E5155D">
            <w:pPr>
              <w:jc w:val="center"/>
            </w:pPr>
          </w:p>
        </w:tc>
        <w:tc>
          <w:tcPr>
            <w:tcW w:w="1339" w:type="dxa"/>
            <w:tcBorders>
              <w:bottom w:val="single" w:sz="8" w:space="0" w:color="auto"/>
            </w:tcBorders>
            <w:vAlign w:val="center"/>
          </w:tcPr>
          <w:p w14:paraId="403D2008" w14:textId="77777777" w:rsidR="00CD5992" w:rsidRPr="000B5346" w:rsidRDefault="00CD5992" w:rsidP="00E5155D">
            <w:pPr>
              <w:jc w:val="center"/>
              <w:rPr>
                <w:rFonts w:ascii="宋体" w:cs="宋体"/>
                <w:szCs w:val="21"/>
              </w:rPr>
            </w:pPr>
            <w:r w:rsidRPr="000B5346">
              <w:rPr>
                <w:rFonts w:ascii="宋体" w:hAnsi="宋体" w:cs="宋体" w:hint="eastAsia"/>
                <w:szCs w:val="21"/>
              </w:rPr>
              <w:t>性传播疾病</w:t>
            </w:r>
          </w:p>
        </w:tc>
        <w:tc>
          <w:tcPr>
            <w:tcW w:w="2123" w:type="dxa"/>
            <w:vMerge/>
            <w:tcBorders>
              <w:bottom w:val="single" w:sz="8" w:space="0" w:color="auto"/>
            </w:tcBorders>
            <w:vAlign w:val="center"/>
          </w:tcPr>
          <w:p w14:paraId="04029D50" w14:textId="77777777" w:rsidR="00CD5992" w:rsidRPr="000B5346" w:rsidRDefault="00CD5992" w:rsidP="00E5155D">
            <w:pPr>
              <w:jc w:val="center"/>
              <w:rPr>
                <w:rFonts w:ascii="宋体" w:cs="宋体"/>
                <w:szCs w:val="21"/>
              </w:rPr>
            </w:pPr>
          </w:p>
        </w:tc>
        <w:tc>
          <w:tcPr>
            <w:tcW w:w="4075" w:type="dxa"/>
            <w:vMerge/>
            <w:tcBorders>
              <w:bottom w:val="single" w:sz="8" w:space="0" w:color="auto"/>
            </w:tcBorders>
            <w:vAlign w:val="center"/>
          </w:tcPr>
          <w:p w14:paraId="7359C7B2" w14:textId="77777777" w:rsidR="00CD5992" w:rsidRPr="000B5346" w:rsidRDefault="00CD5992" w:rsidP="00E5155D">
            <w:pPr>
              <w:jc w:val="center"/>
              <w:rPr>
                <w:rFonts w:ascii="宋体" w:cs="宋体"/>
                <w:szCs w:val="21"/>
              </w:rPr>
            </w:pPr>
          </w:p>
        </w:tc>
        <w:tc>
          <w:tcPr>
            <w:tcW w:w="516" w:type="dxa"/>
            <w:vMerge/>
            <w:tcBorders>
              <w:bottom w:val="single" w:sz="8" w:space="0" w:color="auto"/>
            </w:tcBorders>
            <w:vAlign w:val="center"/>
          </w:tcPr>
          <w:p w14:paraId="564EFC5C" w14:textId="77777777" w:rsidR="00CD5992" w:rsidRPr="000B5346" w:rsidRDefault="00CD5992" w:rsidP="00E5155D">
            <w:pPr>
              <w:jc w:val="center"/>
              <w:rPr>
                <w:rFonts w:ascii="宋体" w:cs="宋体"/>
                <w:szCs w:val="21"/>
              </w:rPr>
            </w:pPr>
          </w:p>
        </w:tc>
      </w:tr>
    </w:tbl>
    <w:p w14:paraId="03F9C17E"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四、实施建议</w:t>
      </w:r>
    </w:p>
    <w:p w14:paraId="1F80B8FF"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（一）教学基本要求</w:t>
      </w:r>
    </w:p>
    <w:p w14:paraId="2845C749"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1</w:t>
      </w:r>
      <w:r w:rsidRPr="000B5346">
        <w:rPr>
          <w:rFonts w:ascii="宋体"/>
          <w:sz w:val="24"/>
        </w:rPr>
        <w:t>.</w:t>
      </w:r>
      <w:r w:rsidRPr="000B5346">
        <w:rPr>
          <w:rFonts w:ascii="宋体" w:hAnsi="宋体" w:hint="eastAsia"/>
          <w:sz w:val="24"/>
        </w:rPr>
        <w:t>教学团队</w:t>
      </w:r>
    </w:p>
    <w:p w14:paraId="17FAFB49" w14:textId="77777777" w:rsidR="00CD5992" w:rsidRPr="000B5346" w:rsidRDefault="00CD5992" w:rsidP="00CD5992">
      <w:pPr>
        <w:spacing w:line="360" w:lineRule="auto"/>
        <w:ind w:firstLineChars="200" w:firstLine="480"/>
        <w:rPr>
          <w:rFonts w:ascii="宋体"/>
          <w:sz w:val="24"/>
        </w:rPr>
      </w:pPr>
      <w:r w:rsidRPr="000B5346">
        <w:rPr>
          <w:rFonts w:ascii="宋体" w:hAnsi="宋体" w:hint="eastAsia"/>
          <w:sz w:val="24"/>
        </w:rPr>
        <w:t>（</w:t>
      </w:r>
      <w:r w:rsidRPr="000B5346">
        <w:rPr>
          <w:rFonts w:ascii="Times New Roman" w:hAnsi="Times New Roman"/>
          <w:sz w:val="24"/>
        </w:rPr>
        <w:t>1</w:t>
      </w:r>
      <w:r w:rsidRPr="000B5346">
        <w:rPr>
          <w:rFonts w:ascii="宋体" w:hAnsi="宋体" w:hint="eastAsia"/>
          <w:sz w:val="24"/>
        </w:rPr>
        <w:t>）在团队构成方面，本课程教学团队由</w:t>
      </w:r>
      <w:r w:rsidRPr="000B5346">
        <w:rPr>
          <w:rFonts w:ascii="Times New Roman" w:hAnsi="Times New Roman"/>
          <w:sz w:val="24"/>
        </w:rPr>
        <w:t>4</w:t>
      </w:r>
      <w:r w:rsidRPr="000B5346">
        <w:rPr>
          <w:rFonts w:ascii="宋体" w:hAnsi="宋体" w:hint="eastAsia"/>
          <w:sz w:val="24"/>
        </w:rPr>
        <w:t>名校内专职主讲教师和</w:t>
      </w:r>
      <w:r w:rsidRPr="000B5346">
        <w:rPr>
          <w:rFonts w:ascii="Times New Roman" w:hAnsi="Times New Roman"/>
          <w:sz w:val="24"/>
        </w:rPr>
        <w:t>N</w:t>
      </w:r>
      <w:r w:rsidRPr="000B5346">
        <w:rPr>
          <w:rFonts w:ascii="宋体" w:hAnsi="宋体" w:hint="eastAsia"/>
          <w:sz w:val="24"/>
        </w:rPr>
        <w:t>名医院兼职教师形成“</w:t>
      </w:r>
      <w:r w:rsidRPr="000B5346">
        <w:rPr>
          <w:rFonts w:ascii="Times New Roman" w:hAnsi="Times New Roman"/>
          <w:sz w:val="24"/>
        </w:rPr>
        <w:t>4</w:t>
      </w:r>
      <w:r w:rsidRPr="000B5346">
        <w:rPr>
          <w:rFonts w:ascii="宋体" w:hAnsi="宋体"/>
          <w:sz w:val="24"/>
        </w:rPr>
        <w:t>+</w:t>
      </w:r>
      <w:r w:rsidRPr="000B5346">
        <w:rPr>
          <w:rFonts w:ascii="Times New Roman" w:hAnsi="Times New Roman"/>
          <w:sz w:val="24"/>
        </w:rPr>
        <w:t>N</w:t>
      </w:r>
      <w:r w:rsidRPr="000B5346">
        <w:rPr>
          <w:rFonts w:ascii="宋体" w:hAnsi="宋体" w:hint="eastAsia"/>
          <w:sz w:val="24"/>
        </w:rPr>
        <w:t>”教学团队</w:t>
      </w:r>
      <w:r w:rsidRPr="000B5346">
        <w:rPr>
          <w:rFonts w:ascii="宋体"/>
          <w:sz w:val="24"/>
        </w:rPr>
        <w:t>,</w:t>
      </w:r>
      <w:r w:rsidRPr="000B5346">
        <w:rPr>
          <w:rFonts w:ascii="宋体" w:hAnsi="宋体" w:hint="eastAsia"/>
          <w:sz w:val="24"/>
        </w:rPr>
        <w:t>应形成老中青结合的团队结构；职称结构合理，包括高级、中级、初级职称；教学团队成员毕业于医学类大学，学历为本科学历及以上，教学团队富有团结协作精神。</w:t>
      </w:r>
    </w:p>
    <w:p w14:paraId="1286E91A" w14:textId="77777777" w:rsidR="00CD5992" w:rsidRPr="000B5346" w:rsidRDefault="00CD5992" w:rsidP="00CD5992">
      <w:pPr>
        <w:spacing w:line="360" w:lineRule="auto"/>
        <w:ind w:firstLineChars="200" w:firstLine="480"/>
        <w:rPr>
          <w:rFonts w:ascii="宋体"/>
          <w:sz w:val="24"/>
        </w:rPr>
      </w:pPr>
      <w:r w:rsidRPr="000B5346">
        <w:rPr>
          <w:rFonts w:ascii="宋体" w:hAnsi="宋体" w:hint="eastAsia"/>
          <w:sz w:val="24"/>
        </w:rPr>
        <w:t>（</w:t>
      </w:r>
      <w:r w:rsidRPr="000B5346">
        <w:rPr>
          <w:rFonts w:ascii="Times New Roman" w:hAnsi="Times New Roman"/>
          <w:sz w:val="24"/>
        </w:rPr>
        <w:t>2</w:t>
      </w:r>
      <w:r w:rsidRPr="000B5346">
        <w:rPr>
          <w:rFonts w:ascii="宋体" w:hAnsi="宋体" w:hint="eastAsia"/>
          <w:sz w:val="24"/>
        </w:rPr>
        <w:t>）在教师素质方面，主讲教师具有教师资格证，要通过学院职业教育教学能力测评；有相关工作经历或锻炼经历，具有与该课程内容相关的实践经验，并且获取了相关职业资格证书，能够不断学习，具有一定的科研能力。</w:t>
      </w:r>
    </w:p>
    <w:p w14:paraId="5CA94C28" w14:textId="77777777" w:rsidR="00CD5992" w:rsidRPr="000B5346" w:rsidRDefault="00CD5992" w:rsidP="00CD5992">
      <w:pPr>
        <w:spacing w:line="360" w:lineRule="auto"/>
        <w:ind w:firstLineChars="200" w:firstLine="480"/>
        <w:rPr>
          <w:rFonts w:ascii="宋体"/>
          <w:sz w:val="24"/>
        </w:rPr>
      </w:pPr>
      <w:r w:rsidRPr="000B5346">
        <w:rPr>
          <w:rFonts w:ascii="宋体" w:hAnsi="宋体" w:hint="eastAsia"/>
          <w:sz w:val="24"/>
        </w:rPr>
        <w:t>医院兼职教师在医院是技术骨干或业务骨干，本科学历，具有中级及以上职称；具有较高的师德修养，懂得教学规律；遵守学校教学管理制度，积极参与专业建设和课程建设等。</w:t>
      </w:r>
    </w:p>
    <w:p w14:paraId="65DB7FD5"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2</w:t>
      </w:r>
      <w:r w:rsidRPr="000B5346">
        <w:rPr>
          <w:rFonts w:ascii="宋体"/>
          <w:sz w:val="24"/>
        </w:rPr>
        <w:t>.</w:t>
      </w:r>
      <w:r w:rsidRPr="000B5346">
        <w:rPr>
          <w:rFonts w:ascii="宋体" w:hAnsi="宋体" w:hint="eastAsia"/>
          <w:sz w:val="24"/>
        </w:rPr>
        <w:t>实训条件</w:t>
      </w:r>
    </w:p>
    <w:p w14:paraId="30C3FE66" w14:textId="77777777" w:rsidR="00CD5992" w:rsidRPr="000B5346" w:rsidRDefault="00CD5992" w:rsidP="00CD5992">
      <w:pPr>
        <w:spacing w:line="360" w:lineRule="auto"/>
        <w:ind w:firstLineChars="200" w:firstLine="480"/>
        <w:rPr>
          <w:rFonts w:ascii="宋体"/>
          <w:sz w:val="24"/>
        </w:rPr>
      </w:pPr>
      <w:r w:rsidRPr="000B5346">
        <w:rPr>
          <w:rFonts w:ascii="宋体" w:hAnsi="宋体" w:hint="eastAsia"/>
          <w:sz w:val="24"/>
        </w:rPr>
        <w:t>学校配备了较为完善的实训条件。其中，校内实</w:t>
      </w:r>
      <w:proofErr w:type="gramStart"/>
      <w:r w:rsidRPr="000B5346">
        <w:rPr>
          <w:rFonts w:ascii="宋体" w:hAnsi="宋体" w:hint="eastAsia"/>
          <w:sz w:val="24"/>
        </w:rPr>
        <w:t>训条件</w:t>
      </w:r>
      <w:proofErr w:type="gramEnd"/>
      <w:r w:rsidRPr="000B5346">
        <w:rPr>
          <w:rFonts w:ascii="宋体" w:hAnsi="宋体" w:hint="eastAsia"/>
          <w:sz w:val="24"/>
        </w:rPr>
        <w:t>主要为：药物制剂实训室。校外实训基地主要有：禹王制药有限公司、百</w:t>
      </w:r>
      <w:proofErr w:type="gramStart"/>
      <w:r w:rsidRPr="000B5346">
        <w:rPr>
          <w:rFonts w:ascii="宋体" w:hAnsi="宋体" w:hint="eastAsia"/>
          <w:sz w:val="24"/>
        </w:rPr>
        <w:t>龙创园实</w:t>
      </w:r>
      <w:proofErr w:type="gramEnd"/>
      <w:r w:rsidRPr="000B5346">
        <w:rPr>
          <w:rFonts w:ascii="宋体" w:hAnsi="宋体" w:hint="eastAsia"/>
          <w:sz w:val="24"/>
        </w:rPr>
        <w:t>训基地、山东龙力生物科技有限公司、保龄宝生物股份有限公司。通过比较完备的实训条件，可以让学生完成从理论到实践的良好过渡。</w:t>
      </w:r>
    </w:p>
    <w:p w14:paraId="6A0357BC"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3</w:t>
      </w:r>
      <w:r w:rsidRPr="000B5346">
        <w:rPr>
          <w:rFonts w:ascii="宋体"/>
          <w:sz w:val="24"/>
        </w:rPr>
        <w:t>.</w:t>
      </w:r>
      <w:r w:rsidRPr="000B5346">
        <w:rPr>
          <w:rFonts w:ascii="宋体" w:hAnsi="宋体" w:hint="eastAsia"/>
          <w:sz w:val="24"/>
        </w:rPr>
        <w:t>教学资源</w:t>
      </w:r>
    </w:p>
    <w:p w14:paraId="1D49A87B" w14:textId="77777777" w:rsidR="00CD5992" w:rsidRPr="000B5346" w:rsidRDefault="00CD5992" w:rsidP="00CD5992">
      <w:pPr>
        <w:snapToGrid w:val="0"/>
        <w:spacing w:line="360" w:lineRule="auto"/>
        <w:ind w:firstLineChars="200" w:firstLine="480"/>
        <w:rPr>
          <w:rFonts w:ascii="宋体"/>
          <w:sz w:val="24"/>
        </w:rPr>
      </w:pPr>
      <w:r w:rsidRPr="000B5346">
        <w:rPr>
          <w:rFonts w:ascii="宋体" w:hAnsi="宋体" w:cs="Arial" w:hint="eastAsia"/>
          <w:kern w:val="0"/>
          <w:sz w:val="24"/>
        </w:rPr>
        <w:t>加强药理学网络资源和素材库的建设。素材</w:t>
      </w:r>
      <w:proofErr w:type="gramStart"/>
      <w:r w:rsidRPr="000B5346">
        <w:rPr>
          <w:rFonts w:ascii="宋体" w:hAnsi="宋体" w:cs="Arial" w:hint="eastAsia"/>
          <w:kern w:val="0"/>
          <w:sz w:val="24"/>
        </w:rPr>
        <w:t>库分为</w:t>
      </w:r>
      <w:proofErr w:type="gramEnd"/>
      <w:r w:rsidRPr="000B5346">
        <w:rPr>
          <w:rFonts w:ascii="宋体" w:hAnsi="宋体" w:cs="Arial" w:hint="eastAsia"/>
          <w:kern w:val="0"/>
          <w:sz w:val="24"/>
        </w:rPr>
        <w:t>图片库、文本库、视频库、动画库和音频库等。</w:t>
      </w:r>
      <w:r w:rsidRPr="000B5346">
        <w:rPr>
          <w:rFonts w:ascii="宋体" w:hAnsi="宋体" w:hint="eastAsia"/>
          <w:sz w:val="24"/>
        </w:rPr>
        <w:t>利用现代化手段，充分调动教师的积极主动性，为学生提供丰富的网上教学资源。促进学生在课外主动学习，提高教学质量。</w:t>
      </w:r>
    </w:p>
    <w:p w14:paraId="2DD140B7" w14:textId="77777777" w:rsidR="00CD5992" w:rsidRPr="000B5346" w:rsidRDefault="00CD5992" w:rsidP="00CD5992">
      <w:pPr>
        <w:spacing w:line="360" w:lineRule="auto"/>
        <w:ind w:leftChars="200" w:left="420"/>
        <w:rPr>
          <w:rFonts w:ascii="黑体" w:eastAsia="黑体"/>
          <w:sz w:val="28"/>
          <w:szCs w:val="28"/>
        </w:rPr>
      </w:pPr>
      <w:r w:rsidRPr="000B5346">
        <w:rPr>
          <w:rFonts w:ascii="黑体" w:eastAsia="黑体" w:hint="eastAsia"/>
          <w:sz w:val="28"/>
          <w:szCs w:val="28"/>
        </w:rPr>
        <w:t>（二）教学建议</w:t>
      </w:r>
    </w:p>
    <w:p w14:paraId="4FAC71A3"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cs="Arial"/>
          <w:kern w:val="0"/>
          <w:sz w:val="24"/>
        </w:rPr>
        <w:t>1</w:t>
      </w:r>
      <w:r w:rsidRPr="000B5346">
        <w:rPr>
          <w:rFonts w:ascii="宋体" w:cs="Arial"/>
          <w:kern w:val="0"/>
          <w:sz w:val="24"/>
        </w:rPr>
        <w:t>.</w:t>
      </w:r>
      <w:r w:rsidRPr="000B5346">
        <w:rPr>
          <w:rFonts w:ascii="宋体" w:hAnsi="宋体" w:cs="Arial" w:hint="eastAsia"/>
          <w:kern w:val="0"/>
          <w:sz w:val="24"/>
        </w:rPr>
        <w:t>在教学模式上，采用情景探究式的教学模式，注重学生的独立活动，培养学生的自主探究及思维能力。随着生物</w:t>
      </w:r>
      <w:r w:rsidRPr="000B5346">
        <w:rPr>
          <w:rFonts w:ascii="宋体" w:cs="Arial"/>
          <w:kern w:val="0"/>
          <w:sz w:val="24"/>
        </w:rPr>
        <w:t>-</w:t>
      </w:r>
      <w:r w:rsidRPr="000B5346">
        <w:rPr>
          <w:rFonts w:ascii="宋体" w:hAnsi="宋体" w:cs="Arial" w:hint="eastAsia"/>
          <w:kern w:val="0"/>
          <w:sz w:val="24"/>
        </w:rPr>
        <w:t>心理</w:t>
      </w:r>
      <w:r w:rsidRPr="000B5346">
        <w:rPr>
          <w:rFonts w:ascii="宋体" w:cs="Arial"/>
          <w:kern w:val="0"/>
          <w:sz w:val="24"/>
        </w:rPr>
        <w:t>-</w:t>
      </w:r>
      <w:r w:rsidRPr="000B5346">
        <w:rPr>
          <w:rFonts w:ascii="宋体" w:hAnsi="宋体" w:cs="Arial" w:hint="eastAsia"/>
          <w:kern w:val="0"/>
          <w:sz w:val="24"/>
        </w:rPr>
        <w:t>社会医学模式的建立，现代药学相</w:t>
      </w:r>
      <w:r w:rsidRPr="000B5346">
        <w:rPr>
          <w:rFonts w:ascii="宋体" w:hAnsi="宋体" w:cs="Arial" w:hint="eastAsia"/>
          <w:kern w:val="0"/>
          <w:sz w:val="24"/>
        </w:rPr>
        <w:lastRenderedPageBreak/>
        <w:t>关类人才既要精通专业知识，具备专业技能外，还要具有良好的自主探究及思维能力。因此，在教学中要善于挖掘学生的自主探究潜力，并根据教学内容的特点</w:t>
      </w:r>
      <w:r w:rsidRPr="000B5346">
        <w:rPr>
          <w:rFonts w:ascii="宋体" w:hAnsi="宋体" w:hint="eastAsia"/>
          <w:sz w:val="24"/>
        </w:rPr>
        <w:t>和需要、学生的认知水平以及结合学生的实际和药学相关类职业岗位的需要，进行周密的教学设计，将思维能力的锻炼与《药剂学》教学的内容进行有机结合。</w:t>
      </w:r>
    </w:p>
    <w:p w14:paraId="25906D28"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2</w:t>
      </w:r>
      <w:r w:rsidRPr="000B5346">
        <w:rPr>
          <w:rFonts w:ascii="宋体"/>
          <w:sz w:val="24"/>
        </w:rPr>
        <w:t>.</w:t>
      </w:r>
      <w:r w:rsidRPr="000B5346">
        <w:rPr>
          <w:rFonts w:ascii="宋体" w:hAnsi="宋体" w:hint="eastAsia"/>
          <w:sz w:val="24"/>
        </w:rPr>
        <w:t>在教学方法上，课堂教学要遵循教育学和心理学的一般规律，充分利用现代教育理论和技术的研究成果，并结合本课程的特点，采用先进的教学方法，从而提高教学效果。如问题教学法、探究式教学法、目标教学法、小组讨论法、案例教学法等，调动学生的学习兴趣和积极性，提高课堂学习效率，使学生变被动学习为主动学习，激发了思维，提高自学能力和分析问题与解决问题的能力，促进临床思维的形成。当然教无定法，教师要善于改革和创新，在教学活动中，应根据具体教学内容的特点，采用适宜的教学方法，以优化教学过程，提高教学效果。</w:t>
      </w:r>
    </w:p>
    <w:p w14:paraId="30B8636F" w14:textId="77777777" w:rsidR="00CD5992" w:rsidRPr="000B5346" w:rsidRDefault="00CD5992" w:rsidP="00CD5992">
      <w:pPr>
        <w:spacing w:line="360" w:lineRule="auto"/>
        <w:ind w:firstLineChars="200" w:firstLine="480"/>
        <w:rPr>
          <w:rFonts w:ascii="宋体"/>
          <w:sz w:val="24"/>
        </w:rPr>
      </w:pPr>
      <w:r w:rsidRPr="000B5346">
        <w:rPr>
          <w:rFonts w:ascii="Times New Roman" w:hAnsi="Times New Roman"/>
          <w:sz w:val="24"/>
        </w:rPr>
        <w:t>3</w:t>
      </w:r>
      <w:r w:rsidRPr="000B5346">
        <w:rPr>
          <w:rFonts w:ascii="宋体"/>
          <w:sz w:val="24"/>
        </w:rPr>
        <w:t>.</w:t>
      </w:r>
      <w:r w:rsidRPr="000B5346">
        <w:rPr>
          <w:rFonts w:ascii="宋体" w:hAnsi="宋体" w:hint="eastAsia"/>
          <w:sz w:val="24"/>
        </w:rPr>
        <w:t>理论联系实际，结合案例进行教授，培养学生的兴趣。课堂上培养学生对教学的参与意识，</w:t>
      </w:r>
      <w:proofErr w:type="gramStart"/>
      <w:r w:rsidRPr="000B5346">
        <w:rPr>
          <w:rFonts w:ascii="宋体" w:hAnsi="宋体" w:hint="eastAsia"/>
          <w:sz w:val="24"/>
        </w:rPr>
        <w:t>活跃学习</w:t>
      </w:r>
      <w:proofErr w:type="gramEnd"/>
      <w:r w:rsidRPr="000B5346">
        <w:rPr>
          <w:rFonts w:ascii="宋体" w:hAnsi="宋体" w:hint="eastAsia"/>
          <w:sz w:val="24"/>
        </w:rPr>
        <w:t>气氛，让学生每人进行药师、病人</w:t>
      </w:r>
      <w:r w:rsidRPr="000B5346">
        <w:rPr>
          <w:rFonts w:ascii="宋体" w:hAnsi="宋体"/>
          <w:sz w:val="24"/>
        </w:rPr>
        <w:t>/</w:t>
      </w:r>
      <w:r w:rsidRPr="000B5346">
        <w:rPr>
          <w:rFonts w:ascii="宋体" w:hAnsi="宋体" w:hint="eastAsia"/>
          <w:sz w:val="24"/>
        </w:rPr>
        <w:t>顾客的角色演练，提高学习效率。紧密联系实际工作中能运用的知识和方法，为学生今后工作打下基础。实际操作中督促每个学生动手，培养学生独立操作、思考、设计、分析能力。</w:t>
      </w:r>
    </w:p>
    <w:p w14:paraId="2CCB733D" w14:textId="77777777" w:rsidR="00CD5992" w:rsidRPr="000B5346" w:rsidRDefault="00CD5992" w:rsidP="00CD5992">
      <w:pPr>
        <w:spacing w:line="360" w:lineRule="auto"/>
        <w:ind w:leftChars="200" w:left="420"/>
        <w:rPr>
          <w:rFonts w:ascii="黑体" w:eastAsia="黑体"/>
          <w:sz w:val="28"/>
          <w:szCs w:val="28"/>
        </w:rPr>
      </w:pPr>
      <w:r w:rsidRPr="000B5346">
        <w:rPr>
          <w:rFonts w:ascii="黑体" w:eastAsia="黑体" w:hint="eastAsia"/>
          <w:sz w:val="28"/>
          <w:szCs w:val="28"/>
        </w:rPr>
        <w:t>（三）参考书</w:t>
      </w:r>
    </w:p>
    <w:p w14:paraId="1410C3CE" w14:textId="77777777" w:rsidR="00CD5992" w:rsidRPr="000B5346" w:rsidRDefault="00CD5992" w:rsidP="00CD5992">
      <w:pPr>
        <w:spacing w:line="360" w:lineRule="auto"/>
        <w:ind w:firstLineChars="200" w:firstLine="480"/>
        <w:rPr>
          <w:rFonts w:ascii="宋体"/>
          <w:sz w:val="20"/>
          <w:szCs w:val="20"/>
        </w:rPr>
      </w:pPr>
      <w:r w:rsidRPr="000B5346">
        <w:rPr>
          <w:rFonts w:ascii="宋体" w:hAnsi="宋体"/>
          <w:sz w:val="24"/>
        </w:rPr>
        <w:t>1</w:t>
      </w:r>
      <w:r w:rsidRPr="000B5346">
        <w:rPr>
          <w:rFonts w:ascii="宋体"/>
          <w:sz w:val="20"/>
          <w:szCs w:val="20"/>
        </w:rPr>
        <w:t>.</w:t>
      </w:r>
      <w:r w:rsidRPr="000B5346">
        <w:rPr>
          <w:rFonts w:ascii="宋体" w:hAnsi="宋体" w:hint="eastAsia"/>
          <w:sz w:val="20"/>
          <w:szCs w:val="20"/>
        </w:rPr>
        <w:t>《医学基础》</w:t>
      </w:r>
      <w:r w:rsidRPr="000B5346">
        <w:rPr>
          <w:rFonts w:ascii="宋体"/>
          <w:sz w:val="20"/>
          <w:szCs w:val="20"/>
        </w:rPr>
        <w:t>.</w:t>
      </w:r>
      <w:r w:rsidRPr="000B5346">
        <w:rPr>
          <w:rFonts w:ascii="宋体" w:hAnsi="宋体" w:hint="eastAsia"/>
          <w:sz w:val="20"/>
          <w:szCs w:val="20"/>
        </w:rPr>
        <w:t>李洁</w:t>
      </w:r>
      <w:r w:rsidRPr="000B5346">
        <w:rPr>
          <w:rFonts w:ascii="宋体"/>
          <w:sz w:val="20"/>
          <w:szCs w:val="20"/>
        </w:rPr>
        <w:t>.</w:t>
      </w:r>
      <w:r w:rsidRPr="000B5346">
        <w:rPr>
          <w:rFonts w:ascii="宋体" w:hAnsi="宋体" w:hint="eastAsia"/>
          <w:sz w:val="20"/>
          <w:szCs w:val="20"/>
        </w:rPr>
        <w:t>中国医药科技出版社</w:t>
      </w:r>
    </w:p>
    <w:p w14:paraId="623464BD" w14:textId="77777777" w:rsidR="00CD5992" w:rsidRPr="000B5346" w:rsidRDefault="00CD5992" w:rsidP="00CD5992">
      <w:pPr>
        <w:spacing w:line="360" w:lineRule="auto"/>
        <w:ind w:firstLineChars="200" w:firstLine="400"/>
        <w:rPr>
          <w:rFonts w:ascii="宋体"/>
          <w:sz w:val="20"/>
          <w:szCs w:val="20"/>
        </w:rPr>
      </w:pPr>
      <w:r w:rsidRPr="000B5346">
        <w:rPr>
          <w:rFonts w:ascii="宋体" w:hAnsi="宋体"/>
          <w:sz w:val="20"/>
          <w:szCs w:val="20"/>
        </w:rPr>
        <w:t>2</w:t>
      </w:r>
      <w:r w:rsidRPr="000B5346">
        <w:rPr>
          <w:rFonts w:ascii="宋体"/>
          <w:sz w:val="20"/>
          <w:szCs w:val="20"/>
        </w:rPr>
        <w:t>.</w:t>
      </w:r>
      <w:r w:rsidRPr="000B5346">
        <w:rPr>
          <w:rFonts w:ascii="宋体" w:hAnsi="宋体" w:hint="eastAsia"/>
          <w:sz w:val="20"/>
          <w:szCs w:val="20"/>
        </w:rPr>
        <w:t>《医学基础》</w:t>
      </w:r>
      <w:r w:rsidRPr="000B5346">
        <w:rPr>
          <w:rFonts w:ascii="宋体"/>
          <w:sz w:val="20"/>
          <w:szCs w:val="20"/>
        </w:rPr>
        <w:t>.</w:t>
      </w:r>
      <w:r w:rsidRPr="000B5346">
        <w:rPr>
          <w:rFonts w:ascii="宋体" w:hAnsi="宋体" w:hint="eastAsia"/>
          <w:sz w:val="20"/>
          <w:szCs w:val="20"/>
        </w:rPr>
        <w:t>武继祥</w:t>
      </w:r>
      <w:r w:rsidRPr="000B5346">
        <w:rPr>
          <w:rFonts w:ascii="宋体"/>
          <w:sz w:val="20"/>
          <w:szCs w:val="20"/>
        </w:rPr>
        <w:t>.</w:t>
      </w:r>
      <w:r w:rsidRPr="000B5346">
        <w:rPr>
          <w:rFonts w:ascii="宋体" w:hAnsi="宋体" w:hint="eastAsia"/>
          <w:sz w:val="20"/>
          <w:szCs w:val="20"/>
        </w:rPr>
        <w:t>中国社会出版社</w:t>
      </w:r>
    </w:p>
    <w:p w14:paraId="0F099BA0" w14:textId="77777777" w:rsidR="00CD5992" w:rsidRPr="000B5346" w:rsidRDefault="00CD5992" w:rsidP="00CD5992">
      <w:pPr>
        <w:spacing w:line="360" w:lineRule="auto"/>
        <w:ind w:firstLineChars="200" w:firstLine="400"/>
        <w:rPr>
          <w:rFonts w:ascii="宋体"/>
          <w:sz w:val="20"/>
          <w:szCs w:val="20"/>
        </w:rPr>
      </w:pPr>
      <w:r w:rsidRPr="000B5346">
        <w:rPr>
          <w:rFonts w:ascii="宋体" w:hAnsi="宋体"/>
          <w:sz w:val="20"/>
          <w:szCs w:val="20"/>
        </w:rPr>
        <w:t>3</w:t>
      </w:r>
      <w:r w:rsidRPr="000B5346">
        <w:rPr>
          <w:rFonts w:ascii="宋体"/>
          <w:sz w:val="20"/>
          <w:szCs w:val="20"/>
        </w:rPr>
        <w:t>.</w:t>
      </w:r>
      <w:r w:rsidRPr="000B5346">
        <w:rPr>
          <w:rFonts w:ascii="宋体" w:hAnsi="宋体" w:hint="eastAsia"/>
          <w:sz w:val="20"/>
          <w:szCs w:val="20"/>
        </w:rPr>
        <w:t>《医学基础》</w:t>
      </w:r>
      <w:r w:rsidRPr="000B5346">
        <w:rPr>
          <w:rFonts w:ascii="宋体"/>
          <w:sz w:val="20"/>
          <w:szCs w:val="20"/>
        </w:rPr>
        <w:t>.</w:t>
      </w:r>
      <w:proofErr w:type="gramStart"/>
      <w:r w:rsidRPr="000B5346">
        <w:rPr>
          <w:rFonts w:ascii="宋体" w:hAnsi="宋体" w:hint="eastAsia"/>
          <w:sz w:val="20"/>
          <w:szCs w:val="20"/>
        </w:rPr>
        <w:t>赵统臣</w:t>
      </w:r>
      <w:proofErr w:type="gramEnd"/>
      <w:r w:rsidRPr="000B5346">
        <w:rPr>
          <w:rFonts w:ascii="宋体"/>
          <w:sz w:val="20"/>
          <w:szCs w:val="20"/>
        </w:rPr>
        <w:t>.</w:t>
      </w:r>
      <w:r w:rsidRPr="000B5346">
        <w:rPr>
          <w:rFonts w:ascii="宋体" w:hAnsi="宋体" w:hint="eastAsia"/>
          <w:sz w:val="20"/>
          <w:szCs w:val="20"/>
        </w:rPr>
        <w:t>化学工业出版社</w:t>
      </w:r>
    </w:p>
    <w:p w14:paraId="7EA4115A"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五、学生考核与评价</w:t>
      </w:r>
    </w:p>
    <w:p w14:paraId="773AADCA" w14:textId="77777777" w:rsidR="00CD5992" w:rsidRPr="000B5346" w:rsidRDefault="00CD5992" w:rsidP="00CD5992">
      <w:pPr>
        <w:spacing w:line="360" w:lineRule="auto"/>
        <w:ind w:firstLineChars="200" w:firstLine="480"/>
        <w:rPr>
          <w:rFonts w:ascii="宋体" w:cs="宋体"/>
          <w:kern w:val="0"/>
          <w:sz w:val="24"/>
        </w:rPr>
      </w:pPr>
      <w:r w:rsidRPr="000B5346">
        <w:rPr>
          <w:rFonts w:ascii="宋体" w:hAnsi="宋体" w:cs="宋体" w:hint="eastAsia"/>
          <w:kern w:val="0"/>
          <w:sz w:val="24"/>
        </w:rPr>
        <w:t>本课程采用过程性考核与理论成绩相结合的考核方式，过程性考核成绩（由思想品德、学习情况、课堂表现、实践及获奖情况构成）占总成绩的</w:t>
      </w:r>
      <w:r w:rsidRPr="000B5346">
        <w:rPr>
          <w:rFonts w:ascii="Times New Roman" w:hAnsi="Times New Roman" w:cs="宋体"/>
          <w:kern w:val="0"/>
          <w:sz w:val="24"/>
        </w:rPr>
        <w:t>50</w:t>
      </w:r>
      <w:r w:rsidRPr="000B5346">
        <w:rPr>
          <w:rFonts w:ascii="宋体" w:hAnsi="宋体" w:cs="宋体"/>
          <w:kern w:val="0"/>
          <w:sz w:val="24"/>
        </w:rPr>
        <w:t>%</w:t>
      </w:r>
      <w:r w:rsidRPr="000B5346">
        <w:rPr>
          <w:rFonts w:ascii="宋体" w:hAnsi="宋体" w:cs="宋体" w:hint="eastAsia"/>
          <w:kern w:val="0"/>
          <w:sz w:val="24"/>
        </w:rPr>
        <w:t>，理论考核成绩占总成绩的</w:t>
      </w:r>
      <w:r w:rsidRPr="000B5346">
        <w:rPr>
          <w:rFonts w:ascii="Times New Roman" w:hAnsi="Times New Roman" w:cs="宋体"/>
          <w:kern w:val="0"/>
          <w:sz w:val="24"/>
        </w:rPr>
        <w:t>50</w:t>
      </w:r>
      <w:r w:rsidRPr="000B5346">
        <w:rPr>
          <w:rFonts w:ascii="宋体" w:hAnsi="宋体" w:cs="宋体"/>
          <w:kern w:val="0"/>
          <w:sz w:val="24"/>
        </w:rPr>
        <w:t>%</w:t>
      </w:r>
      <w:r w:rsidRPr="000B5346">
        <w:rPr>
          <w:rFonts w:ascii="宋体" w:hAnsi="宋体" w:cs="宋体" w:hint="eastAsia"/>
          <w:kern w:val="0"/>
          <w:sz w:val="24"/>
        </w:rPr>
        <w:t>。</w:t>
      </w:r>
    </w:p>
    <w:p w14:paraId="212A2794"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六、课程整体设计</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997"/>
        <w:gridCol w:w="1394"/>
        <w:gridCol w:w="1834"/>
        <w:gridCol w:w="2380"/>
        <w:gridCol w:w="1177"/>
        <w:gridCol w:w="552"/>
      </w:tblGrid>
      <w:tr w:rsidR="000B5346" w:rsidRPr="000B5346" w14:paraId="737B62F7" w14:textId="77777777" w:rsidTr="00E5155D">
        <w:trPr>
          <w:jc w:val="center"/>
        </w:trPr>
        <w:tc>
          <w:tcPr>
            <w:tcW w:w="479" w:type="dxa"/>
            <w:vAlign w:val="center"/>
          </w:tcPr>
          <w:p w14:paraId="693D22B8"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序号</w:t>
            </w:r>
          </w:p>
        </w:tc>
        <w:tc>
          <w:tcPr>
            <w:tcW w:w="997" w:type="dxa"/>
            <w:vAlign w:val="center"/>
          </w:tcPr>
          <w:p w14:paraId="6969D165"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项目</w:t>
            </w:r>
          </w:p>
        </w:tc>
        <w:tc>
          <w:tcPr>
            <w:tcW w:w="1394" w:type="dxa"/>
            <w:vAlign w:val="center"/>
          </w:tcPr>
          <w:p w14:paraId="1B9306C1"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知识点</w:t>
            </w:r>
          </w:p>
        </w:tc>
        <w:tc>
          <w:tcPr>
            <w:tcW w:w="1834" w:type="dxa"/>
            <w:vAlign w:val="center"/>
          </w:tcPr>
          <w:p w14:paraId="7276E5A3"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技能训练</w:t>
            </w:r>
          </w:p>
        </w:tc>
        <w:tc>
          <w:tcPr>
            <w:tcW w:w="2380" w:type="dxa"/>
            <w:vAlign w:val="center"/>
          </w:tcPr>
          <w:p w14:paraId="5654A203"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教学重点</w:t>
            </w:r>
          </w:p>
        </w:tc>
        <w:tc>
          <w:tcPr>
            <w:tcW w:w="1177" w:type="dxa"/>
            <w:vAlign w:val="center"/>
          </w:tcPr>
          <w:p w14:paraId="07D83A6A"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教学设计（或教学情景）</w:t>
            </w:r>
          </w:p>
        </w:tc>
        <w:tc>
          <w:tcPr>
            <w:tcW w:w="552" w:type="dxa"/>
            <w:vAlign w:val="center"/>
          </w:tcPr>
          <w:p w14:paraId="0D45A883"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建议</w:t>
            </w:r>
          </w:p>
          <w:p w14:paraId="445E5F50"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学时</w:t>
            </w:r>
          </w:p>
        </w:tc>
      </w:tr>
      <w:tr w:rsidR="000B5346" w:rsidRPr="000B5346" w14:paraId="4FC7DC7D" w14:textId="77777777" w:rsidTr="00E5155D">
        <w:trPr>
          <w:cantSplit/>
          <w:trHeight w:val="933"/>
          <w:jc w:val="center"/>
        </w:trPr>
        <w:tc>
          <w:tcPr>
            <w:tcW w:w="479" w:type="dxa"/>
            <w:vMerge w:val="restart"/>
            <w:vAlign w:val="center"/>
          </w:tcPr>
          <w:p w14:paraId="5F9094F1"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lastRenderedPageBreak/>
              <w:t>1</w:t>
            </w:r>
          </w:p>
        </w:tc>
        <w:tc>
          <w:tcPr>
            <w:tcW w:w="997" w:type="dxa"/>
            <w:vMerge w:val="restart"/>
            <w:vAlign w:val="center"/>
          </w:tcPr>
          <w:p w14:paraId="48AEBB1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绪论</w:t>
            </w:r>
          </w:p>
        </w:tc>
        <w:tc>
          <w:tcPr>
            <w:tcW w:w="1394" w:type="dxa"/>
            <w:vAlign w:val="center"/>
          </w:tcPr>
          <w:p w14:paraId="724C3D8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概述</w:t>
            </w:r>
          </w:p>
        </w:tc>
        <w:tc>
          <w:tcPr>
            <w:tcW w:w="1834" w:type="dxa"/>
            <w:vMerge w:val="restart"/>
            <w:vAlign w:val="center"/>
          </w:tcPr>
          <w:p w14:paraId="71E0DAD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掌握医学基础的学习方法</w:t>
            </w:r>
          </w:p>
        </w:tc>
        <w:tc>
          <w:tcPr>
            <w:tcW w:w="2380" w:type="dxa"/>
            <w:vAlign w:val="center"/>
          </w:tcPr>
          <w:p w14:paraId="5A37C3D1"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医药行业绝不允许造假</w:t>
            </w:r>
          </w:p>
        </w:tc>
        <w:tc>
          <w:tcPr>
            <w:tcW w:w="1177" w:type="dxa"/>
            <w:vMerge w:val="restart"/>
            <w:vAlign w:val="center"/>
          </w:tcPr>
          <w:p w14:paraId="286009C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目标教学</w:t>
            </w:r>
          </w:p>
          <w:p w14:paraId="07651EB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合作教学</w:t>
            </w:r>
          </w:p>
        </w:tc>
        <w:tc>
          <w:tcPr>
            <w:tcW w:w="552" w:type="dxa"/>
            <w:vMerge w:val="restart"/>
            <w:vAlign w:val="center"/>
          </w:tcPr>
          <w:p w14:paraId="4D584E7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1CF9C8D1" w14:textId="77777777" w:rsidTr="00E5155D">
        <w:trPr>
          <w:cantSplit/>
          <w:trHeight w:val="722"/>
          <w:jc w:val="center"/>
        </w:trPr>
        <w:tc>
          <w:tcPr>
            <w:tcW w:w="479" w:type="dxa"/>
            <w:vMerge/>
            <w:vAlign w:val="center"/>
          </w:tcPr>
          <w:p w14:paraId="41628166" w14:textId="77777777" w:rsidR="00CD5992" w:rsidRPr="000B5346" w:rsidRDefault="00CD5992" w:rsidP="00E5155D">
            <w:pPr>
              <w:jc w:val="center"/>
              <w:rPr>
                <w:rFonts w:ascii="Times New Roman" w:hAnsi="Times New Roman"/>
                <w:szCs w:val="21"/>
              </w:rPr>
            </w:pPr>
          </w:p>
        </w:tc>
        <w:tc>
          <w:tcPr>
            <w:tcW w:w="997" w:type="dxa"/>
            <w:vMerge/>
            <w:vAlign w:val="center"/>
          </w:tcPr>
          <w:p w14:paraId="7B0B05A9" w14:textId="77777777" w:rsidR="00CD5992" w:rsidRPr="000B5346" w:rsidRDefault="00CD5992" w:rsidP="00E5155D">
            <w:pPr>
              <w:jc w:val="center"/>
              <w:rPr>
                <w:rFonts w:ascii="Times New Roman" w:hAnsi="Times New Roman"/>
                <w:szCs w:val="21"/>
              </w:rPr>
            </w:pPr>
          </w:p>
        </w:tc>
        <w:tc>
          <w:tcPr>
            <w:tcW w:w="1394" w:type="dxa"/>
            <w:vAlign w:val="center"/>
          </w:tcPr>
          <w:p w14:paraId="70E51BE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医学基础的主要内容和学习方法</w:t>
            </w:r>
          </w:p>
        </w:tc>
        <w:tc>
          <w:tcPr>
            <w:tcW w:w="1834" w:type="dxa"/>
            <w:vMerge/>
            <w:vAlign w:val="center"/>
          </w:tcPr>
          <w:p w14:paraId="206C6255" w14:textId="77777777" w:rsidR="00CD5992" w:rsidRPr="000B5346" w:rsidRDefault="00CD5992" w:rsidP="00E5155D">
            <w:pPr>
              <w:rPr>
                <w:rFonts w:ascii="Times New Roman" w:hAnsi="Times New Roman"/>
                <w:szCs w:val="21"/>
              </w:rPr>
            </w:pPr>
          </w:p>
        </w:tc>
        <w:tc>
          <w:tcPr>
            <w:tcW w:w="2380" w:type="dxa"/>
            <w:vAlign w:val="center"/>
          </w:tcPr>
          <w:p w14:paraId="790522A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培养学生的民族文化自信和爱国情怀</w:t>
            </w:r>
          </w:p>
        </w:tc>
        <w:tc>
          <w:tcPr>
            <w:tcW w:w="1177" w:type="dxa"/>
            <w:vMerge/>
            <w:vAlign w:val="center"/>
          </w:tcPr>
          <w:p w14:paraId="550E6CD4" w14:textId="77777777" w:rsidR="00CD5992" w:rsidRPr="000B5346" w:rsidRDefault="00CD5992" w:rsidP="00E5155D">
            <w:pPr>
              <w:jc w:val="center"/>
              <w:rPr>
                <w:rFonts w:ascii="Times New Roman" w:hAnsi="Times New Roman"/>
                <w:szCs w:val="21"/>
              </w:rPr>
            </w:pPr>
          </w:p>
        </w:tc>
        <w:tc>
          <w:tcPr>
            <w:tcW w:w="552" w:type="dxa"/>
            <w:vMerge/>
            <w:vAlign w:val="center"/>
          </w:tcPr>
          <w:p w14:paraId="2571E20D" w14:textId="77777777" w:rsidR="00CD5992" w:rsidRPr="000B5346" w:rsidRDefault="00CD5992" w:rsidP="00E5155D">
            <w:pPr>
              <w:jc w:val="center"/>
              <w:rPr>
                <w:rFonts w:ascii="Times New Roman" w:hAnsi="Times New Roman"/>
                <w:szCs w:val="21"/>
              </w:rPr>
            </w:pPr>
          </w:p>
        </w:tc>
      </w:tr>
      <w:tr w:rsidR="000B5346" w:rsidRPr="000B5346" w14:paraId="7FDC8475" w14:textId="77777777" w:rsidTr="00E5155D">
        <w:trPr>
          <w:cantSplit/>
          <w:trHeight w:val="404"/>
          <w:jc w:val="center"/>
        </w:trPr>
        <w:tc>
          <w:tcPr>
            <w:tcW w:w="479" w:type="dxa"/>
            <w:vMerge w:val="restart"/>
            <w:vAlign w:val="center"/>
          </w:tcPr>
          <w:p w14:paraId="3599C75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c>
          <w:tcPr>
            <w:tcW w:w="997" w:type="dxa"/>
            <w:vMerge w:val="restart"/>
            <w:vAlign w:val="center"/>
          </w:tcPr>
          <w:p w14:paraId="6780AD5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细胞和基本组织</w:t>
            </w:r>
          </w:p>
        </w:tc>
        <w:tc>
          <w:tcPr>
            <w:tcW w:w="1394" w:type="dxa"/>
            <w:vAlign w:val="center"/>
          </w:tcPr>
          <w:p w14:paraId="4E86DBE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细胞</w:t>
            </w:r>
          </w:p>
        </w:tc>
        <w:tc>
          <w:tcPr>
            <w:tcW w:w="1834" w:type="dxa"/>
            <w:vMerge w:val="restart"/>
            <w:vAlign w:val="center"/>
          </w:tcPr>
          <w:p w14:paraId="26AF7CC5"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掌握细胞膜的物质转运功能</w:t>
            </w:r>
          </w:p>
        </w:tc>
        <w:tc>
          <w:tcPr>
            <w:tcW w:w="2380" w:type="dxa"/>
            <w:vMerge w:val="restart"/>
            <w:vAlign w:val="center"/>
          </w:tcPr>
          <w:p w14:paraId="35526676"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学习勇于为科研献身的爱国科学家</w:t>
            </w:r>
          </w:p>
        </w:tc>
        <w:tc>
          <w:tcPr>
            <w:tcW w:w="1177" w:type="dxa"/>
            <w:vMerge w:val="restart"/>
            <w:vAlign w:val="center"/>
          </w:tcPr>
          <w:p w14:paraId="35318EF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p w14:paraId="49475CB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p w14:paraId="51BDE74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小组讨论</w:t>
            </w:r>
          </w:p>
        </w:tc>
        <w:tc>
          <w:tcPr>
            <w:tcW w:w="552" w:type="dxa"/>
            <w:vMerge w:val="restart"/>
            <w:vAlign w:val="center"/>
          </w:tcPr>
          <w:p w14:paraId="7D5D503F"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r>
      <w:tr w:rsidR="000B5346" w:rsidRPr="000B5346" w14:paraId="520E60D1" w14:textId="77777777" w:rsidTr="00E5155D">
        <w:trPr>
          <w:cantSplit/>
          <w:trHeight w:val="461"/>
          <w:jc w:val="center"/>
        </w:trPr>
        <w:tc>
          <w:tcPr>
            <w:tcW w:w="479" w:type="dxa"/>
            <w:vMerge/>
            <w:vAlign w:val="center"/>
          </w:tcPr>
          <w:p w14:paraId="49D27B35" w14:textId="77777777" w:rsidR="00CD5992" w:rsidRPr="000B5346" w:rsidRDefault="00CD5992" w:rsidP="00E5155D">
            <w:pPr>
              <w:jc w:val="center"/>
              <w:rPr>
                <w:rFonts w:ascii="Times New Roman" w:hAnsi="Times New Roman"/>
                <w:szCs w:val="21"/>
              </w:rPr>
            </w:pPr>
          </w:p>
        </w:tc>
        <w:tc>
          <w:tcPr>
            <w:tcW w:w="997" w:type="dxa"/>
            <w:vMerge/>
            <w:vAlign w:val="center"/>
          </w:tcPr>
          <w:p w14:paraId="2ACD8017" w14:textId="77777777" w:rsidR="00CD5992" w:rsidRPr="000B5346" w:rsidRDefault="00CD5992" w:rsidP="00E5155D">
            <w:pPr>
              <w:jc w:val="center"/>
              <w:rPr>
                <w:rFonts w:ascii="Times New Roman" w:hAnsi="Times New Roman"/>
                <w:szCs w:val="21"/>
              </w:rPr>
            </w:pPr>
          </w:p>
        </w:tc>
        <w:tc>
          <w:tcPr>
            <w:tcW w:w="1394" w:type="dxa"/>
            <w:vAlign w:val="center"/>
          </w:tcPr>
          <w:p w14:paraId="28B7B20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细胞的基本生理过程</w:t>
            </w:r>
          </w:p>
        </w:tc>
        <w:tc>
          <w:tcPr>
            <w:tcW w:w="1834" w:type="dxa"/>
            <w:vMerge/>
            <w:vAlign w:val="center"/>
          </w:tcPr>
          <w:p w14:paraId="2A3638F9" w14:textId="77777777" w:rsidR="00CD5992" w:rsidRPr="000B5346" w:rsidRDefault="00CD5992" w:rsidP="00E5155D">
            <w:pPr>
              <w:rPr>
                <w:rFonts w:ascii="Times New Roman" w:hAnsi="Times New Roman"/>
                <w:szCs w:val="21"/>
              </w:rPr>
            </w:pPr>
          </w:p>
        </w:tc>
        <w:tc>
          <w:tcPr>
            <w:tcW w:w="2380" w:type="dxa"/>
            <w:vMerge/>
            <w:vAlign w:val="center"/>
          </w:tcPr>
          <w:p w14:paraId="7D346E49" w14:textId="77777777" w:rsidR="00CD5992" w:rsidRPr="000B5346" w:rsidRDefault="00CD5992" w:rsidP="00E5155D">
            <w:pPr>
              <w:rPr>
                <w:rFonts w:ascii="Times New Roman" w:hAnsi="Times New Roman"/>
                <w:szCs w:val="21"/>
              </w:rPr>
            </w:pPr>
          </w:p>
        </w:tc>
        <w:tc>
          <w:tcPr>
            <w:tcW w:w="1177" w:type="dxa"/>
            <w:vMerge/>
            <w:vAlign w:val="center"/>
          </w:tcPr>
          <w:p w14:paraId="5F77F1CF" w14:textId="77777777" w:rsidR="00CD5992" w:rsidRPr="000B5346" w:rsidRDefault="00CD5992" w:rsidP="00E5155D">
            <w:pPr>
              <w:jc w:val="center"/>
              <w:rPr>
                <w:rFonts w:ascii="Times New Roman" w:hAnsi="Times New Roman"/>
                <w:szCs w:val="21"/>
              </w:rPr>
            </w:pPr>
          </w:p>
        </w:tc>
        <w:tc>
          <w:tcPr>
            <w:tcW w:w="552" w:type="dxa"/>
            <w:vMerge/>
            <w:vAlign w:val="center"/>
          </w:tcPr>
          <w:p w14:paraId="178485D1" w14:textId="77777777" w:rsidR="00CD5992" w:rsidRPr="000B5346" w:rsidRDefault="00CD5992" w:rsidP="00E5155D">
            <w:pPr>
              <w:jc w:val="center"/>
              <w:rPr>
                <w:rFonts w:ascii="Times New Roman" w:hAnsi="Times New Roman"/>
                <w:szCs w:val="21"/>
              </w:rPr>
            </w:pPr>
          </w:p>
        </w:tc>
      </w:tr>
      <w:tr w:rsidR="000B5346" w:rsidRPr="000B5346" w14:paraId="65CE6981" w14:textId="77777777" w:rsidTr="00E5155D">
        <w:trPr>
          <w:cantSplit/>
          <w:trHeight w:val="461"/>
          <w:jc w:val="center"/>
        </w:trPr>
        <w:tc>
          <w:tcPr>
            <w:tcW w:w="479" w:type="dxa"/>
            <w:vMerge/>
            <w:vAlign w:val="center"/>
          </w:tcPr>
          <w:p w14:paraId="0CA50D1E" w14:textId="77777777" w:rsidR="00CD5992" w:rsidRPr="000B5346" w:rsidRDefault="00CD5992" w:rsidP="00E5155D">
            <w:pPr>
              <w:jc w:val="center"/>
              <w:rPr>
                <w:rFonts w:ascii="Times New Roman" w:hAnsi="Times New Roman"/>
                <w:szCs w:val="21"/>
              </w:rPr>
            </w:pPr>
          </w:p>
        </w:tc>
        <w:tc>
          <w:tcPr>
            <w:tcW w:w="997" w:type="dxa"/>
            <w:vMerge/>
            <w:vAlign w:val="center"/>
          </w:tcPr>
          <w:p w14:paraId="32F4ED8C" w14:textId="77777777" w:rsidR="00CD5992" w:rsidRPr="000B5346" w:rsidRDefault="00CD5992" w:rsidP="00E5155D">
            <w:pPr>
              <w:jc w:val="center"/>
              <w:rPr>
                <w:rFonts w:ascii="Times New Roman" w:hAnsi="Times New Roman"/>
                <w:szCs w:val="21"/>
              </w:rPr>
            </w:pPr>
          </w:p>
        </w:tc>
        <w:tc>
          <w:tcPr>
            <w:tcW w:w="1394" w:type="dxa"/>
            <w:vAlign w:val="center"/>
          </w:tcPr>
          <w:p w14:paraId="7949EFC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基本组织</w:t>
            </w:r>
          </w:p>
        </w:tc>
        <w:tc>
          <w:tcPr>
            <w:tcW w:w="1834" w:type="dxa"/>
            <w:vMerge/>
            <w:vAlign w:val="center"/>
          </w:tcPr>
          <w:p w14:paraId="24813A14" w14:textId="77777777" w:rsidR="00CD5992" w:rsidRPr="000B5346" w:rsidRDefault="00CD5992" w:rsidP="00E5155D">
            <w:pPr>
              <w:jc w:val="center"/>
              <w:rPr>
                <w:rFonts w:ascii="Times New Roman" w:hAnsi="Times New Roman"/>
                <w:szCs w:val="21"/>
              </w:rPr>
            </w:pPr>
          </w:p>
        </w:tc>
        <w:tc>
          <w:tcPr>
            <w:tcW w:w="2380" w:type="dxa"/>
            <w:vMerge/>
            <w:vAlign w:val="center"/>
          </w:tcPr>
          <w:p w14:paraId="0C9DEA82" w14:textId="77777777" w:rsidR="00CD5992" w:rsidRPr="000B5346" w:rsidRDefault="00CD5992" w:rsidP="00E5155D">
            <w:pPr>
              <w:jc w:val="center"/>
              <w:rPr>
                <w:rFonts w:ascii="Times New Roman" w:hAnsi="Times New Roman"/>
                <w:szCs w:val="21"/>
              </w:rPr>
            </w:pPr>
          </w:p>
        </w:tc>
        <w:tc>
          <w:tcPr>
            <w:tcW w:w="1177" w:type="dxa"/>
            <w:vMerge/>
            <w:vAlign w:val="center"/>
          </w:tcPr>
          <w:p w14:paraId="213A3D84" w14:textId="77777777" w:rsidR="00CD5992" w:rsidRPr="000B5346" w:rsidRDefault="00CD5992" w:rsidP="00E5155D">
            <w:pPr>
              <w:jc w:val="center"/>
              <w:rPr>
                <w:rFonts w:ascii="Times New Roman" w:hAnsi="Times New Roman"/>
                <w:szCs w:val="21"/>
              </w:rPr>
            </w:pPr>
          </w:p>
        </w:tc>
        <w:tc>
          <w:tcPr>
            <w:tcW w:w="552" w:type="dxa"/>
            <w:vMerge/>
            <w:vAlign w:val="center"/>
          </w:tcPr>
          <w:p w14:paraId="5256C4F2" w14:textId="77777777" w:rsidR="00CD5992" w:rsidRPr="000B5346" w:rsidRDefault="00CD5992" w:rsidP="00E5155D">
            <w:pPr>
              <w:jc w:val="center"/>
              <w:rPr>
                <w:rFonts w:ascii="Times New Roman" w:hAnsi="Times New Roman"/>
                <w:szCs w:val="21"/>
              </w:rPr>
            </w:pPr>
          </w:p>
        </w:tc>
      </w:tr>
      <w:tr w:rsidR="000B5346" w:rsidRPr="000B5346" w14:paraId="611D2905" w14:textId="77777777" w:rsidTr="00E5155D">
        <w:trPr>
          <w:cantSplit/>
          <w:trHeight w:val="480"/>
          <w:jc w:val="center"/>
        </w:trPr>
        <w:tc>
          <w:tcPr>
            <w:tcW w:w="479" w:type="dxa"/>
            <w:vMerge w:val="restart"/>
            <w:vAlign w:val="center"/>
          </w:tcPr>
          <w:p w14:paraId="3AB261CA"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3</w:t>
            </w:r>
          </w:p>
        </w:tc>
        <w:tc>
          <w:tcPr>
            <w:tcW w:w="997" w:type="dxa"/>
            <w:vMerge w:val="restart"/>
            <w:vAlign w:val="center"/>
          </w:tcPr>
          <w:p w14:paraId="685E59B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人体的基本结构</w:t>
            </w:r>
          </w:p>
        </w:tc>
        <w:tc>
          <w:tcPr>
            <w:tcW w:w="1394" w:type="dxa"/>
            <w:vAlign w:val="center"/>
          </w:tcPr>
          <w:p w14:paraId="06A5ECA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概述</w:t>
            </w:r>
          </w:p>
        </w:tc>
        <w:tc>
          <w:tcPr>
            <w:tcW w:w="1834" w:type="dxa"/>
            <w:vMerge w:val="restart"/>
            <w:vAlign w:val="center"/>
          </w:tcPr>
          <w:p w14:paraId="2674643D"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掌握常用的解剖学术语</w:t>
            </w:r>
          </w:p>
        </w:tc>
        <w:tc>
          <w:tcPr>
            <w:tcW w:w="2380" w:type="dxa"/>
            <w:vMerge w:val="restart"/>
            <w:vAlign w:val="center"/>
          </w:tcPr>
          <w:p w14:paraId="5A363A05" w14:textId="77777777" w:rsidR="00CD5992" w:rsidRPr="000B5346" w:rsidRDefault="00CD5992" w:rsidP="00E5155D">
            <w:pPr>
              <w:rPr>
                <w:rFonts w:ascii="Times New Roman" w:hAnsi="Times New Roman"/>
                <w:szCs w:val="21"/>
              </w:rPr>
            </w:pPr>
          </w:p>
          <w:p w14:paraId="6D5CC50E" w14:textId="77777777" w:rsidR="00CD5992" w:rsidRPr="000B5346" w:rsidRDefault="00CD5992" w:rsidP="00E5155D">
            <w:pPr>
              <w:pStyle w:val="a0"/>
              <w:ind w:firstLineChars="0" w:firstLine="0"/>
              <w:rPr>
                <w:rFonts w:ascii="Times New Roman" w:hAnsi="Times New Roman"/>
                <w:szCs w:val="21"/>
              </w:rPr>
            </w:pPr>
            <w:r w:rsidRPr="000B5346">
              <w:rPr>
                <w:rFonts w:ascii="Times New Roman" w:hAnsi="Times New Roman" w:hint="eastAsia"/>
                <w:szCs w:val="21"/>
                <w:lang w:val="en-US"/>
              </w:rPr>
              <w:t>培养聚精会神、精益求精的工匠精神</w:t>
            </w:r>
          </w:p>
        </w:tc>
        <w:tc>
          <w:tcPr>
            <w:tcW w:w="1177" w:type="dxa"/>
            <w:vMerge w:val="restart"/>
            <w:vAlign w:val="center"/>
          </w:tcPr>
          <w:p w14:paraId="1B0091D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p w14:paraId="7FE894C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p w14:paraId="18A0EA7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小组讨论</w:t>
            </w:r>
          </w:p>
        </w:tc>
        <w:tc>
          <w:tcPr>
            <w:tcW w:w="552" w:type="dxa"/>
            <w:vMerge w:val="restart"/>
            <w:vAlign w:val="center"/>
          </w:tcPr>
          <w:p w14:paraId="7050A6D5"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r>
      <w:tr w:rsidR="000B5346" w:rsidRPr="000B5346" w14:paraId="3602158D" w14:textId="77777777" w:rsidTr="00E5155D">
        <w:trPr>
          <w:cantSplit/>
          <w:trHeight w:val="471"/>
          <w:jc w:val="center"/>
        </w:trPr>
        <w:tc>
          <w:tcPr>
            <w:tcW w:w="479" w:type="dxa"/>
            <w:vMerge/>
            <w:vAlign w:val="center"/>
          </w:tcPr>
          <w:p w14:paraId="36BB9788" w14:textId="77777777" w:rsidR="00CD5992" w:rsidRPr="000B5346" w:rsidRDefault="00CD5992" w:rsidP="00E5155D">
            <w:pPr>
              <w:jc w:val="center"/>
              <w:rPr>
                <w:rFonts w:ascii="Times New Roman" w:hAnsi="Times New Roman"/>
                <w:szCs w:val="21"/>
              </w:rPr>
            </w:pPr>
          </w:p>
        </w:tc>
        <w:tc>
          <w:tcPr>
            <w:tcW w:w="997" w:type="dxa"/>
            <w:vMerge/>
            <w:vAlign w:val="center"/>
          </w:tcPr>
          <w:p w14:paraId="55B119C4" w14:textId="77777777" w:rsidR="00CD5992" w:rsidRPr="000B5346" w:rsidRDefault="00CD5992" w:rsidP="00E5155D">
            <w:pPr>
              <w:jc w:val="center"/>
              <w:rPr>
                <w:rFonts w:ascii="Times New Roman" w:hAnsi="Times New Roman"/>
                <w:szCs w:val="21"/>
              </w:rPr>
            </w:pPr>
          </w:p>
        </w:tc>
        <w:tc>
          <w:tcPr>
            <w:tcW w:w="1394" w:type="dxa"/>
            <w:vAlign w:val="center"/>
          </w:tcPr>
          <w:p w14:paraId="06365A7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运动系统</w:t>
            </w:r>
          </w:p>
        </w:tc>
        <w:tc>
          <w:tcPr>
            <w:tcW w:w="1834" w:type="dxa"/>
            <w:vMerge/>
            <w:vAlign w:val="center"/>
          </w:tcPr>
          <w:p w14:paraId="6E39F833" w14:textId="77777777" w:rsidR="00CD5992" w:rsidRPr="000B5346" w:rsidRDefault="00CD5992" w:rsidP="00E5155D">
            <w:pPr>
              <w:rPr>
                <w:rFonts w:ascii="Times New Roman" w:hAnsi="Times New Roman"/>
                <w:szCs w:val="21"/>
              </w:rPr>
            </w:pPr>
          </w:p>
        </w:tc>
        <w:tc>
          <w:tcPr>
            <w:tcW w:w="2380" w:type="dxa"/>
            <w:vMerge/>
            <w:vAlign w:val="center"/>
          </w:tcPr>
          <w:p w14:paraId="40F39C5C" w14:textId="77777777" w:rsidR="00CD5992" w:rsidRPr="000B5346" w:rsidRDefault="00CD5992" w:rsidP="00E5155D">
            <w:pPr>
              <w:rPr>
                <w:rFonts w:ascii="Times New Roman" w:hAnsi="Times New Roman"/>
                <w:szCs w:val="21"/>
              </w:rPr>
            </w:pPr>
          </w:p>
        </w:tc>
        <w:tc>
          <w:tcPr>
            <w:tcW w:w="1177" w:type="dxa"/>
            <w:vMerge/>
            <w:vAlign w:val="center"/>
          </w:tcPr>
          <w:p w14:paraId="5CC25B8C" w14:textId="77777777" w:rsidR="00CD5992" w:rsidRPr="000B5346" w:rsidRDefault="00CD5992" w:rsidP="00E5155D">
            <w:pPr>
              <w:jc w:val="center"/>
              <w:rPr>
                <w:rFonts w:ascii="Times New Roman" w:hAnsi="Times New Roman"/>
                <w:szCs w:val="21"/>
              </w:rPr>
            </w:pPr>
          </w:p>
        </w:tc>
        <w:tc>
          <w:tcPr>
            <w:tcW w:w="552" w:type="dxa"/>
            <w:vMerge/>
            <w:vAlign w:val="center"/>
          </w:tcPr>
          <w:p w14:paraId="273EF9CE" w14:textId="77777777" w:rsidR="00CD5992" w:rsidRPr="000B5346" w:rsidRDefault="00CD5992" w:rsidP="00E5155D">
            <w:pPr>
              <w:jc w:val="center"/>
              <w:rPr>
                <w:rFonts w:ascii="Times New Roman" w:hAnsi="Times New Roman"/>
                <w:szCs w:val="21"/>
              </w:rPr>
            </w:pPr>
          </w:p>
        </w:tc>
      </w:tr>
      <w:tr w:rsidR="000B5346" w:rsidRPr="000B5346" w14:paraId="6B3F6B79" w14:textId="77777777" w:rsidTr="00E5155D">
        <w:trPr>
          <w:cantSplit/>
          <w:trHeight w:val="426"/>
          <w:jc w:val="center"/>
        </w:trPr>
        <w:tc>
          <w:tcPr>
            <w:tcW w:w="479" w:type="dxa"/>
            <w:vMerge/>
            <w:vAlign w:val="center"/>
          </w:tcPr>
          <w:p w14:paraId="0901812B"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1/1.</w:t>
            </w:r>
          </w:p>
        </w:tc>
        <w:tc>
          <w:tcPr>
            <w:tcW w:w="997" w:type="dxa"/>
            <w:vMerge/>
            <w:vAlign w:val="center"/>
          </w:tcPr>
          <w:p w14:paraId="19C4F1EA" w14:textId="77777777" w:rsidR="00CD5992" w:rsidRPr="000B5346" w:rsidRDefault="00CD5992" w:rsidP="00E5155D">
            <w:pPr>
              <w:jc w:val="center"/>
              <w:rPr>
                <w:rFonts w:ascii="Times New Roman" w:hAnsi="Times New Roman"/>
                <w:szCs w:val="21"/>
              </w:rPr>
            </w:pPr>
          </w:p>
        </w:tc>
        <w:tc>
          <w:tcPr>
            <w:tcW w:w="1394" w:type="dxa"/>
            <w:vAlign w:val="center"/>
          </w:tcPr>
          <w:p w14:paraId="338166B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皮肤</w:t>
            </w:r>
          </w:p>
        </w:tc>
        <w:tc>
          <w:tcPr>
            <w:tcW w:w="1834" w:type="dxa"/>
            <w:vMerge/>
            <w:vAlign w:val="center"/>
          </w:tcPr>
          <w:p w14:paraId="064D4F20" w14:textId="77777777" w:rsidR="00CD5992" w:rsidRPr="000B5346" w:rsidRDefault="00CD5992" w:rsidP="00E5155D">
            <w:pPr>
              <w:rPr>
                <w:rFonts w:ascii="Times New Roman" w:hAnsi="Times New Roman"/>
                <w:szCs w:val="21"/>
              </w:rPr>
            </w:pPr>
          </w:p>
        </w:tc>
        <w:tc>
          <w:tcPr>
            <w:tcW w:w="2380" w:type="dxa"/>
            <w:vMerge/>
            <w:vAlign w:val="center"/>
          </w:tcPr>
          <w:p w14:paraId="5EE1224A" w14:textId="77777777" w:rsidR="00CD5992" w:rsidRPr="000B5346" w:rsidRDefault="00CD5992" w:rsidP="00E5155D">
            <w:pPr>
              <w:rPr>
                <w:rFonts w:ascii="Times New Roman" w:hAnsi="Times New Roman"/>
                <w:szCs w:val="21"/>
              </w:rPr>
            </w:pPr>
          </w:p>
        </w:tc>
        <w:tc>
          <w:tcPr>
            <w:tcW w:w="1177" w:type="dxa"/>
            <w:vMerge/>
            <w:vAlign w:val="center"/>
          </w:tcPr>
          <w:p w14:paraId="7DED5C67" w14:textId="77777777" w:rsidR="00CD5992" w:rsidRPr="000B5346" w:rsidRDefault="00CD5992" w:rsidP="00E5155D">
            <w:pPr>
              <w:jc w:val="center"/>
              <w:rPr>
                <w:rFonts w:ascii="Times New Roman" w:hAnsi="Times New Roman"/>
                <w:szCs w:val="21"/>
              </w:rPr>
            </w:pPr>
          </w:p>
        </w:tc>
        <w:tc>
          <w:tcPr>
            <w:tcW w:w="552" w:type="dxa"/>
            <w:vMerge/>
            <w:vAlign w:val="center"/>
          </w:tcPr>
          <w:p w14:paraId="15FECE5C" w14:textId="77777777" w:rsidR="00CD5992" w:rsidRPr="000B5346" w:rsidRDefault="00CD5992" w:rsidP="00E5155D">
            <w:pPr>
              <w:jc w:val="center"/>
              <w:rPr>
                <w:rFonts w:ascii="Times New Roman" w:hAnsi="Times New Roman"/>
                <w:szCs w:val="21"/>
              </w:rPr>
            </w:pPr>
          </w:p>
        </w:tc>
      </w:tr>
      <w:tr w:rsidR="000B5346" w:rsidRPr="000B5346" w14:paraId="2C929C12" w14:textId="77777777" w:rsidTr="00E5155D">
        <w:trPr>
          <w:cantSplit/>
          <w:trHeight w:val="983"/>
          <w:jc w:val="center"/>
        </w:trPr>
        <w:tc>
          <w:tcPr>
            <w:tcW w:w="479" w:type="dxa"/>
            <w:vMerge w:val="restart"/>
            <w:vAlign w:val="center"/>
          </w:tcPr>
          <w:p w14:paraId="7B0AE8C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c>
          <w:tcPr>
            <w:tcW w:w="997" w:type="dxa"/>
            <w:vMerge w:val="restart"/>
            <w:vAlign w:val="center"/>
          </w:tcPr>
          <w:p w14:paraId="6C921DB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疾病概论</w:t>
            </w:r>
          </w:p>
        </w:tc>
        <w:tc>
          <w:tcPr>
            <w:tcW w:w="1394" w:type="dxa"/>
            <w:vAlign w:val="center"/>
          </w:tcPr>
          <w:p w14:paraId="3C8C0C6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健康、疾病与亚健康的概念</w:t>
            </w:r>
          </w:p>
        </w:tc>
        <w:tc>
          <w:tcPr>
            <w:tcW w:w="1834" w:type="dxa"/>
            <w:vMerge w:val="restart"/>
            <w:vAlign w:val="center"/>
          </w:tcPr>
          <w:p w14:paraId="63C52B3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掌握传统死亡与脑死亡的判定标准</w:t>
            </w:r>
          </w:p>
        </w:tc>
        <w:tc>
          <w:tcPr>
            <w:tcW w:w="2380" w:type="dxa"/>
            <w:vMerge w:val="restart"/>
            <w:vAlign w:val="center"/>
          </w:tcPr>
          <w:p w14:paraId="1E183F6B" w14:textId="77777777" w:rsidR="00CD5992" w:rsidRPr="000B5346" w:rsidRDefault="00CD5992" w:rsidP="00E5155D">
            <w:pPr>
              <w:rPr>
                <w:rFonts w:ascii="Times New Roman" w:hAnsi="Times New Roman"/>
                <w:szCs w:val="21"/>
              </w:rPr>
            </w:pPr>
          </w:p>
          <w:p w14:paraId="23459C34"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学生应具备良好的社会适应能力，除了要有积极的思想，还要有实际的行动</w:t>
            </w:r>
          </w:p>
        </w:tc>
        <w:tc>
          <w:tcPr>
            <w:tcW w:w="1177" w:type="dxa"/>
            <w:vMerge w:val="restart"/>
            <w:vAlign w:val="center"/>
          </w:tcPr>
          <w:p w14:paraId="4086307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p w14:paraId="76FCFF5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p w14:paraId="62DCB7D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小组讨论</w:t>
            </w:r>
          </w:p>
        </w:tc>
        <w:tc>
          <w:tcPr>
            <w:tcW w:w="552" w:type="dxa"/>
            <w:vMerge w:val="restart"/>
            <w:vAlign w:val="center"/>
          </w:tcPr>
          <w:p w14:paraId="4884E00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3F4A5D98" w14:textId="77777777" w:rsidTr="00E5155D">
        <w:trPr>
          <w:cantSplit/>
          <w:trHeight w:val="461"/>
          <w:jc w:val="center"/>
        </w:trPr>
        <w:tc>
          <w:tcPr>
            <w:tcW w:w="479" w:type="dxa"/>
            <w:vMerge/>
            <w:vAlign w:val="center"/>
          </w:tcPr>
          <w:p w14:paraId="0F7A353C" w14:textId="77777777" w:rsidR="00CD5992" w:rsidRPr="000B5346" w:rsidRDefault="00CD5992" w:rsidP="00E5155D">
            <w:pPr>
              <w:jc w:val="center"/>
              <w:rPr>
                <w:rFonts w:ascii="Times New Roman" w:hAnsi="Times New Roman"/>
                <w:szCs w:val="21"/>
              </w:rPr>
            </w:pPr>
          </w:p>
        </w:tc>
        <w:tc>
          <w:tcPr>
            <w:tcW w:w="997" w:type="dxa"/>
            <w:vMerge/>
            <w:vAlign w:val="center"/>
          </w:tcPr>
          <w:p w14:paraId="5E58F857" w14:textId="77777777" w:rsidR="00CD5992" w:rsidRPr="000B5346" w:rsidRDefault="00CD5992" w:rsidP="00E5155D">
            <w:pPr>
              <w:jc w:val="center"/>
              <w:rPr>
                <w:rFonts w:ascii="Times New Roman" w:hAnsi="Times New Roman"/>
                <w:szCs w:val="21"/>
              </w:rPr>
            </w:pPr>
          </w:p>
        </w:tc>
        <w:tc>
          <w:tcPr>
            <w:tcW w:w="1394" w:type="dxa"/>
            <w:vAlign w:val="center"/>
          </w:tcPr>
          <w:p w14:paraId="163C0EA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病因概述</w:t>
            </w:r>
          </w:p>
        </w:tc>
        <w:tc>
          <w:tcPr>
            <w:tcW w:w="1834" w:type="dxa"/>
            <w:vMerge/>
            <w:vAlign w:val="center"/>
          </w:tcPr>
          <w:p w14:paraId="1909F4FB" w14:textId="77777777" w:rsidR="00CD5992" w:rsidRPr="000B5346" w:rsidRDefault="00CD5992" w:rsidP="00E5155D">
            <w:pPr>
              <w:rPr>
                <w:rFonts w:ascii="Times New Roman" w:hAnsi="Times New Roman"/>
                <w:szCs w:val="21"/>
              </w:rPr>
            </w:pPr>
          </w:p>
        </w:tc>
        <w:tc>
          <w:tcPr>
            <w:tcW w:w="2380" w:type="dxa"/>
            <w:vMerge/>
            <w:vAlign w:val="center"/>
          </w:tcPr>
          <w:p w14:paraId="2E080765" w14:textId="77777777" w:rsidR="00CD5992" w:rsidRPr="000B5346" w:rsidRDefault="00CD5992" w:rsidP="00E5155D">
            <w:pPr>
              <w:rPr>
                <w:rFonts w:ascii="Times New Roman" w:hAnsi="Times New Roman"/>
                <w:szCs w:val="21"/>
              </w:rPr>
            </w:pPr>
          </w:p>
        </w:tc>
        <w:tc>
          <w:tcPr>
            <w:tcW w:w="1177" w:type="dxa"/>
            <w:vMerge/>
            <w:vAlign w:val="center"/>
          </w:tcPr>
          <w:p w14:paraId="051068BD" w14:textId="77777777" w:rsidR="00CD5992" w:rsidRPr="000B5346" w:rsidRDefault="00CD5992" w:rsidP="00E5155D">
            <w:pPr>
              <w:jc w:val="center"/>
              <w:rPr>
                <w:rFonts w:ascii="Times New Roman" w:hAnsi="Times New Roman"/>
                <w:szCs w:val="21"/>
              </w:rPr>
            </w:pPr>
          </w:p>
        </w:tc>
        <w:tc>
          <w:tcPr>
            <w:tcW w:w="552" w:type="dxa"/>
            <w:vMerge/>
            <w:vAlign w:val="center"/>
          </w:tcPr>
          <w:p w14:paraId="618ED33B" w14:textId="77777777" w:rsidR="00CD5992" w:rsidRPr="000B5346" w:rsidRDefault="00CD5992" w:rsidP="00E5155D">
            <w:pPr>
              <w:jc w:val="center"/>
              <w:rPr>
                <w:rFonts w:ascii="Times New Roman" w:hAnsi="Times New Roman"/>
                <w:szCs w:val="21"/>
              </w:rPr>
            </w:pPr>
          </w:p>
        </w:tc>
      </w:tr>
      <w:tr w:rsidR="000B5346" w:rsidRPr="000B5346" w14:paraId="62611417" w14:textId="77777777" w:rsidTr="00E5155D">
        <w:trPr>
          <w:cantSplit/>
          <w:trHeight w:val="461"/>
          <w:jc w:val="center"/>
        </w:trPr>
        <w:tc>
          <w:tcPr>
            <w:tcW w:w="479" w:type="dxa"/>
            <w:vMerge/>
            <w:vAlign w:val="center"/>
          </w:tcPr>
          <w:p w14:paraId="22F55DEC" w14:textId="77777777" w:rsidR="00CD5992" w:rsidRPr="000B5346" w:rsidRDefault="00CD5992" w:rsidP="00E5155D">
            <w:pPr>
              <w:jc w:val="center"/>
              <w:rPr>
                <w:rFonts w:ascii="Times New Roman" w:hAnsi="Times New Roman"/>
                <w:szCs w:val="21"/>
              </w:rPr>
            </w:pPr>
          </w:p>
        </w:tc>
        <w:tc>
          <w:tcPr>
            <w:tcW w:w="997" w:type="dxa"/>
            <w:vMerge/>
            <w:vAlign w:val="center"/>
          </w:tcPr>
          <w:p w14:paraId="3A20E813" w14:textId="77777777" w:rsidR="00CD5992" w:rsidRPr="000B5346" w:rsidRDefault="00CD5992" w:rsidP="00E5155D">
            <w:pPr>
              <w:jc w:val="center"/>
              <w:rPr>
                <w:rFonts w:ascii="Times New Roman" w:hAnsi="Times New Roman"/>
                <w:szCs w:val="21"/>
              </w:rPr>
            </w:pPr>
          </w:p>
        </w:tc>
        <w:tc>
          <w:tcPr>
            <w:tcW w:w="1394" w:type="dxa"/>
            <w:vAlign w:val="center"/>
          </w:tcPr>
          <w:p w14:paraId="1B73E35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疾病的转归</w:t>
            </w:r>
          </w:p>
        </w:tc>
        <w:tc>
          <w:tcPr>
            <w:tcW w:w="1834" w:type="dxa"/>
            <w:vMerge/>
            <w:vAlign w:val="center"/>
          </w:tcPr>
          <w:p w14:paraId="47E6450B" w14:textId="77777777" w:rsidR="00CD5992" w:rsidRPr="000B5346" w:rsidRDefault="00CD5992" w:rsidP="00E5155D">
            <w:pPr>
              <w:jc w:val="center"/>
              <w:rPr>
                <w:rFonts w:ascii="Times New Roman" w:hAnsi="Times New Roman"/>
                <w:szCs w:val="21"/>
              </w:rPr>
            </w:pPr>
          </w:p>
        </w:tc>
        <w:tc>
          <w:tcPr>
            <w:tcW w:w="2380" w:type="dxa"/>
            <w:vMerge/>
            <w:vAlign w:val="center"/>
          </w:tcPr>
          <w:p w14:paraId="67F3A42A" w14:textId="77777777" w:rsidR="00CD5992" w:rsidRPr="000B5346" w:rsidRDefault="00CD5992" w:rsidP="00E5155D">
            <w:pPr>
              <w:jc w:val="center"/>
              <w:rPr>
                <w:rFonts w:ascii="Times New Roman" w:hAnsi="Times New Roman"/>
                <w:szCs w:val="21"/>
              </w:rPr>
            </w:pPr>
          </w:p>
        </w:tc>
        <w:tc>
          <w:tcPr>
            <w:tcW w:w="1177" w:type="dxa"/>
            <w:vMerge/>
            <w:vAlign w:val="center"/>
          </w:tcPr>
          <w:p w14:paraId="08EDD20D" w14:textId="77777777" w:rsidR="00CD5992" w:rsidRPr="000B5346" w:rsidRDefault="00CD5992" w:rsidP="00E5155D">
            <w:pPr>
              <w:jc w:val="center"/>
              <w:rPr>
                <w:rFonts w:ascii="Times New Roman" w:hAnsi="Times New Roman"/>
                <w:szCs w:val="21"/>
              </w:rPr>
            </w:pPr>
          </w:p>
        </w:tc>
        <w:tc>
          <w:tcPr>
            <w:tcW w:w="552" w:type="dxa"/>
            <w:vMerge/>
            <w:vAlign w:val="center"/>
          </w:tcPr>
          <w:p w14:paraId="269FFAB1" w14:textId="77777777" w:rsidR="00CD5992" w:rsidRPr="000B5346" w:rsidRDefault="00CD5992" w:rsidP="00E5155D">
            <w:pPr>
              <w:jc w:val="center"/>
              <w:rPr>
                <w:rFonts w:ascii="Times New Roman" w:hAnsi="Times New Roman"/>
                <w:szCs w:val="21"/>
              </w:rPr>
            </w:pPr>
          </w:p>
        </w:tc>
      </w:tr>
      <w:tr w:rsidR="000B5346" w:rsidRPr="000B5346" w14:paraId="130A9C38" w14:textId="77777777" w:rsidTr="00E5155D">
        <w:trPr>
          <w:cantSplit/>
          <w:trHeight w:val="724"/>
          <w:jc w:val="center"/>
        </w:trPr>
        <w:tc>
          <w:tcPr>
            <w:tcW w:w="479" w:type="dxa"/>
            <w:vMerge w:val="restart"/>
            <w:vAlign w:val="center"/>
          </w:tcPr>
          <w:p w14:paraId="414CB49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5</w:t>
            </w:r>
          </w:p>
        </w:tc>
        <w:tc>
          <w:tcPr>
            <w:tcW w:w="997" w:type="dxa"/>
            <w:vMerge w:val="restart"/>
            <w:vAlign w:val="center"/>
          </w:tcPr>
          <w:p w14:paraId="36B9A0F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疾病的基本病理变化</w:t>
            </w:r>
          </w:p>
        </w:tc>
        <w:tc>
          <w:tcPr>
            <w:tcW w:w="1394" w:type="dxa"/>
            <w:vAlign w:val="center"/>
          </w:tcPr>
          <w:p w14:paraId="0A61B4F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细胞和组织的适应、损伤与修复</w:t>
            </w:r>
          </w:p>
        </w:tc>
        <w:tc>
          <w:tcPr>
            <w:tcW w:w="1834" w:type="dxa"/>
            <w:vMerge w:val="restart"/>
            <w:vAlign w:val="center"/>
          </w:tcPr>
          <w:p w14:paraId="61695F1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能运用细胞适应、损伤、修复、炎症、发热、休克、肿瘤等知识对病人进行健康教育和护理评估</w:t>
            </w:r>
          </w:p>
        </w:tc>
        <w:tc>
          <w:tcPr>
            <w:tcW w:w="2380" w:type="dxa"/>
            <w:vMerge w:val="restart"/>
            <w:vAlign w:val="center"/>
          </w:tcPr>
          <w:p w14:paraId="227302DA"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培养学生大胆追求真理、质疑权威、实事求是的科学精神</w:t>
            </w:r>
          </w:p>
        </w:tc>
        <w:tc>
          <w:tcPr>
            <w:tcW w:w="1177" w:type="dxa"/>
            <w:vMerge w:val="restart"/>
            <w:vAlign w:val="center"/>
          </w:tcPr>
          <w:p w14:paraId="31412FD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p w14:paraId="2CD4883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p w14:paraId="7079B82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场景训练</w:t>
            </w:r>
          </w:p>
        </w:tc>
        <w:tc>
          <w:tcPr>
            <w:tcW w:w="552" w:type="dxa"/>
            <w:vMerge w:val="restart"/>
            <w:vAlign w:val="center"/>
          </w:tcPr>
          <w:p w14:paraId="0899E59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4F05B29A" w14:textId="77777777" w:rsidTr="00E5155D">
        <w:trPr>
          <w:cantSplit/>
          <w:trHeight w:val="724"/>
          <w:jc w:val="center"/>
        </w:trPr>
        <w:tc>
          <w:tcPr>
            <w:tcW w:w="479" w:type="dxa"/>
            <w:vMerge/>
            <w:vAlign w:val="center"/>
          </w:tcPr>
          <w:p w14:paraId="1917BE34" w14:textId="77777777" w:rsidR="00CD5992" w:rsidRPr="000B5346" w:rsidRDefault="00CD5992" w:rsidP="00E5155D">
            <w:pPr>
              <w:jc w:val="center"/>
              <w:rPr>
                <w:rFonts w:ascii="Times New Roman" w:hAnsi="Times New Roman"/>
                <w:szCs w:val="21"/>
              </w:rPr>
            </w:pPr>
          </w:p>
        </w:tc>
        <w:tc>
          <w:tcPr>
            <w:tcW w:w="997" w:type="dxa"/>
            <w:vMerge/>
            <w:vAlign w:val="center"/>
          </w:tcPr>
          <w:p w14:paraId="3EE88AA9" w14:textId="77777777" w:rsidR="00CD5992" w:rsidRPr="000B5346" w:rsidRDefault="00CD5992" w:rsidP="00E5155D">
            <w:pPr>
              <w:jc w:val="center"/>
              <w:rPr>
                <w:rFonts w:ascii="Times New Roman" w:hAnsi="Times New Roman"/>
                <w:szCs w:val="21"/>
              </w:rPr>
            </w:pPr>
          </w:p>
        </w:tc>
        <w:tc>
          <w:tcPr>
            <w:tcW w:w="1394" w:type="dxa"/>
            <w:vAlign w:val="center"/>
          </w:tcPr>
          <w:p w14:paraId="7A1C50F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局部血液循环障碍</w:t>
            </w:r>
          </w:p>
        </w:tc>
        <w:tc>
          <w:tcPr>
            <w:tcW w:w="1834" w:type="dxa"/>
            <w:vMerge/>
            <w:vAlign w:val="center"/>
          </w:tcPr>
          <w:p w14:paraId="2B5A9F7F" w14:textId="77777777" w:rsidR="00CD5992" w:rsidRPr="000B5346" w:rsidRDefault="00CD5992" w:rsidP="00E5155D">
            <w:pPr>
              <w:rPr>
                <w:rFonts w:ascii="Times New Roman" w:hAnsi="Times New Roman"/>
                <w:szCs w:val="21"/>
              </w:rPr>
            </w:pPr>
          </w:p>
        </w:tc>
        <w:tc>
          <w:tcPr>
            <w:tcW w:w="2380" w:type="dxa"/>
            <w:vMerge/>
            <w:vAlign w:val="center"/>
          </w:tcPr>
          <w:p w14:paraId="4EA5928B" w14:textId="77777777" w:rsidR="00CD5992" w:rsidRPr="000B5346" w:rsidRDefault="00CD5992" w:rsidP="00E5155D">
            <w:pPr>
              <w:rPr>
                <w:rFonts w:ascii="Times New Roman" w:hAnsi="Times New Roman"/>
                <w:szCs w:val="21"/>
              </w:rPr>
            </w:pPr>
          </w:p>
        </w:tc>
        <w:tc>
          <w:tcPr>
            <w:tcW w:w="1177" w:type="dxa"/>
            <w:vMerge/>
            <w:vAlign w:val="center"/>
          </w:tcPr>
          <w:p w14:paraId="40F3BC4E" w14:textId="77777777" w:rsidR="00CD5992" w:rsidRPr="000B5346" w:rsidRDefault="00CD5992" w:rsidP="00E5155D">
            <w:pPr>
              <w:jc w:val="center"/>
              <w:rPr>
                <w:rFonts w:ascii="Times New Roman" w:hAnsi="Times New Roman"/>
                <w:szCs w:val="21"/>
              </w:rPr>
            </w:pPr>
          </w:p>
        </w:tc>
        <w:tc>
          <w:tcPr>
            <w:tcW w:w="552" w:type="dxa"/>
            <w:vMerge/>
            <w:vAlign w:val="center"/>
          </w:tcPr>
          <w:p w14:paraId="618BE60F" w14:textId="77777777" w:rsidR="00CD5992" w:rsidRPr="000B5346" w:rsidRDefault="00CD5992" w:rsidP="00E5155D">
            <w:pPr>
              <w:jc w:val="center"/>
              <w:rPr>
                <w:rFonts w:ascii="Times New Roman" w:hAnsi="Times New Roman"/>
                <w:szCs w:val="21"/>
              </w:rPr>
            </w:pPr>
          </w:p>
        </w:tc>
      </w:tr>
      <w:tr w:rsidR="000B5346" w:rsidRPr="000B5346" w14:paraId="6344F582" w14:textId="77777777" w:rsidTr="00E5155D">
        <w:trPr>
          <w:cantSplit/>
          <w:jc w:val="center"/>
        </w:trPr>
        <w:tc>
          <w:tcPr>
            <w:tcW w:w="479" w:type="dxa"/>
            <w:vMerge/>
            <w:vAlign w:val="center"/>
          </w:tcPr>
          <w:p w14:paraId="28A1A007" w14:textId="77777777" w:rsidR="00CD5992" w:rsidRPr="000B5346" w:rsidRDefault="00CD5992" w:rsidP="00E5155D">
            <w:pPr>
              <w:jc w:val="center"/>
              <w:rPr>
                <w:rFonts w:ascii="Times New Roman" w:hAnsi="Times New Roman"/>
                <w:szCs w:val="21"/>
              </w:rPr>
            </w:pPr>
          </w:p>
        </w:tc>
        <w:tc>
          <w:tcPr>
            <w:tcW w:w="997" w:type="dxa"/>
            <w:vMerge/>
            <w:vAlign w:val="center"/>
          </w:tcPr>
          <w:p w14:paraId="5B84FD77" w14:textId="77777777" w:rsidR="00CD5992" w:rsidRPr="000B5346" w:rsidRDefault="00CD5992" w:rsidP="00E5155D">
            <w:pPr>
              <w:jc w:val="center"/>
              <w:rPr>
                <w:rFonts w:ascii="Times New Roman" w:hAnsi="Times New Roman"/>
                <w:szCs w:val="21"/>
              </w:rPr>
            </w:pPr>
          </w:p>
        </w:tc>
        <w:tc>
          <w:tcPr>
            <w:tcW w:w="1394" w:type="dxa"/>
            <w:vAlign w:val="center"/>
          </w:tcPr>
          <w:p w14:paraId="17FC9EA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炎症</w:t>
            </w:r>
          </w:p>
        </w:tc>
        <w:tc>
          <w:tcPr>
            <w:tcW w:w="1834" w:type="dxa"/>
            <w:vMerge/>
            <w:vAlign w:val="center"/>
          </w:tcPr>
          <w:p w14:paraId="515FB0D4" w14:textId="77777777" w:rsidR="00CD5992" w:rsidRPr="000B5346" w:rsidRDefault="00CD5992" w:rsidP="00E5155D">
            <w:pPr>
              <w:rPr>
                <w:rFonts w:ascii="Times New Roman" w:hAnsi="Times New Roman"/>
                <w:szCs w:val="21"/>
              </w:rPr>
            </w:pPr>
          </w:p>
        </w:tc>
        <w:tc>
          <w:tcPr>
            <w:tcW w:w="2380" w:type="dxa"/>
            <w:vMerge/>
            <w:vAlign w:val="center"/>
          </w:tcPr>
          <w:p w14:paraId="5F0FA362" w14:textId="77777777" w:rsidR="00CD5992" w:rsidRPr="000B5346" w:rsidRDefault="00CD5992" w:rsidP="00E5155D">
            <w:pPr>
              <w:rPr>
                <w:rFonts w:ascii="Times New Roman" w:hAnsi="Times New Roman"/>
                <w:szCs w:val="21"/>
              </w:rPr>
            </w:pPr>
          </w:p>
        </w:tc>
        <w:tc>
          <w:tcPr>
            <w:tcW w:w="1177" w:type="dxa"/>
            <w:vMerge/>
            <w:vAlign w:val="center"/>
          </w:tcPr>
          <w:p w14:paraId="75FBD5CB" w14:textId="77777777" w:rsidR="00CD5992" w:rsidRPr="000B5346" w:rsidRDefault="00CD5992" w:rsidP="00E5155D">
            <w:pPr>
              <w:jc w:val="center"/>
              <w:rPr>
                <w:rFonts w:ascii="Times New Roman" w:hAnsi="Times New Roman"/>
                <w:szCs w:val="21"/>
              </w:rPr>
            </w:pPr>
          </w:p>
        </w:tc>
        <w:tc>
          <w:tcPr>
            <w:tcW w:w="552" w:type="dxa"/>
            <w:vMerge/>
            <w:vAlign w:val="center"/>
          </w:tcPr>
          <w:p w14:paraId="5945BBDD" w14:textId="77777777" w:rsidR="00CD5992" w:rsidRPr="000B5346" w:rsidRDefault="00CD5992" w:rsidP="00E5155D">
            <w:pPr>
              <w:jc w:val="center"/>
              <w:rPr>
                <w:rFonts w:ascii="Times New Roman" w:hAnsi="Times New Roman"/>
                <w:szCs w:val="21"/>
              </w:rPr>
            </w:pPr>
          </w:p>
        </w:tc>
      </w:tr>
      <w:tr w:rsidR="000B5346" w:rsidRPr="000B5346" w14:paraId="7F2F78BB" w14:textId="77777777" w:rsidTr="00E5155D">
        <w:trPr>
          <w:cantSplit/>
          <w:jc w:val="center"/>
        </w:trPr>
        <w:tc>
          <w:tcPr>
            <w:tcW w:w="479" w:type="dxa"/>
            <w:vMerge/>
            <w:vAlign w:val="center"/>
          </w:tcPr>
          <w:p w14:paraId="678B6F77" w14:textId="77777777" w:rsidR="00CD5992" w:rsidRPr="000B5346" w:rsidRDefault="00CD5992" w:rsidP="00E5155D">
            <w:pPr>
              <w:jc w:val="center"/>
              <w:rPr>
                <w:rFonts w:ascii="Times New Roman" w:hAnsi="Times New Roman"/>
                <w:szCs w:val="21"/>
              </w:rPr>
            </w:pPr>
          </w:p>
        </w:tc>
        <w:tc>
          <w:tcPr>
            <w:tcW w:w="997" w:type="dxa"/>
            <w:vMerge/>
            <w:vAlign w:val="center"/>
          </w:tcPr>
          <w:p w14:paraId="6B401001" w14:textId="77777777" w:rsidR="00CD5992" w:rsidRPr="000B5346" w:rsidRDefault="00CD5992" w:rsidP="00E5155D">
            <w:pPr>
              <w:jc w:val="center"/>
              <w:rPr>
                <w:rFonts w:ascii="Times New Roman" w:hAnsi="Times New Roman"/>
                <w:szCs w:val="21"/>
              </w:rPr>
            </w:pPr>
          </w:p>
        </w:tc>
        <w:tc>
          <w:tcPr>
            <w:tcW w:w="1394" w:type="dxa"/>
            <w:vAlign w:val="center"/>
          </w:tcPr>
          <w:p w14:paraId="13B2E62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水、电解质代谢紊乱</w:t>
            </w:r>
          </w:p>
        </w:tc>
        <w:tc>
          <w:tcPr>
            <w:tcW w:w="1834" w:type="dxa"/>
            <w:vMerge/>
            <w:vAlign w:val="center"/>
          </w:tcPr>
          <w:p w14:paraId="513466AB" w14:textId="77777777" w:rsidR="00CD5992" w:rsidRPr="000B5346" w:rsidRDefault="00CD5992" w:rsidP="00E5155D">
            <w:pPr>
              <w:jc w:val="center"/>
              <w:rPr>
                <w:rFonts w:ascii="Times New Roman" w:hAnsi="Times New Roman"/>
                <w:szCs w:val="21"/>
              </w:rPr>
            </w:pPr>
          </w:p>
        </w:tc>
        <w:tc>
          <w:tcPr>
            <w:tcW w:w="2380" w:type="dxa"/>
            <w:vMerge w:val="restart"/>
            <w:vAlign w:val="center"/>
          </w:tcPr>
          <w:p w14:paraId="62539BA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理解事物的两面性，明确局部与整体，建立矛盾的普遍性和特殊性的唯物辩证思维</w:t>
            </w:r>
          </w:p>
        </w:tc>
        <w:tc>
          <w:tcPr>
            <w:tcW w:w="1177" w:type="dxa"/>
            <w:vMerge/>
            <w:vAlign w:val="center"/>
          </w:tcPr>
          <w:p w14:paraId="3C87B807" w14:textId="77777777" w:rsidR="00CD5992" w:rsidRPr="000B5346" w:rsidRDefault="00CD5992" w:rsidP="00E5155D">
            <w:pPr>
              <w:jc w:val="center"/>
              <w:rPr>
                <w:rFonts w:ascii="Times New Roman" w:hAnsi="Times New Roman"/>
                <w:szCs w:val="21"/>
              </w:rPr>
            </w:pPr>
          </w:p>
        </w:tc>
        <w:tc>
          <w:tcPr>
            <w:tcW w:w="552" w:type="dxa"/>
            <w:vMerge/>
            <w:vAlign w:val="center"/>
          </w:tcPr>
          <w:p w14:paraId="3DABB444" w14:textId="77777777" w:rsidR="00CD5992" w:rsidRPr="000B5346" w:rsidRDefault="00CD5992" w:rsidP="00E5155D">
            <w:pPr>
              <w:jc w:val="center"/>
              <w:rPr>
                <w:rFonts w:ascii="Times New Roman" w:hAnsi="Times New Roman"/>
                <w:szCs w:val="21"/>
              </w:rPr>
            </w:pPr>
          </w:p>
        </w:tc>
      </w:tr>
      <w:tr w:rsidR="000B5346" w:rsidRPr="000B5346" w14:paraId="283CD565" w14:textId="77777777" w:rsidTr="00E5155D">
        <w:trPr>
          <w:cantSplit/>
          <w:jc w:val="center"/>
        </w:trPr>
        <w:tc>
          <w:tcPr>
            <w:tcW w:w="479" w:type="dxa"/>
            <w:vMerge/>
            <w:vAlign w:val="center"/>
          </w:tcPr>
          <w:p w14:paraId="5B378A94" w14:textId="77777777" w:rsidR="00CD5992" w:rsidRPr="000B5346" w:rsidRDefault="00CD5992" w:rsidP="00E5155D">
            <w:pPr>
              <w:jc w:val="center"/>
              <w:rPr>
                <w:rFonts w:ascii="Times New Roman" w:hAnsi="Times New Roman"/>
                <w:szCs w:val="21"/>
              </w:rPr>
            </w:pPr>
          </w:p>
        </w:tc>
        <w:tc>
          <w:tcPr>
            <w:tcW w:w="997" w:type="dxa"/>
            <w:vMerge/>
            <w:vAlign w:val="center"/>
          </w:tcPr>
          <w:p w14:paraId="7CCC384A" w14:textId="77777777" w:rsidR="00CD5992" w:rsidRPr="000B5346" w:rsidRDefault="00CD5992" w:rsidP="00E5155D">
            <w:pPr>
              <w:jc w:val="center"/>
              <w:rPr>
                <w:rFonts w:ascii="Times New Roman" w:hAnsi="Times New Roman"/>
                <w:szCs w:val="21"/>
              </w:rPr>
            </w:pPr>
          </w:p>
        </w:tc>
        <w:tc>
          <w:tcPr>
            <w:tcW w:w="1394" w:type="dxa"/>
            <w:vAlign w:val="center"/>
          </w:tcPr>
          <w:p w14:paraId="419857A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发热</w:t>
            </w:r>
          </w:p>
        </w:tc>
        <w:tc>
          <w:tcPr>
            <w:tcW w:w="1834" w:type="dxa"/>
            <w:vMerge/>
            <w:vAlign w:val="center"/>
          </w:tcPr>
          <w:p w14:paraId="0C66B94C" w14:textId="77777777" w:rsidR="00CD5992" w:rsidRPr="000B5346" w:rsidRDefault="00CD5992" w:rsidP="00E5155D">
            <w:pPr>
              <w:jc w:val="center"/>
              <w:rPr>
                <w:rFonts w:ascii="Times New Roman" w:hAnsi="Times New Roman"/>
                <w:szCs w:val="21"/>
              </w:rPr>
            </w:pPr>
          </w:p>
        </w:tc>
        <w:tc>
          <w:tcPr>
            <w:tcW w:w="2380" w:type="dxa"/>
            <w:vMerge/>
            <w:vAlign w:val="center"/>
          </w:tcPr>
          <w:p w14:paraId="5BDF4B1C" w14:textId="77777777" w:rsidR="00CD5992" w:rsidRPr="000B5346" w:rsidRDefault="00CD5992" w:rsidP="00E5155D">
            <w:pPr>
              <w:jc w:val="center"/>
              <w:rPr>
                <w:rFonts w:ascii="Times New Roman" w:hAnsi="Times New Roman"/>
                <w:szCs w:val="21"/>
              </w:rPr>
            </w:pPr>
          </w:p>
        </w:tc>
        <w:tc>
          <w:tcPr>
            <w:tcW w:w="1177" w:type="dxa"/>
            <w:vMerge/>
            <w:vAlign w:val="center"/>
          </w:tcPr>
          <w:p w14:paraId="20515B59" w14:textId="77777777" w:rsidR="00CD5992" w:rsidRPr="000B5346" w:rsidRDefault="00CD5992" w:rsidP="00E5155D">
            <w:pPr>
              <w:jc w:val="center"/>
              <w:rPr>
                <w:rFonts w:ascii="Times New Roman" w:hAnsi="Times New Roman"/>
                <w:szCs w:val="21"/>
              </w:rPr>
            </w:pPr>
          </w:p>
        </w:tc>
        <w:tc>
          <w:tcPr>
            <w:tcW w:w="552" w:type="dxa"/>
            <w:vMerge/>
            <w:vAlign w:val="center"/>
          </w:tcPr>
          <w:p w14:paraId="6C2A2791" w14:textId="77777777" w:rsidR="00CD5992" w:rsidRPr="000B5346" w:rsidRDefault="00CD5992" w:rsidP="00E5155D">
            <w:pPr>
              <w:jc w:val="center"/>
              <w:rPr>
                <w:rFonts w:ascii="Times New Roman" w:hAnsi="Times New Roman"/>
                <w:szCs w:val="21"/>
              </w:rPr>
            </w:pPr>
          </w:p>
        </w:tc>
      </w:tr>
      <w:tr w:rsidR="000B5346" w:rsidRPr="000B5346" w14:paraId="23C06055" w14:textId="77777777" w:rsidTr="00E5155D">
        <w:trPr>
          <w:cantSplit/>
          <w:jc w:val="center"/>
        </w:trPr>
        <w:tc>
          <w:tcPr>
            <w:tcW w:w="479" w:type="dxa"/>
            <w:vMerge/>
            <w:vAlign w:val="center"/>
          </w:tcPr>
          <w:p w14:paraId="40D356F0" w14:textId="77777777" w:rsidR="00CD5992" w:rsidRPr="000B5346" w:rsidRDefault="00CD5992" w:rsidP="00E5155D">
            <w:pPr>
              <w:jc w:val="center"/>
              <w:rPr>
                <w:rFonts w:ascii="Times New Roman" w:hAnsi="Times New Roman"/>
                <w:szCs w:val="21"/>
              </w:rPr>
            </w:pPr>
          </w:p>
        </w:tc>
        <w:tc>
          <w:tcPr>
            <w:tcW w:w="997" w:type="dxa"/>
            <w:vMerge/>
            <w:vAlign w:val="center"/>
          </w:tcPr>
          <w:p w14:paraId="06BB0776" w14:textId="77777777" w:rsidR="00CD5992" w:rsidRPr="000B5346" w:rsidRDefault="00CD5992" w:rsidP="00E5155D">
            <w:pPr>
              <w:jc w:val="center"/>
              <w:rPr>
                <w:rFonts w:ascii="Times New Roman" w:hAnsi="Times New Roman"/>
                <w:szCs w:val="21"/>
              </w:rPr>
            </w:pPr>
          </w:p>
        </w:tc>
        <w:tc>
          <w:tcPr>
            <w:tcW w:w="1394" w:type="dxa"/>
            <w:vAlign w:val="center"/>
          </w:tcPr>
          <w:p w14:paraId="5019FE4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休克</w:t>
            </w:r>
          </w:p>
        </w:tc>
        <w:tc>
          <w:tcPr>
            <w:tcW w:w="1834" w:type="dxa"/>
            <w:vMerge/>
            <w:vAlign w:val="center"/>
          </w:tcPr>
          <w:p w14:paraId="103CBD6B" w14:textId="77777777" w:rsidR="00CD5992" w:rsidRPr="000B5346" w:rsidRDefault="00CD5992" w:rsidP="00E5155D">
            <w:pPr>
              <w:jc w:val="center"/>
              <w:rPr>
                <w:rFonts w:ascii="Times New Roman" w:hAnsi="Times New Roman"/>
                <w:szCs w:val="21"/>
              </w:rPr>
            </w:pPr>
          </w:p>
        </w:tc>
        <w:tc>
          <w:tcPr>
            <w:tcW w:w="2380" w:type="dxa"/>
            <w:vMerge/>
            <w:vAlign w:val="center"/>
          </w:tcPr>
          <w:p w14:paraId="053B5A43" w14:textId="77777777" w:rsidR="00CD5992" w:rsidRPr="000B5346" w:rsidRDefault="00CD5992" w:rsidP="00E5155D">
            <w:pPr>
              <w:jc w:val="center"/>
              <w:rPr>
                <w:rFonts w:ascii="Times New Roman" w:hAnsi="Times New Roman"/>
                <w:szCs w:val="21"/>
              </w:rPr>
            </w:pPr>
          </w:p>
        </w:tc>
        <w:tc>
          <w:tcPr>
            <w:tcW w:w="1177" w:type="dxa"/>
            <w:vMerge/>
            <w:vAlign w:val="center"/>
          </w:tcPr>
          <w:p w14:paraId="51026C25" w14:textId="77777777" w:rsidR="00CD5992" w:rsidRPr="000B5346" w:rsidRDefault="00CD5992" w:rsidP="00E5155D">
            <w:pPr>
              <w:jc w:val="center"/>
              <w:rPr>
                <w:rFonts w:ascii="Times New Roman" w:hAnsi="Times New Roman"/>
                <w:szCs w:val="21"/>
              </w:rPr>
            </w:pPr>
          </w:p>
        </w:tc>
        <w:tc>
          <w:tcPr>
            <w:tcW w:w="552" w:type="dxa"/>
            <w:vMerge/>
            <w:vAlign w:val="center"/>
          </w:tcPr>
          <w:p w14:paraId="64FB9CEF" w14:textId="77777777" w:rsidR="00CD5992" w:rsidRPr="000B5346" w:rsidRDefault="00CD5992" w:rsidP="00E5155D">
            <w:pPr>
              <w:jc w:val="center"/>
              <w:rPr>
                <w:rFonts w:ascii="Times New Roman" w:hAnsi="Times New Roman"/>
                <w:szCs w:val="21"/>
              </w:rPr>
            </w:pPr>
          </w:p>
        </w:tc>
      </w:tr>
      <w:tr w:rsidR="000B5346" w:rsidRPr="000B5346" w14:paraId="37AB58A1" w14:textId="77777777" w:rsidTr="00E5155D">
        <w:trPr>
          <w:cantSplit/>
          <w:jc w:val="center"/>
        </w:trPr>
        <w:tc>
          <w:tcPr>
            <w:tcW w:w="479" w:type="dxa"/>
            <w:vMerge/>
            <w:vAlign w:val="center"/>
          </w:tcPr>
          <w:p w14:paraId="263C58C0" w14:textId="77777777" w:rsidR="00CD5992" w:rsidRPr="000B5346" w:rsidRDefault="00CD5992" w:rsidP="00E5155D">
            <w:pPr>
              <w:jc w:val="center"/>
              <w:rPr>
                <w:rFonts w:ascii="Times New Roman" w:hAnsi="Times New Roman"/>
                <w:szCs w:val="21"/>
              </w:rPr>
            </w:pPr>
          </w:p>
        </w:tc>
        <w:tc>
          <w:tcPr>
            <w:tcW w:w="997" w:type="dxa"/>
            <w:vMerge/>
            <w:vAlign w:val="center"/>
          </w:tcPr>
          <w:p w14:paraId="7425763E" w14:textId="77777777" w:rsidR="00CD5992" w:rsidRPr="000B5346" w:rsidRDefault="00CD5992" w:rsidP="00E5155D">
            <w:pPr>
              <w:jc w:val="center"/>
              <w:rPr>
                <w:rFonts w:ascii="Times New Roman" w:hAnsi="Times New Roman"/>
                <w:szCs w:val="21"/>
              </w:rPr>
            </w:pPr>
          </w:p>
        </w:tc>
        <w:tc>
          <w:tcPr>
            <w:tcW w:w="1394" w:type="dxa"/>
            <w:vAlign w:val="center"/>
          </w:tcPr>
          <w:p w14:paraId="5C36271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肿瘤</w:t>
            </w:r>
          </w:p>
        </w:tc>
        <w:tc>
          <w:tcPr>
            <w:tcW w:w="1834" w:type="dxa"/>
            <w:vMerge/>
            <w:vAlign w:val="center"/>
          </w:tcPr>
          <w:p w14:paraId="2485FC2A" w14:textId="77777777" w:rsidR="00CD5992" w:rsidRPr="000B5346" w:rsidRDefault="00CD5992" w:rsidP="00E5155D">
            <w:pPr>
              <w:jc w:val="center"/>
              <w:rPr>
                <w:rFonts w:ascii="Times New Roman" w:hAnsi="Times New Roman"/>
                <w:szCs w:val="21"/>
              </w:rPr>
            </w:pPr>
          </w:p>
        </w:tc>
        <w:tc>
          <w:tcPr>
            <w:tcW w:w="2380" w:type="dxa"/>
            <w:vAlign w:val="center"/>
          </w:tcPr>
          <w:p w14:paraId="43279F3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树立为我国的发展进步贡献自己力量的决心</w:t>
            </w:r>
          </w:p>
        </w:tc>
        <w:tc>
          <w:tcPr>
            <w:tcW w:w="1177" w:type="dxa"/>
            <w:vMerge/>
            <w:vAlign w:val="center"/>
          </w:tcPr>
          <w:p w14:paraId="6212DCA9" w14:textId="77777777" w:rsidR="00CD5992" w:rsidRPr="000B5346" w:rsidRDefault="00CD5992" w:rsidP="00E5155D">
            <w:pPr>
              <w:jc w:val="center"/>
              <w:rPr>
                <w:rFonts w:ascii="Times New Roman" w:hAnsi="Times New Roman"/>
                <w:szCs w:val="21"/>
              </w:rPr>
            </w:pPr>
          </w:p>
        </w:tc>
        <w:tc>
          <w:tcPr>
            <w:tcW w:w="552" w:type="dxa"/>
            <w:vMerge/>
            <w:vAlign w:val="center"/>
          </w:tcPr>
          <w:p w14:paraId="08A832A3" w14:textId="77777777" w:rsidR="00CD5992" w:rsidRPr="000B5346" w:rsidRDefault="00CD5992" w:rsidP="00E5155D">
            <w:pPr>
              <w:jc w:val="center"/>
              <w:rPr>
                <w:rFonts w:ascii="Times New Roman" w:hAnsi="Times New Roman"/>
                <w:szCs w:val="21"/>
              </w:rPr>
            </w:pPr>
          </w:p>
        </w:tc>
      </w:tr>
      <w:tr w:rsidR="000B5346" w:rsidRPr="000B5346" w14:paraId="7B636AC7" w14:textId="77777777" w:rsidTr="00E5155D">
        <w:trPr>
          <w:cantSplit/>
          <w:trHeight w:val="792"/>
          <w:jc w:val="center"/>
        </w:trPr>
        <w:tc>
          <w:tcPr>
            <w:tcW w:w="479" w:type="dxa"/>
            <w:vMerge w:val="restart"/>
            <w:vAlign w:val="center"/>
          </w:tcPr>
          <w:p w14:paraId="4373E1EB"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c>
          <w:tcPr>
            <w:tcW w:w="997" w:type="dxa"/>
            <w:vMerge w:val="restart"/>
            <w:vAlign w:val="center"/>
          </w:tcPr>
          <w:p w14:paraId="4FAECE8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心血管系统疾病</w:t>
            </w:r>
          </w:p>
        </w:tc>
        <w:tc>
          <w:tcPr>
            <w:tcW w:w="1394" w:type="dxa"/>
            <w:vAlign w:val="center"/>
          </w:tcPr>
          <w:p w14:paraId="00353EC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心血管系统的解剖</w:t>
            </w:r>
          </w:p>
        </w:tc>
        <w:tc>
          <w:tcPr>
            <w:tcW w:w="1834" w:type="dxa"/>
            <w:vMerge w:val="restart"/>
            <w:vAlign w:val="center"/>
          </w:tcPr>
          <w:p w14:paraId="15B5FAD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运用心血管系统的基本知识，具有为病人提供初步健康教育和护理评估的能力</w:t>
            </w:r>
          </w:p>
        </w:tc>
        <w:tc>
          <w:tcPr>
            <w:tcW w:w="2380" w:type="dxa"/>
            <w:vMerge w:val="restart"/>
            <w:vAlign w:val="center"/>
          </w:tcPr>
          <w:p w14:paraId="0164B379"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培养学生敬业、诚信的价值观，引导学生养成良好的科研习惯和实事求是的科学作风。</w:t>
            </w:r>
          </w:p>
        </w:tc>
        <w:tc>
          <w:tcPr>
            <w:tcW w:w="1177" w:type="dxa"/>
            <w:vMerge w:val="restart"/>
            <w:vAlign w:val="center"/>
          </w:tcPr>
          <w:p w14:paraId="0F45CEA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p w14:paraId="0414BFD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p w14:paraId="2B0FE82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场景训练</w:t>
            </w:r>
          </w:p>
        </w:tc>
        <w:tc>
          <w:tcPr>
            <w:tcW w:w="552" w:type="dxa"/>
            <w:vMerge w:val="restart"/>
            <w:vAlign w:val="center"/>
          </w:tcPr>
          <w:p w14:paraId="1C4AC48F"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57FD0A82" w14:textId="77777777" w:rsidTr="00E5155D">
        <w:trPr>
          <w:cantSplit/>
          <w:trHeight w:val="792"/>
          <w:jc w:val="center"/>
        </w:trPr>
        <w:tc>
          <w:tcPr>
            <w:tcW w:w="479" w:type="dxa"/>
            <w:vMerge/>
            <w:vAlign w:val="center"/>
          </w:tcPr>
          <w:p w14:paraId="3004436A" w14:textId="77777777" w:rsidR="00CD5992" w:rsidRPr="000B5346" w:rsidRDefault="00CD5992" w:rsidP="00E5155D">
            <w:pPr>
              <w:jc w:val="center"/>
              <w:rPr>
                <w:rFonts w:ascii="Times New Roman" w:hAnsi="Times New Roman"/>
                <w:szCs w:val="21"/>
              </w:rPr>
            </w:pPr>
          </w:p>
        </w:tc>
        <w:tc>
          <w:tcPr>
            <w:tcW w:w="997" w:type="dxa"/>
            <w:vMerge/>
            <w:vAlign w:val="center"/>
          </w:tcPr>
          <w:p w14:paraId="2E9AFB5F" w14:textId="77777777" w:rsidR="00CD5992" w:rsidRPr="000B5346" w:rsidRDefault="00CD5992" w:rsidP="00E5155D">
            <w:pPr>
              <w:jc w:val="center"/>
              <w:rPr>
                <w:rFonts w:ascii="Times New Roman" w:hAnsi="Times New Roman"/>
                <w:szCs w:val="21"/>
              </w:rPr>
            </w:pPr>
          </w:p>
        </w:tc>
        <w:tc>
          <w:tcPr>
            <w:tcW w:w="1394" w:type="dxa"/>
            <w:vAlign w:val="center"/>
          </w:tcPr>
          <w:p w14:paraId="0AAA386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心血管系统的生理功能</w:t>
            </w:r>
          </w:p>
        </w:tc>
        <w:tc>
          <w:tcPr>
            <w:tcW w:w="1834" w:type="dxa"/>
            <w:vMerge/>
            <w:vAlign w:val="center"/>
          </w:tcPr>
          <w:p w14:paraId="3F4215BE" w14:textId="77777777" w:rsidR="00CD5992" w:rsidRPr="000B5346" w:rsidRDefault="00CD5992" w:rsidP="00E5155D">
            <w:pPr>
              <w:jc w:val="center"/>
              <w:rPr>
                <w:rFonts w:ascii="Times New Roman" w:hAnsi="Times New Roman"/>
                <w:szCs w:val="21"/>
              </w:rPr>
            </w:pPr>
          </w:p>
        </w:tc>
        <w:tc>
          <w:tcPr>
            <w:tcW w:w="2380" w:type="dxa"/>
            <w:vMerge/>
            <w:vAlign w:val="center"/>
          </w:tcPr>
          <w:p w14:paraId="6548E374" w14:textId="77777777" w:rsidR="00CD5992" w:rsidRPr="000B5346" w:rsidRDefault="00CD5992" w:rsidP="00E5155D">
            <w:pPr>
              <w:jc w:val="center"/>
              <w:rPr>
                <w:rFonts w:ascii="Times New Roman" w:hAnsi="Times New Roman"/>
                <w:szCs w:val="21"/>
              </w:rPr>
            </w:pPr>
          </w:p>
        </w:tc>
        <w:tc>
          <w:tcPr>
            <w:tcW w:w="1177" w:type="dxa"/>
            <w:vMerge/>
            <w:vAlign w:val="center"/>
          </w:tcPr>
          <w:p w14:paraId="384AB348" w14:textId="77777777" w:rsidR="00CD5992" w:rsidRPr="000B5346" w:rsidRDefault="00CD5992" w:rsidP="00E5155D">
            <w:pPr>
              <w:jc w:val="center"/>
              <w:rPr>
                <w:rFonts w:ascii="Times New Roman" w:hAnsi="Times New Roman"/>
                <w:szCs w:val="21"/>
              </w:rPr>
            </w:pPr>
          </w:p>
        </w:tc>
        <w:tc>
          <w:tcPr>
            <w:tcW w:w="552" w:type="dxa"/>
            <w:vMerge/>
            <w:vAlign w:val="center"/>
          </w:tcPr>
          <w:p w14:paraId="24CC9857" w14:textId="77777777" w:rsidR="00CD5992" w:rsidRPr="000B5346" w:rsidRDefault="00CD5992" w:rsidP="00E5155D">
            <w:pPr>
              <w:jc w:val="center"/>
              <w:rPr>
                <w:rFonts w:ascii="Times New Roman" w:hAnsi="Times New Roman"/>
                <w:szCs w:val="21"/>
              </w:rPr>
            </w:pPr>
          </w:p>
        </w:tc>
      </w:tr>
      <w:tr w:rsidR="000B5346" w:rsidRPr="000B5346" w14:paraId="2A0058D0" w14:textId="77777777" w:rsidTr="00E5155D">
        <w:trPr>
          <w:cantSplit/>
          <w:trHeight w:val="792"/>
          <w:jc w:val="center"/>
        </w:trPr>
        <w:tc>
          <w:tcPr>
            <w:tcW w:w="479" w:type="dxa"/>
            <w:vMerge/>
            <w:vAlign w:val="center"/>
          </w:tcPr>
          <w:p w14:paraId="21891351" w14:textId="77777777" w:rsidR="00CD5992" w:rsidRPr="000B5346" w:rsidRDefault="00CD5992" w:rsidP="00E5155D">
            <w:pPr>
              <w:jc w:val="center"/>
              <w:rPr>
                <w:rFonts w:ascii="Times New Roman" w:hAnsi="Times New Roman"/>
                <w:szCs w:val="21"/>
              </w:rPr>
            </w:pPr>
          </w:p>
        </w:tc>
        <w:tc>
          <w:tcPr>
            <w:tcW w:w="997" w:type="dxa"/>
            <w:vMerge/>
            <w:vAlign w:val="center"/>
          </w:tcPr>
          <w:p w14:paraId="22B6C818" w14:textId="77777777" w:rsidR="00CD5992" w:rsidRPr="000B5346" w:rsidRDefault="00CD5992" w:rsidP="00E5155D">
            <w:pPr>
              <w:jc w:val="center"/>
              <w:rPr>
                <w:rFonts w:ascii="Times New Roman" w:hAnsi="Times New Roman"/>
                <w:szCs w:val="21"/>
              </w:rPr>
            </w:pPr>
          </w:p>
        </w:tc>
        <w:tc>
          <w:tcPr>
            <w:tcW w:w="1394" w:type="dxa"/>
            <w:vAlign w:val="center"/>
          </w:tcPr>
          <w:p w14:paraId="5927070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心血管系统疾病常见症状与体征</w:t>
            </w:r>
          </w:p>
        </w:tc>
        <w:tc>
          <w:tcPr>
            <w:tcW w:w="1834" w:type="dxa"/>
            <w:vMerge/>
            <w:vAlign w:val="center"/>
          </w:tcPr>
          <w:p w14:paraId="49447360" w14:textId="77777777" w:rsidR="00CD5992" w:rsidRPr="000B5346" w:rsidRDefault="00CD5992" w:rsidP="00E5155D">
            <w:pPr>
              <w:jc w:val="center"/>
              <w:rPr>
                <w:rFonts w:ascii="Times New Roman" w:hAnsi="Times New Roman"/>
                <w:szCs w:val="21"/>
              </w:rPr>
            </w:pPr>
          </w:p>
        </w:tc>
        <w:tc>
          <w:tcPr>
            <w:tcW w:w="2380" w:type="dxa"/>
            <w:vMerge/>
            <w:vAlign w:val="center"/>
          </w:tcPr>
          <w:p w14:paraId="620B04B0" w14:textId="77777777" w:rsidR="00CD5992" w:rsidRPr="000B5346" w:rsidRDefault="00CD5992" w:rsidP="00E5155D">
            <w:pPr>
              <w:jc w:val="center"/>
              <w:rPr>
                <w:rFonts w:ascii="Times New Roman" w:hAnsi="Times New Roman"/>
                <w:szCs w:val="21"/>
              </w:rPr>
            </w:pPr>
          </w:p>
        </w:tc>
        <w:tc>
          <w:tcPr>
            <w:tcW w:w="1177" w:type="dxa"/>
            <w:vMerge/>
            <w:vAlign w:val="center"/>
          </w:tcPr>
          <w:p w14:paraId="5BBFB378" w14:textId="77777777" w:rsidR="00CD5992" w:rsidRPr="000B5346" w:rsidRDefault="00CD5992" w:rsidP="00E5155D">
            <w:pPr>
              <w:jc w:val="center"/>
              <w:rPr>
                <w:rFonts w:ascii="Times New Roman" w:hAnsi="Times New Roman"/>
                <w:szCs w:val="21"/>
              </w:rPr>
            </w:pPr>
          </w:p>
        </w:tc>
        <w:tc>
          <w:tcPr>
            <w:tcW w:w="552" w:type="dxa"/>
            <w:vMerge/>
            <w:vAlign w:val="center"/>
          </w:tcPr>
          <w:p w14:paraId="6454F322" w14:textId="77777777" w:rsidR="00CD5992" w:rsidRPr="000B5346" w:rsidRDefault="00CD5992" w:rsidP="00E5155D">
            <w:pPr>
              <w:jc w:val="center"/>
              <w:rPr>
                <w:rFonts w:ascii="Times New Roman" w:hAnsi="Times New Roman"/>
                <w:szCs w:val="21"/>
              </w:rPr>
            </w:pPr>
          </w:p>
        </w:tc>
      </w:tr>
      <w:tr w:rsidR="000B5346" w:rsidRPr="000B5346" w14:paraId="029BE2EE" w14:textId="77777777" w:rsidTr="00E5155D">
        <w:trPr>
          <w:cantSplit/>
          <w:trHeight w:val="792"/>
          <w:jc w:val="center"/>
        </w:trPr>
        <w:tc>
          <w:tcPr>
            <w:tcW w:w="479" w:type="dxa"/>
            <w:vMerge/>
            <w:vAlign w:val="center"/>
          </w:tcPr>
          <w:p w14:paraId="6A5BE7E5" w14:textId="77777777" w:rsidR="00CD5992" w:rsidRPr="000B5346" w:rsidRDefault="00CD5992" w:rsidP="00E5155D">
            <w:pPr>
              <w:jc w:val="center"/>
              <w:rPr>
                <w:rFonts w:ascii="Times New Roman" w:hAnsi="Times New Roman"/>
                <w:szCs w:val="21"/>
              </w:rPr>
            </w:pPr>
          </w:p>
        </w:tc>
        <w:tc>
          <w:tcPr>
            <w:tcW w:w="997" w:type="dxa"/>
            <w:vMerge/>
            <w:vAlign w:val="center"/>
          </w:tcPr>
          <w:p w14:paraId="62DC2F34" w14:textId="77777777" w:rsidR="00CD5992" w:rsidRPr="000B5346" w:rsidRDefault="00CD5992" w:rsidP="00E5155D">
            <w:pPr>
              <w:jc w:val="center"/>
              <w:rPr>
                <w:rFonts w:ascii="Times New Roman" w:hAnsi="Times New Roman"/>
                <w:szCs w:val="21"/>
              </w:rPr>
            </w:pPr>
          </w:p>
        </w:tc>
        <w:tc>
          <w:tcPr>
            <w:tcW w:w="1394" w:type="dxa"/>
            <w:vAlign w:val="center"/>
          </w:tcPr>
          <w:p w14:paraId="340BD72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心血管系统常见疾病</w:t>
            </w:r>
          </w:p>
        </w:tc>
        <w:tc>
          <w:tcPr>
            <w:tcW w:w="1834" w:type="dxa"/>
            <w:vMerge/>
            <w:vAlign w:val="center"/>
          </w:tcPr>
          <w:p w14:paraId="4548BC6B" w14:textId="77777777" w:rsidR="00CD5992" w:rsidRPr="000B5346" w:rsidRDefault="00CD5992" w:rsidP="00E5155D">
            <w:pPr>
              <w:jc w:val="center"/>
              <w:rPr>
                <w:rFonts w:ascii="Times New Roman" w:hAnsi="Times New Roman"/>
                <w:szCs w:val="21"/>
              </w:rPr>
            </w:pPr>
          </w:p>
        </w:tc>
        <w:tc>
          <w:tcPr>
            <w:tcW w:w="2380" w:type="dxa"/>
            <w:vMerge/>
            <w:vAlign w:val="center"/>
          </w:tcPr>
          <w:p w14:paraId="12712DE4" w14:textId="77777777" w:rsidR="00CD5992" w:rsidRPr="000B5346" w:rsidRDefault="00CD5992" w:rsidP="00E5155D">
            <w:pPr>
              <w:jc w:val="center"/>
              <w:rPr>
                <w:rFonts w:ascii="Times New Roman" w:hAnsi="Times New Roman"/>
                <w:szCs w:val="21"/>
              </w:rPr>
            </w:pPr>
          </w:p>
        </w:tc>
        <w:tc>
          <w:tcPr>
            <w:tcW w:w="1177" w:type="dxa"/>
            <w:vMerge/>
            <w:vAlign w:val="center"/>
          </w:tcPr>
          <w:p w14:paraId="1AFA2F37" w14:textId="77777777" w:rsidR="00CD5992" w:rsidRPr="000B5346" w:rsidRDefault="00CD5992" w:rsidP="00E5155D">
            <w:pPr>
              <w:jc w:val="center"/>
              <w:rPr>
                <w:rFonts w:ascii="Times New Roman" w:hAnsi="Times New Roman"/>
                <w:szCs w:val="21"/>
              </w:rPr>
            </w:pPr>
          </w:p>
        </w:tc>
        <w:tc>
          <w:tcPr>
            <w:tcW w:w="552" w:type="dxa"/>
            <w:vMerge/>
            <w:vAlign w:val="center"/>
          </w:tcPr>
          <w:p w14:paraId="0AF20AFB" w14:textId="77777777" w:rsidR="00CD5992" w:rsidRPr="000B5346" w:rsidRDefault="00CD5992" w:rsidP="00E5155D">
            <w:pPr>
              <w:jc w:val="center"/>
              <w:rPr>
                <w:rFonts w:ascii="Times New Roman" w:hAnsi="Times New Roman"/>
                <w:szCs w:val="21"/>
              </w:rPr>
            </w:pPr>
          </w:p>
        </w:tc>
      </w:tr>
      <w:tr w:rsidR="000B5346" w:rsidRPr="000B5346" w14:paraId="46416704" w14:textId="77777777" w:rsidTr="00E5155D">
        <w:trPr>
          <w:cantSplit/>
          <w:trHeight w:val="933"/>
          <w:jc w:val="center"/>
        </w:trPr>
        <w:tc>
          <w:tcPr>
            <w:tcW w:w="479" w:type="dxa"/>
            <w:vMerge w:val="restart"/>
            <w:vAlign w:val="center"/>
          </w:tcPr>
          <w:p w14:paraId="315D6A3A"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7</w:t>
            </w:r>
          </w:p>
        </w:tc>
        <w:tc>
          <w:tcPr>
            <w:tcW w:w="997" w:type="dxa"/>
            <w:vMerge w:val="restart"/>
            <w:vAlign w:val="center"/>
          </w:tcPr>
          <w:p w14:paraId="67C0FB8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呼吸系统疾病</w:t>
            </w:r>
          </w:p>
        </w:tc>
        <w:tc>
          <w:tcPr>
            <w:tcW w:w="1394" w:type="dxa"/>
            <w:vAlign w:val="center"/>
          </w:tcPr>
          <w:p w14:paraId="717E4D5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呼吸系统的解剖</w:t>
            </w:r>
          </w:p>
        </w:tc>
        <w:tc>
          <w:tcPr>
            <w:tcW w:w="1834" w:type="dxa"/>
            <w:vMerge w:val="restart"/>
            <w:vAlign w:val="center"/>
          </w:tcPr>
          <w:p w14:paraId="1569367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运用呼吸系统的基本知识，具有为病人提供初步健康教育和护理评估的能力</w:t>
            </w:r>
          </w:p>
        </w:tc>
        <w:tc>
          <w:tcPr>
            <w:tcW w:w="2380" w:type="dxa"/>
            <w:vMerge w:val="restart"/>
            <w:vAlign w:val="center"/>
          </w:tcPr>
          <w:p w14:paraId="005BD18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中国政府与西方抗</w:t>
            </w:r>
            <w:proofErr w:type="gramStart"/>
            <w:r w:rsidRPr="000B5346">
              <w:rPr>
                <w:rFonts w:ascii="Times New Roman" w:hAnsi="Times New Roman" w:hint="eastAsia"/>
                <w:szCs w:val="21"/>
              </w:rPr>
              <w:t>疫</w:t>
            </w:r>
            <w:proofErr w:type="gramEnd"/>
            <w:r w:rsidRPr="000B5346">
              <w:rPr>
                <w:rFonts w:ascii="Times New Roman" w:hAnsi="Times New Roman" w:hint="eastAsia"/>
                <w:szCs w:val="21"/>
              </w:rPr>
              <w:t>结果的不同，提示不同社会制度对人民生命健康的态度是大为不同的；</w:t>
            </w:r>
          </w:p>
          <w:p w14:paraId="5D829890"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培养学生增强体育劳动活动的健康意识</w:t>
            </w:r>
          </w:p>
        </w:tc>
        <w:tc>
          <w:tcPr>
            <w:tcW w:w="1177" w:type="dxa"/>
            <w:vMerge w:val="restart"/>
            <w:vAlign w:val="center"/>
          </w:tcPr>
          <w:p w14:paraId="7623A8B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p w14:paraId="510BC1D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p w14:paraId="4B17C3F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场景训练</w:t>
            </w:r>
          </w:p>
        </w:tc>
        <w:tc>
          <w:tcPr>
            <w:tcW w:w="552" w:type="dxa"/>
            <w:vMerge w:val="restart"/>
            <w:vAlign w:val="center"/>
          </w:tcPr>
          <w:p w14:paraId="69C5044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5161D0CA" w14:textId="77777777" w:rsidTr="00E5155D">
        <w:trPr>
          <w:cantSplit/>
          <w:trHeight w:val="933"/>
          <w:jc w:val="center"/>
        </w:trPr>
        <w:tc>
          <w:tcPr>
            <w:tcW w:w="479" w:type="dxa"/>
            <w:vMerge/>
            <w:vAlign w:val="center"/>
          </w:tcPr>
          <w:p w14:paraId="5619D4C6" w14:textId="77777777" w:rsidR="00CD5992" w:rsidRPr="000B5346" w:rsidRDefault="00CD5992" w:rsidP="00E5155D">
            <w:pPr>
              <w:rPr>
                <w:rFonts w:ascii="Times New Roman" w:hAnsi="Times New Roman"/>
                <w:szCs w:val="21"/>
              </w:rPr>
            </w:pPr>
          </w:p>
        </w:tc>
        <w:tc>
          <w:tcPr>
            <w:tcW w:w="997" w:type="dxa"/>
            <w:vMerge/>
            <w:vAlign w:val="center"/>
          </w:tcPr>
          <w:p w14:paraId="3804A558" w14:textId="77777777" w:rsidR="00CD5992" w:rsidRPr="000B5346" w:rsidRDefault="00CD5992" w:rsidP="00E5155D">
            <w:pPr>
              <w:rPr>
                <w:rFonts w:ascii="Times New Roman" w:hAnsi="Times New Roman"/>
                <w:szCs w:val="21"/>
              </w:rPr>
            </w:pPr>
          </w:p>
        </w:tc>
        <w:tc>
          <w:tcPr>
            <w:tcW w:w="1394" w:type="dxa"/>
            <w:vAlign w:val="center"/>
          </w:tcPr>
          <w:p w14:paraId="2547ECA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呼吸系统的生理功能</w:t>
            </w:r>
          </w:p>
        </w:tc>
        <w:tc>
          <w:tcPr>
            <w:tcW w:w="1834" w:type="dxa"/>
            <w:vMerge/>
            <w:vAlign w:val="center"/>
          </w:tcPr>
          <w:p w14:paraId="534E6150" w14:textId="77777777" w:rsidR="00CD5992" w:rsidRPr="000B5346" w:rsidRDefault="00CD5992" w:rsidP="00E5155D">
            <w:pPr>
              <w:rPr>
                <w:rFonts w:ascii="Times New Roman" w:hAnsi="Times New Roman"/>
                <w:szCs w:val="21"/>
              </w:rPr>
            </w:pPr>
          </w:p>
        </w:tc>
        <w:tc>
          <w:tcPr>
            <w:tcW w:w="2380" w:type="dxa"/>
            <w:vMerge/>
            <w:vAlign w:val="center"/>
          </w:tcPr>
          <w:p w14:paraId="00F81F12" w14:textId="77777777" w:rsidR="00CD5992" w:rsidRPr="000B5346" w:rsidRDefault="00CD5992" w:rsidP="00E5155D">
            <w:pPr>
              <w:rPr>
                <w:rFonts w:ascii="Times New Roman" w:hAnsi="Times New Roman"/>
                <w:szCs w:val="21"/>
              </w:rPr>
            </w:pPr>
          </w:p>
        </w:tc>
        <w:tc>
          <w:tcPr>
            <w:tcW w:w="1177" w:type="dxa"/>
            <w:vMerge/>
            <w:vAlign w:val="center"/>
          </w:tcPr>
          <w:p w14:paraId="49CCA352" w14:textId="77777777" w:rsidR="00CD5992" w:rsidRPr="000B5346" w:rsidRDefault="00CD5992" w:rsidP="00E5155D">
            <w:pPr>
              <w:rPr>
                <w:rFonts w:ascii="Times New Roman" w:hAnsi="Times New Roman"/>
                <w:szCs w:val="21"/>
              </w:rPr>
            </w:pPr>
          </w:p>
        </w:tc>
        <w:tc>
          <w:tcPr>
            <w:tcW w:w="552" w:type="dxa"/>
            <w:vMerge/>
            <w:vAlign w:val="center"/>
          </w:tcPr>
          <w:p w14:paraId="4AA259F4" w14:textId="77777777" w:rsidR="00CD5992" w:rsidRPr="000B5346" w:rsidRDefault="00CD5992" w:rsidP="00E5155D">
            <w:pPr>
              <w:rPr>
                <w:rFonts w:ascii="Times New Roman" w:hAnsi="Times New Roman"/>
                <w:szCs w:val="21"/>
              </w:rPr>
            </w:pPr>
          </w:p>
        </w:tc>
      </w:tr>
      <w:tr w:rsidR="000B5346" w:rsidRPr="000B5346" w14:paraId="08AA5415" w14:textId="77777777" w:rsidTr="00E5155D">
        <w:trPr>
          <w:cantSplit/>
          <w:trHeight w:val="933"/>
          <w:jc w:val="center"/>
        </w:trPr>
        <w:tc>
          <w:tcPr>
            <w:tcW w:w="479" w:type="dxa"/>
            <w:vMerge/>
            <w:vAlign w:val="center"/>
          </w:tcPr>
          <w:p w14:paraId="3093A57C" w14:textId="77777777" w:rsidR="00CD5992" w:rsidRPr="000B5346" w:rsidRDefault="00CD5992" w:rsidP="00E5155D">
            <w:pPr>
              <w:rPr>
                <w:rFonts w:ascii="Times New Roman" w:hAnsi="Times New Roman"/>
                <w:szCs w:val="21"/>
              </w:rPr>
            </w:pPr>
          </w:p>
        </w:tc>
        <w:tc>
          <w:tcPr>
            <w:tcW w:w="997" w:type="dxa"/>
            <w:vMerge/>
            <w:vAlign w:val="center"/>
          </w:tcPr>
          <w:p w14:paraId="2B404031" w14:textId="77777777" w:rsidR="00CD5992" w:rsidRPr="000B5346" w:rsidRDefault="00CD5992" w:rsidP="00E5155D">
            <w:pPr>
              <w:rPr>
                <w:rFonts w:ascii="Times New Roman" w:hAnsi="Times New Roman"/>
                <w:szCs w:val="21"/>
              </w:rPr>
            </w:pPr>
          </w:p>
        </w:tc>
        <w:tc>
          <w:tcPr>
            <w:tcW w:w="1394" w:type="dxa"/>
            <w:vAlign w:val="center"/>
          </w:tcPr>
          <w:p w14:paraId="5AEB6FD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呼吸系统疾病常见症状与体征</w:t>
            </w:r>
          </w:p>
        </w:tc>
        <w:tc>
          <w:tcPr>
            <w:tcW w:w="1834" w:type="dxa"/>
            <w:vMerge/>
            <w:vAlign w:val="center"/>
          </w:tcPr>
          <w:p w14:paraId="152E755B" w14:textId="77777777" w:rsidR="00CD5992" w:rsidRPr="000B5346" w:rsidRDefault="00CD5992" w:rsidP="00E5155D">
            <w:pPr>
              <w:rPr>
                <w:rFonts w:ascii="Times New Roman" w:hAnsi="Times New Roman"/>
                <w:szCs w:val="21"/>
              </w:rPr>
            </w:pPr>
          </w:p>
        </w:tc>
        <w:tc>
          <w:tcPr>
            <w:tcW w:w="2380" w:type="dxa"/>
            <w:vMerge/>
            <w:vAlign w:val="center"/>
          </w:tcPr>
          <w:p w14:paraId="3258ED44" w14:textId="77777777" w:rsidR="00CD5992" w:rsidRPr="000B5346" w:rsidRDefault="00CD5992" w:rsidP="00E5155D">
            <w:pPr>
              <w:rPr>
                <w:rFonts w:ascii="Times New Roman" w:hAnsi="Times New Roman"/>
                <w:szCs w:val="21"/>
              </w:rPr>
            </w:pPr>
          </w:p>
        </w:tc>
        <w:tc>
          <w:tcPr>
            <w:tcW w:w="1177" w:type="dxa"/>
            <w:vMerge/>
            <w:vAlign w:val="center"/>
          </w:tcPr>
          <w:p w14:paraId="18930EF1" w14:textId="77777777" w:rsidR="00CD5992" w:rsidRPr="000B5346" w:rsidRDefault="00CD5992" w:rsidP="00E5155D">
            <w:pPr>
              <w:rPr>
                <w:rFonts w:ascii="Times New Roman" w:hAnsi="Times New Roman"/>
                <w:szCs w:val="21"/>
              </w:rPr>
            </w:pPr>
          </w:p>
        </w:tc>
        <w:tc>
          <w:tcPr>
            <w:tcW w:w="552" w:type="dxa"/>
            <w:vMerge/>
            <w:vAlign w:val="center"/>
          </w:tcPr>
          <w:p w14:paraId="5CB0E0BB" w14:textId="77777777" w:rsidR="00CD5992" w:rsidRPr="000B5346" w:rsidRDefault="00CD5992" w:rsidP="00E5155D">
            <w:pPr>
              <w:rPr>
                <w:rFonts w:ascii="Times New Roman" w:hAnsi="Times New Roman"/>
                <w:szCs w:val="21"/>
              </w:rPr>
            </w:pPr>
          </w:p>
        </w:tc>
      </w:tr>
      <w:tr w:rsidR="000B5346" w:rsidRPr="000B5346" w14:paraId="77193328" w14:textId="77777777" w:rsidTr="00E5155D">
        <w:trPr>
          <w:cantSplit/>
          <w:trHeight w:val="933"/>
          <w:jc w:val="center"/>
        </w:trPr>
        <w:tc>
          <w:tcPr>
            <w:tcW w:w="479" w:type="dxa"/>
            <w:vMerge/>
            <w:vAlign w:val="center"/>
          </w:tcPr>
          <w:p w14:paraId="09685D8F" w14:textId="77777777" w:rsidR="00CD5992" w:rsidRPr="000B5346" w:rsidRDefault="00CD5992" w:rsidP="00E5155D">
            <w:pPr>
              <w:rPr>
                <w:rFonts w:ascii="Times New Roman" w:hAnsi="Times New Roman"/>
                <w:szCs w:val="21"/>
              </w:rPr>
            </w:pPr>
          </w:p>
        </w:tc>
        <w:tc>
          <w:tcPr>
            <w:tcW w:w="997" w:type="dxa"/>
            <w:vMerge/>
            <w:vAlign w:val="center"/>
          </w:tcPr>
          <w:p w14:paraId="03D9E5B5" w14:textId="77777777" w:rsidR="00CD5992" w:rsidRPr="000B5346" w:rsidRDefault="00CD5992" w:rsidP="00E5155D">
            <w:pPr>
              <w:rPr>
                <w:rFonts w:ascii="Times New Roman" w:hAnsi="Times New Roman"/>
                <w:szCs w:val="21"/>
              </w:rPr>
            </w:pPr>
          </w:p>
        </w:tc>
        <w:tc>
          <w:tcPr>
            <w:tcW w:w="1394" w:type="dxa"/>
            <w:vAlign w:val="center"/>
          </w:tcPr>
          <w:p w14:paraId="594E116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呼吸系统常见疾病</w:t>
            </w:r>
          </w:p>
        </w:tc>
        <w:tc>
          <w:tcPr>
            <w:tcW w:w="1834" w:type="dxa"/>
            <w:vMerge/>
            <w:vAlign w:val="center"/>
          </w:tcPr>
          <w:p w14:paraId="22FF0659" w14:textId="77777777" w:rsidR="00CD5992" w:rsidRPr="000B5346" w:rsidRDefault="00CD5992" w:rsidP="00E5155D">
            <w:pPr>
              <w:rPr>
                <w:rFonts w:ascii="Times New Roman" w:hAnsi="Times New Roman"/>
                <w:szCs w:val="21"/>
              </w:rPr>
            </w:pPr>
          </w:p>
        </w:tc>
        <w:tc>
          <w:tcPr>
            <w:tcW w:w="2380" w:type="dxa"/>
            <w:vMerge/>
            <w:vAlign w:val="center"/>
          </w:tcPr>
          <w:p w14:paraId="2CA33AF5" w14:textId="77777777" w:rsidR="00CD5992" w:rsidRPr="000B5346" w:rsidRDefault="00CD5992" w:rsidP="00E5155D">
            <w:pPr>
              <w:rPr>
                <w:rFonts w:ascii="Times New Roman" w:hAnsi="Times New Roman"/>
                <w:szCs w:val="21"/>
              </w:rPr>
            </w:pPr>
          </w:p>
        </w:tc>
        <w:tc>
          <w:tcPr>
            <w:tcW w:w="1177" w:type="dxa"/>
            <w:vMerge/>
            <w:vAlign w:val="center"/>
          </w:tcPr>
          <w:p w14:paraId="0D198C71" w14:textId="77777777" w:rsidR="00CD5992" w:rsidRPr="000B5346" w:rsidRDefault="00CD5992" w:rsidP="00E5155D">
            <w:pPr>
              <w:rPr>
                <w:rFonts w:ascii="Times New Roman" w:hAnsi="Times New Roman"/>
                <w:szCs w:val="21"/>
              </w:rPr>
            </w:pPr>
          </w:p>
        </w:tc>
        <w:tc>
          <w:tcPr>
            <w:tcW w:w="552" w:type="dxa"/>
            <w:vMerge/>
            <w:vAlign w:val="center"/>
          </w:tcPr>
          <w:p w14:paraId="282D90D0" w14:textId="77777777" w:rsidR="00CD5992" w:rsidRPr="000B5346" w:rsidRDefault="00CD5992" w:rsidP="00E5155D">
            <w:pPr>
              <w:rPr>
                <w:rFonts w:ascii="Times New Roman" w:hAnsi="Times New Roman"/>
                <w:szCs w:val="21"/>
              </w:rPr>
            </w:pPr>
          </w:p>
        </w:tc>
      </w:tr>
      <w:tr w:rsidR="000B5346" w:rsidRPr="000B5346" w14:paraId="385C2C9D" w14:textId="77777777" w:rsidTr="00E5155D">
        <w:trPr>
          <w:cantSplit/>
          <w:trHeight w:val="543"/>
          <w:jc w:val="center"/>
        </w:trPr>
        <w:tc>
          <w:tcPr>
            <w:tcW w:w="479" w:type="dxa"/>
            <w:vMerge w:val="restart"/>
            <w:vAlign w:val="center"/>
          </w:tcPr>
          <w:p w14:paraId="1CCC7D32"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c>
          <w:tcPr>
            <w:tcW w:w="997" w:type="dxa"/>
            <w:vMerge w:val="restart"/>
            <w:vAlign w:val="center"/>
          </w:tcPr>
          <w:p w14:paraId="6BEB9DC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消化系统疾病</w:t>
            </w:r>
          </w:p>
        </w:tc>
        <w:tc>
          <w:tcPr>
            <w:tcW w:w="1394" w:type="dxa"/>
            <w:vAlign w:val="center"/>
          </w:tcPr>
          <w:p w14:paraId="491111D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消化系统的解剖</w:t>
            </w:r>
          </w:p>
        </w:tc>
        <w:tc>
          <w:tcPr>
            <w:tcW w:w="1834" w:type="dxa"/>
            <w:vMerge w:val="restart"/>
            <w:vAlign w:val="center"/>
          </w:tcPr>
          <w:p w14:paraId="2EE56B0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运用消化系统的基本知识，具有为病人提供初步健康教育和护理评估的能力</w:t>
            </w:r>
          </w:p>
        </w:tc>
        <w:tc>
          <w:tcPr>
            <w:tcW w:w="2380" w:type="dxa"/>
            <w:vMerge w:val="restart"/>
            <w:vAlign w:val="center"/>
          </w:tcPr>
          <w:p w14:paraId="3248895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培养学生的科学素养；</w:t>
            </w:r>
          </w:p>
          <w:p w14:paraId="23C8E017"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科学在不断进步，培养自主学习的能力，树立终身学习的观念。</w:t>
            </w:r>
          </w:p>
        </w:tc>
        <w:tc>
          <w:tcPr>
            <w:tcW w:w="1177" w:type="dxa"/>
            <w:vMerge w:val="restart"/>
            <w:vAlign w:val="center"/>
          </w:tcPr>
          <w:p w14:paraId="6C4988E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p w14:paraId="5C15E8B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p w14:paraId="4F8ED7B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场景训练</w:t>
            </w:r>
          </w:p>
        </w:tc>
        <w:tc>
          <w:tcPr>
            <w:tcW w:w="552" w:type="dxa"/>
            <w:vMerge w:val="restart"/>
            <w:vAlign w:val="center"/>
          </w:tcPr>
          <w:p w14:paraId="35F5F8F2"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r>
      <w:tr w:rsidR="000B5346" w:rsidRPr="000B5346" w14:paraId="2D789635" w14:textId="77777777" w:rsidTr="00E5155D">
        <w:trPr>
          <w:cantSplit/>
          <w:trHeight w:val="543"/>
          <w:jc w:val="center"/>
        </w:trPr>
        <w:tc>
          <w:tcPr>
            <w:tcW w:w="479" w:type="dxa"/>
            <w:vMerge/>
            <w:vAlign w:val="center"/>
          </w:tcPr>
          <w:p w14:paraId="43284E90" w14:textId="77777777" w:rsidR="00CD5992" w:rsidRPr="000B5346" w:rsidRDefault="00CD5992" w:rsidP="00E5155D">
            <w:pPr>
              <w:rPr>
                <w:rFonts w:ascii="Times New Roman" w:hAnsi="Times New Roman"/>
                <w:szCs w:val="21"/>
              </w:rPr>
            </w:pPr>
          </w:p>
        </w:tc>
        <w:tc>
          <w:tcPr>
            <w:tcW w:w="997" w:type="dxa"/>
            <w:vMerge/>
            <w:vAlign w:val="center"/>
          </w:tcPr>
          <w:p w14:paraId="7C5AC7BF" w14:textId="77777777" w:rsidR="00CD5992" w:rsidRPr="000B5346" w:rsidRDefault="00CD5992" w:rsidP="00E5155D">
            <w:pPr>
              <w:rPr>
                <w:rFonts w:ascii="Times New Roman" w:hAnsi="Times New Roman"/>
                <w:szCs w:val="21"/>
              </w:rPr>
            </w:pPr>
          </w:p>
        </w:tc>
        <w:tc>
          <w:tcPr>
            <w:tcW w:w="1394" w:type="dxa"/>
            <w:vAlign w:val="center"/>
          </w:tcPr>
          <w:p w14:paraId="41ADD7A2"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消化系统的生理功能</w:t>
            </w:r>
          </w:p>
        </w:tc>
        <w:tc>
          <w:tcPr>
            <w:tcW w:w="1834" w:type="dxa"/>
            <w:vMerge/>
            <w:vAlign w:val="center"/>
          </w:tcPr>
          <w:p w14:paraId="45363566" w14:textId="77777777" w:rsidR="00CD5992" w:rsidRPr="000B5346" w:rsidRDefault="00CD5992" w:rsidP="00E5155D">
            <w:pPr>
              <w:rPr>
                <w:rFonts w:ascii="Times New Roman" w:hAnsi="Times New Roman"/>
                <w:szCs w:val="21"/>
              </w:rPr>
            </w:pPr>
          </w:p>
        </w:tc>
        <w:tc>
          <w:tcPr>
            <w:tcW w:w="2380" w:type="dxa"/>
            <w:vMerge/>
            <w:vAlign w:val="center"/>
          </w:tcPr>
          <w:p w14:paraId="4BAB51D6" w14:textId="77777777" w:rsidR="00CD5992" w:rsidRPr="000B5346" w:rsidRDefault="00CD5992" w:rsidP="00E5155D">
            <w:pPr>
              <w:rPr>
                <w:rFonts w:ascii="Times New Roman" w:hAnsi="Times New Roman"/>
                <w:szCs w:val="21"/>
              </w:rPr>
            </w:pPr>
          </w:p>
        </w:tc>
        <w:tc>
          <w:tcPr>
            <w:tcW w:w="1177" w:type="dxa"/>
            <w:vMerge/>
            <w:vAlign w:val="center"/>
          </w:tcPr>
          <w:p w14:paraId="066F5909" w14:textId="77777777" w:rsidR="00CD5992" w:rsidRPr="000B5346" w:rsidRDefault="00CD5992" w:rsidP="00E5155D">
            <w:pPr>
              <w:rPr>
                <w:rFonts w:ascii="Times New Roman" w:hAnsi="Times New Roman"/>
                <w:szCs w:val="21"/>
              </w:rPr>
            </w:pPr>
          </w:p>
        </w:tc>
        <w:tc>
          <w:tcPr>
            <w:tcW w:w="552" w:type="dxa"/>
            <w:vMerge/>
            <w:vAlign w:val="center"/>
          </w:tcPr>
          <w:p w14:paraId="78B75D06" w14:textId="77777777" w:rsidR="00CD5992" w:rsidRPr="000B5346" w:rsidRDefault="00CD5992" w:rsidP="00E5155D">
            <w:pPr>
              <w:rPr>
                <w:rFonts w:ascii="Times New Roman" w:hAnsi="Times New Roman"/>
                <w:szCs w:val="21"/>
              </w:rPr>
            </w:pPr>
          </w:p>
        </w:tc>
      </w:tr>
      <w:tr w:rsidR="000B5346" w:rsidRPr="000B5346" w14:paraId="71663BCC" w14:textId="77777777" w:rsidTr="00E5155D">
        <w:trPr>
          <w:cantSplit/>
          <w:trHeight w:val="543"/>
          <w:jc w:val="center"/>
        </w:trPr>
        <w:tc>
          <w:tcPr>
            <w:tcW w:w="479" w:type="dxa"/>
            <w:vMerge/>
            <w:vAlign w:val="center"/>
          </w:tcPr>
          <w:p w14:paraId="06273FCE" w14:textId="77777777" w:rsidR="00CD5992" w:rsidRPr="000B5346" w:rsidRDefault="00CD5992" w:rsidP="00E5155D">
            <w:pPr>
              <w:rPr>
                <w:rFonts w:ascii="Times New Roman" w:hAnsi="Times New Roman"/>
                <w:szCs w:val="21"/>
              </w:rPr>
            </w:pPr>
          </w:p>
        </w:tc>
        <w:tc>
          <w:tcPr>
            <w:tcW w:w="997" w:type="dxa"/>
            <w:vMerge/>
            <w:vAlign w:val="center"/>
          </w:tcPr>
          <w:p w14:paraId="2AC77F6E" w14:textId="77777777" w:rsidR="00CD5992" w:rsidRPr="000B5346" w:rsidRDefault="00CD5992" w:rsidP="00E5155D">
            <w:pPr>
              <w:rPr>
                <w:rFonts w:ascii="Times New Roman" w:hAnsi="Times New Roman"/>
                <w:szCs w:val="21"/>
              </w:rPr>
            </w:pPr>
          </w:p>
        </w:tc>
        <w:tc>
          <w:tcPr>
            <w:tcW w:w="1394" w:type="dxa"/>
            <w:vAlign w:val="center"/>
          </w:tcPr>
          <w:p w14:paraId="42705E4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消化系统疾病常见症状与体征</w:t>
            </w:r>
          </w:p>
        </w:tc>
        <w:tc>
          <w:tcPr>
            <w:tcW w:w="1834" w:type="dxa"/>
            <w:vMerge/>
            <w:vAlign w:val="center"/>
          </w:tcPr>
          <w:p w14:paraId="6BDD8FEC" w14:textId="77777777" w:rsidR="00CD5992" w:rsidRPr="000B5346" w:rsidRDefault="00CD5992" w:rsidP="00E5155D">
            <w:pPr>
              <w:rPr>
                <w:rFonts w:ascii="Times New Roman" w:hAnsi="Times New Roman"/>
                <w:szCs w:val="21"/>
              </w:rPr>
            </w:pPr>
          </w:p>
        </w:tc>
        <w:tc>
          <w:tcPr>
            <w:tcW w:w="2380" w:type="dxa"/>
            <w:vMerge/>
            <w:vAlign w:val="center"/>
          </w:tcPr>
          <w:p w14:paraId="2DE7518A" w14:textId="77777777" w:rsidR="00CD5992" w:rsidRPr="000B5346" w:rsidRDefault="00CD5992" w:rsidP="00E5155D">
            <w:pPr>
              <w:rPr>
                <w:rFonts w:ascii="Times New Roman" w:hAnsi="Times New Roman"/>
                <w:szCs w:val="21"/>
              </w:rPr>
            </w:pPr>
          </w:p>
        </w:tc>
        <w:tc>
          <w:tcPr>
            <w:tcW w:w="1177" w:type="dxa"/>
            <w:vMerge/>
            <w:vAlign w:val="center"/>
          </w:tcPr>
          <w:p w14:paraId="1E2FD7E7" w14:textId="77777777" w:rsidR="00CD5992" w:rsidRPr="000B5346" w:rsidRDefault="00CD5992" w:rsidP="00E5155D">
            <w:pPr>
              <w:rPr>
                <w:rFonts w:ascii="Times New Roman" w:hAnsi="Times New Roman"/>
                <w:szCs w:val="21"/>
              </w:rPr>
            </w:pPr>
          </w:p>
        </w:tc>
        <w:tc>
          <w:tcPr>
            <w:tcW w:w="552" w:type="dxa"/>
            <w:vMerge/>
            <w:vAlign w:val="center"/>
          </w:tcPr>
          <w:p w14:paraId="2C7A784F" w14:textId="77777777" w:rsidR="00CD5992" w:rsidRPr="000B5346" w:rsidRDefault="00CD5992" w:rsidP="00E5155D">
            <w:pPr>
              <w:rPr>
                <w:rFonts w:ascii="Times New Roman" w:hAnsi="Times New Roman"/>
                <w:szCs w:val="21"/>
              </w:rPr>
            </w:pPr>
          </w:p>
        </w:tc>
      </w:tr>
      <w:tr w:rsidR="000B5346" w:rsidRPr="000B5346" w14:paraId="1BE353DC" w14:textId="77777777" w:rsidTr="00E5155D">
        <w:trPr>
          <w:cantSplit/>
          <w:trHeight w:val="543"/>
          <w:jc w:val="center"/>
        </w:trPr>
        <w:tc>
          <w:tcPr>
            <w:tcW w:w="479" w:type="dxa"/>
            <w:vMerge/>
            <w:vAlign w:val="center"/>
          </w:tcPr>
          <w:p w14:paraId="7A10FDC9" w14:textId="77777777" w:rsidR="00CD5992" w:rsidRPr="000B5346" w:rsidRDefault="00CD5992" w:rsidP="00E5155D">
            <w:pPr>
              <w:rPr>
                <w:rFonts w:ascii="Times New Roman" w:hAnsi="Times New Roman"/>
                <w:szCs w:val="21"/>
              </w:rPr>
            </w:pPr>
          </w:p>
        </w:tc>
        <w:tc>
          <w:tcPr>
            <w:tcW w:w="997" w:type="dxa"/>
            <w:vMerge/>
            <w:vAlign w:val="center"/>
          </w:tcPr>
          <w:p w14:paraId="78E511CF" w14:textId="77777777" w:rsidR="00CD5992" w:rsidRPr="000B5346" w:rsidRDefault="00CD5992" w:rsidP="00E5155D">
            <w:pPr>
              <w:rPr>
                <w:rFonts w:ascii="Times New Roman" w:hAnsi="Times New Roman"/>
                <w:szCs w:val="21"/>
              </w:rPr>
            </w:pPr>
          </w:p>
        </w:tc>
        <w:tc>
          <w:tcPr>
            <w:tcW w:w="1394" w:type="dxa"/>
            <w:vAlign w:val="center"/>
          </w:tcPr>
          <w:p w14:paraId="06E933E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消化系统常见疾病</w:t>
            </w:r>
          </w:p>
        </w:tc>
        <w:tc>
          <w:tcPr>
            <w:tcW w:w="1834" w:type="dxa"/>
            <w:vMerge/>
            <w:vAlign w:val="center"/>
          </w:tcPr>
          <w:p w14:paraId="3B78E894" w14:textId="77777777" w:rsidR="00CD5992" w:rsidRPr="000B5346" w:rsidRDefault="00CD5992" w:rsidP="00E5155D">
            <w:pPr>
              <w:rPr>
                <w:rFonts w:ascii="Times New Roman" w:hAnsi="Times New Roman"/>
                <w:szCs w:val="21"/>
              </w:rPr>
            </w:pPr>
          </w:p>
        </w:tc>
        <w:tc>
          <w:tcPr>
            <w:tcW w:w="2380" w:type="dxa"/>
            <w:vMerge/>
            <w:vAlign w:val="center"/>
          </w:tcPr>
          <w:p w14:paraId="287F506E" w14:textId="77777777" w:rsidR="00CD5992" w:rsidRPr="000B5346" w:rsidRDefault="00CD5992" w:rsidP="00E5155D">
            <w:pPr>
              <w:rPr>
                <w:rFonts w:ascii="Times New Roman" w:hAnsi="Times New Roman"/>
                <w:szCs w:val="21"/>
              </w:rPr>
            </w:pPr>
          </w:p>
        </w:tc>
        <w:tc>
          <w:tcPr>
            <w:tcW w:w="1177" w:type="dxa"/>
            <w:vMerge/>
            <w:vAlign w:val="center"/>
          </w:tcPr>
          <w:p w14:paraId="373D5D8F" w14:textId="77777777" w:rsidR="00CD5992" w:rsidRPr="000B5346" w:rsidRDefault="00CD5992" w:rsidP="00E5155D">
            <w:pPr>
              <w:rPr>
                <w:rFonts w:ascii="Times New Roman" w:hAnsi="Times New Roman"/>
                <w:szCs w:val="21"/>
              </w:rPr>
            </w:pPr>
          </w:p>
        </w:tc>
        <w:tc>
          <w:tcPr>
            <w:tcW w:w="552" w:type="dxa"/>
            <w:vMerge/>
            <w:vAlign w:val="center"/>
          </w:tcPr>
          <w:p w14:paraId="483B095F" w14:textId="77777777" w:rsidR="00CD5992" w:rsidRPr="000B5346" w:rsidRDefault="00CD5992" w:rsidP="00E5155D">
            <w:pPr>
              <w:rPr>
                <w:rFonts w:ascii="Times New Roman" w:hAnsi="Times New Roman"/>
                <w:szCs w:val="21"/>
              </w:rPr>
            </w:pPr>
          </w:p>
        </w:tc>
      </w:tr>
      <w:tr w:rsidR="000B5346" w:rsidRPr="000B5346" w14:paraId="261FD937" w14:textId="77777777" w:rsidTr="00E5155D">
        <w:trPr>
          <w:cantSplit/>
          <w:trHeight w:val="619"/>
          <w:jc w:val="center"/>
        </w:trPr>
        <w:tc>
          <w:tcPr>
            <w:tcW w:w="479" w:type="dxa"/>
            <w:vMerge w:val="restart"/>
            <w:vAlign w:val="center"/>
          </w:tcPr>
          <w:p w14:paraId="7B14EA4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9</w:t>
            </w:r>
          </w:p>
        </w:tc>
        <w:tc>
          <w:tcPr>
            <w:tcW w:w="997" w:type="dxa"/>
            <w:vMerge w:val="restart"/>
            <w:vAlign w:val="center"/>
          </w:tcPr>
          <w:p w14:paraId="6C6D5B7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泌尿系统与生殖系统疾病</w:t>
            </w:r>
          </w:p>
        </w:tc>
        <w:tc>
          <w:tcPr>
            <w:tcW w:w="1394" w:type="dxa"/>
            <w:vAlign w:val="center"/>
          </w:tcPr>
          <w:p w14:paraId="3A5B002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泌尿系统与生殖系统的解剖</w:t>
            </w:r>
          </w:p>
        </w:tc>
        <w:tc>
          <w:tcPr>
            <w:tcW w:w="1834" w:type="dxa"/>
            <w:vMerge w:val="restart"/>
            <w:vAlign w:val="center"/>
          </w:tcPr>
          <w:p w14:paraId="5021D83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运用泌尿系统和生殖系统系统的基本知识，具有为病人提供初步健康教育和护理评估的能力</w:t>
            </w:r>
          </w:p>
        </w:tc>
        <w:tc>
          <w:tcPr>
            <w:tcW w:w="2380" w:type="dxa"/>
            <w:vMerge w:val="restart"/>
            <w:vAlign w:val="center"/>
          </w:tcPr>
          <w:p w14:paraId="3D70C671"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关爱肾脏，使学生意识到身体健康的重要性，有好身体，才能成为合格的社会主义现代化建设的接班人</w:t>
            </w:r>
          </w:p>
        </w:tc>
        <w:tc>
          <w:tcPr>
            <w:tcW w:w="1177" w:type="dxa"/>
            <w:vMerge w:val="restart"/>
            <w:vAlign w:val="center"/>
          </w:tcPr>
          <w:p w14:paraId="2A79BEA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场景训练</w:t>
            </w:r>
          </w:p>
          <w:p w14:paraId="1B950D0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小组讨论</w:t>
            </w:r>
          </w:p>
          <w:p w14:paraId="40227E8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tc>
        <w:tc>
          <w:tcPr>
            <w:tcW w:w="552" w:type="dxa"/>
            <w:vMerge w:val="restart"/>
            <w:vAlign w:val="center"/>
          </w:tcPr>
          <w:p w14:paraId="065C8325"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r>
      <w:tr w:rsidR="000B5346" w:rsidRPr="000B5346" w14:paraId="24C5E81B" w14:textId="77777777" w:rsidTr="00E5155D">
        <w:trPr>
          <w:cantSplit/>
          <w:trHeight w:val="260"/>
          <w:jc w:val="center"/>
        </w:trPr>
        <w:tc>
          <w:tcPr>
            <w:tcW w:w="479" w:type="dxa"/>
            <w:vMerge/>
            <w:vAlign w:val="center"/>
          </w:tcPr>
          <w:p w14:paraId="2EDCE45B" w14:textId="77777777" w:rsidR="00CD5992" w:rsidRPr="000B5346" w:rsidRDefault="00CD5992" w:rsidP="00E5155D">
            <w:pPr>
              <w:jc w:val="center"/>
              <w:rPr>
                <w:rFonts w:ascii="Times New Roman" w:hAnsi="Times New Roman"/>
                <w:szCs w:val="21"/>
              </w:rPr>
            </w:pPr>
          </w:p>
        </w:tc>
        <w:tc>
          <w:tcPr>
            <w:tcW w:w="997" w:type="dxa"/>
            <w:vMerge/>
            <w:vAlign w:val="center"/>
          </w:tcPr>
          <w:p w14:paraId="6B313493" w14:textId="77777777" w:rsidR="00CD5992" w:rsidRPr="000B5346" w:rsidRDefault="00CD5992" w:rsidP="00E5155D">
            <w:pPr>
              <w:jc w:val="center"/>
              <w:rPr>
                <w:rFonts w:ascii="Times New Roman" w:hAnsi="Times New Roman"/>
                <w:szCs w:val="21"/>
              </w:rPr>
            </w:pPr>
          </w:p>
        </w:tc>
        <w:tc>
          <w:tcPr>
            <w:tcW w:w="1394" w:type="dxa"/>
            <w:vAlign w:val="center"/>
          </w:tcPr>
          <w:p w14:paraId="59BACA1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尿的生成与排泄</w:t>
            </w:r>
          </w:p>
        </w:tc>
        <w:tc>
          <w:tcPr>
            <w:tcW w:w="1834" w:type="dxa"/>
            <w:vMerge/>
            <w:vAlign w:val="center"/>
          </w:tcPr>
          <w:p w14:paraId="6DE884C9" w14:textId="77777777" w:rsidR="00CD5992" w:rsidRPr="000B5346" w:rsidRDefault="00CD5992" w:rsidP="00E5155D">
            <w:pPr>
              <w:rPr>
                <w:rFonts w:ascii="Times New Roman" w:hAnsi="Times New Roman"/>
                <w:szCs w:val="21"/>
              </w:rPr>
            </w:pPr>
          </w:p>
        </w:tc>
        <w:tc>
          <w:tcPr>
            <w:tcW w:w="2380" w:type="dxa"/>
            <w:vMerge/>
            <w:vAlign w:val="center"/>
          </w:tcPr>
          <w:p w14:paraId="0C3B1373" w14:textId="77777777" w:rsidR="00CD5992" w:rsidRPr="000B5346" w:rsidRDefault="00CD5992" w:rsidP="00E5155D">
            <w:pPr>
              <w:rPr>
                <w:rFonts w:ascii="Times New Roman" w:hAnsi="Times New Roman"/>
                <w:szCs w:val="21"/>
              </w:rPr>
            </w:pPr>
          </w:p>
        </w:tc>
        <w:tc>
          <w:tcPr>
            <w:tcW w:w="1177" w:type="dxa"/>
            <w:vMerge/>
            <w:vAlign w:val="center"/>
          </w:tcPr>
          <w:p w14:paraId="5165E324" w14:textId="77777777" w:rsidR="00CD5992" w:rsidRPr="000B5346" w:rsidRDefault="00CD5992" w:rsidP="00E5155D">
            <w:pPr>
              <w:jc w:val="center"/>
              <w:rPr>
                <w:rFonts w:ascii="Times New Roman" w:hAnsi="Times New Roman"/>
                <w:szCs w:val="21"/>
              </w:rPr>
            </w:pPr>
          </w:p>
        </w:tc>
        <w:tc>
          <w:tcPr>
            <w:tcW w:w="552" w:type="dxa"/>
            <w:vMerge/>
            <w:vAlign w:val="center"/>
          </w:tcPr>
          <w:p w14:paraId="4CC7B70A" w14:textId="77777777" w:rsidR="00CD5992" w:rsidRPr="000B5346" w:rsidRDefault="00CD5992" w:rsidP="00E5155D">
            <w:pPr>
              <w:jc w:val="center"/>
              <w:rPr>
                <w:rFonts w:ascii="Times New Roman" w:hAnsi="Times New Roman"/>
                <w:szCs w:val="21"/>
              </w:rPr>
            </w:pPr>
          </w:p>
        </w:tc>
      </w:tr>
      <w:tr w:rsidR="000B5346" w:rsidRPr="000B5346" w14:paraId="6269998B" w14:textId="77777777" w:rsidTr="00E5155D">
        <w:trPr>
          <w:cantSplit/>
          <w:trHeight w:val="260"/>
          <w:jc w:val="center"/>
        </w:trPr>
        <w:tc>
          <w:tcPr>
            <w:tcW w:w="479" w:type="dxa"/>
            <w:vMerge/>
            <w:vAlign w:val="center"/>
          </w:tcPr>
          <w:p w14:paraId="576615BF" w14:textId="77777777" w:rsidR="00CD5992" w:rsidRPr="000B5346" w:rsidRDefault="00CD5992" w:rsidP="00E5155D">
            <w:pPr>
              <w:jc w:val="center"/>
              <w:rPr>
                <w:rFonts w:ascii="Times New Roman" w:hAnsi="Times New Roman"/>
                <w:szCs w:val="21"/>
              </w:rPr>
            </w:pPr>
          </w:p>
        </w:tc>
        <w:tc>
          <w:tcPr>
            <w:tcW w:w="997" w:type="dxa"/>
            <w:vMerge/>
            <w:vAlign w:val="center"/>
          </w:tcPr>
          <w:p w14:paraId="025D143C" w14:textId="77777777" w:rsidR="00CD5992" w:rsidRPr="000B5346" w:rsidRDefault="00CD5992" w:rsidP="00E5155D">
            <w:pPr>
              <w:jc w:val="center"/>
              <w:rPr>
                <w:rFonts w:ascii="Times New Roman" w:hAnsi="Times New Roman"/>
                <w:szCs w:val="21"/>
              </w:rPr>
            </w:pPr>
          </w:p>
        </w:tc>
        <w:tc>
          <w:tcPr>
            <w:tcW w:w="1394" w:type="dxa"/>
            <w:vAlign w:val="center"/>
          </w:tcPr>
          <w:p w14:paraId="47DDFF1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泌尿系统与生殖系统常见症状与体征</w:t>
            </w:r>
          </w:p>
        </w:tc>
        <w:tc>
          <w:tcPr>
            <w:tcW w:w="1834" w:type="dxa"/>
            <w:vMerge/>
            <w:vAlign w:val="center"/>
          </w:tcPr>
          <w:p w14:paraId="2A8FDF2A" w14:textId="77777777" w:rsidR="00CD5992" w:rsidRPr="000B5346" w:rsidRDefault="00CD5992" w:rsidP="00E5155D">
            <w:pPr>
              <w:jc w:val="center"/>
              <w:rPr>
                <w:rFonts w:ascii="Times New Roman" w:hAnsi="Times New Roman"/>
                <w:szCs w:val="21"/>
              </w:rPr>
            </w:pPr>
          </w:p>
        </w:tc>
        <w:tc>
          <w:tcPr>
            <w:tcW w:w="2380" w:type="dxa"/>
            <w:vMerge/>
            <w:vAlign w:val="center"/>
          </w:tcPr>
          <w:p w14:paraId="6C711583" w14:textId="77777777" w:rsidR="00CD5992" w:rsidRPr="000B5346" w:rsidRDefault="00CD5992" w:rsidP="00E5155D">
            <w:pPr>
              <w:jc w:val="center"/>
              <w:rPr>
                <w:rFonts w:ascii="Times New Roman" w:hAnsi="Times New Roman"/>
                <w:szCs w:val="21"/>
              </w:rPr>
            </w:pPr>
          </w:p>
        </w:tc>
        <w:tc>
          <w:tcPr>
            <w:tcW w:w="1177" w:type="dxa"/>
            <w:vMerge/>
            <w:vAlign w:val="center"/>
          </w:tcPr>
          <w:p w14:paraId="495338D4" w14:textId="77777777" w:rsidR="00CD5992" w:rsidRPr="000B5346" w:rsidRDefault="00CD5992" w:rsidP="00E5155D">
            <w:pPr>
              <w:jc w:val="center"/>
              <w:rPr>
                <w:rFonts w:ascii="Times New Roman" w:hAnsi="Times New Roman"/>
                <w:szCs w:val="21"/>
              </w:rPr>
            </w:pPr>
          </w:p>
        </w:tc>
        <w:tc>
          <w:tcPr>
            <w:tcW w:w="552" w:type="dxa"/>
            <w:vMerge/>
            <w:vAlign w:val="center"/>
          </w:tcPr>
          <w:p w14:paraId="18B7E8C5" w14:textId="77777777" w:rsidR="00CD5992" w:rsidRPr="000B5346" w:rsidRDefault="00CD5992" w:rsidP="00E5155D">
            <w:pPr>
              <w:jc w:val="center"/>
              <w:rPr>
                <w:rFonts w:ascii="Times New Roman" w:hAnsi="Times New Roman"/>
                <w:szCs w:val="21"/>
              </w:rPr>
            </w:pPr>
          </w:p>
        </w:tc>
      </w:tr>
      <w:tr w:rsidR="000B5346" w:rsidRPr="000B5346" w14:paraId="27C2BC3C" w14:textId="77777777" w:rsidTr="00E5155D">
        <w:trPr>
          <w:cantSplit/>
          <w:trHeight w:val="260"/>
          <w:jc w:val="center"/>
        </w:trPr>
        <w:tc>
          <w:tcPr>
            <w:tcW w:w="479" w:type="dxa"/>
            <w:vMerge/>
            <w:vAlign w:val="center"/>
          </w:tcPr>
          <w:p w14:paraId="08344A62" w14:textId="77777777" w:rsidR="00CD5992" w:rsidRPr="000B5346" w:rsidRDefault="00CD5992" w:rsidP="00E5155D">
            <w:pPr>
              <w:jc w:val="center"/>
              <w:rPr>
                <w:rFonts w:ascii="Times New Roman" w:hAnsi="Times New Roman"/>
                <w:szCs w:val="21"/>
              </w:rPr>
            </w:pPr>
          </w:p>
        </w:tc>
        <w:tc>
          <w:tcPr>
            <w:tcW w:w="997" w:type="dxa"/>
            <w:vMerge/>
            <w:vAlign w:val="center"/>
          </w:tcPr>
          <w:p w14:paraId="59163FC2" w14:textId="77777777" w:rsidR="00CD5992" w:rsidRPr="000B5346" w:rsidRDefault="00CD5992" w:rsidP="00E5155D">
            <w:pPr>
              <w:jc w:val="center"/>
              <w:rPr>
                <w:rFonts w:ascii="Times New Roman" w:hAnsi="Times New Roman"/>
                <w:szCs w:val="21"/>
              </w:rPr>
            </w:pPr>
          </w:p>
        </w:tc>
        <w:tc>
          <w:tcPr>
            <w:tcW w:w="1394" w:type="dxa"/>
            <w:vAlign w:val="center"/>
          </w:tcPr>
          <w:p w14:paraId="4598CB1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泌尿系统与生殖系统常见疾病</w:t>
            </w:r>
          </w:p>
        </w:tc>
        <w:tc>
          <w:tcPr>
            <w:tcW w:w="1834" w:type="dxa"/>
            <w:vMerge/>
            <w:vAlign w:val="center"/>
          </w:tcPr>
          <w:p w14:paraId="11B52F58" w14:textId="77777777" w:rsidR="00CD5992" w:rsidRPr="000B5346" w:rsidRDefault="00CD5992" w:rsidP="00E5155D">
            <w:pPr>
              <w:jc w:val="center"/>
              <w:rPr>
                <w:rFonts w:ascii="Times New Roman" w:hAnsi="Times New Roman"/>
                <w:szCs w:val="21"/>
              </w:rPr>
            </w:pPr>
          </w:p>
        </w:tc>
        <w:tc>
          <w:tcPr>
            <w:tcW w:w="2380" w:type="dxa"/>
            <w:vMerge/>
            <w:vAlign w:val="center"/>
          </w:tcPr>
          <w:p w14:paraId="6EE5F698" w14:textId="77777777" w:rsidR="00CD5992" w:rsidRPr="000B5346" w:rsidRDefault="00CD5992" w:rsidP="00E5155D">
            <w:pPr>
              <w:jc w:val="center"/>
              <w:rPr>
                <w:rFonts w:ascii="Times New Roman" w:hAnsi="Times New Roman"/>
                <w:szCs w:val="21"/>
              </w:rPr>
            </w:pPr>
          </w:p>
        </w:tc>
        <w:tc>
          <w:tcPr>
            <w:tcW w:w="1177" w:type="dxa"/>
            <w:vMerge/>
            <w:vAlign w:val="center"/>
          </w:tcPr>
          <w:p w14:paraId="073204D5" w14:textId="77777777" w:rsidR="00CD5992" w:rsidRPr="000B5346" w:rsidRDefault="00CD5992" w:rsidP="00E5155D">
            <w:pPr>
              <w:jc w:val="center"/>
              <w:rPr>
                <w:rFonts w:ascii="Times New Roman" w:hAnsi="Times New Roman"/>
                <w:szCs w:val="21"/>
              </w:rPr>
            </w:pPr>
          </w:p>
        </w:tc>
        <w:tc>
          <w:tcPr>
            <w:tcW w:w="552" w:type="dxa"/>
            <w:vMerge/>
            <w:vAlign w:val="center"/>
          </w:tcPr>
          <w:p w14:paraId="24F00A2A" w14:textId="77777777" w:rsidR="00CD5992" w:rsidRPr="000B5346" w:rsidRDefault="00CD5992" w:rsidP="00E5155D">
            <w:pPr>
              <w:jc w:val="center"/>
              <w:rPr>
                <w:rFonts w:ascii="Times New Roman" w:hAnsi="Times New Roman"/>
                <w:szCs w:val="21"/>
              </w:rPr>
            </w:pPr>
          </w:p>
        </w:tc>
      </w:tr>
      <w:tr w:rsidR="000B5346" w:rsidRPr="000B5346" w14:paraId="789CB417" w14:textId="77777777" w:rsidTr="00E5155D">
        <w:trPr>
          <w:cantSplit/>
          <w:trHeight w:val="570"/>
          <w:jc w:val="center"/>
        </w:trPr>
        <w:tc>
          <w:tcPr>
            <w:tcW w:w="479" w:type="dxa"/>
            <w:vMerge w:val="restart"/>
            <w:vAlign w:val="center"/>
          </w:tcPr>
          <w:p w14:paraId="74BC0E81"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10</w:t>
            </w:r>
          </w:p>
        </w:tc>
        <w:tc>
          <w:tcPr>
            <w:tcW w:w="997" w:type="dxa"/>
            <w:vMerge w:val="restart"/>
            <w:vAlign w:val="center"/>
          </w:tcPr>
          <w:p w14:paraId="6D855A5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血液系统疾病</w:t>
            </w:r>
          </w:p>
        </w:tc>
        <w:tc>
          <w:tcPr>
            <w:tcW w:w="1394" w:type="dxa"/>
            <w:vAlign w:val="center"/>
          </w:tcPr>
          <w:p w14:paraId="2FE839B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血液系统的解剖和生理</w:t>
            </w:r>
          </w:p>
        </w:tc>
        <w:tc>
          <w:tcPr>
            <w:tcW w:w="1834" w:type="dxa"/>
            <w:vMerge w:val="restart"/>
            <w:vAlign w:val="center"/>
          </w:tcPr>
          <w:p w14:paraId="7AF9ECA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运用血液系统的基本知识，具有为病人提供初步健康教育和护理评估的能力</w:t>
            </w:r>
          </w:p>
        </w:tc>
        <w:tc>
          <w:tcPr>
            <w:tcW w:w="2380" w:type="dxa"/>
            <w:vMerge w:val="restart"/>
            <w:vAlign w:val="center"/>
          </w:tcPr>
          <w:p w14:paraId="60F99D9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医学生要有严谨细致认真的科学态度</w:t>
            </w:r>
          </w:p>
        </w:tc>
        <w:tc>
          <w:tcPr>
            <w:tcW w:w="1177" w:type="dxa"/>
            <w:vMerge w:val="restart"/>
            <w:vAlign w:val="center"/>
          </w:tcPr>
          <w:p w14:paraId="631F5D5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场景训练</w:t>
            </w:r>
          </w:p>
          <w:p w14:paraId="454C578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小组讨论</w:t>
            </w:r>
          </w:p>
          <w:p w14:paraId="1CC7959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tc>
        <w:tc>
          <w:tcPr>
            <w:tcW w:w="552" w:type="dxa"/>
            <w:vMerge w:val="restart"/>
            <w:vAlign w:val="center"/>
          </w:tcPr>
          <w:p w14:paraId="2FC3764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r>
      <w:tr w:rsidR="000B5346" w:rsidRPr="000B5346" w14:paraId="35B2C1E0" w14:textId="77777777" w:rsidTr="00E5155D">
        <w:trPr>
          <w:cantSplit/>
          <w:trHeight w:val="693"/>
          <w:jc w:val="center"/>
        </w:trPr>
        <w:tc>
          <w:tcPr>
            <w:tcW w:w="479" w:type="dxa"/>
            <w:vMerge/>
            <w:vAlign w:val="center"/>
          </w:tcPr>
          <w:p w14:paraId="2EB5C8B3" w14:textId="77777777" w:rsidR="00CD5992" w:rsidRPr="000B5346" w:rsidRDefault="00CD5992" w:rsidP="00E5155D">
            <w:pPr>
              <w:jc w:val="center"/>
              <w:rPr>
                <w:rFonts w:ascii="Times New Roman" w:hAnsi="Times New Roman"/>
                <w:szCs w:val="21"/>
              </w:rPr>
            </w:pPr>
          </w:p>
        </w:tc>
        <w:tc>
          <w:tcPr>
            <w:tcW w:w="997" w:type="dxa"/>
            <w:vMerge/>
            <w:vAlign w:val="center"/>
          </w:tcPr>
          <w:p w14:paraId="0EE135B3" w14:textId="77777777" w:rsidR="00CD5992" w:rsidRPr="000B5346" w:rsidRDefault="00CD5992" w:rsidP="00E5155D">
            <w:pPr>
              <w:jc w:val="center"/>
              <w:rPr>
                <w:rFonts w:ascii="Times New Roman" w:hAnsi="Times New Roman"/>
                <w:szCs w:val="21"/>
              </w:rPr>
            </w:pPr>
          </w:p>
        </w:tc>
        <w:tc>
          <w:tcPr>
            <w:tcW w:w="1394" w:type="dxa"/>
            <w:vAlign w:val="center"/>
          </w:tcPr>
          <w:p w14:paraId="70D5D01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血液系统常见疾病</w:t>
            </w:r>
          </w:p>
        </w:tc>
        <w:tc>
          <w:tcPr>
            <w:tcW w:w="1834" w:type="dxa"/>
            <w:vMerge/>
            <w:vAlign w:val="center"/>
          </w:tcPr>
          <w:p w14:paraId="559E02A9" w14:textId="77777777" w:rsidR="00CD5992" w:rsidRPr="000B5346" w:rsidRDefault="00CD5992" w:rsidP="00E5155D">
            <w:pPr>
              <w:jc w:val="center"/>
              <w:rPr>
                <w:rFonts w:ascii="Times New Roman" w:hAnsi="Times New Roman"/>
                <w:szCs w:val="21"/>
              </w:rPr>
            </w:pPr>
          </w:p>
        </w:tc>
        <w:tc>
          <w:tcPr>
            <w:tcW w:w="2380" w:type="dxa"/>
            <w:vMerge/>
            <w:vAlign w:val="center"/>
          </w:tcPr>
          <w:p w14:paraId="29D8FFA9" w14:textId="77777777" w:rsidR="00CD5992" w:rsidRPr="000B5346" w:rsidRDefault="00CD5992" w:rsidP="00E5155D">
            <w:pPr>
              <w:jc w:val="center"/>
              <w:rPr>
                <w:rFonts w:ascii="Times New Roman" w:hAnsi="Times New Roman"/>
                <w:szCs w:val="21"/>
              </w:rPr>
            </w:pPr>
          </w:p>
        </w:tc>
        <w:tc>
          <w:tcPr>
            <w:tcW w:w="1177" w:type="dxa"/>
            <w:vMerge/>
            <w:vAlign w:val="center"/>
          </w:tcPr>
          <w:p w14:paraId="04D4D050" w14:textId="77777777" w:rsidR="00CD5992" w:rsidRPr="000B5346" w:rsidRDefault="00CD5992" w:rsidP="00E5155D">
            <w:pPr>
              <w:jc w:val="center"/>
              <w:rPr>
                <w:rFonts w:ascii="Times New Roman" w:hAnsi="Times New Roman"/>
                <w:szCs w:val="21"/>
              </w:rPr>
            </w:pPr>
          </w:p>
        </w:tc>
        <w:tc>
          <w:tcPr>
            <w:tcW w:w="552" w:type="dxa"/>
            <w:vMerge/>
            <w:vAlign w:val="center"/>
          </w:tcPr>
          <w:p w14:paraId="73483F56" w14:textId="77777777" w:rsidR="00CD5992" w:rsidRPr="000B5346" w:rsidRDefault="00CD5992" w:rsidP="00E5155D">
            <w:pPr>
              <w:jc w:val="center"/>
              <w:rPr>
                <w:rFonts w:ascii="Times New Roman" w:hAnsi="Times New Roman"/>
                <w:szCs w:val="21"/>
              </w:rPr>
            </w:pPr>
          </w:p>
        </w:tc>
      </w:tr>
      <w:tr w:rsidR="000B5346" w:rsidRPr="000B5346" w14:paraId="55E71945" w14:textId="77777777" w:rsidTr="00E5155D">
        <w:trPr>
          <w:cantSplit/>
          <w:trHeight w:val="775"/>
          <w:jc w:val="center"/>
        </w:trPr>
        <w:tc>
          <w:tcPr>
            <w:tcW w:w="479" w:type="dxa"/>
            <w:vMerge w:val="restart"/>
            <w:vAlign w:val="center"/>
          </w:tcPr>
          <w:p w14:paraId="25C47D2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11</w:t>
            </w:r>
          </w:p>
        </w:tc>
        <w:tc>
          <w:tcPr>
            <w:tcW w:w="997" w:type="dxa"/>
            <w:vMerge w:val="restart"/>
            <w:vAlign w:val="center"/>
          </w:tcPr>
          <w:p w14:paraId="7E010AC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神经精神疾病</w:t>
            </w:r>
          </w:p>
        </w:tc>
        <w:tc>
          <w:tcPr>
            <w:tcW w:w="1394" w:type="dxa"/>
            <w:vAlign w:val="center"/>
          </w:tcPr>
          <w:p w14:paraId="0907E33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神经系统的解剖和生理</w:t>
            </w:r>
          </w:p>
        </w:tc>
        <w:tc>
          <w:tcPr>
            <w:tcW w:w="1834" w:type="dxa"/>
            <w:vMerge w:val="restart"/>
            <w:vAlign w:val="center"/>
          </w:tcPr>
          <w:p w14:paraId="0EA57EBE"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运用神经系统的基本知识，具有为</w:t>
            </w:r>
            <w:r w:rsidRPr="000B5346">
              <w:rPr>
                <w:rFonts w:ascii="Times New Roman" w:hAnsi="Times New Roman" w:hint="eastAsia"/>
                <w:szCs w:val="21"/>
                <w:lang w:val="en-US"/>
              </w:rPr>
              <w:lastRenderedPageBreak/>
              <w:t>病人提供初步健康教育和护理评估的能力</w:t>
            </w:r>
          </w:p>
        </w:tc>
        <w:tc>
          <w:tcPr>
            <w:tcW w:w="2380" w:type="dxa"/>
            <w:vMerge w:val="restart"/>
            <w:vAlign w:val="center"/>
          </w:tcPr>
          <w:p w14:paraId="7DFC01DB"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lastRenderedPageBreak/>
              <w:t>培养学生的科研思维能力；鼓励学生用阳光的</w:t>
            </w:r>
            <w:r w:rsidRPr="000B5346">
              <w:rPr>
                <w:rFonts w:ascii="Times New Roman" w:hAnsi="Times New Roman" w:hint="eastAsia"/>
                <w:szCs w:val="21"/>
              </w:rPr>
              <w:lastRenderedPageBreak/>
              <w:t>心态面对学习和生活</w:t>
            </w:r>
          </w:p>
        </w:tc>
        <w:tc>
          <w:tcPr>
            <w:tcW w:w="1177" w:type="dxa"/>
            <w:vMerge w:val="restart"/>
            <w:vAlign w:val="center"/>
          </w:tcPr>
          <w:p w14:paraId="47E02FA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lastRenderedPageBreak/>
              <w:t>场景训练</w:t>
            </w:r>
          </w:p>
          <w:p w14:paraId="7E913F0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小组讨论</w:t>
            </w:r>
          </w:p>
          <w:p w14:paraId="252C118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lastRenderedPageBreak/>
              <w:t>实验探究</w:t>
            </w:r>
          </w:p>
        </w:tc>
        <w:tc>
          <w:tcPr>
            <w:tcW w:w="552" w:type="dxa"/>
            <w:vMerge w:val="restart"/>
            <w:vAlign w:val="center"/>
          </w:tcPr>
          <w:p w14:paraId="26A9A9E2"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lastRenderedPageBreak/>
              <w:t>6</w:t>
            </w:r>
          </w:p>
        </w:tc>
      </w:tr>
      <w:tr w:rsidR="000B5346" w:rsidRPr="000B5346" w14:paraId="09D053E7" w14:textId="77777777" w:rsidTr="00E5155D">
        <w:trPr>
          <w:cantSplit/>
          <w:trHeight w:val="460"/>
          <w:jc w:val="center"/>
        </w:trPr>
        <w:tc>
          <w:tcPr>
            <w:tcW w:w="479" w:type="dxa"/>
            <w:vMerge/>
            <w:vAlign w:val="center"/>
          </w:tcPr>
          <w:p w14:paraId="1DC14190" w14:textId="77777777" w:rsidR="00CD5992" w:rsidRPr="000B5346" w:rsidRDefault="00CD5992" w:rsidP="00E5155D">
            <w:pPr>
              <w:jc w:val="center"/>
              <w:rPr>
                <w:rFonts w:ascii="Times New Roman" w:hAnsi="Times New Roman"/>
                <w:szCs w:val="21"/>
              </w:rPr>
            </w:pPr>
          </w:p>
        </w:tc>
        <w:tc>
          <w:tcPr>
            <w:tcW w:w="997" w:type="dxa"/>
            <w:vMerge/>
            <w:vAlign w:val="center"/>
          </w:tcPr>
          <w:p w14:paraId="19FCEE75" w14:textId="77777777" w:rsidR="00CD5992" w:rsidRPr="000B5346" w:rsidRDefault="00CD5992" w:rsidP="00E5155D">
            <w:pPr>
              <w:jc w:val="center"/>
              <w:rPr>
                <w:rFonts w:ascii="Times New Roman" w:hAnsi="Times New Roman"/>
                <w:szCs w:val="21"/>
              </w:rPr>
            </w:pPr>
          </w:p>
        </w:tc>
        <w:tc>
          <w:tcPr>
            <w:tcW w:w="1394" w:type="dxa"/>
            <w:vAlign w:val="center"/>
          </w:tcPr>
          <w:p w14:paraId="1754BA6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神经系统常见症状与体征</w:t>
            </w:r>
          </w:p>
        </w:tc>
        <w:tc>
          <w:tcPr>
            <w:tcW w:w="1834" w:type="dxa"/>
            <w:vMerge/>
            <w:vAlign w:val="center"/>
          </w:tcPr>
          <w:p w14:paraId="287EAD5F" w14:textId="77777777" w:rsidR="00CD5992" w:rsidRPr="000B5346" w:rsidRDefault="00CD5992" w:rsidP="00E5155D">
            <w:pPr>
              <w:rPr>
                <w:rFonts w:ascii="Times New Roman" w:hAnsi="Times New Roman"/>
                <w:szCs w:val="21"/>
              </w:rPr>
            </w:pPr>
          </w:p>
        </w:tc>
        <w:tc>
          <w:tcPr>
            <w:tcW w:w="2380" w:type="dxa"/>
            <w:vMerge/>
            <w:vAlign w:val="center"/>
          </w:tcPr>
          <w:p w14:paraId="1ECDEDB4" w14:textId="77777777" w:rsidR="00CD5992" w:rsidRPr="000B5346" w:rsidRDefault="00CD5992" w:rsidP="00E5155D">
            <w:pPr>
              <w:rPr>
                <w:rFonts w:ascii="Times New Roman" w:hAnsi="Times New Roman"/>
                <w:szCs w:val="21"/>
              </w:rPr>
            </w:pPr>
          </w:p>
        </w:tc>
        <w:tc>
          <w:tcPr>
            <w:tcW w:w="1177" w:type="dxa"/>
            <w:vMerge/>
            <w:vAlign w:val="center"/>
          </w:tcPr>
          <w:p w14:paraId="5D24E436" w14:textId="77777777" w:rsidR="00CD5992" w:rsidRPr="000B5346" w:rsidRDefault="00CD5992" w:rsidP="00E5155D">
            <w:pPr>
              <w:jc w:val="center"/>
              <w:rPr>
                <w:rFonts w:ascii="Times New Roman" w:hAnsi="Times New Roman"/>
                <w:szCs w:val="21"/>
              </w:rPr>
            </w:pPr>
          </w:p>
        </w:tc>
        <w:tc>
          <w:tcPr>
            <w:tcW w:w="552" w:type="dxa"/>
            <w:vMerge/>
            <w:vAlign w:val="center"/>
          </w:tcPr>
          <w:p w14:paraId="6B53D2F1" w14:textId="77777777" w:rsidR="00CD5992" w:rsidRPr="000B5346" w:rsidRDefault="00CD5992" w:rsidP="00E5155D">
            <w:pPr>
              <w:jc w:val="center"/>
              <w:rPr>
                <w:rFonts w:ascii="Times New Roman" w:hAnsi="Times New Roman"/>
                <w:szCs w:val="21"/>
              </w:rPr>
            </w:pPr>
          </w:p>
        </w:tc>
      </w:tr>
      <w:tr w:rsidR="000B5346" w:rsidRPr="000B5346" w14:paraId="47562D98" w14:textId="77777777" w:rsidTr="00E5155D">
        <w:trPr>
          <w:cantSplit/>
          <w:trHeight w:val="460"/>
          <w:jc w:val="center"/>
        </w:trPr>
        <w:tc>
          <w:tcPr>
            <w:tcW w:w="479" w:type="dxa"/>
            <w:vMerge/>
            <w:vAlign w:val="center"/>
          </w:tcPr>
          <w:p w14:paraId="182F6B36" w14:textId="77777777" w:rsidR="00CD5992" w:rsidRPr="000B5346" w:rsidRDefault="00CD5992" w:rsidP="00E5155D">
            <w:pPr>
              <w:jc w:val="center"/>
              <w:rPr>
                <w:rFonts w:ascii="Times New Roman" w:hAnsi="Times New Roman"/>
                <w:szCs w:val="21"/>
              </w:rPr>
            </w:pPr>
          </w:p>
        </w:tc>
        <w:tc>
          <w:tcPr>
            <w:tcW w:w="997" w:type="dxa"/>
            <w:vMerge/>
            <w:vAlign w:val="center"/>
          </w:tcPr>
          <w:p w14:paraId="6E30A31F" w14:textId="77777777" w:rsidR="00CD5992" w:rsidRPr="000B5346" w:rsidRDefault="00CD5992" w:rsidP="00E5155D">
            <w:pPr>
              <w:jc w:val="center"/>
              <w:rPr>
                <w:rFonts w:ascii="Times New Roman" w:hAnsi="Times New Roman"/>
                <w:szCs w:val="21"/>
              </w:rPr>
            </w:pPr>
          </w:p>
        </w:tc>
        <w:tc>
          <w:tcPr>
            <w:tcW w:w="1394" w:type="dxa"/>
            <w:vAlign w:val="center"/>
          </w:tcPr>
          <w:p w14:paraId="5AEED86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神经精神常见疾病</w:t>
            </w:r>
          </w:p>
        </w:tc>
        <w:tc>
          <w:tcPr>
            <w:tcW w:w="1834" w:type="dxa"/>
            <w:vMerge/>
            <w:vAlign w:val="center"/>
          </w:tcPr>
          <w:p w14:paraId="17F159F7" w14:textId="77777777" w:rsidR="00CD5992" w:rsidRPr="000B5346" w:rsidRDefault="00CD5992" w:rsidP="00E5155D">
            <w:pPr>
              <w:jc w:val="center"/>
              <w:rPr>
                <w:rFonts w:ascii="Times New Roman" w:hAnsi="Times New Roman"/>
                <w:szCs w:val="21"/>
              </w:rPr>
            </w:pPr>
          </w:p>
        </w:tc>
        <w:tc>
          <w:tcPr>
            <w:tcW w:w="2380" w:type="dxa"/>
            <w:vMerge/>
            <w:vAlign w:val="center"/>
          </w:tcPr>
          <w:p w14:paraId="21150B16" w14:textId="77777777" w:rsidR="00CD5992" w:rsidRPr="000B5346" w:rsidRDefault="00CD5992" w:rsidP="00E5155D">
            <w:pPr>
              <w:jc w:val="center"/>
              <w:rPr>
                <w:rFonts w:ascii="Times New Roman" w:hAnsi="Times New Roman"/>
                <w:szCs w:val="21"/>
              </w:rPr>
            </w:pPr>
          </w:p>
        </w:tc>
        <w:tc>
          <w:tcPr>
            <w:tcW w:w="1177" w:type="dxa"/>
            <w:vMerge/>
            <w:vAlign w:val="center"/>
          </w:tcPr>
          <w:p w14:paraId="3F5700DE" w14:textId="77777777" w:rsidR="00CD5992" w:rsidRPr="000B5346" w:rsidRDefault="00CD5992" w:rsidP="00E5155D">
            <w:pPr>
              <w:jc w:val="center"/>
              <w:rPr>
                <w:rFonts w:ascii="Times New Roman" w:hAnsi="Times New Roman"/>
                <w:szCs w:val="21"/>
              </w:rPr>
            </w:pPr>
          </w:p>
        </w:tc>
        <w:tc>
          <w:tcPr>
            <w:tcW w:w="552" w:type="dxa"/>
            <w:vMerge/>
            <w:vAlign w:val="center"/>
          </w:tcPr>
          <w:p w14:paraId="07C90F22" w14:textId="77777777" w:rsidR="00CD5992" w:rsidRPr="000B5346" w:rsidRDefault="00CD5992" w:rsidP="00E5155D">
            <w:pPr>
              <w:jc w:val="center"/>
              <w:rPr>
                <w:rFonts w:ascii="Times New Roman" w:hAnsi="Times New Roman"/>
                <w:szCs w:val="21"/>
              </w:rPr>
            </w:pPr>
          </w:p>
        </w:tc>
      </w:tr>
      <w:tr w:rsidR="000B5346" w:rsidRPr="000B5346" w14:paraId="4D83C6B3" w14:textId="77777777" w:rsidTr="00E5155D">
        <w:trPr>
          <w:cantSplit/>
          <w:trHeight w:val="1399"/>
          <w:jc w:val="center"/>
        </w:trPr>
        <w:tc>
          <w:tcPr>
            <w:tcW w:w="479" w:type="dxa"/>
            <w:vMerge w:val="restart"/>
            <w:vAlign w:val="center"/>
          </w:tcPr>
          <w:p w14:paraId="501FFA6F"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12</w:t>
            </w:r>
          </w:p>
        </w:tc>
        <w:tc>
          <w:tcPr>
            <w:tcW w:w="997" w:type="dxa"/>
            <w:vMerge w:val="restart"/>
            <w:vAlign w:val="center"/>
          </w:tcPr>
          <w:p w14:paraId="75D7427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内分泌系统及代谢性疾病</w:t>
            </w:r>
          </w:p>
        </w:tc>
        <w:tc>
          <w:tcPr>
            <w:tcW w:w="1394" w:type="dxa"/>
            <w:vAlign w:val="center"/>
          </w:tcPr>
          <w:p w14:paraId="5E1E071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内分泌系统的解剖和生理</w:t>
            </w:r>
          </w:p>
        </w:tc>
        <w:tc>
          <w:tcPr>
            <w:tcW w:w="1834" w:type="dxa"/>
            <w:vMerge w:val="restart"/>
            <w:vAlign w:val="center"/>
          </w:tcPr>
          <w:p w14:paraId="4103670F"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运用内分泌系统的基本知识，具有为病人提供初步健康教育和护理评估的能力</w:t>
            </w:r>
          </w:p>
        </w:tc>
        <w:tc>
          <w:tcPr>
            <w:tcW w:w="2380" w:type="dxa"/>
            <w:vMerge w:val="restart"/>
            <w:vAlign w:val="center"/>
          </w:tcPr>
          <w:p w14:paraId="3A957288" w14:textId="77777777" w:rsidR="00CD5992" w:rsidRPr="000B5346" w:rsidRDefault="00CD5992" w:rsidP="00E5155D">
            <w:pPr>
              <w:pStyle w:val="a0"/>
              <w:ind w:firstLineChars="0" w:firstLine="0"/>
              <w:rPr>
                <w:rFonts w:ascii="Times New Roman" w:hAnsi="Times New Roman"/>
                <w:szCs w:val="21"/>
              </w:rPr>
            </w:pPr>
          </w:p>
          <w:p w14:paraId="12579B3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帮助学生树立正确的价值观；</w:t>
            </w:r>
          </w:p>
          <w:p w14:paraId="45EA04E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激发学生探索未知的兴趣；</w:t>
            </w:r>
          </w:p>
          <w:p w14:paraId="3DCA60FE" w14:textId="77777777" w:rsidR="00CD5992" w:rsidRPr="000B5346" w:rsidRDefault="00CD5992" w:rsidP="00E5155D">
            <w:pPr>
              <w:pStyle w:val="a0"/>
              <w:ind w:firstLineChars="0" w:firstLine="0"/>
              <w:rPr>
                <w:rFonts w:ascii="Times New Roman" w:hAnsi="Times New Roman"/>
                <w:szCs w:val="21"/>
              </w:rPr>
            </w:pPr>
            <w:r w:rsidRPr="000B5346">
              <w:rPr>
                <w:rFonts w:ascii="Times New Roman" w:hAnsi="Times New Roman" w:hint="eastAsia"/>
                <w:szCs w:val="21"/>
                <w:lang w:val="en-US"/>
              </w:rPr>
              <w:t>学习科学家艰苦卓绝的科研精神。</w:t>
            </w:r>
          </w:p>
        </w:tc>
        <w:tc>
          <w:tcPr>
            <w:tcW w:w="1177" w:type="dxa"/>
            <w:vMerge w:val="restart"/>
            <w:vAlign w:val="center"/>
          </w:tcPr>
          <w:p w14:paraId="17F7B2A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小组讨论</w:t>
            </w:r>
          </w:p>
          <w:p w14:paraId="148DD4B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tc>
        <w:tc>
          <w:tcPr>
            <w:tcW w:w="552" w:type="dxa"/>
            <w:vMerge w:val="restart"/>
            <w:vAlign w:val="center"/>
          </w:tcPr>
          <w:p w14:paraId="20252EDE"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r>
      <w:tr w:rsidR="000B5346" w:rsidRPr="000B5346" w14:paraId="6C390470" w14:textId="77777777" w:rsidTr="00E5155D">
        <w:trPr>
          <w:cantSplit/>
          <w:trHeight w:val="460"/>
          <w:jc w:val="center"/>
        </w:trPr>
        <w:tc>
          <w:tcPr>
            <w:tcW w:w="479" w:type="dxa"/>
            <w:vMerge/>
            <w:vAlign w:val="center"/>
          </w:tcPr>
          <w:p w14:paraId="536AA8E1" w14:textId="77777777" w:rsidR="00CD5992" w:rsidRPr="000B5346" w:rsidRDefault="00CD5992" w:rsidP="00E5155D">
            <w:pPr>
              <w:jc w:val="center"/>
              <w:rPr>
                <w:rFonts w:ascii="Times New Roman" w:hAnsi="Times New Roman"/>
                <w:szCs w:val="21"/>
              </w:rPr>
            </w:pPr>
          </w:p>
        </w:tc>
        <w:tc>
          <w:tcPr>
            <w:tcW w:w="997" w:type="dxa"/>
            <w:vMerge/>
            <w:vAlign w:val="center"/>
          </w:tcPr>
          <w:p w14:paraId="3DDD9023" w14:textId="77777777" w:rsidR="00CD5992" w:rsidRPr="000B5346" w:rsidRDefault="00CD5992" w:rsidP="00E5155D">
            <w:pPr>
              <w:jc w:val="center"/>
              <w:rPr>
                <w:rFonts w:ascii="Times New Roman" w:hAnsi="Times New Roman"/>
                <w:szCs w:val="21"/>
              </w:rPr>
            </w:pPr>
          </w:p>
        </w:tc>
        <w:tc>
          <w:tcPr>
            <w:tcW w:w="1394" w:type="dxa"/>
            <w:vAlign w:val="center"/>
          </w:tcPr>
          <w:p w14:paraId="77EF64B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内分泌系统及代谢性疾病常见症状与体征</w:t>
            </w:r>
          </w:p>
        </w:tc>
        <w:tc>
          <w:tcPr>
            <w:tcW w:w="1834" w:type="dxa"/>
            <w:vMerge/>
            <w:vAlign w:val="center"/>
          </w:tcPr>
          <w:p w14:paraId="35F847DB" w14:textId="77777777" w:rsidR="00CD5992" w:rsidRPr="000B5346" w:rsidRDefault="00CD5992" w:rsidP="00E5155D">
            <w:pPr>
              <w:rPr>
                <w:rFonts w:ascii="Times New Roman" w:hAnsi="Times New Roman"/>
                <w:szCs w:val="21"/>
              </w:rPr>
            </w:pPr>
          </w:p>
        </w:tc>
        <w:tc>
          <w:tcPr>
            <w:tcW w:w="2380" w:type="dxa"/>
            <w:vMerge/>
            <w:vAlign w:val="center"/>
          </w:tcPr>
          <w:p w14:paraId="10E96205" w14:textId="77777777" w:rsidR="00CD5992" w:rsidRPr="000B5346" w:rsidRDefault="00CD5992" w:rsidP="00E5155D">
            <w:pPr>
              <w:rPr>
                <w:rFonts w:ascii="Times New Roman" w:hAnsi="Times New Roman"/>
                <w:szCs w:val="21"/>
              </w:rPr>
            </w:pPr>
          </w:p>
        </w:tc>
        <w:tc>
          <w:tcPr>
            <w:tcW w:w="1177" w:type="dxa"/>
            <w:vMerge/>
            <w:vAlign w:val="center"/>
          </w:tcPr>
          <w:p w14:paraId="64621BE7" w14:textId="77777777" w:rsidR="00CD5992" w:rsidRPr="000B5346" w:rsidRDefault="00CD5992" w:rsidP="00E5155D">
            <w:pPr>
              <w:jc w:val="center"/>
              <w:rPr>
                <w:rFonts w:ascii="Times New Roman" w:hAnsi="Times New Roman"/>
                <w:szCs w:val="21"/>
              </w:rPr>
            </w:pPr>
          </w:p>
        </w:tc>
        <w:tc>
          <w:tcPr>
            <w:tcW w:w="552" w:type="dxa"/>
            <w:vMerge/>
            <w:vAlign w:val="center"/>
          </w:tcPr>
          <w:p w14:paraId="22D54EB4" w14:textId="77777777" w:rsidR="00CD5992" w:rsidRPr="000B5346" w:rsidRDefault="00CD5992" w:rsidP="00E5155D">
            <w:pPr>
              <w:jc w:val="center"/>
              <w:rPr>
                <w:rFonts w:ascii="Times New Roman" w:hAnsi="Times New Roman"/>
                <w:szCs w:val="21"/>
              </w:rPr>
            </w:pPr>
          </w:p>
        </w:tc>
      </w:tr>
      <w:tr w:rsidR="000B5346" w:rsidRPr="000B5346" w14:paraId="5E00FE9E" w14:textId="77777777" w:rsidTr="00E5155D">
        <w:trPr>
          <w:cantSplit/>
          <w:trHeight w:val="460"/>
          <w:jc w:val="center"/>
        </w:trPr>
        <w:tc>
          <w:tcPr>
            <w:tcW w:w="479" w:type="dxa"/>
            <w:vMerge/>
            <w:vAlign w:val="center"/>
          </w:tcPr>
          <w:p w14:paraId="626C2D9A" w14:textId="77777777" w:rsidR="00CD5992" w:rsidRPr="000B5346" w:rsidRDefault="00CD5992" w:rsidP="00E5155D">
            <w:pPr>
              <w:jc w:val="center"/>
              <w:rPr>
                <w:rFonts w:ascii="Times New Roman" w:hAnsi="Times New Roman"/>
                <w:szCs w:val="21"/>
              </w:rPr>
            </w:pPr>
          </w:p>
        </w:tc>
        <w:tc>
          <w:tcPr>
            <w:tcW w:w="997" w:type="dxa"/>
            <w:vMerge/>
            <w:vAlign w:val="center"/>
          </w:tcPr>
          <w:p w14:paraId="6B1E62F4" w14:textId="77777777" w:rsidR="00CD5992" w:rsidRPr="000B5346" w:rsidRDefault="00CD5992" w:rsidP="00E5155D">
            <w:pPr>
              <w:jc w:val="center"/>
              <w:rPr>
                <w:rFonts w:ascii="Times New Roman" w:hAnsi="Times New Roman"/>
                <w:szCs w:val="21"/>
              </w:rPr>
            </w:pPr>
          </w:p>
        </w:tc>
        <w:tc>
          <w:tcPr>
            <w:tcW w:w="1394" w:type="dxa"/>
            <w:vAlign w:val="center"/>
          </w:tcPr>
          <w:p w14:paraId="07C72E1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常见内分泌系统及代谢性疾病</w:t>
            </w:r>
          </w:p>
        </w:tc>
        <w:tc>
          <w:tcPr>
            <w:tcW w:w="1834" w:type="dxa"/>
            <w:vMerge/>
            <w:vAlign w:val="center"/>
          </w:tcPr>
          <w:p w14:paraId="7F3F0CBA" w14:textId="77777777" w:rsidR="00CD5992" w:rsidRPr="000B5346" w:rsidRDefault="00CD5992" w:rsidP="00E5155D">
            <w:pPr>
              <w:jc w:val="center"/>
              <w:rPr>
                <w:rFonts w:ascii="Times New Roman" w:hAnsi="Times New Roman"/>
                <w:szCs w:val="21"/>
              </w:rPr>
            </w:pPr>
          </w:p>
        </w:tc>
        <w:tc>
          <w:tcPr>
            <w:tcW w:w="2380" w:type="dxa"/>
            <w:vMerge/>
            <w:vAlign w:val="center"/>
          </w:tcPr>
          <w:p w14:paraId="30D83182" w14:textId="77777777" w:rsidR="00CD5992" w:rsidRPr="000B5346" w:rsidRDefault="00CD5992" w:rsidP="00E5155D">
            <w:pPr>
              <w:jc w:val="center"/>
              <w:rPr>
                <w:rFonts w:ascii="Times New Roman" w:hAnsi="Times New Roman"/>
                <w:szCs w:val="21"/>
              </w:rPr>
            </w:pPr>
          </w:p>
        </w:tc>
        <w:tc>
          <w:tcPr>
            <w:tcW w:w="1177" w:type="dxa"/>
            <w:vMerge/>
            <w:vAlign w:val="center"/>
          </w:tcPr>
          <w:p w14:paraId="70F01E77" w14:textId="77777777" w:rsidR="00CD5992" w:rsidRPr="000B5346" w:rsidRDefault="00CD5992" w:rsidP="00E5155D">
            <w:pPr>
              <w:jc w:val="center"/>
              <w:rPr>
                <w:rFonts w:ascii="Times New Roman" w:hAnsi="Times New Roman"/>
                <w:szCs w:val="21"/>
              </w:rPr>
            </w:pPr>
          </w:p>
        </w:tc>
        <w:tc>
          <w:tcPr>
            <w:tcW w:w="552" w:type="dxa"/>
            <w:vMerge/>
            <w:vAlign w:val="center"/>
          </w:tcPr>
          <w:p w14:paraId="46CDBE0E" w14:textId="77777777" w:rsidR="00CD5992" w:rsidRPr="000B5346" w:rsidRDefault="00CD5992" w:rsidP="00E5155D">
            <w:pPr>
              <w:jc w:val="center"/>
              <w:rPr>
                <w:rFonts w:ascii="Times New Roman" w:hAnsi="Times New Roman"/>
                <w:szCs w:val="21"/>
              </w:rPr>
            </w:pPr>
          </w:p>
        </w:tc>
      </w:tr>
      <w:tr w:rsidR="000B5346" w:rsidRPr="000B5346" w14:paraId="33BB9016" w14:textId="77777777" w:rsidTr="00E5155D">
        <w:trPr>
          <w:cantSplit/>
          <w:trHeight w:val="775"/>
          <w:jc w:val="center"/>
        </w:trPr>
        <w:tc>
          <w:tcPr>
            <w:tcW w:w="479" w:type="dxa"/>
            <w:vMerge w:val="restart"/>
            <w:vAlign w:val="center"/>
          </w:tcPr>
          <w:p w14:paraId="6734E3F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13</w:t>
            </w:r>
          </w:p>
        </w:tc>
        <w:tc>
          <w:tcPr>
            <w:tcW w:w="997" w:type="dxa"/>
            <w:vMerge w:val="restart"/>
            <w:vAlign w:val="center"/>
          </w:tcPr>
          <w:p w14:paraId="731967A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药源性疾病</w:t>
            </w:r>
          </w:p>
        </w:tc>
        <w:tc>
          <w:tcPr>
            <w:tcW w:w="1394" w:type="dxa"/>
            <w:vAlign w:val="center"/>
          </w:tcPr>
          <w:p w14:paraId="30AA0FA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药源性疾病概述</w:t>
            </w:r>
          </w:p>
        </w:tc>
        <w:tc>
          <w:tcPr>
            <w:tcW w:w="1834" w:type="dxa"/>
            <w:vMerge w:val="restart"/>
            <w:vAlign w:val="center"/>
          </w:tcPr>
          <w:p w14:paraId="0726D33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掌握常见药源性疾病临床表现及防治原则；</w:t>
            </w:r>
          </w:p>
          <w:p w14:paraId="7782514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掌握常见药源性疾病常见药物</w:t>
            </w:r>
          </w:p>
          <w:p w14:paraId="5D75F321" w14:textId="77777777" w:rsidR="00CD5992" w:rsidRPr="000B5346" w:rsidRDefault="00CD5992" w:rsidP="00E5155D">
            <w:pPr>
              <w:rPr>
                <w:rFonts w:ascii="Times New Roman" w:hAnsi="Times New Roman"/>
                <w:szCs w:val="21"/>
              </w:rPr>
            </w:pPr>
          </w:p>
        </w:tc>
        <w:tc>
          <w:tcPr>
            <w:tcW w:w="2380" w:type="dxa"/>
            <w:vMerge w:val="restart"/>
            <w:vAlign w:val="center"/>
          </w:tcPr>
          <w:p w14:paraId="10FD1215" w14:textId="77777777" w:rsidR="00CD5992" w:rsidRPr="000B5346" w:rsidRDefault="00CD5992" w:rsidP="00E5155D">
            <w:pPr>
              <w:pStyle w:val="a0"/>
              <w:ind w:firstLineChars="0" w:firstLine="0"/>
              <w:rPr>
                <w:rFonts w:ascii="Times New Roman" w:hAnsi="Times New Roman"/>
                <w:szCs w:val="21"/>
              </w:rPr>
            </w:pPr>
            <w:r w:rsidRPr="000B5346">
              <w:rPr>
                <w:rFonts w:ascii="Times New Roman" w:hAnsi="Times New Roman" w:hint="eastAsia"/>
                <w:szCs w:val="21"/>
                <w:lang w:val="en-US"/>
              </w:rPr>
              <w:t>培养学生的辩证思维、法制意识</w:t>
            </w:r>
          </w:p>
        </w:tc>
        <w:tc>
          <w:tcPr>
            <w:tcW w:w="1177" w:type="dxa"/>
            <w:vMerge w:val="restart"/>
            <w:vAlign w:val="center"/>
          </w:tcPr>
          <w:p w14:paraId="57AB61F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小组讨论</w:t>
            </w:r>
          </w:p>
          <w:p w14:paraId="64DAB66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tc>
        <w:tc>
          <w:tcPr>
            <w:tcW w:w="552" w:type="dxa"/>
            <w:vMerge w:val="restart"/>
            <w:vAlign w:val="center"/>
          </w:tcPr>
          <w:p w14:paraId="359517B7"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6</w:t>
            </w:r>
          </w:p>
        </w:tc>
      </w:tr>
      <w:tr w:rsidR="000B5346" w:rsidRPr="000B5346" w14:paraId="6736D35D" w14:textId="77777777" w:rsidTr="00E5155D">
        <w:trPr>
          <w:cantSplit/>
          <w:trHeight w:val="775"/>
          <w:jc w:val="center"/>
        </w:trPr>
        <w:tc>
          <w:tcPr>
            <w:tcW w:w="479" w:type="dxa"/>
            <w:vMerge/>
            <w:vAlign w:val="center"/>
          </w:tcPr>
          <w:p w14:paraId="3D937635" w14:textId="77777777" w:rsidR="00CD5992" w:rsidRPr="000B5346" w:rsidRDefault="00CD5992" w:rsidP="00E5155D">
            <w:pPr>
              <w:jc w:val="center"/>
              <w:rPr>
                <w:rFonts w:ascii="Times New Roman" w:hAnsi="Times New Roman"/>
                <w:szCs w:val="21"/>
              </w:rPr>
            </w:pPr>
          </w:p>
        </w:tc>
        <w:tc>
          <w:tcPr>
            <w:tcW w:w="997" w:type="dxa"/>
            <w:vMerge/>
            <w:vAlign w:val="center"/>
          </w:tcPr>
          <w:p w14:paraId="5D2A9D67" w14:textId="77777777" w:rsidR="00CD5992" w:rsidRPr="000B5346" w:rsidRDefault="00CD5992" w:rsidP="00E5155D">
            <w:pPr>
              <w:jc w:val="center"/>
              <w:rPr>
                <w:rFonts w:ascii="Times New Roman" w:hAnsi="Times New Roman"/>
                <w:szCs w:val="21"/>
              </w:rPr>
            </w:pPr>
          </w:p>
        </w:tc>
        <w:tc>
          <w:tcPr>
            <w:tcW w:w="1394" w:type="dxa"/>
            <w:vAlign w:val="center"/>
          </w:tcPr>
          <w:p w14:paraId="46E5639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常见的药源性疾病</w:t>
            </w:r>
          </w:p>
        </w:tc>
        <w:tc>
          <w:tcPr>
            <w:tcW w:w="1834" w:type="dxa"/>
            <w:vMerge/>
            <w:vAlign w:val="center"/>
          </w:tcPr>
          <w:p w14:paraId="692981C6" w14:textId="77777777" w:rsidR="00CD5992" w:rsidRPr="000B5346" w:rsidRDefault="00CD5992" w:rsidP="00E5155D">
            <w:pPr>
              <w:rPr>
                <w:rFonts w:ascii="Times New Roman" w:hAnsi="Times New Roman"/>
                <w:szCs w:val="21"/>
              </w:rPr>
            </w:pPr>
          </w:p>
        </w:tc>
        <w:tc>
          <w:tcPr>
            <w:tcW w:w="2380" w:type="dxa"/>
            <w:vMerge/>
            <w:vAlign w:val="center"/>
          </w:tcPr>
          <w:p w14:paraId="7864696F" w14:textId="77777777" w:rsidR="00CD5992" w:rsidRPr="000B5346" w:rsidRDefault="00CD5992" w:rsidP="00E5155D">
            <w:pPr>
              <w:rPr>
                <w:rFonts w:ascii="Times New Roman" w:hAnsi="Times New Roman"/>
                <w:szCs w:val="21"/>
              </w:rPr>
            </w:pPr>
          </w:p>
        </w:tc>
        <w:tc>
          <w:tcPr>
            <w:tcW w:w="1177" w:type="dxa"/>
            <w:vMerge/>
            <w:vAlign w:val="center"/>
          </w:tcPr>
          <w:p w14:paraId="3F2DC5BB" w14:textId="77777777" w:rsidR="00CD5992" w:rsidRPr="000B5346" w:rsidRDefault="00CD5992" w:rsidP="00E5155D">
            <w:pPr>
              <w:jc w:val="center"/>
              <w:rPr>
                <w:rFonts w:ascii="Times New Roman" w:hAnsi="Times New Roman"/>
                <w:szCs w:val="21"/>
              </w:rPr>
            </w:pPr>
          </w:p>
        </w:tc>
        <w:tc>
          <w:tcPr>
            <w:tcW w:w="552" w:type="dxa"/>
            <w:vMerge/>
            <w:vAlign w:val="center"/>
          </w:tcPr>
          <w:p w14:paraId="5A075AE4" w14:textId="77777777" w:rsidR="00CD5992" w:rsidRPr="000B5346" w:rsidRDefault="00CD5992" w:rsidP="00E5155D">
            <w:pPr>
              <w:jc w:val="center"/>
              <w:rPr>
                <w:rFonts w:ascii="Times New Roman" w:hAnsi="Times New Roman"/>
                <w:szCs w:val="21"/>
              </w:rPr>
            </w:pPr>
          </w:p>
        </w:tc>
      </w:tr>
      <w:tr w:rsidR="000B5346" w:rsidRPr="000B5346" w14:paraId="79D2B153" w14:textId="77777777" w:rsidTr="00E5155D">
        <w:trPr>
          <w:cantSplit/>
          <w:trHeight w:val="387"/>
          <w:jc w:val="center"/>
        </w:trPr>
        <w:tc>
          <w:tcPr>
            <w:tcW w:w="479" w:type="dxa"/>
            <w:vMerge w:val="restart"/>
            <w:vAlign w:val="center"/>
          </w:tcPr>
          <w:p w14:paraId="3D577E4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14</w:t>
            </w:r>
          </w:p>
        </w:tc>
        <w:tc>
          <w:tcPr>
            <w:tcW w:w="997" w:type="dxa"/>
            <w:vMerge w:val="restart"/>
            <w:vAlign w:val="center"/>
          </w:tcPr>
          <w:p w14:paraId="6093A44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传染病</w:t>
            </w:r>
          </w:p>
        </w:tc>
        <w:tc>
          <w:tcPr>
            <w:tcW w:w="1394" w:type="dxa"/>
            <w:vAlign w:val="center"/>
          </w:tcPr>
          <w:p w14:paraId="1B11629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结核病</w:t>
            </w:r>
          </w:p>
        </w:tc>
        <w:tc>
          <w:tcPr>
            <w:tcW w:w="1834" w:type="dxa"/>
            <w:vMerge w:val="restart"/>
            <w:vAlign w:val="center"/>
          </w:tcPr>
          <w:p w14:paraId="050073A2" w14:textId="77777777" w:rsidR="00CD5992" w:rsidRPr="000B5346" w:rsidRDefault="00CD5992" w:rsidP="00E5155D">
            <w:pPr>
              <w:pStyle w:val="a0"/>
              <w:ind w:firstLineChars="0" w:firstLine="0"/>
              <w:rPr>
                <w:rFonts w:ascii="Times New Roman" w:hAnsi="Times New Roman"/>
                <w:szCs w:val="21"/>
              </w:rPr>
            </w:pPr>
            <w:r w:rsidRPr="000B5346">
              <w:rPr>
                <w:rFonts w:ascii="Times New Roman" w:hAnsi="Times New Roman" w:hint="eastAsia"/>
                <w:szCs w:val="21"/>
                <w:lang w:val="en-US"/>
              </w:rPr>
              <w:t>掌握</w:t>
            </w:r>
            <w:r w:rsidRPr="000B5346">
              <w:rPr>
                <w:rFonts w:ascii="Times New Roman" w:hAnsi="Times New Roman" w:hint="eastAsia"/>
                <w:szCs w:val="21"/>
              </w:rPr>
              <w:t>传染病的各种病原体的特点</w:t>
            </w:r>
            <w:r w:rsidRPr="000B5346">
              <w:rPr>
                <w:rFonts w:ascii="Times New Roman" w:hAnsi="Times New Roman" w:hint="eastAsia"/>
                <w:szCs w:val="21"/>
                <w:lang w:val="en-US"/>
              </w:rPr>
              <w:t>及</w:t>
            </w:r>
            <w:r w:rsidRPr="000B5346">
              <w:rPr>
                <w:rFonts w:ascii="Times New Roman" w:hAnsi="Times New Roman" w:hint="eastAsia"/>
                <w:szCs w:val="21"/>
              </w:rPr>
              <w:t>预防原则；</w:t>
            </w:r>
          </w:p>
          <w:p w14:paraId="7D60BE7A" w14:textId="77777777" w:rsidR="00CD5992" w:rsidRPr="000B5346" w:rsidRDefault="00CD5992" w:rsidP="00E5155D">
            <w:pPr>
              <w:pStyle w:val="a0"/>
              <w:ind w:firstLineChars="0" w:firstLine="0"/>
              <w:rPr>
                <w:rFonts w:ascii="Times New Roman" w:hAnsi="Times New Roman"/>
                <w:szCs w:val="21"/>
              </w:rPr>
            </w:pPr>
            <w:r w:rsidRPr="000B5346">
              <w:rPr>
                <w:rFonts w:ascii="Times New Roman" w:hAnsi="Times New Roman" w:hint="eastAsia"/>
                <w:szCs w:val="21"/>
                <w:lang w:val="en-US"/>
              </w:rPr>
              <w:t>学会</w:t>
            </w:r>
            <w:r w:rsidRPr="000B5346">
              <w:rPr>
                <w:rFonts w:ascii="Times New Roman" w:hAnsi="Times New Roman" w:hint="eastAsia"/>
                <w:szCs w:val="21"/>
              </w:rPr>
              <w:t>传染病的检查方法</w:t>
            </w:r>
          </w:p>
        </w:tc>
        <w:tc>
          <w:tcPr>
            <w:tcW w:w="2380" w:type="dxa"/>
            <w:vMerge w:val="restart"/>
            <w:vAlign w:val="center"/>
          </w:tcPr>
          <w:p w14:paraId="03784A1B"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只有祖国的强大、民族的发展才能为人民健康提供有力保障</w:t>
            </w:r>
          </w:p>
        </w:tc>
        <w:tc>
          <w:tcPr>
            <w:tcW w:w="1177" w:type="dxa"/>
            <w:vMerge w:val="restart"/>
            <w:vAlign w:val="center"/>
          </w:tcPr>
          <w:p w14:paraId="38BFA3F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小组讨论</w:t>
            </w:r>
          </w:p>
          <w:p w14:paraId="2B02BA8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实验探究</w:t>
            </w:r>
          </w:p>
        </w:tc>
        <w:tc>
          <w:tcPr>
            <w:tcW w:w="552" w:type="dxa"/>
            <w:vMerge w:val="restart"/>
            <w:vAlign w:val="center"/>
          </w:tcPr>
          <w:p w14:paraId="22BAF842"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r>
      <w:tr w:rsidR="000B5346" w:rsidRPr="000B5346" w14:paraId="20DEB000" w14:textId="77777777" w:rsidTr="00E5155D">
        <w:trPr>
          <w:cantSplit/>
          <w:jc w:val="center"/>
        </w:trPr>
        <w:tc>
          <w:tcPr>
            <w:tcW w:w="479" w:type="dxa"/>
            <w:vMerge/>
            <w:vAlign w:val="center"/>
          </w:tcPr>
          <w:p w14:paraId="22E9A395" w14:textId="77777777" w:rsidR="00CD5992" w:rsidRPr="000B5346" w:rsidRDefault="00CD5992" w:rsidP="00E5155D">
            <w:pPr>
              <w:jc w:val="center"/>
              <w:rPr>
                <w:rFonts w:ascii="Times New Roman" w:hAnsi="Times New Roman"/>
                <w:szCs w:val="21"/>
              </w:rPr>
            </w:pPr>
          </w:p>
        </w:tc>
        <w:tc>
          <w:tcPr>
            <w:tcW w:w="997" w:type="dxa"/>
            <w:vMerge/>
            <w:vAlign w:val="center"/>
          </w:tcPr>
          <w:p w14:paraId="78354A4A" w14:textId="77777777" w:rsidR="00CD5992" w:rsidRPr="000B5346" w:rsidRDefault="00CD5992" w:rsidP="00E5155D">
            <w:pPr>
              <w:jc w:val="center"/>
              <w:rPr>
                <w:rFonts w:ascii="Times New Roman" w:hAnsi="Times New Roman"/>
                <w:szCs w:val="21"/>
              </w:rPr>
            </w:pPr>
          </w:p>
        </w:tc>
        <w:tc>
          <w:tcPr>
            <w:tcW w:w="1394" w:type="dxa"/>
            <w:vAlign w:val="center"/>
          </w:tcPr>
          <w:p w14:paraId="2F6FFDC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细菌性痢疾</w:t>
            </w:r>
          </w:p>
        </w:tc>
        <w:tc>
          <w:tcPr>
            <w:tcW w:w="1834" w:type="dxa"/>
            <w:vMerge/>
            <w:vAlign w:val="center"/>
          </w:tcPr>
          <w:p w14:paraId="7668AAAA" w14:textId="77777777" w:rsidR="00CD5992" w:rsidRPr="000B5346" w:rsidRDefault="00CD5992" w:rsidP="00E5155D">
            <w:pPr>
              <w:jc w:val="center"/>
              <w:rPr>
                <w:rFonts w:ascii="Times New Roman" w:hAnsi="Times New Roman"/>
                <w:szCs w:val="21"/>
              </w:rPr>
            </w:pPr>
          </w:p>
        </w:tc>
        <w:tc>
          <w:tcPr>
            <w:tcW w:w="2380" w:type="dxa"/>
            <w:vMerge/>
            <w:vAlign w:val="center"/>
          </w:tcPr>
          <w:p w14:paraId="28682C01" w14:textId="77777777" w:rsidR="00CD5992" w:rsidRPr="000B5346" w:rsidRDefault="00CD5992" w:rsidP="00E5155D">
            <w:pPr>
              <w:jc w:val="center"/>
              <w:rPr>
                <w:rFonts w:ascii="Times New Roman" w:hAnsi="Times New Roman"/>
                <w:szCs w:val="21"/>
              </w:rPr>
            </w:pPr>
          </w:p>
        </w:tc>
        <w:tc>
          <w:tcPr>
            <w:tcW w:w="1177" w:type="dxa"/>
            <w:vMerge/>
            <w:vAlign w:val="center"/>
          </w:tcPr>
          <w:p w14:paraId="3F6CD9BC" w14:textId="77777777" w:rsidR="00CD5992" w:rsidRPr="000B5346" w:rsidRDefault="00CD5992" w:rsidP="00E5155D">
            <w:pPr>
              <w:jc w:val="center"/>
              <w:rPr>
                <w:rFonts w:ascii="Times New Roman" w:hAnsi="Times New Roman"/>
                <w:szCs w:val="21"/>
              </w:rPr>
            </w:pPr>
          </w:p>
        </w:tc>
        <w:tc>
          <w:tcPr>
            <w:tcW w:w="552" w:type="dxa"/>
            <w:vMerge/>
            <w:vAlign w:val="center"/>
          </w:tcPr>
          <w:p w14:paraId="4DE9E40D" w14:textId="77777777" w:rsidR="00CD5992" w:rsidRPr="000B5346" w:rsidRDefault="00CD5992" w:rsidP="00E5155D">
            <w:pPr>
              <w:jc w:val="center"/>
              <w:rPr>
                <w:rFonts w:ascii="Times New Roman" w:hAnsi="Times New Roman"/>
                <w:szCs w:val="21"/>
              </w:rPr>
            </w:pPr>
          </w:p>
        </w:tc>
      </w:tr>
      <w:tr w:rsidR="000B5346" w:rsidRPr="000B5346" w14:paraId="4E58297D" w14:textId="77777777" w:rsidTr="00E5155D">
        <w:trPr>
          <w:cantSplit/>
          <w:jc w:val="center"/>
        </w:trPr>
        <w:tc>
          <w:tcPr>
            <w:tcW w:w="479" w:type="dxa"/>
            <w:vMerge/>
            <w:vAlign w:val="center"/>
          </w:tcPr>
          <w:p w14:paraId="1A12AB59" w14:textId="77777777" w:rsidR="00CD5992" w:rsidRPr="000B5346" w:rsidRDefault="00CD5992" w:rsidP="00E5155D">
            <w:pPr>
              <w:jc w:val="center"/>
              <w:rPr>
                <w:rFonts w:ascii="Times New Roman" w:hAnsi="Times New Roman"/>
                <w:szCs w:val="21"/>
              </w:rPr>
            </w:pPr>
          </w:p>
        </w:tc>
        <w:tc>
          <w:tcPr>
            <w:tcW w:w="997" w:type="dxa"/>
            <w:vMerge/>
            <w:vAlign w:val="center"/>
          </w:tcPr>
          <w:p w14:paraId="59442369" w14:textId="77777777" w:rsidR="00CD5992" w:rsidRPr="000B5346" w:rsidRDefault="00CD5992" w:rsidP="00E5155D">
            <w:pPr>
              <w:jc w:val="center"/>
              <w:rPr>
                <w:rFonts w:ascii="Times New Roman" w:hAnsi="Times New Roman"/>
                <w:szCs w:val="21"/>
              </w:rPr>
            </w:pPr>
          </w:p>
        </w:tc>
        <w:tc>
          <w:tcPr>
            <w:tcW w:w="1394" w:type="dxa"/>
            <w:vAlign w:val="center"/>
          </w:tcPr>
          <w:p w14:paraId="260F682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病毒性肝炎</w:t>
            </w:r>
          </w:p>
        </w:tc>
        <w:tc>
          <w:tcPr>
            <w:tcW w:w="1834" w:type="dxa"/>
            <w:vMerge/>
            <w:vAlign w:val="center"/>
          </w:tcPr>
          <w:p w14:paraId="381CA246" w14:textId="77777777" w:rsidR="00CD5992" w:rsidRPr="000B5346" w:rsidRDefault="00CD5992" w:rsidP="00E5155D">
            <w:pPr>
              <w:jc w:val="center"/>
              <w:rPr>
                <w:rFonts w:ascii="Times New Roman" w:hAnsi="Times New Roman"/>
                <w:szCs w:val="21"/>
              </w:rPr>
            </w:pPr>
          </w:p>
        </w:tc>
        <w:tc>
          <w:tcPr>
            <w:tcW w:w="2380" w:type="dxa"/>
            <w:vMerge/>
            <w:vAlign w:val="center"/>
          </w:tcPr>
          <w:p w14:paraId="3D8A310B" w14:textId="77777777" w:rsidR="00CD5992" w:rsidRPr="000B5346" w:rsidRDefault="00CD5992" w:rsidP="00E5155D">
            <w:pPr>
              <w:jc w:val="center"/>
              <w:rPr>
                <w:rFonts w:ascii="Times New Roman" w:hAnsi="Times New Roman"/>
                <w:szCs w:val="21"/>
              </w:rPr>
            </w:pPr>
          </w:p>
        </w:tc>
        <w:tc>
          <w:tcPr>
            <w:tcW w:w="1177" w:type="dxa"/>
            <w:vMerge/>
            <w:vAlign w:val="center"/>
          </w:tcPr>
          <w:p w14:paraId="7988561F" w14:textId="77777777" w:rsidR="00CD5992" w:rsidRPr="000B5346" w:rsidRDefault="00CD5992" w:rsidP="00E5155D">
            <w:pPr>
              <w:jc w:val="center"/>
              <w:rPr>
                <w:rFonts w:ascii="Times New Roman" w:hAnsi="Times New Roman"/>
                <w:szCs w:val="21"/>
              </w:rPr>
            </w:pPr>
          </w:p>
        </w:tc>
        <w:tc>
          <w:tcPr>
            <w:tcW w:w="552" w:type="dxa"/>
            <w:vMerge/>
            <w:vAlign w:val="center"/>
          </w:tcPr>
          <w:p w14:paraId="7E5CEF60" w14:textId="77777777" w:rsidR="00CD5992" w:rsidRPr="000B5346" w:rsidRDefault="00CD5992" w:rsidP="00E5155D">
            <w:pPr>
              <w:jc w:val="center"/>
              <w:rPr>
                <w:rFonts w:ascii="Times New Roman" w:hAnsi="Times New Roman"/>
                <w:szCs w:val="21"/>
              </w:rPr>
            </w:pPr>
          </w:p>
        </w:tc>
      </w:tr>
      <w:tr w:rsidR="000B5346" w:rsidRPr="000B5346" w14:paraId="283285E4" w14:textId="77777777" w:rsidTr="00E5155D">
        <w:trPr>
          <w:cantSplit/>
          <w:jc w:val="center"/>
        </w:trPr>
        <w:tc>
          <w:tcPr>
            <w:tcW w:w="479" w:type="dxa"/>
            <w:vMerge/>
            <w:vAlign w:val="center"/>
          </w:tcPr>
          <w:p w14:paraId="273C84BE" w14:textId="77777777" w:rsidR="00CD5992" w:rsidRPr="000B5346" w:rsidRDefault="00CD5992" w:rsidP="00E5155D">
            <w:pPr>
              <w:jc w:val="center"/>
              <w:rPr>
                <w:rFonts w:ascii="Times New Roman" w:hAnsi="Times New Roman"/>
                <w:szCs w:val="21"/>
              </w:rPr>
            </w:pPr>
          </w:p>
        </w:tc>
        <w:tc>
          <w:tcPr>
            <w:tcW w:w="997" w:type="dxa"/>
            <w:vMerge/>
            <w:vAlign w:val="center"/>
          </w:tcPr>
          <w:p w14:paraId="57BD28D1" w14:textId="77777777" w:rsidR="00CD5992" w:rsidRPr="000B5346" w:rsidRDefault="00CD5992" w:rsidP="00E5155D">
            <w:pPr>
              <w:jc w:val="center"/>
              <w:rPr>
                <w:rFonts w:ascii="Times New Roman" w:hAnsi="Times New Roman"/>
                <w:szCs w:val="21"/>
              </w:rPr>
            </w:pPr>
          </w:p>
        </w:tc>
        <w:tc>
          <w:tcPr>
            <w:tcW w:w="1394" w:type="dxa"/>
            <w:vAlign w:val="center"/>
          </w:tcPr>
          <w:p w14:paraId="0ED3B1D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性传播疾病</w:t>
            </w:r>
          </w:p>
        </w:tc>
        <w:tc>
          <w:tcPr>
            <w:tcW w:w="1834" w:type="dxa"/>
            <w:vMerge/>
            <w:vAlign w:val="center"/>
          </w:tcPr>
          <w:p w14:paraId="6A597B3C" w14:textId="77777777" w:rsidR="00CD5992" w:rsidRPr="000B5346" w:rsidRDefault="00CD5992" w:rsidP="00E5155D">
            <w:pPr>
              <w:jc w:val="center"/>
              <w:rPr>
                <w:rFonts w:ascii="Times New Roman" w:hAnsi="Times New Roman"/>
                <w:szCs w:val="21"/>
              </w:rPr>
            </w:pPr>
          </w:p>
        </w:tc>
        <w:tc>
          <w:tcPr>
            <w:tcW w:w="2380" w:type="dxa"/>
            <w:vMerge/>
            <w:vAlign w:val="center"/>
          </w:tcPr>
          <w:p w14:paraId="05D9A49C" w14:textId="77777777" w:rsidR="00CD5992" w:rsidRPr="000B5346" w:rsidRDefault="00CD5992" w:rsidP="00E5155D">
            <w:pPr>
              <w:jc w:val="center"/>
              <w:rPr>
                <w:rFonts w:ascii="Times New Roman" w:hAnsi="Times New Roman"/>
                <w:szCs w:val="21"/>
              </w:rPr>
            </w:pPr>
          </w:p>
        </w:tc>
        <w:tc>
          <w:tcPr>
            <w:tcW w:w="1177" w:type="dxa"/>
            <w:vMerge/>
            <w:vAlign w:val="center"/>
          </w:tcPr>
          <w:p w14:paraId="098CB929" w14:textId="77777777" w:rsidR="00CD5992" w:rsidRPr="000B5346" w:rsidRDefault="00CD5992" w:rsidP="00E5155D">
            <w:pPr>
              <w:jc w:val="center"/>
              <w:rPr>
                <w:rFonts w:ascii="Times New Roman" w:hAnsi="Times New Roman"/>
                <w:szCs w:val="21"/>
              </w:rPr>
            </w:pPr>
          </w:p>
        </w:tc>
        <w:tc>
          <w:tcPr>
            <w:tcW w:w="552" w:type="dxa"/>
            <w:vMerge/>
            <w:vAlign w:val="center"/>
          </w:tcPr>
          <w:p w14:paraId="76A80E1E" w14:textId="77777777" w:rsidR="00CD5992" w:rsidRPr="000B5346" w:rsidRDefault="00CD5992" w:rsidP="00E5155D">
            <w:pPr>
              <w:jc w:val="center"/>
              <w:rPr>
                <w:rFonts w:ascii="Times New Roman" w:hAnsi="Times New Roman"/>
                <w:szCs w:val="21"/>
              </w:rPr>
            </w:pPr>
          </w:p>
        </w:tc>
      </w:tr>
    </w:tbl>
    <w:p w14:paraId="3547525F" w14:textId="77777777" w:rsidR="00CD5992" w:rsidRPr="000B5346" w:rsidRDefault="00CD5992" w:rsidP="00CD5992">
      <w:pPr>
        <w:spacing w:line="360" w:lineRule="auto"/>
        <w:ind w:firstLine="240"/>
        <w:rPr>
          <w:sz w:val="24"/>
        </w:rPr>
      </w:pPr>
      <w:r w:rsidRPr="000B5346">
        <w:rPr>
          <w:rFonts w:hint="eastAsia"/>
          <w:sz w:val="24"/>
        </w:rPr>
        <w:t>执笔人：王文潇</w:t>
      </w:r>
      <w:r w:rsidRPr="000B5346">
        <w:rPr>
          <w:sz w:val="24"/>
        </w:rPr>
        <w:t xml:space="preserve">                                 </w:t>
      </w:r>
      <w:r w:rsidRPr="000B5346">
        <w:rPr>
          <w:rFonts w:hint="eastAsia"/>
          <w:sz w:val="24"/>
        </w:rPr>
        <w:t>审核人：李金霞</w:t>
      </w:r>
    </w:p>
    <w:p w14:paraId="0C2FD87D" w14:textId="77777777" w:rsidR="00CD5992" w:rsidRPr="000B5346" w:rsidRDefault="00CD5992" w:rsidP="00CD5992">
      <w:pPr>
        <w:spacing w:line="360" w:lineRule="auto"/>
        <w:ind w:firstLine="240"/>
        <w:rPr>
          <w:sz w:val="24"/>
        </w:rPr>
      </w:pPr>
      <w:r w:rsidRPr="000B5346">
        <w:rPr>
          <w:rFonts w:hint="eastAsia"/>
          <w:sz w:val="24"/>
        </w:rPr>
        <w:t>制定（修订）日期：</w:t>
      </w:r>
      <w:r w:rsidRPr="000B5346">
        <w:rPr>
          <w:rFonts w:ascii="Times New Roman" w:hAnsi="Times New Roman"/>
          <w:sz w:val="24"/>
        </w:rPr>
        <w:t>2023</w:t>
      </w:r>
      <w:r w:rsidRPr="000B5346">
        <w:rPr>
          <w:sz w:val="24"/>
        </w:rPr>
        <w:t>.09</w:t>
      </w:r>
    </w:p>
    <w:p w14:paraId="2290DBF3" w14:textId="77777777" w:rsidR="00CD5992" w:rsidRPr="000B5346" w:rsidRDefault="00CD5992" w:rsidP="00CD5992">
      <w:pPr>
        <w:jc w:val="center"/>
        <w:rPr>
          <w:rFonts w:eastAsia="黑体"/>
          <w:b/>
          <w:bCs/>
          <w:sz w:val="36"/>
          <w:szCs w:val="36"/>
        </w:rPr>
      </w:pPr>
      <w:r w:rsidRPr="000B5346">
        <w:rPr>
          <w:rFonts w:ascii="黑体" w:eastAsia="黑体" w:hAnsi="黑体"/>
          <w:b/>
          <w:bCs/>
          <w:szCs w:val="21"/>
        </w:rPr>
        <w:br w:type="page"/>
      </w:r>
      <w:r w:rsidRPr="000B5346">
        <w:rPr>
          <w:rFonts w:eastAsia="黑体" w:hint="eastAsia"/>
          <w:b/>
          <w:bCs/>
          <w:sz w:val="36"/>
          <w:szCs w:val="36"/>
        </w:rPr>
        <w:lastRenderedPageBreak/>
        <w:t>《医药电子商务》课程标准</w:t>
      </w:r>
    </w:p>
    <w:p w14:paraId="2A52B705" w14:textId="77777777" w:rsidR="00CD5992" w:rsidRPr="000B5346" w:rsidRDefault="00CD5992" w:rsidP="00CD5992">
      <w:pPr>
        <w:jc w:val="center"/>
        <w:rPr>
          <w:rFonts w:eastAsia="黑体"/>
          <w:b/>
          <w:bCs/>
          <w:sz w:val="36"/>
          <w:szCs w:val="36"/>
        </w:rPr>
      </w:pPr>
    </w:p>
    <w:p w14:paraId="42440811"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课程性质：专业核心课程</w:t>
      </w:r>
    </w:p>
    <w:p w14:paraId="46F6586E"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课程代码：</w:t>
      </w:r>
      <w:r w:rsidRPr="000B5346">
        <w:rPr>
          <w:rFonts w:ascii="Times New Roman" w:eastAsia="黑体" w:hAnsi="Times New Roman"/>
          <w:b/>
          <w:bCs/>
          <w:sz w:val="24"/>
        </w:rPr>
        <w:t>YH121068</w:t>
      </w:r>
    </w:p>
    <w:p w14:paraId="73AB4F25"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学时数：</w:t>
      </w:r>
      <w:r w:rsidRPr="000B5346">
        <w:rPr>
          <w:rFonts w:ascii="Times New Roman" w:eastAsia="黑体" w:hAnsi="Times New Roman"/>
          <w:b/>
          <w:bCs/>
          <w:sz w:val="24"/>
        </w:rPr>
        <w:t>64</w:t>
      </w:r>
      <w:r w:rsidRPr="000B5346">
        <w:rPr>
          <w:rFonts w:ascii="Times New Roman" w:eastAsia="黑体" w:hAnsi="Times New Roman" w:hint="eastAsia"/>
          <w:b/>
          <w:bCs/>
          <w:sz w:val="24"/>
        </w:rPr>
        <w:t>学时</w:t>
      </w:r>
    </w:p>
    <w:p w14:paraId="0E0840D2"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学分数：</w:t>
      </w:r>
      <w:r w:rsidRPr="000B5346">
        <w:rPr>
          <w:rFonts w:ascii="Times New Roman" w:eastAsia="黑体" w:hAnsi="Times New Roman"/>
          <w:b/>
          <w:bCs/>
          <w:sz w:val="24"/>
        </w:rPr>
        <w:t>3.5</w:t>
      </w:r>
      <w:r w:rsidRPr="000B5346">
        <w:rPr>
          <w:rFonts w:ascii="Times New Roman" w:eastAsia="黑体" w:hAnsi="Times New Roman" w:hint="eastAsia"/>
          <w:b/>
          <w:bCs/>
          <w:sz w:val="24"/>
        </w:rPr>
        <w:t>学分</w:t>
      </w:r>
    </w:p>
    <w:p w14:paraId="6DAB6DDC"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开设学期：</w:t>
      </w:r>
      <w:r w:rsidRPr="000B5346">
        <w:rPr>
          <w:rFonts w:ascii="Times New Roman" w:eastAsia="黑体" w:hAnsi="Times New Roman"/>
          <w:b/>
          <w:bCs/>
          <w:sz w:val="24"/>
        </w:rPr>
        <w:t>5</w:t>
      </w:r>
    </w:p>
    <w:p w14:paraId="64A28C40"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适用对象：三年制高职药品经营与管理专业</w:t>
      </w:r>
    </w:p>
    <w:p w14:paraId="4AEB72DA"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开课系部：</w:t>
      </w:r>
      <w:r w:rsidRPr="000B5346">
        <w:rPr>
          <w:rFonts w:ascii="Times New Roman" w:eastAsia="黑体" w:hAnsi="Times New Roman"/>
          <w:b/>
          <w:bCs/>
          <w:sz w:val="24"/>
        </w:rPr>
        <w:t xml:space="preserve"> </w:t>
      </w:r>
      <w:r w:rsidRPr="000B5346">
        <w:rPr>
          <w:rFonts w:ascii="Times New Roman" w:eastAsia="黑体" w:hAnsi="Times New Roman" w:hint="eastAsia"/>
          <w:b/>
          <w:bCs/>
          <w:sz w:val="24"/>
        </w:rPr>
        <w:t>医学护理学院</w:t>
      </w:r>
    </w:p>
    <w:p w14:paraId="45A1FBD9" w14:textId="77777777" w:rsidR="00CD5992" w:rsidRPr="000B5346" w:rsidRDefault="00CD5992" w:rsidP="00CD5992">
      <w:pPr>
        <w:spacing w:line="360" w:lineRule="auto"/>
        <w:rPr>
          <w:rFonts w:eastAsia="黑体"/>
          <w:bCs/>
          <w:sz w:val="24"/>
        </w:rPr>
      </w:pPr>
    </w:p>
    <w:p w14:paraId="724787D3" w14:textId="77777777" w:rsidR="00CD5992" w:rsidRPr="000B5346" w:rsidRDefault="00CD5992" w:rsidP="00CD5992">
      <w:pPr>
        <w:pStyle w:val="aff"/>
        <w:ind w:firstLineChars="0" w:firstLine="0"/>
        <w:jc w:val="center"/>
        <w:rPr>
          <w:rFonts w:eastAsia="黑体"/>
          <w:b/>
          <w:bCs/>
          <w:sz w:val="28"/>
          <w:szCs w:val="28"/>
        </w:rPr>
      </w:pPr>
      <w:r w:rsidRPr="000B5346">
        <w:rPr>
          <w:rFonts w:eastAsia="黑体" w:hint="eastAsia"/>
          <w:b/>
          <w:bCs/>
          <w:sz w:val="28"/>
          <w:szCs w:val="28"/>
        </w:rPr>
        <w:t>一、课程性质</w:t>
      </w:r>
    </w:p>
    <w:p w14:paraId="3D329B3E" w14:textId="77777777" w:rsidR="00CD5992" w:rsidRPr="000B5346" w:rsidRDefault="00CD5992" w:rsidP="00CD5992">
      <w:pPr>
        <w:pStyle w:val="aff"/>
        <w:ind w:left="420" w:firstLineChars="0" w:firstLine="0"/>
        <w:rPr>
          <w:rFonts w:eastAsia="黑体"/>
          <w:sz w:val="28"/>
          <w:szCs w:val="28"/>
        </w:rPr>
      </w:pPr>
      <w:r w:rsidRPr="000B5346">
        <w:rPr>
          <w:rFonts w:eastAsia="黑体" w:hint="eastAsia"/>
          <w:sz w:val="28"/>
          <w:szCs w:val="28"/>
        </w:rPr>
        <w:t>（一）课程定位</w:t>
      </w:r>
    </w:p>
    <w:p w14:paraId="597A8173" w14:textId="77777777" w:rsidR="00CD5992" w:rsidRPr="000B5346" w:rsidRDefault="00CD5992" w:rsidP="00CD5992">
      <w:pPr>
        <w:spacing w:line="360" w:lineRule="auto"/>
        <w:ind w:firstLine="482"/>
        <w:rPr>
          <w:rFonts w:ascii="宋体"/>
          <w:kern w:val="0"/>
          <w:sz w:val="24"/>
          <w:szCs w:val="20"/>
        </w:rPr>
      </w:pPr>
      <w:r w:rsidRPr="000B5346">
        <w:rPr>
          <w:rFonts w:ascii="宋体" w:hAnsi="宋体" w:hint="eastAsia"/>
          <w:kern w:val="0"/>
          <w:sz w:val="24"/>
          <w:szCs w:val="20"/>
        </w:rPr>
        <w:t>本课程是高职院校药品经营与管理专业的重要专业课程之一。在医药网络、医药电子商务</w:t>
      </w:r>
      <w:r w:rsidRPr="000B5346">
        <w:rPr>
          <w:rFonts w:ascii="宋体" w:hAnsi="宋体"/>
          <w:kern w:val="0"/>
          <w:sz w:val="24"/>
          <w:szCs w:val="20"/>
        </w:rPr>
        <w:t xml:space="preserve"> </w:t>
      </w:r>
      <w:r w:rsidRPr="000B5346">
        <w:rPr>
          <w:rFonts w:ascii="宋体" w:hAnsi="宋体" w:hint="eastAsia"/>
          <w:kern w:val="0"/>
          <w:sz w:val="24"/>
          <w:szCs w:val="20"/>
        </w:rPr>
        <w:t>建设、医药客户关系管理、医药信息管理、药品招标采购等领域起到知识和技能的基础性支撑作用。本课程主要了解国家经济法规和相关医药行业的法律法规、医药政策，同时掌握电子商务理论知识及专业技能。通过本课程的学习能够使学生成为</w:t>
      </w:r>
      <w:r w:rsidRPr="000B5346">
        <w:rPr>
          <w:rFonts w:ascii="宋体" w:hint="eastAsia"/>
          <w:kern w:val="0"/>
          <w:sz w:val="24"/>
          <w:szCs w:val="20"/>
        </w:rPr>
        <w:t>“</w:t>
      </w:r>
      <w:r w:rsidRPr="000B5346">
        <w:rPr>
          <w:rFonts w:ascii="宋体" w:hAnsi="宋体" w:hint="eastAsia"/>
          <w:kern w:val="0"/>
          <w:sz w:val="24"/>
          <w:szCs w:val="20"/>
        </w:rPr>
        <w:t>电子商务通用知识＋医药产品网络商务能力＋综合职业素养</w:t>
      </w:r>
      <w:r w:rsidRPr="000B5346">
        <w:rPr>
          <w:rFonts w:ascii="宋体" w:hint="eastAsia"/>
          <w:kern w:val="0"/>
          <w:sz w:val="24"/>
          <w:szCs w:val="20"/>
        </w:rPr>
        <w:t>”</w:t>
      </w:r>
      <w:r w:rsidRPr="000B5346">
        <w:rPr>
          <w:rFonts w:ascii="宋体" w:hAnsi="宋体" w:hint="eastAsia"/>
          <w:kern w:val="0"/>
          <w:sz w:val="24"/>
          <w:szCs w:val="20"/>
        </w:rPr>
        <w:t>的技能型人才。</w:t>
      </w:r>
    </w:p>
    <w:p w14:paraId="4BC4F025" w14:textId="77777777" w:rsidR="00CD5992" w:rsidRPr="000B5346" w:rsidRDefault="00CD5992" w:rsidP="00CD5992">
      <w:pPr>
        <w:spacing w:line="360" w:lineRule="auto"/>
        <w:ind w:firstLine="482"/>
        <w:rPr>
          <w:rFonts w:ascii="宋体"/>
          <w:kern w:val="0"/>
          <w:sz w:val="24"/>
          <w:szCs w:val="20"/>
        </w:rPr>
      </w:pPr>
      <w:r w:rsidRPr="000B5346">
        <w:rPr>
          <w:rFonts w:ascii="宋体" w:hAnsi="宋体" w:hint="eastAsia"/>
          <w:kern w:val="0"/>
          <w:sz w:val="24"/>
          <w:szCs w:val="20"/>
        </w:rPr>
        <w:t>该专业的对口就业岗位主要是医药行业的电子商务业务员、医药信息维护员、医药产品网络员、药品质量控制管理员、</w:t>
      </w:r>
      <w:proofErr w:type="gramStart"/>
      <w:r w:rsidRPr="000B5346">
        <w:rPr>
          <w:rFonts w:ascii="宋体" w:hAnsi="宋体" w:hint="eastAsia"/>
          <w:kern w:val="0"/>
          <w:sz w:val="24"/>
          <w:szCs w:val="20"/>
        </w:rPr>
        <w:t>医药电</w:t>
      </w:r>
      <w:proofErr w:type="gramEnd"/>
      <w:r w:rsidRPr="000B5346">
        <w:rPr>
          <w:rFonts w:ascii="宋体" w:hAnsi="宋体" w:hint="eastAsia"/>
          <w:kern w:val="0"/>
          <w:sz w:val="24"/>
          <w:szCs w:val="20"/>
        </w:rPr>
        <w:t>商物流配送专员及其相关职业岗位等，通过本课程的学习，学生能够具备相应岗位的职业能力。</w:t>
      </w:r>
    </w:p>
    <w:p w14:paraId="5D3D8D56" w14:textId="77777777" w:rsidR="00CD5992" w:rsidRPr="000B5346" w:rsidRDefault="00CD5992" w:rsidP="00CD5992">
      <w:pPr>
        <w:spacing w:line="360" w:lineRule="auto"/>
        <w:ind w:firstLine="482"/>
        <w:rPr>
          <w:rFonts w:ascii="宋体"/>
          <w:kern w:val="0"/>
          <w:sz w:val="24"/>
          <w:szCs w:val="20"/>
        </w:rPr>
      </w:pPr>
      <w:r w:rsidRPr="000B5346">
        <w:rPr>
          <w:rFonts w:ascii="宋体" w:hAnsi="宋体" w:hint="eastAsia"/>
          <w:kern w:val="0"/>
          <w:sz w:val="24"/>
          <w:szCs w:val="20"/>
        </w:rPr>
        <w:t>本课程的前导课程为《药事管理实务》；平行课程为《药学服务技术》；后续课程是岗位实习，本课程将为学生从事相应的工作打下坚实的基础。</w:t>
      </w:r>
    </w:p>
    <w:p w14:paraId="1D640A8A" w14:textId="77777777" w:rsidR="00CD5992" w:rsidRPr="000B5346" w:rsidRDefault="00CD5992" w:rsidP="00CD5992">
      <w:pPr>
        <w:pStyle w:val="aff"/>
        <w:spacing w:line="360" w:lineRule="auto"/>
        <w:ind w:firstLine="560"/>
        <w:rPr>
          <w:rFonts w:eastAsia="黑体"/>
          <w:sz w:val="28"/>
          <w:szCs w:val="28"/>
        </w:rPr>
      </w:pPr>
      <w:r w:rsidRPr="000B5346">
        <w:rPr>
          <w:rFonts w:eastAsia="黑体" w:hint="eastAsia"/>
          <w:sz w:val="28"/>
          <w:szCs w:val="28"/>
        </w:rPr>
        <w:t>（二）设计思路</w:t>
      </w:r>
    </w:p>
    <w:p w14:paraId="21F511FF" w14:textId="77777777" w:rsidR="00CD5992" w:rsidRPr="000B5346" w:rsidRDefault="00CD5992" w:rsidP="00CD5992">
      <w:pPr>
        <w:adjustRightInd w:val="0"/>
        <w:snapToGrid w:val="0"/>
        <w:spacing w:line="360" w:lineRule="auto"/>
        <w:ind w:firstLineChars="200" w:firstLine="480"/>
        <w:rPr>
          <w:sz w:val="24"/>
        </w:rPr>
      </w:pPr>
      <w:r w:rsidRPr="000B5346">
        <w:rPr>
          <w:sz w:val="24"/>
        </w:rPr>
        <w:t xml:space="preserve"> </w:t>
      </w:r>
      <w:r w:rsidRPr="000B5346">
        <w:rPr>
          <w:rFonts w:ascii="宋体" w:hAnsi="宋体" w:hint="eastAsia"/>
          <w:sz w:val="24"/>
        </w:rPr>
        <w:t>本课程</w:t>
      </w:r>
      <w:r w:rsidRPr="000B5346">
        <w:rPr>
          <w:rFonts w:hint="eastAsia"/>
          <w:sz w:val="24"/>
        </w:rPr>
        <w:t>依据医药电子商务相关岗位的人才需求标准，在医药行业专家指导下，教师到一线进行人才需求市场调研，明确从事医药电子商务人员的知识、能力、素质要求，确定本课程教学目标。</w:t>
      </w:r>
    </w:p>
    <w:p w14:paraId="51C03083" w14:textId="77777777" w:rsidR="00CD5992" w:rsidRPr="000B5346" w:rsidRDefault="00CD5992" w:rsidP="00CD5992">
      <w:pPr>
        <w:spacing w:line="360" w:lineRule="auto"/>
        <w:ind w:firstLineChars="200" w:firstLine="480"/>
        <w:rPr>
          <w:sz w:val="24"/>
        </w:rPr>
      </w:pPr>
      <w:r w:rsidRPr="000B5346">
        <w:rPr>
          <w:rFonts w:hint="eastAsia"/>
          <w:sz w:val="24"/>
        </w:rPr>
        <w:t>按照工作过程设计内容主要基于</w:t>
      </w:r>
      <w:r w:rsidRPr="000B5346">
        <w:rPr>
          <w:sz w:val="24"/>
        </w:rPr>
        <w:t>“B2B</w:t>
      </w:r>
      <w:r w:rsidRPr="000B5346">
        <w:rPr>
          <w:rFonts w:hint="eastAsia"/>
          <w:sz w:val="24"/>
        </w:rPr>
        <w:t>、</w:t>
      </w:r>
      <w:r w:rsidRPr="000B5346">
        <w:rPr>
          <w:sz w:val="24"/>
        </w:rPr>
        <w:t>B2C”</w:t>
      </w:r>
      <w:r w:rsidRPr="000B5346">
        <w:rPr>
          <w:rFonts w:hint="eastAsia"/>
          <w:sz w:val="24"/>
        </w:rPr>
        <w:t>这两个商务流程及其具体工作岗</w:t>
      </w:r>
      <w:r w:rsidRPr="000B5346">
        <w:rPr>
          <w:rFonts w:hint="eastAsia"/>
          <w:sz w:val="24"/>
        </w:rPr>
        <w:lastRenderedPageBreak/>
        <w:t>位要求，共十二个项目。通过基础知识的学习和相应工作岗位实践技能的训练，加上教师的引导，使学生锻炼和掌握相关的知识与能力，让学生在有限的课时内掌握基本的关键性工作技巧和实践技能。</w:t>
      </w:r>
    </w:p>
    <w:p w14:paraId="5511F95D" w14:textId="77777777" w:rsidR="00CD5992" w:rsidRPr="000B5346" w:rsidRDefault="00CD5992" w:rsidP="00CD5992">
      <w:pPr>
        <w:widowControl/>
        <w:spacing w:line="360" w:lineRule="auto"/>
        <w:ind w:firstLineChars="200" w:firstLine="480"/>
        <w:jc w:val="left"/>
        <w:rPr>
          <w:rFonts w:ascii="宋体"/>
          <w:kern w:val="0"/>
          <w:sz w:val="24"/>
          <w:szCs w:val="20"/>
        </w:rPr>
      </w:pPr>
      <w:r w:rsidRPr="000B5346">
        <w:rPr>
          <w:rFonts w:ascii="宋体" w:hAnsi="宋体" w:hint="eastAsia"/>
          <w:kern w:val="0"/>
          <w:sz w:val="24"/>
          <w:szCs w:val="20"/>
        </w:rPr>
        <w:t>本课程设计依托教学模拟平台实现以</w:t>
      </w:r>
      <w:r w:rsidRPr="000B5346">
        <w:rPr>
          <w:rFonts w:ascii="宋体" w:hint="eastAsia"/>
          <w:kern w:val="0"/>
          <w:sz w:val="24"/>
          <w:szCs w:val="20"/>
        </w:rPr>
        <w:t>“</w:t>
      </w:r>
      <w:r w:rsidRPr="000B5346">
        <w:rPr>
          <w:rFonts w:ascii="宋体" w:hAnsi="宋体" w:hint="eastAsia"/>
          <w:kern w:val="0"/>
          <w:sz w:val="24"/>
          <w:szCs w:val="20"/>
        </w:rPr>
        <w:t>边学习边模拟实践</w:t>
      </w:r>
      <w:r w:rsidRPr="000B5346">
        <w:rPr>
          <w:rFonts w:ascii="宋体" w:hint="eastAsia"/>
          <w:kern w:val="0"/>
          <w:sz w:val="24"/>
          <w:szCs w:val="20"/>
        </w:rPr>
        <w:t>”</w:t>
      </w:r>
      <w:r w:rsidRPr="000B5346">
        <w:rPr>
          <w:rFonts w:ascii="宋体" w:hAnsi="宋体" w:hint="eastAsia"/>
          <w:kern w:val="0"/>
          <w:sz w:val="24"/>
          <w:szCs w:val="20"/>
        </w:rPr>
        <w:t>方式展开的</w:t>
      </w:r>
      <w:r w:rsidRPr="000B5346">
        <w:rPr>
          <w:rFonts w:ascii="宋体" w:hint="eastAsia"/>
          <w:kern w:val="0"/>
          <w:sz w:val="24"/>
          <w:szCs w:val="20"/>
        </w:rPr>
        <w:t>“</w:t>
      </w:r>
      <w:r w:rsidRPr="000B5346">
        <w:rPr>
          <w:rFonts w:ascii="宋体" w:hAnsi="宋体" w:hint="eastAsia"/>
          <w:kern w:val="0"/>
          <w:sz w:val="24"/>
          <w:szCs w:val="20"/>
        </w:rPr>
        <w:t>学</w:t>
      </w:r>
      <w:r w:rsidRPr="000B5346">
        <w:rPr>
          <w:rFonts w:ascii="宋体" w:hint="eastAsia"/>
          <w:kern w:val="0"/>
          <w:sz w:val="24"/>
          <w:szCs w:val="20"/>
        </w:rPr>
        <w:t>”</w:t>
      </w:r>
      <w:r w:rsidRPr="000B5346">
        <w:rPr>
          <w:rFonts w:ascii="宋体" w:hAnsi="宋体" w:hint="eastAsia"/>
          <w:kern w:val="0"/>
          <w:sz w:val="24"/>
          <w:szCs w:val="20"/>
        </w:rPr>
        <w:t>的循环，即内循环；在此基础上，校外则结合企业生产岗位，以</w:t>
      </w:r>
      <w:r w:rsidRPr="000B5346">
        <w:rPr>
          <w:rFonts w:ascii="宋体" w:hint="eastAsia"/>
          <w:kern w:val="0"/>
          <w:sz w:val="24"/>
          <w:szCs w:val="20"/>
        </w:rPr>
        <w:t>“</w:t>
      </w:r>
      <w:r w:rsidRPr="000B5346">
        <w:rPr>
          <w:rFonts w:ascii="宋体" w:hAnsi="宋体" w:hint="eastAsia"/>
          <w:kern w:val="0"/>
          <w:sz w:val="24"/>
          <w:szCs w:val="20"/>
        </w:rPr>
        <w:t>边干边学</w:t>
      </w:r>
      <w:r w:rsidRPr="000B5346">
        <w:rPr>
          <w:rFonts w:ascii="宋体" w:hint="eastAsia"/>
          <w:kern w:val="0"/>
          <w:sz w:val="24"/>
          <w:szCs w:val="20"/>
        </w:rPr>
        <w:t>”</w:t>
      </w:r>
      <w:r w:rsidRPr="000B5346">
        <w:rPr>
          <w:rFonts w:ascii="宋体" w:hAnsi="宋体" w:hint="eastAsia"/>
          <w:kern w:val="0"/>
          <w:sz w:val="24"/>
          <w:szCs w:val="20"/>
        </w:rPr>
        <w:t>方式开展的</w:t>
      </w:r>
      <w:r w:rsidRPr="000B5346">
        <w:rPr>
          <w:rFonts w:ascii="宋体" w:hint="eastAsia"/>
          <w:kern w:val="0"/>
          <w:sz w:val="24"/>
          <w:szCs w:val="20"/>
        </w:rPr>
        <w:t>“</w:t>
      </w:r>
      <w:r w:rsidRPr="000B5346">
        <w:rPr>
          <w:rFonts w:ascii="宋体" w:hAnsi="宋体" w:hint="eastAsia"/>
          <w:kern w:val="0"/>
          <w:sz w:val="24"/>
          <w:szCs w:val="20"/>
        </w:rPr>
        <w:t>工</w:t>
      </w:r>
      <w:r w:rsidRPr="000B5346">
        <w:rPr>
          <w:rFonts w:ascii="宋体" w:hint="eastAsia"/>
          <w:kern w:val="0"/>
          <w:sz w:val="24"/>
          <w:szCs w:val="20"/>
        </w:rPr>
        <w:t>”</w:t>
      </w:r>
      <w:r w:rsidRPr="000B5346">
        <w:rPr>
          <w:rFonts w:ascii="宋体" w:hAnsi="宋体" w:hint="eastAsia"/>
          <w:kern w:val="0"/>
          <w:sz w:val="24"/>
          <w:szCs w:val="20"/>
        </w:rPr>
        <w:t>的循环，即外循环。每一循环都严格遵循</w:t>
      </w:r>
      <w:r w:rsidRPr="000B5346">
        <w:rPr>
          <w:rFonts w:ascii="宋体" w:hint="eastAsia"/>
          <w:kern w:val="0"/>
          <w:sz w:val="24"/>
          <w:szCs w:val="20"/>
        </w:rPr>
        <w:t>“</w:t>
      </w:r>
      <w:r w:rsidRPr="000B5346">
        <w:rPr>
          <w:rFonts w:ascii="宋体" w:hAnsi="宋体" w:hint="eastAsia"/>
          <w:kern w:val="0"/>
          <w:sz w:val="24"/>
          <w:szCs w:val="20"/>
        </w:rPr>
        <w:t>理论到实践再到理论</w:t>
      </w:r>
      <w:r w:rsidRPr="000B5346">
        <w:rPr>
          <w:rFonts w:ascii="宋体" w:hint="eastAsia"/>
          <w:kern w:val="0"/>
          <w:sz w:val="24"/>
          <w:szCs w:val="20"/>
        </w:rPr>
        <w:t>”</w:t>
      </w:r>
      <w:r w:rsidRPr="000B5346">
        <w:rPr>
          <w:rFonts w:ascii="宋体" w:hAnsi="宋体" w:hint="eastAsia"/>
          <w:kern w:val="0"/>
          <w:sz w:val="24"/>
          <w:szCs w:val="20"/>
        </w:rPr>
        <w:t>或</w:t>
      </w:r>
      <w:r w:rsidRPr="000B5346">
        <w:rPr>
          <w:rFonts w:ascii="宋体" w:hint="eastAsia"/>
          <w:kern w:val="0"/>
          <w:sz w:val="24"/>
          <w:szCs w:val="20"/>
        </w:rPr>
        <w:t>“</w:t>
      </w:r>
      <w:r w:rsidRPr="000B5346">
        <w:rPr>
          <w:rFonts w:ascii="宋体" w:hAnsi="宋体" w:hint="eastAsia"/>
          <w:kern w:val="0"/>
          <w:sz w:val="24"/>
          <w:szCs w:val="20"/>
        </w:rPr>
        <w:t>实践到理论再到实践</w:t>
      </w:r>
      <w:r w:rsidRPr="000B5346">
        <w:rPr>
          <w:rFonts w:ascii="宋体" w:hint="eastAsia"/>
          <w:kern w:val="0"/>
          <w:sz w:val="24"/>
          <w:szCs w:val="20"/>
        </w:rPr>
        <w:t>”</w:t>
      </w:r>
      <w:r w:rsidRPr="000B5346">
        <w:rPr>
          <w:rFonts w:ascii="宋体" w:hAnsi="宋体" w:hint="eastAsia"/>
          <w:kern w:val="0"/>
          <w:sz w:val="24"/>
          <w:szCs w:val="20"/>
        </w:rPr>
        <w:t>的顺序开展，使得学习、实践紧密结合，相互促进。</w:t>
      </w:r>
    </w:p>
    <w:p w14:paraId="2D985494" w14:textId="77777777" w:rsidR="00CD5992" w:rsidRPr="000B5346" w:rsidRDefault="00CD5992" w:rsidP="00CD5992">
      <w:pPr>
        <w:widowControl/>
        <w:spacing w:line="360" w:lineRule="auto"/>
        <w:ind w:firstLineChars="200" w:firstLine="480"/>
        <w:jc w:val="left"/>
        <w:rPr>
          <w:rFonts w:ascii="宋体"/>
          <w:kern w:val="0"/>
          <w:sz w:val="24"/>
          <w:szCs w:val="20"/>
        </w:rPr>
      </w:pPr>
      <w:r w:rsidRPr="000B5346">
        <w:rPr>
          <w:rFonts w:ascii="宋体" w:hAnsi="宋体" w:hint="eastAsia"/>
          <w:kern w:val="0"/>
          <w:sz w:val="24"/>
          <w:szCs w:val="20"/>
        </w:rPr>
        <w:t>教学内容主要基于</w:t>
      </w:r>
      <w:r w:rsidRPr="000B5346">
        <w:rPr>
          <w:rFonts w:ascii="宋体" w:hint="eastAsia"/>
          <w:kern w:val="0"/>
          <w:sz w:val="24"/>
          <w:szCs w:val="20"/>
        </w:rPr>
        <w:t>“</w:t>
      </w:r>
      <w:r w:rsidRPr="000B5346">
        <w:rPr>
          <w:rFonts w:ascii="宋体" w:hAnsi="宋体"/>
          <w:kern w:val="0"/>
          <w:sz w:val="24"/>
          <w:szCs w:val="20"/>
        </w:rPr>
        <w:t>B2B</w:t>
      </w:r>
      <w:r w:rsidRPr="000B5346">
        <w:rPr>
          <w:rFonts w:ascii="宋体" w:hAnsi="宋体" w:hint="eastAsia"/>
          <w:kern w:val="0"/>
          <w:sz w:val="24"/>
          <w:szCs w:val="20"/>
        </w:rPr>
        <w:t>、</w:t>
      </w:r>
      <w:r w:rsidRPr="000B5346">
        <w:rPr>
          <w:rFonts w:ascii="宋体" w:hAnsi="宋体"/>
          <w:kern w:val="0"/>
          <w:sz w:val="24"/>
          <w:szCs w:val="20"/>
        </w:rPr>
        <w:t>B2C</w:t>
      </w:r>
      <w:r w:rsidRPr="000B5346">
        <w:rPr>
          <w:rFonts w:ascii="宋体" w:hAnsi="宋体" w:hint="eastAsia"/>
          <w:kern w:val="0"/>
          <w:sz w:val="24"/>
          <w:szCs w:val="20"/>
        </w:rPr>
        <w:t>”这两个商务流程及其具体表现展开，即把社会医药电子商务概论现象平移到课堂，以身边的日常电子商务概论现象导入，并容入到教学活动中，加深学生对医药电子商务概论的理解，学会学以致用，同时强调医药电子商务的实用性和与生活的贴近性。</w:t>
      </w:r>
    </w:p>
    <w:p w14:paraId="47F18BE7" w14:textId="77777777" w:rsidR="00CD5992" w:rsidRPr="000B5346" w:rsidRDefault="00CD5992" w:rsidP="00CD5992">
      <w:pPr>
        <w:adjustRightInd w:val="0"/>
        <w:snapToGrid w:val="0"/>
        <w:spacing w:line="360" w:lineRule="auto"/>
        <w:jc w:val="center"/>
        <w:rPr>
          <w:rFonts w:eastAsia="黑体"/>
          <w:b/>
          <w:bCs/>
          <w:sz w:val="32"/>
          <w:szCs w:val="32"/>
        </w:rPr>
      </w:pPr>
    </w:p>
    <w:p w14:paraId="18910A77" w14:textId="77777777" w:rsidR="00CD5992" w:rsidRPr="000B5346" w:rsidRDefault="00CD5992" w:rsidP="00CD5992">
      <w:pPr>
        <w:adjustRightInd w:val="0"/>
        <w:snapToGrid w:val="0"/>
        <w:spacing w:line="360" w:lineRule="auto"/>
        <w:jc w:val="center"/>
        <w:rPr>
          <w:rFonts w:eastAsia="黑体"/>
          <w:b/>
          <w:bCs/>
          <w:sz w:val="28"/>
          <w:szCs w:val="28"/>
        </w:rPr>
      </w:pPr>
      <w:r w:rsidRPr="000B5346">
        <w:rPr>
          <w:rFonts w:eastAsia="黑体" w:hint="eastAsia"/>
          <w:b/>
          <w:bCs/>
          <w:sz w:val="28"/>
          <w:szCs w:val="28"/>
        </w:rPr>
        <w:t>二、课程目标</w:t>
      </w:r>
    </w:p>
    <w:p w14:paraId="0F4B4024" w14:textId="77777777" w:rsidR="00CD5992" w:rsidRPr="000B5346" w:rsidRDefault="00CD5992" w:rsidP="00CD5992">
      <w:pPr>
        <w:ind w:leftChars="200" w:left="420"/>
        <w:rPr>
          <w:rFonts w:eastAsia="黑体"/>
          <w:sz w:val="28"/>
          <w:szCs w:val="28"/>
        </w:rPr>
      </w:pPr>
      <w:r w:rsidRPr="000B5346">
        <w:rPr>
          <w:rFonts w:eastAsia="黑体" w:hint="eastAsia"/>
          <w:sz w:val="28"/>
          <w:szCs w:val="28"/>
        </w:rPr>
        <w:t>（一）知识目标</w:t>
      </w:r>
    </w:p>
    <w:p w14:paraId="54E84E70"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cs="宋体"/>
          <w:sz w:val="24"/>
        </w:rPr>
        <w:t>1.</w:t>
      </w:r>
      <w:r w:rsidRPr="000B5346">
        <w:rPr>
          <w:rFonts w:ascii="宋体" w:hAnsi="宋体" w:cs="宋体" w:hint="eastAsia"/>
          <w:sz w:val="24"/>
        </w:rPr>
        <w:t>掌握医药电子商务的基本概念和原理、框架结构，医药电子商务的信息系统建设，熟悉医药电子商务中的一些热点技术，网络营销策略，了解医药电子商务的信息系统以及医药电子商务环境等等理论知识及专业技能。</w:t>
      </w:r>
    </w:p>
    <w:p w14:paraId="6F1602B7" w14:textId="77777777" w:rsidR="00CD5992" w:rsidRPr="000B5346" w:rsidRDefault="00CD5992" w:rsidP="00CD5992">
      <w:pPr>
        <w:spacing w:line="360" w:lineRule="auto"/>
        <w:ind w:firstLineChars="200" w:firstLine="480"/>
        <w:rPr>
          <w:sz w:val="24"/>
        </w:rPr>
      </w:pPr>
      <w:r w:rsidRPr="000B5346">
        <w:rPr>
          <w:sz w:val="24"/>
        </w:rPr>
        <w:t>2.</w:t>
      </w:r>
      <w:r w:rsidRPr="000B5346">
        <w:rPr>
          <w:rFonts w:ascii="宋体" w:hAnsi="宋体" w:cs="宋体" w:hint="eastAsia"/>
          <w:sz w:val="24"/>
        </w:rPr>
        <w:t>掌握医药产品网络业务专员、医药信息管理业务助理、</w:t>
      </w:r>
      <w:proofErr w:type="gramStart"/>
      <w:r w:rsidRPr="000B5346">
        <w:rPr>
          <w:rFonts w:ascii="宋体" w:hAnsi="宋体" w:cs="宋体" w:hint="eastAsia"/>
          <w:sz w:val="24"/>
        </w:rPr>
        <w:t>医药电</w:t>
      </w:r>
      <w:proofErr w:type="gramEnd"/>
      <w:r w:rsidRPr="000B5346">
        <w:rPr>
          <w:rFonts w:ascii="宋体" w:hAnsi="宋体" w:cs="宋体" w:hint="eastAsia"/>
          <w:sz w:val="24"/>
        </w:rPr>
        <w:t>商物流配送专员等可能涉及工作任务的相关知识与技能及工作任务的具体操作。</w:t>
      </w:r>
    </w:p>
    <w:p w14:paraId="3A731321" w14:textId="77777777" w:rsidR="00CD5992" w:rsidRPr="000B5346" w:rsidRDefault="00CD5992" w:rsidP="00CD5992">
      <w:pPr>
        <w:spacing w:line="360" w:lineRule="auto"/>
        <w:ind w:firstLineChars="200" w:firstLine="480"/>
        <w:rPr>
          <w:rFonts w:ascii="仿宋" w:eastAsia="仿宋" w:hAnsi="仿宋"/>
          <w:szCs w:val="21"/>
        </w:rPr>
      </w:pPr>
      <w:r w:rsidRPr="000B5346">
        <w:rPr>
          <w:rFonts w:ascii="宋体" w:hAnsi="宋体" w:cs="宋体"/>
          <w:sz w:val="24"/>
        </w:rPr>
        <w:t>3</w:t>
      </w:r>
      <w:r w:rsidRPr="000B5346">
        <w:rPr>
          <w:rFonts w:ascii="宋体" w:cs="宋体"/>
          <w:sz w:val="24"/>
        </w:rPr>
        <w:t>.</w:t>
      </w:r>
      <w:r w:rsidRPr="000B5346">
        <w:rPr>
          <w:rFonts w:ascii="宋体" w:hAnsi="宋体" w:hint="eastAsia"/>
          <w:sz w:val="24"/>
        </w:rPr>
        <w:t>熟悉</w:t>
      </w:r>
      <w:r w:rsidRPr="000B5346">
        <w:rPr>
          <w:rFonts w:ascii="宋体" w:hAnsi="宋体" w:cs="宋体" w:hint="eastAsia"/>
          <w:sz w:val="24"/>
        </w:rPr>
        <w:t>医药产品网络业务专员、员、医药信息管理业务助理、</w:t>
      </w:r>
      <w:proofErr w:type="gramStart"/>
      <w:r w:rsidRPr="000B5346">
        <w:rPr>
          <w:rFonts w:ascii="宋体" w:hAnsi="宋体" w:cs="宋体" w:hint="eastAsia"/>
          <w:sz w:val="24"/>
        </w:rPr>
        <w:t>医药电</w:t>
      </w:r>
      <w:proofErr w:type="gramEnd"/>
      <w:r w:rsidRPr="000B5346">
        <w:rPr>
          <w:rFonts w:ascii="宋体" w:hAnsi="宋体" w:cs="宋体" w:hint="eastAsia"/>
          <w:sz w:val="24"/>
        </w:rPr>
        <w:t>商物流配送专员等工作任务的概念、相关注意事项。</w:t>
      </w:r>
    </w:p>
    <w:p w14:paraId="6BB19B26" w14:textId="77777777" w:rsidR="00CD5992" w:rsidRPr="000B5346" w:rsidRDefault="00CD5992" w:rsidP="00CD5992">
      <w:pPr>
        <w:spacing w:line="360" w:lineRule="auto"/>
        <w:ind w:firstLineChars="200" w:firstLine="480"/>
        <w:rPr>
          <w:rFonts w:ascii="宋体"/>
          <w:kern w:val="0"/>
          <w:sz w:val="24"/>
        </w:rPr>
      </w:pPr>
      <w:r w:rsidRPr="000B5346">
        <w:rPr>
          <w:rFonts w:ascii="宋体" w:hAnsi="宋体" w:cs="宋体"/>
          <w:sz w:val="24"/>
        </w:rPr>
        <w:t>4</w:t>
      </w:r>
      <w:r w:rsidRPr="000B5346">
        <w:rPr>
          <w:rFonts w:ascii="宋体" w:cs="宋体"/>
          <w:sz w:val="24"/>
        </w:rPr>
        <w:t>.</w:t>
      </w:r>
      <w:r w:rsidRPr="000B5346">
        <w:rPr>
          <w:rFonts w:ascii="宋体" w:hAnsi="宋体" w:hint="eastAsia"/>
          <w:kern w:val="0"/>
          <w:sz w:val="24"/>
        </w:rPr>
        <w:t>了解国家经济法规和相关医药行业的法律法规、医药政策等。</w:t>
      </w:r>
    </w:p>
    <w:p w14:paraId="1799E98F" w14:textId="77777777" w:rsidR="00CD5992" w:rsidRPr="000B5346" w:rsidRDefault="00CD5992" w:rsidP="00CD5992">
      <w:pPr>
        <w:rPr>
          <w:rFonts w:eastAsia="黑体"/>
          <w:sz w:val="28"/>
          <w:szCs w:val="28"/>
        </w:rPr>
      </w:pPr>
      <w:r w:rsidRPr="000B5346">
        <w:rPr>
          <w:rFonts w:eastAsia="黑体" w:hint="eastAsia"/>
          <w:sz w:val="28"/>
          <w:szCs w:val="28"/>
        </w:rPr>
        <w:t>（二）能力目标</w:t>
      </w:r>
    </w:p>
    <w:p w14:paraId="06A1C408"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cs="宋体"/>
          <w:sz w:val="24"/>
        </w:rPr>
        <w:t>1</w:t>
      </w:r>
      <w:r w:rsidRPr="000B5346">
        <w:rPr>
          <w:rFonts w:ascii="宋体" w:cs="宋体"/>
          <w:sz w:val="24"/>
        </w:rPr>
        <w:t>.</w:t>
      </w:r>
      <w:r w:rsidRPr="000B5346">
        <w:rPr>
          <w:rFonts w:ascii="宋体" w:hAnsi="宋体" w:cs="宋体" w:hint="eastAsia"/>
          <w:sz w:val="24"/>
        </w:rPr>
        <w:t>能进行药品网络文案的撰写。</w:t>
      </w:r>
    </w:p>
    <w:p w14:paraId="06EA1969"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cs="宋体"/>
          <w:sz w:val="24"/>
        </w:rPr>
        <w:t>2</w:t>
      </w:r>
      <w:r w:rsidRPr="000B5346">
        <w:rPr>
          <w:rFonts w:ascii="宋体" w:cs="宋体"/>
          <w:sz w:val="24"/>
        </w:rPr>
        <w:t>.</w:t>
      </w:r>
      <w:r w:rsidRPr="000B5346">
        <w:rPr>
          <w:rFonts w:ascii="宋体" w:hAnsi="宋体" w:cs="宋体"/>
          <w:sz w:val="24"/>
        </w:rPr>
        <w:t xml:space="preserve"> </w:t>
      </w:r>
      <w:r w:rsidRPr="000B5346">
        <w:rPr>
          <w:rFonts w:ascii="宋体" w:hAnsi="宋体" w:cs="宋体" w:hint="eastAsia"/>
          <w:sz w:val="24"/>
        </w:rPr>
        <w:t>能够熟练地进行医药文献、专利的检索并形成报告。</w:t>
      </w:r>
    </w:p>
    <w:p w14:paraId="5DDD94F4"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cs="宋体"/>
          <w:sz w:val="24"/>
        </w:rPr>
        <w:t>3</w:t>
      </w:r>
      <w:r w:rsidRPr="000B5346">
        <w:rPr>
          <w:rFonts w:ascii="宋体" w:cs="宋体"/>
          <w:sz w:val="24"/>
        </w:rPr>
        <w:t>.</w:t>
      </w:r>
      <w:r w:rsidRPr="000B5346">
        <w:rPr>
          <w:rFonts w:ascii="宋体" w:hAnsi="宋体" w:cs="宋体"/>
          <w:sz w:val="24"/>
        </w:rPr>
        <w:t xml:space="preserve"> </w:t>
      </w:r>
      <w:r w:rsidRPr="000B5346">
        <w:rPr>
          <w:rFonts w:ascii="宋体" w:hAnsi="宋体" w:cs="宋体" w:hint="eastAsia"/>
          <w:sz w:val="24"/>
        </w:rPr>
        <w:t>能够进行网上药品的与促销。</w:t>
      </w:r>
    </w:p>
    <w:p w14:paraId="18A83D3E"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cs="宋体"/>
          <w:sz w:val="24"/>
        </w:rPr>
        <w:t>4</w:t>
      </w:r>
      <w:r w:rsidRPr="000B5346">
        <w:rPr>
          <w:rFonts w:ascii="宋体" w:cs="宋体"/>
          <w:sz w:val="24"/>
        </w:rPr>
        <w:t>.</w:t>
      </w:r>
      <w:r w:rsidRPr="000B5346">
        <w:rPr>
          <w:rFonts w:ascii="宋体" w:hAnsi="宋体" w:cs="宋体" w:hint="eastAsia"/>
          <w:sz w:val="24"/>
        </w:rPr>
        <w:t>会设计调查方案、调查问卷并撰写调查报告。</w:t>
      </w:r>
    </w:p>
    <w:p w14:paraId="09423CE2" w14:textId="77777777" w:rsidR="00CD5992" w:rsidRPr="000B5346" w:rsidRDefault="00CD5992" w:rsidP="00CD5992">
      <w:pPr>
        <w:spacing w:line="360" w:lineRule="auto"/>
        <w:ind w:firstLineChars="200" w:firstLine="480"/>
        <w:rPr>
          <w:sz w:val="24"/>
        </w:rPr>
      </w:pPr>
      <w:r w:rsidRPr="000B5346">
        <w:rPr>
          <w:sz w:val="24"/>
        </w:rPr>
        <w:t>5.</w:t>
      </w:r>
      <w:r w:rsidRPr="000B5346">
        <w:rPr>
          <w:rFonts w:hint="eastAsia"/>
          <w:sz w:val="24"/>
        </w:rPr>
        <w:t>能正确选择并应用</w:t>
      </w:r>
      <w:r w:rsidRPr="000B5346">
        <w:rPr>
          <w:rFonts w:ascii="宋体" w:hAnsi="宋体" w:cs="宋体" w:hint="eastAsia"/>
          <w:sz w:val="24"/>
        </w:rPr>
        <w:t>网络商务信息的常用检索工具</w:t>
      </w:r>
      <w:r w:rsidRPr="000B5346">
        <w:rPr>
          <w:rFonts w:hint="eastAsia"/>
          <w:sz w:val="24"/>
        </w:rPr>
        <w:t>。</w:t>
      </w:r>
    </w:p>
    <w:p w14:paraId="4D2656E9" w14:textId="77777777" w:rsidR="00CD5992" w:rsidRPr="000B5346" w:rsidRDefault="00CD5992" w:rsidP="00CD5992">
      <w:pPr>
        <w:spacing w:line="360" w:lineRule="auto"/>
        <w:ind w:firstLineChars="200" w:firstLine="480"/>
        <w:rPr>
          <w:rFonts w:ascii="宋体"/>
          <w:kern w:val="0"/>
          <w:sz w:val="24"/>
        </w:rPr>
      </w:pPr>
      <w:r w:rsidRPr="000B5346">
        <w:rPr>
          <w:rFonts w:ascii="宋体" w:hAnsi="宋体" w:cs="宋体"/>
          <w:sz w:val="24"/>
        </w:rPr>
        <w:lastRenderedPageBreak/>
        <w:t>6</w:t>
      </w:r>
      <w:r w:rsidRPr="000B5346">
        <w:rPr>
          <w:rFonts w:ascii="宋体" w:cs="宋体"/>
          <w:sz w:val="24"/>
        </w:rPr>
        <w:t>.</w:t>
      </w:r>
      <w:r w:rsidRPr="000B5346">
        <w:rPr>
          <w:rFonts w:ascii="宋体" w:hAnsi="宋体" w:hint="eastAsia"/>
          <w:kern w:val="0"/>
          <w:sz w:val="24"/>
        </w:rPr>
        <w:t>具备</w:t>
      </w:r>
      <w:r w:rsidRPr="000B5346">
        <w:rPr>
          <w:rFonts w:ascii="宋体" w:hint="eastAsia"/>
          <w:kern w:val="0"/>
          <w:sz w:val="24"/>
        </w:rPr>
        <w:t>“</w:t>
      </w:r>
      <w:r w:rsidRPr="000B5346">
        <w:rPr>
          <w:rFonts w:ascii="宋体" w:hAnsi="宋体" w:hint="eastAsia"/>
          <w:kern w:val="0"/>
          <w:sz w:val="24"/>
        </w:rPr>
        <w:t>电子商务通用知识＋医药产品网络商务能力＋综合职业素养</w:t>
      </w:r>
      <w:r w:rsidRPr="000B5346">
        <w:rPr>
          <w:rFonts w:ascii="宋体" w:hint="eastAsia"/>
          <w:kern w:val="0"/>
          <w:sz w:val="24"/>
        </w:rPr>
        <w:t>”</w:t>
      </w:r>
      <w:r w:rsidRPr="000B5346">
        <w:rPr>
          <w:rFonts w:ascii="宋体" w:hAnsi="宋体" w:hint="eastAsia"/>
          <w:kern w:val="0"/>
          <w:sz w:val="24"/>
        </w:rPr>
        <w:t>的高素质技能型人。</w:t>
      </w:r>
    </w:p>
    <w:p w14:paraId="52E0F3F2" w14:textId="77777777" w:rsidR="00CD5992" w:rsidRPr="000B5346" w:rsidRDefault="00CD5992" w:rsidP="00CD5992">
      <w:pPr>
        <w:ind w:firstLineChars="200" w:firstLine="560"/>
        <w:rPr>
          <w:rFonts w:eastAsia="黑体"/>
          <w:sz w:val="28"/>
          <w:szCs w:val="28"/>
        </w:rPr>
      </w:pPr>
      <w:r w:rsidRPr="000B5346">
        <w:rPr>
          <w:rFonts w:eastAsia="黑体" w:hint="eastAsia"/>
          <w:sz w:val="28"/>
          <w:szCs w:val="28"/>
        </w:rPr>
        <w:t>（三）素质目标</w:t>
      </w:r>
    </w:p>
    <w:p w14:paraId="1AFB79CF"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1</w:t>
      </w:r>
      <w:r w:rsidRPr="000B5346">
        <w:rPr>
          <w:rFonts w:ascii="宋体"/>
          <w:sz w:val="24"/>
        </w:rPr>
        <w:t>.</w:t>
      </w:r>
      <w:r w:rsidRPr="000B5346">
        <w:rPr>
          <w:rFonts w:ascii="宋体" w:hAnsi="宋体" w:hint="eastAsia"/>
          <w:sz w:val="24"/>
        </w:rPr>
        <w:t>培养学生的主体意识、问题意识、开放意识、训练意识、互动意识、交流意识，使学生真正成为学习的主人、课堂的主人，获得应有的收获。</w:t>
      </w:r>
    </w:p>
    <w:p w14:paraId="3C7CCD72" w14:textId="77777777" w:rsidR="00CD5992" w:rsidRPr="000B5346" w:rsidRDefault="00CD5992" w:rsidP="00CD5992">
      <w:pPr>
        <w:pStyle w:val="a0"/>
        <w:spacing w:line="360" w:lineRule="auto"/>
        <w:rPr>
          <w:sz w:val="24"/>
        </w:rPr>
      </w:pPr>
      <w:r w:rsidRPr="000B5346">
        <w:rPr>
          <w:sz w:val="24"/>
        </w:rPr>
        <w:t>2.</w:t>
      </w:r>
      <w:r w:rsidRPr="000B5346">
        <w:rPr>
          <w:rFonts w:ascii="宋体" w:hAnsi="宋体" w:cs="宋体" w:hint="eastAsia"/>
          <w:sz w:val="24"/>
        </w:rPr>
        <w:t>具有严格的法律、规范意识。</w:t>
      </w:r>
    </w:p>
    <w:p w14:paraId="1AE260B0"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3.</w:t>
      </w:r>
      <w:r w:rsidRPr="000B5346">
        <w:rPr>
          <w:rFonts w:ascii="宋体" w:hAnsi="宋体" w:hint="eastAsia"/>
          <w:sz w:val="24"/>
        </w:rPr>
        <w:t>从案例分析中提高综合职业能力和全面素养，让学生领悟并认识到敬业耐劳、恪守信用、讲究效率、尊重规则、团队协作、崇尚卓越等职业道德与素质在个人职业发展和事业成功中的重要性，使学生能树立起自我培养良好的职业道德与注重日常职业素质养成的意识。</w:t>
      </w:r>
    </w:p>
    <w:p w14:paraId="79A40458" w14:textId="77777777" w:rsidR="00CD5992" w:rsidRPr="000B5346" w:rsidRDefault="00CD5992" w:rsidP="00CD5992">
      <w:pPr>
        <w:spacing w:line="360" w:lineRule="auto"/>
        <w:jc w:val="center"/>
        <w:rPr>
          <w:rFonts w:eastAsia="黑体"/>
          <w:b/>
          <w:bCs/>
          <w:sz w:val="28"/>
          <w:szCs w:val="28"/>
        </w:rPr>
      </w:pPr>
      <w:r w:rsidRPr="000B5346">
        <w:rPr>
          <w:rFonts w:eastAsia="黑体" w:hint="eastAsia"/>
          <w:b/>
          <w:bCs/>
          <w:sz w:val="28"/>
          <w:szCs w:val="28"/>
        </w:rPr>
        <w:t>三、课程内容与要求</w:t>
      </w:r>
    </w:p>
    <w:tbl>
      <w:tblPr>
        <w:tblW w:w="863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6"/>
        <w:gridCol w:w="1414"/>
        <w:gridCol w:w="2048"/>
        <w:gridCol w:w="4075"/>
      </w:tblGrid>
      <w:tr w:rsidR="000B5346" w:rsidRPr="000B5346" w14:paraId="273936FF" w14:textId="77777777" w:rsidTr="00E5155D">
        <w:trPr>
          <w:cantSplit/>
          <w:trHeight w:val="586"/>
          <w:jc w:val="center"/>
        </w:trPr>
        <w:tc>
          <w:tcPr>
            <w:tcW w:w="1096" w:type="dxa"/>
            <w:tcBorders>
              <w:top w:val="single" w:sz="8" w:space="0" w:color="auto"/>
            </w:tcBorders>
            <w:shd w:val="clear" w:color="auto" w:fill="FABF8F"/>
            <w:vAlign w:val="center"/>
          </w:tcPr>
          <w:p w14:paraId="24479DF4"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教学单元（项目或章节）</w:t>
            </w:r>
          </w:p>
        </w:tc>
        <w:tc>
          <w:tcPr>
            <w:tcW w:w="1414" w:type="dxa"/>
            <w:tcBorders>
              <w:top w:val="single" w:sz="8" w:space="0" w:color="auto"/>
            </w:tcBorders>
            <w:shd w:val="clear" w:color="auto" w:fill="FABF8F"/>
            <w:vAlign w:val="center"/>
          </w:tcPr>
          <w:p w14:paraId="6A836863" w14:textId="77777777" w:rsidR="00CD5992" w:rsidRPr="000B5346" w:rsidRDefault="00CD5992" w:rsidP="00E5155D">
            <w:pPr>
              <w:rPr>
                <w:rFonts w:ascii="宋体" w:cs="宋体"/>
                <w:b/>
                <w:bCs/>
                <w:szCs w:val="21"/>
              </w:rPr>
            </w:pPr>
            <w:r w:rsidRPr="000B5346">
              <w:rPr>
                <w:rFonts w:ascii="宋体" w:hAnsi="宋体" w:cs="宋体" w:hint="eastAsia"/>
                <w:b/>
                <w:bCs/>
                <w:szCs w:val="21"/>
              </w:rPr>
              <w:t>主要知识点、技能点</w:t>
            </w:r>
          </w:p>
        </w:tc>
        <w:tc>
          <w:tcPr>
            <w:tcW w:w="2048" w:type="dxa"/>
            <w:tcBorders>
              <w:top w:val="single" w:sz="8" w:space="0" w:color="auto"/>
            </w:tcBorders>
            <w:shd w:val="clear" w:color="auto" w:fill="FABF8F"/>
            <w:vAlign w:val="center"/>
          </w:tcPr>
          <w:p w14:paraId="4E489A7F"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融入</w:t>
            </w:r>
            <w:proofErr w:type="gramStart"/>
            <w:r w:rsidRPr="000B5346">
              <w:rPr>
                <w:rFonts w:ascii="宋体" w:hAnsi="宋体" w:cs="宋体" w:hint="eastAsia"/>
                <w:b/>
                <w:bCs/>
                <w:szCs w:val="21"/>
              </w:rPr>
              <w:t>的思政元素</w:t>
            </w:r>
            <w:proofErr w:type="gramEnd"/>
          </w:p>
        </w:tc>
        <w:tc>
          <w:tcPr>
            <w:tcW w:w="4075" w:type="dxa"/>
            <w:tcBorders>
              <w:top w:val="single" w:sz="8" w:space="0" w:color="auto"/>
            </w:tcBorders>
            <w:shd w:val="clear" w:color="auto" w:fill="FABF8F"/>
            <w:vAlign w:val="center"/>
          </w:tcPr>
          <w:p w14:paraId="525BCFA1"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素材案例资源</w:t>
            </w:r>
          </w:p>
        </w:tc>
      </w:tr>
      <w:tr w:rsidR="000B5346" w:rsidRPr="000B5346" w14:paraId="2783F461" w14:textId="77777777" w:rsidTr="00E5155D">
        <w:trPr>
          <w:cantSplit/>
          <w:trHeight w:val="1977"/>
          <w:jc w:val="center"/>
        </w:trPr>
        <w:tc>
          <w:tcPr>
            <w:tcW w:w="1096" w:type="dxa"/>
            <w:vAlign w:val="center"/>
          </w:tcPr>
          <w:p w14:paraId="58FF9081"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w:t>
            </w:r>
            <w:proofErr w:type="gramStart"/>
            <w:r w:rsidRPr="000B5346">
              <w:rPr>
                <w:rFonts w:ascii="宋体" w:hAnsi="宋体" w:cs="宋体" w:hint="eastAsia"/>
                <w:szCs w:val="21"/>
                <w:lang w:val="en-US"/>
              </w:rPr>
              <w:t>一</w:t>
            </w:r>
            <w:proofErr w:type="gramEnd"/>
            <w:r w:rsidRPr="000B5346">
              <w:rPr>
                <w:rFonts w:ascii="宋体" w:hAnsi="宋体" w:cs="宋体" w:hint="eastAsia"/>
                <w:szCs w:val="21"/>
                <w:lang w:val="en-US"/>
              </w:rPr>
              <w:t>：认识医药电子商务</w:t>
            </w:r>
          </w:p>
          <w:p w14:paraId="5F5783B9" w14:textId="77777777" w:rsidR="00CD5992" w:rsidRPr="000B5346" w:rsidRDefault="00CD5992" w:rsidP="00E5155D">
            <w:pPr>
              <w:jc w:val="center"/>
              <w:rPr>
                <w:rFonts w:ascii="宋体" w:cs="宋体"/>
                <w:szCs w:val="21"/>
              </w:rPr>
            </w:pPr>
          </w:p>
        </w:tc>
        <w:tc>
          <w:tcPr>
            <w:tcW w:w="1414" w:type="dxa"/>
            <w:vAlign w:val="center"/>
          </w:tcPr>
          <w:p w14:paraId="3B652866" w14:textId="77777777" w:rsidR="00CD5992" w:rsidRPr="000B5346" w:rsidRDefault="00CD5992" w:rsidP="00E5155D">
            <w:pPr>
              <w:jc w:val="center"/>
              <w:rPr>
                <w:rFonts w:ascii="宋体" w:cs="宋体"/>
                <w:szCs w:val="21"/>
              </w:rPr>
            </w:pPr>
            <w:r w:rsidRPr="000B5346">
              <w:rPr>
                <w:rFonts w:ascii="宋体" w:hAnsi="宋体" w:cs="宋体" w:hint="eastAsia"/>
                <w:szCs w:val="21"/>
              </w:rPr>
              <w:t>医药电子商务的概念、特征；</w:t>
            </w:r>
            <w:r w:rsidRPr="000B5346">
              <w:rPr>
                <w:rFonts w:ascii="宋体" w:hAnsi="宋体" w:cs="宋体"/>
                <w:szCs w:val="21"/>
              </w:rPr>
              <w:t xml:space="preserve"> </w:t>
            </w:r>
            <w:r w:rsidRPr="000B5346">
              <w:rPr>
                <w:rFonts w:ascii="宋体" w:hAnsi="宋体" w:cs="宋体" w:hint="eastAsia"/>
                <w:szCs w:val="21"/>
              </w:rPr>
              <w:t>电子市场的概念、分类、特点。</w:t>
            </w:r>
          </w:p>
        </w:tc>
        <w:tc>
          <w:tcPr>
            <w:tcW w:w="2048" w:type="dxa"/>
            <w:vAlign w:val="center"/>
          </w:tcPr>
          <w:p w14:paraId="32CBA2E1" w14:textId="77777777" w:rsidR="00CD5992" w:rsidRPr="000B5346" w:rsidRDefault="00CD5992" w:rsidP="00E5155D">
            <w:pPr>
              <w:pStyle w:val="a0"/>
              <w:ind w:firstLineChars="0" w:firstLine="0"/>
              <w:rPr>
                <w:rFonts w:ascii="宋体" w:cs="宋体"/>
                <w:szCs w:val="21"/>
              </w:rPr>
            </w:pPr>
            <w:r w:rsidRPr="000B5346">
              <w:rPr>
                <w:rFonts w:ascii="宋体" w:hAnsi="宋体" w:cs="宋体" w:hint="eastAsia"/>
                <w:szCs w:val="21"/>
                <w:lang w:val="en-US"/>
              </w:rPr>
              <w:t>教育引</w:t>
            </w:r>
            <w:r w:rsidRPr="000B5346">
              <w:rPr>
                <w:rFonts w:ascii="宋体" w:hAnsi="宋体" w:cs="宋体"/>
                <w:szCs w:val="21"/>
                <w:lang w:val="en-US"/>
              </w:rPr>
              <w:t>|</w:t>
            </w:r>
            <w:proofErr w:type="gramStart"/>
            <w:r w:rsidRPr="000B5346">
              <w:rPr>
                <w:rFonts w:ascii="宋体" w:hAnsi="宋体" w:cs="宋体" w:hint="eastAsia"/>
                <w:szCs w:val="21"/>
                <w:lang w:val="en-US"/>
              </w:rPr>
              <w:t>导学生</w:t>
            </w:r>
            <w:proofErr w:type="gramEnd"/>
            <w:r w:rsidRPr="000B5346">
              <w:rPr>
                <w:rFonts w:ascii="宋体" w:hAnsi="宋体" w:cs="宋体" w:hint="eastAsia"/>
                <w:szCs w:val="21"/>
                <w:lang w:val="en-US"/>
              </w:rPr>
              <w:t>将个人职业理想同实现“中国梦”的伟大实践相融合，增强职业责任感。</w:t>
            </w:r>
            <w:r w:rsidRPr="000B5346">
              <w:rPr>
                <w:rFonts w:ascii="宋体" w:hAnsi="宋体" w:cs="宋体"/>
                <w:szCs w:val="21"/>
              </w:rPr>
              <w:t xml:space="preserve"> </w:t>
            </w:r>
          </w:p>
          <w:p w14:paraId="493452B3" w14:textId="77777777" w:rsidR="00CD5992" w:rsidRPr="000B5346" w:rsidRDefault="00CD5992" w:rsidP="00E5155D">
            <w:pPr>
              <w:jc w:val="left"/>
              <w:rPr>
                <w:rFonts w:ascii="宋体" w:cs="宋体"/>
                <w:szCs w:val="21"/>
              </w:rPr>
            </w:pPr>
          </w:p>
        </w:tc>
        <w:tc>
          <w:tcPr>
            <w:tcW w:w="4075" w:type="dxa"/>
            <w:vAlign w:val="center"/>
          </w:tcPr>
          <w:p w14:paraId="7755895F" w14:textId="77777777" w:rsidR="00CD5992" w:rsidRPr="000B5346" w:rsidRDefault="00CD5992" w:rsidP="00E5155D">
            <w:pPr>
              <w:pStyle w:val="a0"/>
              <w:ind w:firstLine="420"/>
              <w:rPr>
                <w:rFonts w:ascii="宋体" w:cs="宋体"/>
                <w:szCs w:val="21"/>
                <w:lang w:val="en-US"/>
              </w:rPr>
            </w:pPr>
            <w:r w:rsidRPr="000B5346">
              <w:rPr>
                <w:rFonts w:ascii="宋体" w:hAnsi="宋体" w:cs="宋体" w:hint="eastAsia"/>
                <w:szCs w:val="21"/>
                <w:lang w:val="en-US"/>
              </w:rPr>
              <w:t>被党中央、国务院授予“改革先锋”的马云、马化腾、</w:t>
            </w:r>
            <w:proofErr w:type="gramStart"/>
            <w:r w:rsidRPr="000B5346">
              <w:rPr>
                <w:rFonts w:ascii="宋体" w:hAnsi="宋体" w:cs="宋体" w:hint="eastAsia"/>
                <w:szCs w:val="21"/>
                <w:lang w:val="en-US"/>
              </w:rPr>
              <w:t>李彦宏等电商代表</w:t>
            </w:r>
            <w:proofErr w:type="gramEnd"/>
            <w:r w:rsidRPr="000B5346">
              <w:rPr>
                <w:rFonts w:ascii="宋体" w:hAnsi="宋体" w:cs="宋体" w:hint="eastAsia"/>
                <w:szCs w:val="21"/>
                <w:lang w:val="en-US"/>
              </w:rPr>
              <w:t>人物的创业励志故事</w:t>
            </w:r>
          </w:p>
        </w:tc>
      </w:tr>
      <w:tr w:rsidR="000B5346" w:rsidRPr="000B5346" w14:paraId="124D5D6F" w14:textId="77777777" w:rsidTr="00E5155D">
        <w:trPr>
          <w:cantSplit/>
          <w:trHeight w:val="1773"/>
          <w:jc w:val="center"/>
        </w:trPr>
        <w:tc>
          <w:tcPr>
            <w:tcW w:w="1096" w:type="dxa"/>
            <w:vAlign w:val="center"/>
          </w:tcPr>
          <w:p w14:paraId="0C42F240"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项目二：</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商模式及重点岗位</w:t>
            </w:r>
          </w:p>
          <w:p w14:paraId="7F543FE3" w14:textId="77777777" w:rsidR="00CD5992" w:rsidRPr="000B5346" w:rsidRDefault="00CD5992" w:rsidP="00E5155D">
            <w:pPr>
              <w:pStyle w:val="a0"/>
              <w:ind w:firstLineChars="0" w:firstLine="0"/>
              <w:rPr>
                <w:rFonts w:ascii="宋体" w:cs="宋体"/>
                <w:szCs w:val="21"/>
                <w:lang w:val="en-US"/>
              </w:rPr>
            </w:pPr>
          </w:p>
        </w:tc>
        <w:tc>
          <w:tcPr>
            <w:tcW w:w="1414" w:type="dxa"/>
            <w:vAlign w:val="center"/>
          </w:tcPr>
          <w:p w14:paraId="5E23E1F9" w14:textId="77777777" w:rsidR="00CD5992" w:rsidRPr="000B5346" w:rsidRDefault="00CD5992" w:rsidP="00E5155D">
            <w:pPr>
              <w:pStyle w:val="aff"/>
              <w:ind w:firstLineChars="0" w:firstLine="0"/>
              <w:rPr>
                <w:rFonts w:ascii="宋体" w:cs="宋体"/>
                <w:szCs w:val="21"/>
              </w:rPr>
            </w:pPr>
            <w:r w:rsidRPr="000B5346">
              <w:rPr>
                <w:rFonts w:ascii="宋体" w:hAnsi="宋体" w:cs="宋体" w:hint="eastAsia"/>
                <w:szCs w:val="21"/>
              </w:rPr>
              <w:t>按参与主体分类；</w:t>
            </w:r>
          </w:p>
          <w:p w14:paraId="21A0E6B3" w14:textId="77777777" w:rsidR="00CD5992" w:rsidRPr="000B5346" w:rsidRDefault="00CD5992" w:rsidP="00E5155D">
            <w:pPr>
              <w:pStyle w:val="aff"/>
              <w:ind w:firstLineChars="0" w:firstLine="0"/>
              <w:rPr>
                <w:rFonts w:ascii="宋体" w:cs="宋体"/>
                <w:szCs w:val="21"/>
              </w:rPr>
            </w:pPr>
            <w:r w:rsidRPr="000B5346">
              <w:rPr>
                <w:rFonts w:ascii="宋体" w:hAnsi="宋体" w:cs="宋体" w:hint="eastAsia"/>
                <w:szCs w:val="21"/>
              </w:rPr>
              <w:t>按交易内容分类；</w:t>
            </w:r>
          </w:p>
          <w:p w14:paraId="34BF2151" w14:textId="77777777" w:rsidR="00CD5992" w:rsidRPr="000B5346" w:rsidRDefault="00CD5992" w:rsidP="00E5155D">
            <w:pPr>
              <w:jc w:val="center"/>
              <w:rPr>
                <w:rFonts w:ascii="宋体" w:cs="宋体"/>
                <w:szCs w:val="21"/>
              </w:rPr>
            </w:pPr>
            <w:r w:rsidRPr="000B5346">
              <w:rPr>
                <w:rFonts w:ascii="宋体" w:hAnsi="宋体" w:cs="宋体" w:hint="eastAsia"/>
                <w:szCs w:val="21"/>
              </w:rPr>
              <w:t>按网站的功能性分类。</w:t>
            </w:r>
          </w:p>
        </w:tc>
        <w:tc>
          <w:tcPr>
            <w:tcW w:w="2048" w:type="dxa"/>
            <w:vAlign w:val="center"/>
          </w:tcPr>
          <w:p w14:paraId="236DF46C"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培养爱岗敬业、诚实守信、公道办事</w:t>
            </w:r>
          </w:p>
        </w:tc>
        <w:tc>
          <w:tcPr>
            <w:tcW w:w="4075" w:type="dxa"/>
            <w:vAlign w:val="center"/>
          </w:tcPr>
          <w:p w14:paraId="4C469E76" w14:textId="77777777" w:rsidR="00CD5992" w:rsidRPr="000B5346" w:rsidRDefault="00CD5992" w:rsidP="00E5155D">
            <w:pPr>
              <w:pStyle w:val="a0"/>
              <w:ind w:firstLine="420"/>
              <w:rPr>
                <w:rFonts w:ascii="宋体" w:cs="宋体"/>
                <w:szCs w:val="21"/>
                <w:lang w:val="en-US"/>
              </w:rPr>
            </w:pPr>
            <w:r w:rsidRPr="000B5346">
              <w:rPr>
                <w:rFonts w:ascii="宋体" w:hAnsi="宋体" w:cs="宋体" w:hint="eastAsia"/>
                <w:szCs w:val="21"/>
                <w:lang w:val="en-US"/>
              </w:rPr>
              <w:t>电商助力精准扶贫等知识点及案例</w:t>
            </w:r>
          </w:p>
          <w:p w14:paraId="4C39FCCB" w14:textId="77777777" w:rsidR="00CD5992" w:rsidRPr="000B5346" w:rsidRDefault="00CD5992" w:rsidP="00E5155D">
            <w:pPr>
              <w:pStyle w:val="a0"/>
              <w:ind w:firstLine="420"/>
              <w:rPr>
                <w:rFonts w:ascii="宋体" w:cs="宋体"/>
                <w:szCs w:val="21"/>
                <w:lang w:val="en-US"/>
              </w:rPr>
            </w:pPr>
            <w:r w:rsidRPr="000B5346">
              <w:rPr>
                <w:rFonts w:ascii="宋体" w:hAnsi="宋体" w:cs="宋体" w:hint="eastAsia"/>
                <w:szCs w:val="21"/>
                <w:lang w:val="en-US"/>
              </w:rPr>
              <w:t>医药电子商务服务百姓</w:t>
            </w:r>
          </w:p>
          <w:p w14:paraId="67A3CF1C" w14:textId="77777777" w:rsidR="00CD5992" w:rsidRPr="000B5346" w:rsidRDefault="00CD5992" w:rsidP="00E5155D">
            <w:pPr>
              <w:pStyle w:val="a0"/>
              <w:ind w:firstLineChars="0" w:firstLine="0"/>
              <w:rPr>
                <w:rFonts w:ascii="宋体" w:cs="宋体"/>
                <w:szCs w:val="21"/>
                <w:lang w:val="en-US"/>
              </w:rPr>
            </w:pPr>
          </w:p>
        </w:tc>
      </w:tr>
      <w:tr w:rsidR="000B5346" w:rsidRPr="000B5346" w14:paraId="38148482" w14:textId="77777777" w:rsidTr="00E5155D">
        <w:trPr>
          <w:cantSplit/>
          <w:trHeight w:val="1773"/>
          <w:jc w:val="center"/>
        </w:trPr>
        <w:tc>
          <w:tcPr>
            <w:tcW w:w="1096" w:type="dxa"/>
            <w:vAlign w:val="center"/>
          </w:tcPr>
          <w:p w14:paraId="3D063342"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项目三：</w:t>
            </w:r>
            <w:proofErr w:type="gramStart"/>
            <w:r w:rsidRPr="000B5346">
              <w:rPr>
                <w:rFonts w:ascii="宋体" w:hAnsi="宋体" w:cs="宋体" w:hint="eastAsia"/>
                <w:szCs w:val="21"/>
                <w:lang w:val="en-US"/>
              </w:rPr>
              <w:t>医药电商相关</w:t>
            </w:r>
            <w:proofErr w:type="gramEnd"/>
            <w:r w:rsidRPr="000B5346">
              <w:rPr>
                <w:rFonts w:ascii="宋体" w:hAnsi="宋体" w:cs="宋体" w:hint="eastAsia"/>
                <w:szCs w:val="21"/>
                <w:lang w:val="en-US"/>
              </w:rPr>
              <w:t>政策</w:t>
            </w:r>
          </w:p>
          <w:p w14:paraId="31E92CD7" w14:textId="77777777" w:rsidR="00CD5992" w:rsidRPr="000B5346" w:rsidRDefault="00CD5992" w:rsidP="00E5155D">
            <w:pPr>
              <w:pStyle w:val="a0"/>
              <w:ind w:firstLineChars="0" w:firstLine="0"/>
              <w:rPr>
                <w:rFonts w:ascii="宋体" w:cs="宋体"/>
                <w:szCs w:val="21"/>
                <w:lang w:val="en-US"/>
              </w:rPr>
            </w:pPr>
          </w:p>
        </w:tc>
        <w:tc>
          <w:tcPr>
            <w:tcW w:w="1414" w:type="dxa"/>
          </w:tcPr>
          <w:p w14:paraId="596A00FB" w14:textId="77777777" w:rsidR="00CD5992" w:rsidRPr="000B5346" w:rsidRDefault="00CD5992" w:rsidP="00E5155D">
            <w:pPr>
              <w:rPr>
                <w:rFonts w:ascii="宋体" w:cs="宋体"/>
                <w:szCs w:val="21"/>
              </w:rPr>
            </w:pPr>
            <w:r w:rsidRPr="000B5346">
              <w:rPr>
                <w:rFonts w:ascii="宋体" w:hAnsi="宋体" w:cs="宋体" w:hint="eastAsia"/>
                <w:szCs w:val="21"/>
              </w:rPr>
              <w:t>互联网药品交易服务的概念、分类；</w:t>
            </w:r>
          </w:p>
          <w:p w14:paraId="52B484F5" w14:textId="77777777" w:rsidR="00CD5992" w:rsidRPr="000B5346" w:rsidRDefault="00CD5992" w:rsidP="00E5155D">
            <w:pPr>
              <w:pStyle w:val="aff"/>
              <w:ind w:firstLineChars="0" w:firstLine="0"/>
              <w:rPr>
                <w:rFonts w:ascii="宋体" w:cs="宋体"/>
                <w:szCs w:val="21"/>
              </w:rPr>
            </w:pPr>
          </w:p>
        </w:tc>
        <w:tc>
          <w:tcPr>
            <w:tcW w:w="2048" w:type="dxa"/>
            <w:vAlign w:val="center"/>
          </w:tcPr>
          <w:p w14:paraId="725D9ACB" w14:textId="77777777" w:rsidR="00CD5992" w:rsidRPr="000B5346" w:rsidRDefault="00CD5992" w:rsidP="00E5155D">
            <w:pPr>
              <w:jc w:val="left"/>
              <w:rPr>
                <w:rFonts w:ascii="宋体" w:cs="宋体"/>
                <w:szCs w:val="21"/>
              </w:rPr>
            </w:pPr>
            <w:r w:rsidRPr="000B5346">
              <w:rPr>
                <w:rFonts w:ascii="宋体" w:hAnsi="宋体" w:cs="宋体" w:hint="eastAsia"/>
                <w:szCs w:val="21"/>
              </w:rPr>
              <w:t>开拓创新等职业素养</w:t>
            </w:r>
          </w:p>
        </w:tc>
        <w:tc>
          <w:tcPr>
            <w:tcW w:w="4075" w:type="dxa"/>
            <w:vAlign w:val="center"/>
          </w:tcPr>
          <w:p w14:paraId="0C085E40" w14:textId="77777777" w:rsidR="00CD5992" w:rsidRPr="000B5346" w:rsidRDefault="00CD5992" w:rsidP="00E5155D">
            <w:pPr>
              <w:pStyle w:val="a0"/>
              <w:ind w:firstLineChars="0" w:firstLine="0"/>
              <w:rPr>
                <w:rFonts w:ascii="宋体" w:cs="宋体"/>
                <w:szCs w:val="21"/>
                <w:lang w:val="en-US"/>
              </w:rPr>
            </w:pPr>
            <w:r w:rsidRPr="000B5346">
              <w:rPr>
                <w:rFonts w:ascii="宋体" w:cs="宋体"/>
                <w:szCs w:val="21"/>
              </w:rPr>
              <w:br/>
            </w:r>
            <w:r w:rsidRPr="000B5346">
              <w:rPr>
                <w:rFonts w:ascii="宋体" w:hAnsi="宋体" w:cs="宋体"/>
                <w:szCs w:val="21"/>
              </w:rPr>
              <w:t>2017</w:t>
            </w:r>
            <w:r w:rsidRPr="000B5346">
              <w:rPr>
                <w:rFonts w:ascii="宋体" w:hAnsi="宋体" w:cs="宋体" w:hint="eastAsia"/>
                <w:szCs w:val="21"/>
              </w:rPr>
              <w:t>年的电商领域，最热的概念肯定是“新零售”。</w:t>
            </w:r>
            <w:r w:rsidRPr="000B5346">
              <w:rPr>
                <w:rFonts w:ascii="宋体" w:hAnsi="宋体" w:cs="宋体"/>
                <w:szCs w:val="21"/>
              </w:rPr>
              <w:t>2016</w:t>
            </w:r>
            <w:r w:rsidRPr="000B5346">
              <w:rPr>
                <w:rFonts w:ascii="宋体" w:hAnsi="宋体" w:cs="宋体" w:hint="eastAsia"/>
                <w:szCs w:val="21"/>
              </w:rPr>
              <w:t>年</w:t>
            </w:r>
            <w:r w:rsidRPr="000B5346">
              <w:rPr>
                <w:rFonts w:ascii="宋体" w:hAnsi="宋体" w:cs="宋体"/>
                <w:szCs w:val="21"/>
              </w:rPr>
              <w:t>10</w:t>
            </w:r>
            <w:r w:rsidRPr="000B5346">
              <w:rPr>
                <w:rFonts w:ascii="宋体" w:hAnsi="宋体" w:cs="宋体" w:hint="eastAsia"/>
                <w:szCs w:val="21"/>
              </w:rPr>
              <w:t>月的阿里云</w:t>
            </w:r>
            <w:proofErr w:type="gramStart"/>
            <w:r w:rsidRPr="000B5346">
              <w:rPr>
                <w:rFonts w:ascii="宋体" w:hAnsi="宋体" w:cs="宋体" w:hint="eastAsia"/>
                <w:szCs w:val="21"/>
              </w:rPr>
              <w:t>栖</w:t>
            </w:r>
            <w:proofErr w:type="gramEnd"/>
            <w:r w:rsidRPr="000B5346">
              <w:rPr>
                <w:rFonts w:ascii="宋体" w:hAnsi="宋体" w:cs="宋体" w:hint="eastAsia"/>
                <w:szCs w:val="21"/>
              </w:rPr>
              <w:t>大会上，阿里巴巴马云在演讲中第一次提出了新零售一词，“未来的十年、二十年，没有电子商务这一说，只有新零售。也就是说线上线下和物流必须结合在一起，才能诞生真正的新零售。</w:t>
            </w:r>
          </w:p>
        </w:tc>
      </w:tr>
      <w:tr w:rsidR="000B5346" w:rsidRPr="000B5346" w14:paraId="3FD79041" w14:textId="77777777" w:rsidTr="00E5155D">
        <w:trPr>
          <w:cantSplit/>
          <w:trHeight w:val="1773"/>
          <w:jc w:val="center"/>
        </w:trPr>
        <w:tc>
          <w:tcPr>
            <w:tcW w:w="1096" w:type="dxa"/>
            <w:vAlign w:val="center"/>
          </w:tcPr>
          <w:p w14:paraId="062C3F1B"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lastRenderedPageBreak/>
              <w:t>项目四：</w:t>
            </w:r>
            <w:r w:rsidRPr="000B5346">
              <w:rPr>
                <w:rFonts w:ascii="宋体" w:hAnsi="宋体" w:cs="宋体"/>
                <w:szCs w:val="21"/>
                <w:lang w:val="en-US"/>
              </w:rPr>
              <w:t xml:space="preserve">  </w:t>
            </w:r>
            <w:proofErr w:type="gramStart"/>
            <w:r w:rsidRPr="000B5346">
              <w:rPr>
                <w:rFonts w:ascii="宋体" w:hAnsi="宋体" w:cs="宋体" w:hint="eastAsia"/>
                <w:szCs w:val="21"/>
                <w:lang w:val="en-US"/>
              </w:rPr>
              <w:t>医药电商相关</w:t>
            </w:r>
            <w:proofErr w:type="gramEnd"/>
            <w:r w:rsidRPr="000B5346">
              <w:rPr>
                <w:rFonts w:ascii="宋体" w:hAnsi="宋体" w:cs="宋体" w:hint="eastAsia"/>
                <w:szCs w:val="21"/>
                <w:lang w:val="en-US"/>
              </w:rPr>
              <w:t>法律法规</w:t>
            </w:r>
          </w:p>
          <w:p w14:paraId="6A7D940C" w14:textId="77777777" w:rsidR="00CD5992" w:rsidRPr="000B5346" w:rsidRDefault="00CD5992" w:rsidP="00E5155D">
            <w:pPr>
              <w:pStyle w:val="a0"/>
              <w:ind w:firstLineChars="0" w:firstLine="0"/>
              <w:rPr>
                <w:rFonts w:ascii="宋体" w:cs="宋体"/>
                <w:szCs w:val="21"/>
                <w:lang w:val="en-US"/>
              </w:rPr>
            </w:pPr>
          </w:p>
        </w:tc>
        <w:tc>
          <w:tcPr>
            <w:tcW w:w="1414" w:type="dxa"/>
            <w:vAlign w:val="center"/>
          </w:tcPr>
          <w:p w14:paraId="6EA574C3" w14:textId="77777777" w:rsidR="00CD5992" w:rsidRPr="000B5346" w:rsidRDefault="00CD5992" w:rsidP="00E5155D">
            <w:pPr>
              <w:rPr>
                <w:rFonts w:ascii="宋体" w:cs="宋体"/>
                <w:szCs w:val="21"/>
              </w:rPr>
            </w:pPr>
            <w:r w:rsidRPr="000B5346">
              <w:rPr>
                <w:rFonts w:ascii="宋体" w:hAnsi="宋体" w:cs="宋体" w:hint="eastAsia"/>
                <w:szCs w:val="21"/>
              </w:rPr>
              <w:t>医药电子商务相关的法律法规；</w:t>
            </w:r>
          </w:p>
          <w:p w14:paraId="5C7D45F6" w14:textId="77777777" w:rsidR="00CD5992" w:rsidRPr="000B5346" w:rsidRDefault="00CD5992" w:rsidP="00E5155D">
            <w:pPr>
              <w:pStyle w:val="aff"/>
              <w:ind w:firstLineChars="0" w:firstLine="0"/>
              <w:rPr>
                <w:rFonts w:ascii="宋体" w:cs="宋体"/>
                <w:szCs w:val="21"/>
              </w:rPr>
            </w:pPr>
          </w:p>
        </w:tc>
        <w:tc>
          <w:tcPr>
            <w:tcW w:w="2048" w:type="dxa"/>
            <w:vAlign w:val="center"/>
          </w:tcPr>
          <w:p w14:paraId="4CF1E893" w14:textId="77777777" w:rsidR="00CD5992" w:rsidRPr="000B5346" w:rsidRDefault="00CD5992" w:rsidP="00E5155D">
            <w:pPr>
              <w:jc w:val="left"/>
              <w:rPr>
                <w:rFonts w:ascii="宋体" w:cs="宋体"/>
                <w:szCs w:val="21"/>
              </w:rPr>
            </w:pPr>
            <w:proofErr w:type="gramStart"/>
            <w:r w:rsidRPr="000B5346">
              <w:rPr>
                <w:rFonts w:ascii="宋体" w:hAnsi="宋体" w:cs="宋体" w:hint="eastAsia"/>
                <w:szCs w:val="21"/>
              </w:rPr>
              <w:t>案融人</w:t>
            </w:r>
            <w:proofErr w:type="gramEnd"/>
            <w:r w:rsidRPr="000B5346">
              <w:rPr>
                <w:rFonts w:ascii="宋体" w:hAnsi="宋体" w:cs="宋体" w:hint="eastAsia"/>
                <w:szCs w:val="21"/>
              </w:rPr>
              <w:t>宪法法治教育，教育引导学生学思</w:t>
            </w:r>
            <w:proofErr w:type="gramStart"/>
            <w:r w:rsidRPr="000B5346">
              <w:rPr>
                <w:rFonts w:ascii="宋体" w:hAnsi="宋体" w:cs="宋体" w:hint="eastAsia"/>
                <w:szCs w:val="21"/>
              </w:rPr>
              <w:t>践</w:t>
            </w:r>
            <w:proofErr w:type="gramEnd"/>
            <w:r w:rsidRPr="000B5346">
              <w:rPr>
                <w:rFonts w:ascii="宋体" w:hAnsi="宋体" w:cs="宋体" w:hint="eastAsia"/>
                <w:szCs w:val="21"/>
              </w:rPr>
              <w:t>悟习近平全面依法治国新理念新思想新战略</w:t>
            </w:r>
          </w:p>
        </w:tc>
        <w:tc>
          <w:tcPr>
            <w:tcW w:w="4075" w:type="dxa"/>
            <w:vAlign w:val="center"/>
          </w:tcPr>
          <w:p w14:paraId="7774330E"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szCs w:val="21"/>
              </w:rPr>
              <w:t>2021</w:t>
            </w:r>
            <w:r w:rsidRPr="000B5346">
              <w:rPr>
                <w:rFonts w:ascii="宋体" w:hAnsi="宋体" w:cs="宋体" w:hint="eastAsia"/>
                <w:szCs w:val="21"/>
              </w:rPr>
              <w:t>年</w:t>
            </w:r>
            <w:r w:rsidRPr="000B5346">
              <w:rPr>
                <w:rFonts w:ascii="宋体" w:hAnsi="宋体" w:cs="宋体"/>
                <w:szCs w:val="21"/>
              </w:rPr>
              <w:t>4</w:t>
            </w:r>
            <w:r w:rsidRPr="000B5346">
              <w:rPr>
                <w:rFonts w:ascii="宋体" w:hAnsi="宋体" w:cs="宋体" w:hint="eastAsia"/>
                <w:szCs w:val="21"/>
              </w:rPr>
              <w:t>月，</w:t>
            </w:r>
            <w:r w:rsidRPr="000B5346">
              <w:rPr>
                <w:rFonts w:ascii="宋体" w:cs="宋体"/>
                <w:szCs w:val="21"/>
              </w:rPr>
              <w:t> </w:t>
            </w:r>
            <w:r w:rsidRPr="000B5346">
              <w:rPr>
                <w:rFonts w:ascii="宋体" w:hAnsi="宋体" w:cs="宋体" w:hint="eastAsia"/>
                <w:szCs w:val="21"/>
              </w:rPr>
              <w:t>阿里巴巴因实施零</w:t>
            </w:r>
            <w:r w:rsidRPr="000B5346">
              <w:rPr>
                <w:rFonts w:ascii="宋体" w:cs="宋体"/>
                <w:szCs w:val="21"/>
              </w:rPr>
              <w:br/>
            </w:r>
            <w:r w:rsidRPr="000B5346">
              <w:rPr>
                <w:rFonts w:ascii="宋体" w:hAnsi="宋体" w:cs="宋体" w:hint="eastAsia"/>
                <w:szCs w:val="21"/>
              </w:rPr>
              <w:t>售平台“二选一行为”被市场监管总局严厉处罚。</w:t>
            </w:r>
            <w:r w:rsidRPr="000B5346">
              <w:rPr>
                <w:rFonts w:ascii="宋体" w:cs="宋体"/>
                <w:szCs w:val="21"/>
              </w:rPr>
              <w:br/>
            </w:r>
          </w:p>
        </w:tc>
      </w:tr>
      <w:tr w:rsidR="000B5346" w:rsidRPr="000B5346" w14:paraId="410FE99F" w14:textId="77777777" w:rsidTr="00E5155D">
        <w:trPr>
          <w:cantSplit/>
          <w:trHeight w:val="1773"/>
          <w:jc w:val="center"/>
        </w:trPr>
        <w:tc>
          <w:tcPr>
            <w:tcW w:w="1096" w:type="dxa"/>
            <w:vAlign w:val="center"/>
          </w:tcPr>
          <w:p w14:paraId="4BC5E44E"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项目五：</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商网络营销策略</w:t>
            </w:r>
          </w:p>
          <w:p w14:paraId="01D46440" w14:textId="77777777" w:rsidR="00CD5992" w:rsidRPr="000B5346" w:rsidRDefault="00CD5992" w:rsidP="00E5155D">
            <w:pPr>
              <w:pStyle w:val="a0"/>
              <w:ind w:firstLineChars="0" w:firstLine="0"/>
              <w:rPr>
                <w:rFonts w:ascii="宋体" w:cs="宋体"/>
                <w:szCs w:val="21"/>
                <w:lang w:val="en-US"/>
              </w:rPr>
            </w:pPr>
          </w:p>
        </w:tc>
        <w:tc>
          <w:tcPr>
            <w:tcW w:w="1414" w:type="dxa"/>
            <w:vAlign w:val="center"/>
          </w:tcPr>
          <w:p w14:paraId="4C168B8B" w14:textId="77777777" w:rsidR="00CD5992" w:rsidRPr="000B5346" w:rsidRDefault="00CD5992" w:rsidP="00E5155D">
            <w:pPr>
              <w:pStyle w:val="aff"/>
              <w:ind w:firstLineChars="0" w:firstLine="0"/>
              <w:rPr>
                <w:rFonts w:ascii="宋体" w:cs="宋体"/>
                <w:szCs w:val="21"/>
              </w:rPr>
            </w:pPr>
            <w:proofErr w:type="gramStart"/>
            <w:r w:rsidRPr="000B5346">
              <w:rPr>
                <w:rFonts w:ascii="宋体" w:hAnsi="宋体" w:cs="宋体" w:hint="eastAsia"/>
                <w:szCs w:val="21"/>
              </w:rPr>
              <w:t>医药电</w:t>
            </w:r>
            <w:proofErr w:type="gramEnd"/>
            <w:r w:rsidRPr="000B5346">
              <w:rPr>
                <w:rFonts w:ascii="宋体" w:hAnsi="宋体" w:cs="宋体" w:hint="eastAsia"/>
                <w:szCs w:val="21"/>
              </w:rPr>
              <w:t>商商品品类管理；打造</w:t>
            </w:r>
            <w:proofErr w:type="gramStart"/>
            <w:r w:rsidRPr="000B5346">
              <w:rPr>
                <w:rFonts w:ascii="宋体" w:hAnsi="宋体" w:cs="宋体" w:hint="eastAsia"/>
                <w:szCs w:val="21"/>
              </w:rPr>
              <w:t>医药电商爆款</w:t>
            </w:r>
            <w:proofErr w:type="gramEnd"/>
            <w:r w:rsidRPr="000B5346">
              <w:rPr>
                <w:rFonts w:ascii="宋体" w:hAnsi="宋体" w:cs="宋体" w:hint="eastAsia"/>
                <w:szCs w:val="21"/>
              </w:rPr>
              <w:t>产品</w:t>
            </w:r>
          </w:p>
        </w:tc>
        <w:tc>
          <w:tcPr>
            <w:tcW w:w="2048" w:type="dxa"/>
            <w:vAlign w:val="center"/>
          </w:tcPr>
          <w:p w14:paraId="17F4385B" w14:textId="77777777" w:rsidR="00CD5992" w:rsidRPr="000B5346" w:rsidRDefault="00CD5992" w:rsidP="00E5155D">
            <w:pPr>
              <w:jc w:val="left"/>
              <w:rPr>
                <w:rFonts w:ascii="宋体" w:cs="宋体"/>
                <w:szCs w:val="21"/>
              </w:rPr>
            </w:pPr>
            <w:r w:rsidRPr="000B5346">
              <w:rPr>
                <w:rFonts w:ascii="宋体" w:hAnsi="宋体" w:cs="宋体" w:hint="eastAsia"/>
                <w:szCs w:val="21"/>
              </w:rPr>
              <w:t>牢固树立法治观念</w:t>
            </w:r>
          </w:p>
        </w:tc>
        <w:tc>
          <w:tcPr>
            <w:tcW w:w="4075" w:type="dxa"/>
            <w:vAlign w:val="center"/>
          </w:tcPr>
          <w:p w14:paraId="0F22B1E9"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rPr>
              <w:t>在“保健食品</w:t>
            </w:r>
            <w:r w:rsidRPr="000B5346">
              <w:rPr>
                <w:rFonts w:ascii="宋体" w:hAnsi="宋体" w:cs="宋体"/>
                <w:szCs w:val="21"/>
              </w:rPr>
              <w:t>/</w:t>
            </w:r>
            <w:r w:rsidRPr="000B5346">
              <w:rPr>
                <w:rFonts w:ascii="宋体" w:hAnsi="宋体" w:cs="宋体" w:hint="eastAsia"/>
                <w:szCs w:val="21"/>
              </w:rPr>
              <w:t>膳食营养补充食品”榜单上，冠军由营养品牌</w:t>
            </w:r>
            <w:r w:rsidRPr="000B5346">
              <w:rPr>
                <w:rFonts w:ascii="宋体" w:hAnsi="宋体" w:cs="宋体"/>
                <w:szCs w:val="21"/>
              </w:rPr>
              <w:t>Swisse</w:t>
            </w:r>
            <w:r w:rsidRPr="000B5346">
              <w:rPr>
                <w:rFonts w:ascii="宋体" w:hAnsi="宋体" w:cs="宋体" w:hint="eastAsia"/>
                <w:szCs w:val="21"/>
              </w:rPr>
              <w:t>（斯维诗）以</w:t>
            </w:r>
            <w:r w:rsidRPr="000B5346">
              <w:rPr>
                <w:rFonts w:ascii="宋体" w:hAnsi="宋体" w:cs="宋体"/>
                <w:szCs w:val="21"/>
              </w:rPr>
              <w:t>2.31</w:t>
            </w:r>
            <w:r w:rsidRPr="000B5346">
              <w:rPr>
                <w:rFonts w:ascii="宋体" w:hAnsi="宋体" w:cs="宋体" w:hint="eastAsia"/>
                <w:szCs w:val="21"/>
              </w:rPr>
              <w:t>亿元的销售额获取。斯维诗的产品包括多种维生素、膳食补充剂、运动营养、护肤及功能性食品。排在后面的是汤臣</w:t>
            </w:r>
            <w:proofErr w:type="gramStart"/>
            <w:r w:rsidRPr="000B5346">
              <w:rPr>
                <w:rFonts w:ascii="宋体" w:hAnsi="宋体" w:cs="宋体" w:hint="eastAsia"/>
                <w:szCs w:val="21"/>
              </w:rPr>
              <w:t>倍</w:t>
            </w:r>
            <w:proofErr w:type="gramEnd"/>
            <w:r w:rsidRPr="000B5346">
              <w:rPr>
                <w:rFonts w:ascii="宋体" w:hAnsi="宋体" w:cs="宋体" w:hint="eastAsia"/>
                <w:szCs w:val="21"/>
              </w:rPr>
              <w:t>健，以</w:t>
            </w:r>
            <w:r w:rsidRPr="000B5346">
              <w:rPr>
                <w:rFonts w:ascii="宋体" w:hAnsi="宋体" w:cs="宋体"/>
                <w:szCs w:val="21"/>
              </w:rPr>
              <w:t>1.46</w:t>
            </w:r>
            <w:r w:rsidRPr="000B5346">
              <w:rPr>
                <w:rFonts w:ascii="宋体" w:hAnsi="宋体" w:cs="宋体" w:hint="eastAsia"/>
                <w:szCs w:val="21"/>
              </w:rPr>
              <w:t>亿元的销售额拿下榜眼位置。</w:t>
            </w:r>
          </w:p>
        </w:tc>
      </w:tr>
      <w:tr w:rsidR="000B5346" w:rsidRPr="000B5346" w14:paraId="32E62B56" w14:textId="77777777" w:rsidTr="00E5155D">
        <w:trPr>
          <w:cantSplit/>
          <w:trHeight w:val="1773"/>
          <w:jc w:val="center"/>
        </w:trPr>
        <w:tc>
          <w:tcPr>
            <w:tcW w:w="1096" w:type="dxa"/>
            <w:vAlign w:val="center"/>
          </w:tcPr>
          <w:p w14:paraId="1A825886"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项目六：</w:t>
            </w:r>
            <w:proofErr w:type="gramStart"/>
            <w:r w:rsidRPr="000B5346">
              <w:rPr>
                <w:rFonts w:ascii="宋体" w:hAnsi="宋体" w:cs="宋体" w:hint="eastAsia"/>
                <w:szCs w:val="21"/>
                <w:lang w:val="en-US"/>
              </w:rPr>
              <w:t>医药电商价格</w:t>
            </w:r>
            <w:proofErr w:type="gramEnd"/>
            <w:r w:rsidRPr="000B5346">
              <w:rPr>
                <w:rFonts w:ascii="宋体" w:hAnsi="宋体" w:cs="宋体" w:hint="eastAsia"/>
                <w:szCs w:val="21"/>
                <w:lang w:val="en-US"/>
              </w:rPr>
              <w:t>策略</w:t>
            </w:r>
          </w:p>
          <w:p w14:paraId="158AC567" w14:textId="77777777" w:rsidR="00CD5992" w:rsidRPr="000B5346" w:rsidRDefault="00CD5992" w:rsidP="00E5155D">
            <w:pPr>
              <w:pStyle w:val="a0"/>
              <w:ind w:firstLineChars="0" w:firstLine="0"/>
              <w:rPr>
                <w:rFonts w:ascii="宋体" w:cs="宋体"/>
                <w:szCs w:val="21"/>
                <w:lang w:val="en-US"/>
              </w:rPr>
            </w:pPr>
          </w:p>
        </w:tc>
        <w:tc>
          <w:tcPr>
            <w:tcW w:w="1414" w:type="dxa"/>
            <w:vAlign w:val="center"/>
          </w:tcPr>
          <w:p w14:paraId="07C3C727" w14:textId="77777777" w:rsidR="00CD5992" w:rsidRPr="000B5346" w:rsidRDefault="00CD5992" w:rsidP="00E5155D">
            <w:pPr>
              <w:pStyle w:val="aff"/>
              <w:ind w:firstLineChars="0" w:firstLine="0"/>
              <w:rPr>
                <w:rFonts w:ascii="宋体" w:cs="宋体"/>
                <w:szCs w:val="21"/>
              </w:rPr>
            </w:pPr>
            <w:proofErr w:type="gramStart"/>
            <w:r w:rsidRPr="000B5346">
              <w:rPr>
                <w:rFonts w:ascii="宋体" w:hAnsi="宋体" w:cs="宋体" w:hint="eastAsia"/>
                <w:szCs w:val="21"/>
              </w:rPr>
              <w:t>医药电</w:t>
            </w:r>
            <w:proofErr w:type="gramEnd"/>
            <w:r w:rsidRPr="000B5346">
              <w:rPr>
                <w:rFonts w:ascii="宋体" w:hAnsi="宋体" w:cs="宋体" w:hint="eastAsia"/>
                <w:szCs w:val="21"/>
              </w:rPr>
              <w:t>商定价策略</w:t>
            </w:r>
          </w:p>
        </w:tc>
        <w:tc>
          <w:tcPr>
            <w:tcW w:w="2048" w:type="dxa"/>
            <w:vAlign w:val="center"/>
          </w:tcPr>
          <w:p w14:paraId="7CBBE8A0" w14:textId="77777777" w:rsidR="00CD5992" w:rsidRPr="000B5346" w:rsidRDefault="00CD5992" w:rsidP="00E5155D">
            <w:pPr>
              <w:jc w:val="left"/>
              <w:rPr>
                <w:rFonts w:ascii="宋体" w:cs="宋体"/>
                <w:szCs w:val="21"/>
              </w:rPr>
            </w:pPr>
            <w:r w:rsidRPr="000B5346">
              <w:rPr>
                <w:rFonts w:ascii="宋体" w:hAnsi="宋体" w:cs="宋体" w:hint="eastAsia"/>
                <w:szCs w:val="21"/>
              </w:rPr>
              <w:t>培养学生的爱岗敬业、诚实守信、公道办事</w:t>
            </w:r>
          </w:p>
        </w:tc>
        <w:tc>
          <w:tcPr>
            <w:tcW w:w="4075" w:type="dxa"/>
            <w:vAlign w:val="center"/>
          </w:tcPr>
          <w:p w14:paraId="4FD82A93" w14:textId="77777777" w:rsidR="00CD5992" w:rsidRPr="000B5346" w:rsidRDefault="00CD5992" w:rsidP="00E5155D">
            <w:pPr>
              <w:pStyle w:val="a0"/>
              <w:ind w:firstLineChars="0" w:firstLine="0"/>
              <w:rPr>
                <w:rFonts w:ascii="宋体" w:cs="宋体"/>
                <w:szCs w:val="21"/>
                <w:lang w:val="en-US"/>
              </w:rPr>
            </w:pPr>
            <w:r w:rsidRPr="000B5346">
              <w:rPr>
                <w:rFonts w:ascii="宋体" w:cs="宋体"/>
                <w:szCs w:val="21"/>
              </w:rPr>
              <w:br/>
            </w:r>
            <w:r w:rsidRPr="000B5346">
              <w:rPr>
                <w:rFonts w:ascii="宋体" w:hAnsi="宋体" w:cs="宋体" w:hint="eastAsia"/>
                <w:szCs w:val="21"/>
              </w:rPr>
              <w:t>国家市场监管总局日前印发《价格违法行为行政处罚规定（修订征求意见稿）》，明确违反价格法相关规定，低价倾销，扰乱经营秩序，可处违法所得</w:t>
            </w:r>
            <w:r w:rsidRPr="000B5346">
              <w:rPr>
                <w:rFonts w:ascii="宋体" w:hAnsi="宋体" w:cs="宋体"/>
                <w:szCs w:val="21"/>
              </w:rPr>
              <w:t>5</w:t>
            </w:r>
            <w:r w:rsidRPr="000B5346">
              <w:rPr>
                <w:rFonts w:ascii="宋体" w:hAnsi="宋体" w:cs="宋体" w:hint="eastAsia"/>
                <w:szCs w:val="21"/>
              </w:rPr>
              <w:t>倍以下罚款。</w:t>
            </w:r>
          </w:p>
        </w:tc>
      </w:tr>
      <w:tr w:rsidR="000B5346" w:rsidRPr="000B5346" w14:paraId="44E8C9DA" w14:textId="77777777" w:rsidTr="00E5155D">
        <w:trPr>
          <w:cantSplit/>
          <w:trHeight w:val="1773"/>
          <w:jc w:val="center"/>
        </w:trPr>
        <w:tc>
          <w:tcPr>
            <w:tcW w:w="1096" w:type="dxa"/>
            <w:vAlign w:val="center"/>
          </w:tcPr>
          <w:p w14:paraId="4319453A"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项目七：</w:t>
            </w:r>
            <w:proofErr w:type="gramStart"/>
            <w:r w:rsidRPr="000B5346">
              <w:rPr>
                <w:rFonts w:ascii="宋体" w:hAnsi="宋体" w:cs="宋体" w:hint="eastAsia"/>
                <w:szCs w:val="21"/>
                <w:lang w:val="en-US"/>
              </w:rPr>
              <w:t>医药电商渠道</w:t>
            </w:r>
            <w:proofErr w:type="gramEnd"/>
            <w:r w:rsidRPr="000B5346">
              <w:rPr>
                <w:rFonts w:ascii="宋体" w:hAnsi="宋体" w:cs="宋体" w:hint="eastAsia"/>
                <w:szCs w:val="21"/>
                <w:lang w:val="en-US"/>
              </w:rPr>
              <w:t>策略</w:t>
            </w:r>
          </w:p>
          <w:p w14:paraId="3B81AABF" w14:textId="77777777" w:rsidR="00CD5992" w:rsidRPr="000B5346" w:rsidRDefault="00CD5992" w:rsidP="00E5155D">
            <w:pPr>
              <w:pStyle w:val="a0"/>
              <w:ind w:firstLineChars="0" w:firstLine="0"/>
              <w:rPr>
                <w:rFonts w:ascii="宋体" w:cs="宋体"/>
                <w:szCs w:val="21"/>
                <w:lang w:val="en-US"/>
              </w:rPr>
            </w:pPr>
          </w:p>
        </w:tc>
        <w:tc>
          <w:tcPr>
            <w:tcW w:w="1414" w:type="dxa"/>
            <w:vAlign w:val="center"/>
          </w:tcPr>
          <w:p w14:paraId="788031B5" w14:textId="77777777" w:rsidR="00CD5992" w:rsidRPr="000B5346" w:rsidRDefault="00CD5992" w:rsidP="00E5155D">
            <w:pPr>
              <w:pStyle w:val="aff"/>
              <w:ind w:firstLineChars="0" w:firstLine="0"/>
              <w:rPr>
                <w:rFonts w:ascii="宋体" w:cs="宋体"/>
                <w:szCs w:val="21"/>
              </w:rPr>
            </w:pPr>
            <w:r w:rsidRPr="000B5346">
              <w:rPr>
                <w:rFonts w:ascii="宋体" w:hAnsi="宋体" w:cs="宋体"/>
                <w:szCs w:val="21"/>
              </w:rPr>
              <w:t>1.</w:t>
            </w:r>
            <w:r w:rsidRPr="000B5346">
              <w:rPr>
                <w:rFonts w:ascii="宋体" w:hAnsi="宋体" w:cs="宋体" w:hint="eastAsia"/>
                <w:szCs w:val="21"/>
              </w:rPr>
              <w:t>概述、构成要素</w:t>
            </w:r>
            <w:r w:rsidRPr="000B5346">
              <w:rPr>
                <w:rFonts w:ascii="宋体" w:hAnsi="宋体" w:cs="宋体"/>
                <w:szCs w:val="21"/>
              </w:rPr>
              <w:t>2.</w:t>
            </w:r>
            <w:r w:rsidRPr="000B5346">
              <w:rPr>
                <w:rFonts w:ascii="宋体" w:hAnsi="宋体" w:cs="宋体" w:hint="eastAsia"/>
                <w:szCs w:val="21"/>
              </w:rPr>
              <w:t>渠道选择原则</w:t>
            </w:r>
          </w:p>
        </w:tc>
        <w:tc>
          <w:tcPr>
            <w:tcW w:w="2048" w:type="dxa"/>
            <w:vAlign w:val="center"/>
          </w:tcPr>
          <w:p w14:paraId="68FFE22A" w14:textId="77777777" w:rsidR="00CD5992" w:rsidRPr="000B5346" w:rsidRDefault="00CD5992" w:rsidP="00E5155D">
            <w:pPr>
              <w:jc w:val="left"/>
              <w:rPr>
                <w:rFonts w:ascii="宋体" w:cs="宋体"/>
                <w:szCs w:val="21"/>
              </w:rPr>
            </w:pPr>
            <w:r w:rsidRPr="000B5346">
              <w:rPr>
                <w:rFonts w:ascii="宋体" w:hAnsi="宋体" w:cs="宋体" w:hint="eastAsia"/>
                <w:szCs w:val="21"/>
              </w:rPr>
              <w:t>开拓创新等职业素养</w:t>
            </w:r>
          </w:p>
        </w:tc>
        <w:tc>
          <w:tcPr>
            <w:tcW w:w="4075" w:type="dxa"/>
            <w:vAlign w:val="center"/>
          </w:tcPr>
          <w:p w14:paraId="3B945760"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rPr>
              <w:t>泉源</w:t>
            </w:r>
            <w:proofErr w:type="gramStart"/>
            <w:r w:rsidRPr="000B5346">
              <w:rPr>
                <w:rFonts w:ascii="宋体" w:hAnsi="宋体" w:cs="宋体" w:hint="eastAsia"/>
                <w:szCs w:val="21"/>
              </w:rPr>
              <w:t>堂持续</w:t>
            </w:r>
            <w:proofErr w:type="gramEnd"/>
            <w:r w:rsidRPr="000B5346">
              <w:rPr>
                <w:rFonts w:ascii="宋体" w:hAnsi="宋体" w:cs="宋体" w:hint="eastAsia"/>
                <w:szCs w:val="21"/>
              </w:rPr>
              <w:t>面向国内药店行业推出“新零售赋能计划”，借助自身的线上运营能力，帮助药店构建了它们所急需的线上线下一体化运营服务体系</w:t>
            </w:r>
          </w:p>
        </w:tc>
      </w:tr>
      <w:tr w:rsidR="000B5346" w:rsidRPr="000B5346" w14:paraId="09E8EC8C" w14:textId="77777777" w:rsidTr="00E5155D">
        <w:trPr>
          <w:cantSplit/>
          <w:trHeight w:val="1773"/>
          <w:jc w:val="center"/>
        </w:trPr>
        <w:tc>
          <w:tcPr>
            <w:tcW w:w="1096" w:type="dxa"/>
            <w:vAlign w:val="center"/>
          </w:tcPr>
          <w:p w14:paraId="31949114"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项目八：</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商促销与推广策略</w:t>
            </w:r>
          </w:p>
          <w:p w14:paraId="2B8E80C9" w14:textId="77777777" w:rsidR="00CD5992" w:rsidRPr="000B5346" w:rsidRDefault="00CD5992" w:rsidP="00E5155D">
            <w:pPr>
              <w:pStyle w:val="a0"/>
              <w:ind w:firstLineChars="0" w:firstLine="0"/>
              <w:rPr>
                <w:rFonts w:ascii="宋体" w:cs="宋体"/>
                <w:szCs w:val="21"/>
                <w:lang w:val="en-US"/>
              </w:rPr>
            </w:pPr>
          </w:p>
        </w:tc>
        <w:tc>
          <w:tcPr>
            <w:tcW w:w="1414" w:type="dxa"/>
            <w:vAlign w:val="center"/>
          </w:tcPr>
          <w:p w14:paraId="14EF74AA" w14:textId="77777777" w:rsidR="00CD5992" w:rsidRPr="000B5346" w:rsidRDefault="00CD5992" w:rsidP="00E5155D">
            <w:pPr>
              <w:pStyle w:val="aff"/>
              <w:ind w:firstLineChars="0" w:firstLine="0"/>
              <w:rPr>
                <w:rFonts w:ascii="宋体" w:cs="宋体"/>
                <w:szCs w:val="21"/>
              </w:rPr>
            </w:pPr>
            <w:r w:rsidRPr="000B5346">
              <w:rPr>
                <w:rFonts w:ascii="宋体" w:hAnsi="宋体" w:cs="宋体" w:hint="eastAsia"/>
                <w:szCs w:val="21"/>
              </w:rPr>
              <w:t>电商大促活动策划；</w:t>
            </w:r>
            <w:proofErr w:type="gramStart"/>
            <w:r w:rsidRPr="000B5346">
              <w:rPr>
                <w:rFonts w:ascii="宋体" w:hAnsi="宋体" w:cs="宋体" w:hint="eastAsia"/>
                <w:szCs w:val="21"/>
              </w:rPr>
              <w:t>医药电</w:t>
            </w:r>
            <w:proofErr w:type="gramEnd"/>
            <w:r w:rsidRPr="000B5346">
              <w:rPr>
                <w:rFonts w:ascii="宋体" w:hAnsi="宋体" w:cs="宋体" w:hint="eastAsia"/>
                <w:szCs w:val="21"/>
              </w:rPr>
              <w:t>商文案写作；推广策略</w:t>
            </w:r>
          </w:p>
        </w:tc>
        <w:tc>
          <w:tcPr>
            <w:tcW w:w="2048" w:type="dxa"/>
            <w:vAlign w:val="center"/>
          </w:tcPr>
          <w:p w14:paraId="415B68D6" w14:textId="77777777" w:rsidR="00CD5992" w:rsidRPr="000B5346" w:rsidRDefault="00CD5992" w:rsidP="00E5155D">
            <w:pPr>
              <w:jc w:val="left"/>
              <w:rPr>
                <w:rFonts w:ascii="宋体" w:cs="宋体"/>
                <w:szCs w:val="21"/>
              </w:rPr>
            </w:pPr>
            <w:r w:rsidRPr="000B5346">
              <w:rPr>
                <w:rFonts w:ascii="宋体" w:hAnsi="宋体" w:cs="宋体" w:hint="eastAsia"/>
                <w:szCs w:val="21"/>
              </w:rPr>
              <w:t>教育引导学生</w:t>
            </w:r>
            <w:r w:rsidRPr="000B5346">
              <w:rPr>
                <w:rFonts w:ascii="宋体" w:cs="宋体"/>
                <w:szCs w:val="21"/>
              </w:rPr>
              <w:br/>
            </w:r>
            <w:r w:rsidRPr="000B5346">
              <w:rPr>
                <w:rFonts w:ascii="宋体" w:hAnsi="宋体" w:cs="宋体" w:hint="eastAsia"/>
                <w:szCs w:val="21"/>
              </w:rPr>
              <w:t>将个人职业理想同实现“中国梦”的伟大实践相融合，增强职业责任感</w:t>
            </w:r>
          </w:p>
        </w:tc>
        <w:tc>
          <w:tcPr>
            <w:tcW w:w="4075" w:type="dxa"/>
            <w:vAlign w:val="center"/>
          </w:tcPr>
          <w:p w14:paraId="6AD1B3BB" w14:textId="77777777" w:rsidR="00CD5992" w:rsidRPr="000B5346" w:rsidRDefault="00CD5992" w:rsidP="00E5155D">
            <w:pPr>
              <w:pStyle w:val="a0"/>
              <w:ind w:firstLineChars="0" w:firstLine="0"/>
              <w:rPr>
                <w:rFonts w:ascii="宋体" w:cs="宋体"/>
                <w:szCs w:val="21"/>
                <w:lang w:val="en-US"/>
              </w:rPr>
            </w:pPr>
            <w:r w:rsidRPr="000B5346">
              <w:rPr>
                <w:rFonts w:ascii="宋体" w:cs="宋体"/>
                <w:szCs w:val="21"/>
              </w:rPr>
              <w:br/>
            </w:r>
            <w:r w:rsidRPr="000B5346">
              <w:rPr>
                <w:rFonts w:ascii="宋体" w:cs="宋体"/>
                <w:szCs w:val="21"/>
              </w:rPr>
              <w:t>    </w:t>
            </w:r>
            <w:r w:rsidRPr="000B5346">
              <w:rPr>
                <w:rFonts w:ascii="宋体" w:hAnsi="宋体" w:cs="宋体" w:hint="eastAsia"/>
                <w:szCs w:val="21"/>
              </w:rPr>
              <w:t>“真质康”：销售民用医疗器械</w:t>
            </w:r>
            <w:proofErr w:type="gramStart"/>
            <w:r w:rsidRPr="000B5346">
              <w:rPr>
                <w:rFonts w:ascii="宋体" w:hAnsi="宋体" w:cs="宋体" w:hint="eastAsia"/>
                <w:szCs w:val="21"/>
              </w:rPr>
              <w:t>的微信小</w:t>
            </w:r>
            <w:proofErr w:type="gramEnd"/>
            <w:r w:rsidRPr="000B5346">
              <w:rPr>
                <w:rFonts w:ascii="宋体" w:hAnsi="宋体" w:cs="宋体" w:hint="eastAsia"/>
                <w:szCs w:val="21"/>
              </w:rPr>
              <w:t>程序，秉承“真诚</w:t>
            </w:r>
            <w:r w:rsidRPr="000B5346">
              <w:rPr>
                <w:rFonts w:ascii="宋体" w:hAnsi="宋体" w:cs="宋体"/>
                <w:szCs w:val="21"/>
              </w:rPr>
              <w:t>+</w:t>
            </w:r>
            <w:r w:rsidRPr="000B5346">
              <w:rPr>
                <w:rFonts w:ascii="宋体" w:hAnsi="宋体" w:cs="宋体" w:hint="eastAsia"/>
                <w:szCs w:val="21"/>
              </w:rPr>
              <w:t>高质</w:t>
            </w:r>
            <w:r w:rsidRPr="000B5346">
              <w:rPr>
                <w:rFonts w:ascii="宋体" w:hAnsi="宋体" w:cs="宋体"/>
                <w:szCs w:val="21"/>
              </w:rPr>
              <w:t>+</w:t>
            </w:r>
            <w:r w:rsidRPr="000B5346">
              <w:rPr>
                <w:rFonts w:ascii="宋体" w:hAnsi="宋体" w:cs="宋体" w:hint="eastAsia"/>
                <w:szCs w:val="21"/>
              </w:rPr>
              <w:t>健康”的服务宗旨司</w:t>
            </w:r>
          </w:p>
        </w:tc>
      </w:tr>
      <w:tr w:rsidR="000B5346" w:rsidRPr="000B5346" w14:paraId="35F938E1" w14:textId="77777777" w:rsidTr="00E5155D">
        <w:trPr>
          <w:cantSplit/>
          <w:trHeight w:val="1773"/>
          <w:jc w:val="center"/>
        </w:trPr>
        <w:tc>
          <w:tcPr>
            <w:tcW w:w="1096" w:type="dxa"/>
            <w:vAlign w:val="center"/>
          </w:tcPr>
          <w:p w14:paraId="47C761A5"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项目九：</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商数据分析与应用</w:t>
            </w:r>
          </w:p>
          <w:p w14:paraId="46F9C5EA" w14:textId="77777777" w:rsidR="00CD5992" w:rsidRPr="000B5346" w:rsidRDefault="00CD5992" w:rsidP="00E5155D">
            <w:pPr>
              <w:pStyle w:val="a0"/>
              <w:ind w:firstLineChars="0" w:firstLine="0"/>
              <w:rPr>
                <w:rFonts w:ascii="宋体" w:cs="宋体"/>
                <w:szCs w:val="21"/>
                <w:lang w:val="en-US"/>
              </w:rPr>
            </w:pPr>
          </w:p>
        </w:tc>
        <w:tc>
          <w:tcPr>
            <w:tcW w:w="1414" w:type="dxa"/>
            <w:vAlign w:val="center"/>
          </w:tcPr>
          <w:p w14:paraId="772A8D14" w14:textId="77777777" w:rsidR="00CD5992" w:rsidRPr="000B5346" w:rsidRDefault="00CD5992" w:rsidP="00E5155D">
            <w:pPr>
              <w:rPr>
                <w:rFonts w:ascii="宋体" w:cs="宋体"/>
                <w:szCs w:val="21"/>
              </w:rPr>
            </w:pPr>
            <w:r w:rsidRPr="000B5346">
              <w:rPr>
                <w:rFonts w:ascii="宋体" w:hAnsi="宋体" w:cs="宋体" w:hint="eastAsia"/>
                <w:szCs w:val="21"/>
              </w:rPr>
              <w:t>指标体系</w:t>
            </w:r>
            <w:r w:rsidRPr="000B5346">
              <w:rPr>
                <w:rFonts w:ascii="宋体" w:hAnsi="宋体" w:cs="宋体"/>
                <w:szCs w:val="21"/>
              </w:rPr>
              <w:t xml:space="preserve"> </w:t>
            </w:r>
          </w:p>
          <w:p w14:paraId="367327C3" w14:textId="77777777" w:rsidR="00CD5992" w:rsidRPr="000B5346" w:rsidRDefault="00CD5992" w:rsidP="00E5155D">
            <w:pPr>
              <w:pStyle w:val="aff"/>
              <w:ind w:firstLineChars="0" w:firstLine="0"/>
              <w:rPr>
                <w:rFonts w:ascii="宋体" w:cs="宋体"/>
                <w:szCs w:val="21"/>
              </w:rPr>
            </w:pPr>
            <w:r w:rsidRPr="000B5346">
              <w:rPr>
                <w:rFonts w:ascii="宋体" w:hAnsi="宋体" w:cs="宋体" w:hint="eastAsia"/>
                <w:szCs w:val="21"/>
              </w:rPr>
              <w:t>用户画像</w:t>
            </w:r>
          </w:p>
        </w:tc>
        <w:tc>
          <w:tcPr>
            <w:tcW w:w="2048" w:type="dxa"/>
            <w:vAlign w:val="center"/>
          </w:tcPr>
          <w:p w14:paraId="7AC9221A" w14:textId="77777777" w:rsidR="00CD5992" w:rsidRPr="000B5346" w:rsidRDefault="00CD5992" w:rsidP="00E5155D">
            <w:pPr>
              <w:jc w:val="left"/>
              <w:rPr>
                <w:rFonts w:ascii="宋体" w:cs="宋体"/>
                <w:szCs w:val="21"/>
              </w:rPr>
            </w:pPr>
            <w:r w:rsidRPr="000B5346">
              <w:rPr>
                <w:rFonts w:ascii="宋体" w:hAnsi="宋体" w:cs="宋体" w:hint="eastAsia"/>
                <w:szCs w:val="21"/>
              </w:rPr>
              <w:t>培养学生的信息化学习素养</w:t>
            </w:r>
          </w:p>
        </w:tc>
        <w:tc>
          <w:tcPr>
            <w:tcW w:w="4075" w:type="dxa"/>
            <w:vAlign w:val="center"/>
          </w:tcPr>
          <w:p w14:paraId="112E3D7A"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百度推说</w:t>
            </w:r>
            <w:r w:rsidRPr="000B5346">
              <w:rPr>
                <w:rFonts w:ascii="宋体" w:hAnsi="宋体" w:cs="宋体"/>
                <w:szCs w:val="21"/>
                <w:lang w:val="en-US"/>
              </w:rPr>
              <w:t xml:space="preserve"> </w:t>
            </w:r>
            <w:proofErr w:type="gramStart"/>
            <w:r w:rsidRPr="000B5346">
              <w:rPr>
                <w:rFonts w:ascii="宋体" w:hAnsi="宋体" w:cs="宋体" w:hint="eastAsia"/>
                <w:szCs w:val="21"/>
                <w:lang w:val="en-US"/>
              </w:rPr>
              <w:t>花火</w:t>
            </w:r>
            <w:proofErr w:type="gramEnd"/>
            <w:r w:rsidRPr="000B5346">
              <w:rPr>
                <w:rFonts w:ascii="宋体" w:hAnsi="宋体" w:cs="宋体"/>
                <w:szCs w:val="21"/>
                <w:lang w:val="en-US"/>
              </w:rPr>
              <w:t xml:space="preserve"> </w:t>
            </w:r>
            <w:r w:rsidRPr="000B5346">
              <w:rPr>
                <w:rFonts w:ascii="宋体" w:hAnsi="宋体" w:cs="宋体" w:hint="eastAsia"/>
                <w:szCs w:val="21"/>
                <w:lang w:val="en-US"/>
              </w:rPr>
              <w:t>爱图说</w:t>
            </w:r>
          </w:p>
        </w:tc>
      </w:tr>
      <w:tr w:rsidR="000B5346" w:rsidRPr="000B5346" w14:paraId="66C289B6" w14:textId="77777777" w:rsidTr="00E5155D">
        <w:trPr>
          <w:cantSplit/>
          <w:trHeight w:val="1773"/>
          <w:jc w:val="center"/>
        </w:trPr>
        <w:tc>
          <w:tcPr>
            <w:tcW w:w="1096" w:type="dxa"/>
            <w:vAlign w:val="center"/>
          </w:tcPr>
          <w:p w14:paraId="3507D51F"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项目十：</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商网店运营</w:t>
            </w:r>
          </w:p>
          <w:p w14:paraId="0887E7BF" w14:textId="77777777" w:rsidR="00CD5992" w:rsidRPr="000B5346" w:rsidRDefault="00CD5992" w:rsidP="00E5155D">
            <w:pPr>
              <w:pStyle w:val="a0"/>
              <w:ind w:firstLineChars="0" w:firstLine="0"/>
              <w:rPr>
                <w:rFonts w:ascii="宋体" w:cs="宋体"/>
                <w:szCs w:val="21"/>
                <w:lang w:val="en-US"/>
              </w:rPr>
            </w:pPr>
          </w:p>
        </w:tc>
        <w:tc>
          <w:tcPr>
            <w:tcW w:w="1414" w:type="dxa"/>
            <w:vAlign w:val="center"/>
          </w:tcPr>
          <w:p w14:paraId="60D249ED" w14:textId="77777777" w:rsidR="00CD5992" w:rsidRPr="000B5346" w:rsidRDefault="00CD5992" w:rsidP="00E5155D">
            <w:pPr>
              <w:rPr>
                <w:rFonts w:ascii="宋体" w:cs="宋体"/>
                <w:szCs w:val="21"/>
              </w:rPr>
            </w:pPr>
            <w:r w:rsidRPr="000B5346">
              <w:rPr>
                <w:rFonts w:ascii="宋体" w:hAnsi="宋体" w:cs="宋体" w:hint="eastAsia"/>
                <w:szCs w:val="21"/>
              </w:rPr>
              <w:t>网店装修</w:t>
            </w:r>
            <w:r w:rsidRPr="000B5346">
              <w:rPr>
                <w:rFonts w:ascii="宋体" w:hAnsi="宋体" w:cs="宋体"/>
                <w:szCs w:val="21"/>
              </w:rPr>
              <w:t xml:space="preserve"> </w:t>
            </w:r>
            <w:r w:rsidRPr="000B5346">
              <w:rPr>
                <w:rFonts w:ascii="宋体" w:hAnsi="宋体" w:cs="宋体" w:hint="eastAsia"/>
                <w:szCs w:val="21"/>
              </w:rPr>
              <w:t>信息维护</w:t>
            </w:r>
            <w:r w:rsidRPr="000B5346">
              <w:rPr>
                <w:rFonts w:ascii="宋体" w:hAnsi="宋体" w:cs="宋体"/>
                <w:szCs w:val="21"/>
              </w:rPr>
              <w:t xml:space="preserve"> </w:t>
            </w:r>
            <w:r w:rsidRPr="000B5346">
              <w:rPr>
                <w:rFonts w:ascii="宋体" w:hAnsi="宋体" w:cs="宋体" w:hint="eastAsia"/>
                <w:szCs w:val="21"/>
              </w:rPr>
              <w:t>动态评分</w:t>
            </w:r>
          </w:p>
        </w:tc>
        <w:tc>
          <w:tcPr>
            <w:tcW w:w="2048" w:type="dxa"/>
            <w:vAlign w:val="center"/>
          </w:tcPr>
          <w:p w14:paraId="7E6AE422" w14:textId="77777777" w:rsidR="00CD5992" w:rsidRPr="000B5346" w:rsidRDefault="00CD5992" w:rsidP="00E5155D">
            <w:pPr>
              <w:jc w:val="left"/>
              <w:rPr>
                <w:rFonts w:ascii="宋体" w:cs="宋体"/>
                <w:szCs w:val="21"/>
              </w:rPr>
            </w:pPr>
            <w:r w:rsidRPr="000B5346">
              <w:rPr>
                <w:rFonts w:ascii="宋体" w:hAnsi="宋体" w:cs="宋体" w:hint="eastAsia"/>
                <w:szCs w:val="21"/>
              </w:rPr>
              <w:t>通过民族文化域名保护等相关案例弘扬以爱国主义为核心的民族精神</w:t>
            </w:r>
          </w:p>
        </w:tc>
        <w:tc>
          <w:tcPr>
            <w:tcW w:w="4075" w:type="dxa"/>
            <w:vAlign w:val="center"/>
          </w:tcPr>
          <w:p w14:paraId="65BEE0CA" w14:textId="77777777" w:rsidR="00CD5992" w:rsidRPr="000B5346" w:rsidRDefault="00CD5992" w:rsidP="00E5155D">
            <w:pPr>
              <w:pStyle w:val="a0"/>
              <w:ind w:firstLineChars="0" w:firstLine="0"/>
              <w:rPr>
                <w:rFonts w:ascii="宋体" w:cs="宋体"/>
                <w:szCs w:val="21"/>
                <w:lang w:val="en-US"/>
              </w:rPr>
            </w:pPr>
            <w:r w:rsidRPr="000B5346">
              <w:rPr>
                <w:rFonts w:ascii="宋体" w:cs="宋体"/>
                <w:szCs w:val="21"/>
              </w:rPr>
              <w:t> </w:t>
            </w:r>
            <w:r w:rsidRPr="000B5346">
              <w:rPr>
                <w:rFonts w:ascii="宋体" w:hAnsi="宋体" w:cs="宋体" w:hint="eastAsia"/>
                <w:szCs w:val="21"/>
              </w:rPr>
              <w:t>“端午节</w:t>
            </w:r>
            <w:r w:rsidRPr="000B5346">
              <w:rPr>
                <w:rFonts w:ascii="宋体" w:hAnsi="宋体" w:cs="宋体"/>
                <w:szCs w:val="21"/>
              </w:rPr>
              <w:t>.cn"</w:t>
            </w:r>
            <w:r w:rsidRPr="000B5346">
              <w:rPr>
                <w:rFonts w:ascii="宋体" w:hAnsi="宋体" w:cs="宋体" w:hint="eastAsia"/>
                <w:szCs w:val="21"/>
              </w:rPr>
              <w:t>被韩国某公司抢先注册，之后，知名企业家姚劲波</w:t>
            </w:r>
            <w:r w:rsidRPr="000B5346">
              <w:rPr>
                <w:rFonts w:ascii="宋体" w:hAnsi="宋体" w:cs="宋体"/>
                <w:szCs w:val="21"/>
              </w:rPr>
              <w:t>(</w:t>
            </w:r>
            <w:r w:rsidRPr="000B5346">
              <w:rPr>
                <w:rFonts w:ascii="宋体" w:hAnsi="宋体" w:cs="宋体" w:hint="eastAsia"/>
                <w:szCs w:val="21"/>
              </w:rPr>
              <w:t>前万网副总裁，</w:t>
            </w:r>
            <w:r w:rsidRPr="000B5346">
              <w:rPr>
                <w:rFonts w:ascii="宋体" w:hAnsi="宋体" w:cs="宋体"/>
                <w:szCs w:val="21"/>
              </w:rPr>
              <w:t>58</w:t>
            </w:r>
            <w:r w:rsidRPr="000B5346">
              <w:rPr>
                <w:rFonts w:ascii="宋体" w:hAnsi="宋体" w:cs="宋体" w:hint="eastAsia"/>
                <w:szCs w:val="21"/>
              </w:rPr>
              <w:t>同城创始人</w:t>
            </w:r>
            <w:r w:rsidRPr="000B5346">
              <w:rPr>
                <w:rFonts w:ascii="宋体" w:hAnsi="宋体" w:cs="宋体"/>
                <w:szCs w:val="21"/>
              </w:rPr>
              <w:t>)</w:t>
            </w:r>
            <w:r w:rsidRPr="000B5346">
              <w:rPr>
                <w:rFonts w:ascii="宋体" w:hAnsi="宋体" w:cs="宋体" w:hint="eastAsia"/>
                <w:szCs w:val="21"/>
              </w:rPr>
              <w:t>以</w:t>
            </w:r>
            <w:r w:rsidRPr="000B5346">
              <w:rPr>
                <w:rFonts w:ascii="宋体" w:hAnsi="宋体" w:cs="宋体"/>
                <w:szCs w:val="21"/>
              </w:rPr>
              <w:t>3</w:t>
            </w:r>
            <w:r w:rsidRPr="000B5346">
              <w:rPr>
                <w:rFonts w:ascii="宋体" w:hAnsi="宋体" w:cs="宋体" w:hint="eastAsia"/>
                <w:szCs w:val="21"/>
              </w:rPr>
              <w:t>万美元</w:t>
            </w:r>
            <w:r w:rsidRPr="000B5346">
              <w:rPr>
                <w:rFonts w:ascii="宋体" w:cs="宋体"/>
                <w:szCs w:val="21"/>
              </w:rPr>
              <w:br/>
            </w:r>
            <w:r w:rsidRPr="000B5346">
              <w:rPr>
                <w:rFonts w:ascii="宋体" w:hAnsi="宋体" w:cs="宋体" w:hint="eastAsia"/>
                <w:szCs w:val="21"/>
              </w:rPr>
              <w:t>买回，无偿捐赠给湖北秭归地方。</w:t>
            </w:r>
            <w:r w:rsidRPr="000B5346">
              <w:rPr>
                <w:rFonts w:ascii="宋体" w:cs="宋体"/>
                <w:szCs w:val="21"/>
              </w:rPr>
              <w:br/>
            </w:r>
          </w:p>
        </w:tc>
      </w:tr>
      <w:tr w:rsidR="000B5346" w:rsidRPr="000B5346" w14:paraId="1739C552" w14:textId="77777777" w:rsidTr="00E5155D">
        <w:trPr>
          <w:cantSplit/>
          <w:trHeight w:val="1773"/>
          <w:jc w:val="center"/>
        </w:trPr>
        <w:tc>
          <w:tcPr>
            <w:tcW w:w="1096" w:type="dxa"/>
            <w:vAlign w:val="center"/>
          </w:tcPr>
          <w:p w14:paraId="5029ED46"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lastRenderedPageBreak/>
              <w:t>项</w:t>
            </w:r>
            <w:r w:rsidRPr="000B5346">
              <w:rPr>
                <w:rFonts w:ascii="宋体" w:hAnsi="宋体" w:cs="宋体"/>
                <w:szCs w:val="21"/>
                <w:lang w:val="en-US"/>
              </w:rPr>
              <w:t xml:space="preserve">   </w:t>
            </w:r>
            <w:r w:rsidRPr="000B5346">
              <w:rPr>
                <w:rFonts w:ascii="宋体" w:hAnsi="宋体" w:cs="宋体" w:hint="eastAsia"/>
                <w:szCs w:val="21"/>
                <w:lang w:val="en-US"/>
              </w:rPr>
              <w:t>目</w:t>
            </w:r>
          </w:p>
          <w:p w14:paraId="73806E51"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十一：</w:t>
            </w:r>
            <w:proofErr w:type="gramStart"/>
            <w:r w:rsidRPr="000B5346">
              <w:rPr>
                <w:rFonts w:ascii="宋体" w:hAnsi="宋体" w:cs="宋体" w:hint="eastAsia"/>
                <w:szCs w:val="21"/>
                <w:lang w:val="en-US"/>
              </w:rPr>
              <w:t>医药电商客户</w:t>
            </w:r>
            <w:proofErr w:type="gramEnd"/>
            <w:r w:rsidRPr="000B5346">
              <w:rPr>
                <w:rFonts w:ascii="宋体" w:hAnsi="宋体" w:cs="宋体" w:hint="eastAsia"/>
                <w:szCs w:val="21"/>
                <w:lang w:val="en-US"/>
              </w:rPr>
              <w:t>服务与管理</w:t>
            </w:r>
          </w:p>
          <w:p w14:paraId="21151C1A" w14:textId="77777777" w:rsidR="00CD5992" w:rsidRPr="000B5346" w:rsidRDefault="00CD5992" w:rsidP="00E5155D">
            <w:pPr>
              <w:pStyle w:val="a0"/>
              <w:ind w:firstLineChars="0" w:firstLine="0"/>
              <w:rPr>
                <w:rFonts w:ascii="宋体" w:cs="宋体"/>
                <w:szCs w:val="21"/>
                <w:lang w:val="en-US"/>
              </w:rPr>
            </w:pPr>
          </w:p>
        </w:tc>
        <w:tc>
          <w:tcPr>
            <w:tcW w:w="1414" w:type="dxa"/>
            <w:vAlign w:val="center"/>
          </w:tcPr>
          <w:p w14:paraId="41E3E2E4" w14:textId="77777777" w:rsidR="00CD5992" w:rsidRPr="000B5346" w:rsidRDefault="00CD5992" w:rsidP="00E5155D">
            <w:pPr>
              <w:rPr>
                <w:rFonts w:ascii="宋体" w:cs="宋体"/>
                <w:szCs w:val="21"/>
              </w:rPr>
            </w:pPr>
            <w:r w:rsidRPr="000B5346">
              <w:rPr>
                <w:rFonts w:ascii="宋体" w:hAnsi="宋体" w:cs="宋体"/>
                <w:szCs w:val="21"/>
              </w:rPr>
              <w:t>1.</w:t>
            </w:r>
            <w:r w:rsidRPr="000B5346">
              <w:rPr>
                <w:rFonts w:ascii="宋体" w:hAnsi="宋体" w:cs="宋体" w:hint="eastAsia"/>
                <w:szCs w:val="21"/>
              </w:rPr>
              <w:t>客户开发与维护</w:t>
            </w:r>
            <w:r w:rsidRPr="000B5346">
              <w:rPr>
                <w:rFonts w:ascii="宋体" w:hAnsi="宋体" w:cs="宋体"/>
                <w:szCs w:val="21"/>
              </w:rPr>
              <w:t xml:space="preserve"> 2.</w:t>
            </w:r>
            <w:r w:rsidRPr="000B5346">
              <w:rPr>
                <w:rFonts w:ascii="宋体" w:hAnsi="宋体" w:cs="宋体" w:hint="eastAsia"/>
                <w:szCs w:val="21"/>
              </w:rPr>
              <w:t>客户服务</w:t>
            </w:r>
          </w:p>
        </w:tc>
        <w:tc>
          <w:tcPr>
            <w:tcW w:w="2048" w:type="dxa"/>
            <w:vAlign w:val="center"/>
          </w:tcPr>
          <w:p w14:paraId="5E842FAD" w14:textId="77777777" w:rsidR="00CD5992" w:rsidRPr="000B5346" w:rsidRDefault="00CD5992" w:rsidP="00E5155D">
            <w:pPr>
              <w:jc w:val="left"/>
              <w:rPr>
                <w:rFonts w:ascii="宋体" w:cs="宋体"/>
                <w:szCs w:val="21"/>
              </w:rPr>
            </w:pPr>
            <w:r w:rsidRPr="000B5346">
              <w:rPr>
                <w:rFonts w:ascii="宋体" w:hAnsi="宋体" w:cs="宋体" w:hint="eastAsia"/>
                <w:szCs w:val="21"/>
              </w:rPr>
              <w:t>诚信服务，德法兼修的职业素养</w:t>
            </w:r>
          </w:p>
        </w:tc>
        <w:tc>
          <w:tcPr>
            <w:tcW w:w="4075" w:type="dxa"/>
            <w:vAlign w:val="center"/>
          </w:tcPr>
          <w:p w14:paraId="1025DA70" w14:textId="77777777" w:rsidR="00CD5992" w:rsidRPr="000B5346" w:rsidRDefault="00CD5992" w:rsidP="00E5155D">
            <w:pPr>
              <w:pStyle w:val="a0"/>
              <w:ind w:firstLine="420"/>
              <w:rPr>
                <w:rFonts w:ascii="宋体" w:cs="宋体"/>
                <w:szCs w:val="21"/>
                <w:lang w:val="en-US"/>
              </w:rPr>
            </w:pPr>
            <w:r w:rsidRPr="000B5346">
              <w:rPr>
                <w:rFonts w:ascii="宋体" w:cs="宋体"/>
                <w:szCs w:val="21"/>
              </w:rPr>
              <w:br/>
            </w:r>
            <w:r w:rsidRPr="000B5346">
              <w:rPr>
                <w:rFonts w:ascii="宋体" w:hAnsi="宋体" w:cs="宋体"/>
                <w:szCs w:val="21"/>
              </w:rPr>
              <w:t>2021</w:t>
            </w:r>
            <w:r w:rsidRPr="000B5346">
              <w:rPr>
                <w:rFonts w:ascii="宋体" w:hAnsi="宋体" w:cs="宋体" w:hint="eastAsia"/>
                <w:szCs w:val="21"/>
              </w:rPr>
              <w:t>年“</w:t>
            </w:r>
            <w:r w:rsidRPr="000B5346">
              <w:rPr>
                <w:rFonts w:ascii="宋体" w:hAnsi="宋体" w:cs="宋体"/>
                <w:szCs w:val="21"/>
              </w:rPr>
              <w:t>3</w:t>
            </w:r>
            <w:r w:rsidRPr="000B5346">
              <w:rPr>
                <w:rFonts w:ascii="宋体" w:hAnsi="宋体" w:cs="宋体" w:hint="eastAsia"/>
                <w:szCs w:val="21"/>
              </w:rPr>
              <w:t>·</w:t>
            </w:r>
            <w:r w:rsidRPr="000B5346">
              <w:rPr>
                <w:rFonts w:ascii="宋体" w:hAnsi="宋体" w:cs="宋体"/>
                <w:szCs w:val="21"/>
              </w:rPr>
              <w:t>15</w:t>
            </w:r>
            <w:r w:rsidRPr="000B5346">
              <w:rPr>
                <w:rFonts w:ascii="宋体" w:hAnsi="宋体" w:cs="宋体" w:hint="eastAsia"/>
                <w:szCs w:val="21"/>
              </w:rPr>
              <w:t>”晚会在中央广播电视台播出，</w:t>
            </w:r>
            <w:proofErr w:type="gramStart"/>
            <w:r w:rsidRPr="000B5346">
              <w:rPr>
                <w:rFonts w:ascii="宋体" w:hAnsi="宋体" w:cs="宋体" w:hint="eastAsia"/>
                <w:szCs w:val="21"/>
              </w:rPr>
              <w:t>本届晚会</w:t>
            </w:r>
            <w:proofErr w:type="gramEnd"/>
            <w:r w:rsidRPr="000B5346">
              <w:rPr>
                <w:rFonts w:ascii="宋体" w:hAnsi="宋体" w:cs="宋体" w:hint="eastAsia"/>
                <w:szCs w:val="21"/>
              </w:rPr>
              <w:t>的主题是“提振消费</w:t>
            </w:r>
            <w:r w:rsidRPr="000B5346">
              <w:rPr>
                <w:rFonts w:ascii="宋体" w:cs="宋体"/>
                <w:szCs w:val="21"/>
              </w:rPr>
              <w:t> </w:t>
            </w:r>
            <w:r w:rsidRPr="000B5346">
              <w:rPr>
                <w:rFonts w:ascii="宋体" w:hAnsi="宋体" w:cs="宋体" w:hint="eastAsia"/>
                <w:szCs w:val="21"/>
              </w:rPr>
              <w:t>从心开始”</w:t>
            </w:r>
            <w:r w:rsidRPr="000B5346">
              <w:rPr>
                <w:rFonts w:ascii="宋体" w:cs="宋体"/>
                <w:szCs w:val="21"/>
              </w:rPr>
              <w:t>,</w:t>
            </w:r>
            <w:r w:rsidRPr="000B5346">
              <w:rPr>
                <w:rFonts w:ascii="宋体" w:cs="宋体"/>
                <w:szCs w:val="21"/>
              </w:rPr>
              <w:t> </w:t>
            </w:r>
            <w:r w:rsidRPr="000B5346">
              <w:rPr>
                <w:rFonts w:ascii="宋体" w:hAnsi="宋体" w:cs="宋体" w:hint="eastAsia"/>
                <w:szCs w:val="21"/>
              </w:rPr>
              <w:t>分别从“健全数字规则</w:t>
            </w:r>
            <w:r w:rsidRPr="000B5346">
              <w:rPr>
                <w:rFonts w:ascii="宋体" w:cs="宋体"/>
                <w:szCs w:val="21"/>
              </w:rPr>
              <w:t> </w:t>
            </w:r>
            <w:r w:rsidRPr="000B5346">
              <w:rPr>
                <w:rFonts w:ascii="宋体" w:hAnsi="宋体" w:cs="宋体" w:hint="eastAsia"/>
                <w:szCs w:val="21"/>
              </w:rPr>
              <w:t>构建互联网经济信心”、“关注公共安全</w:t>
            </w:r>
            <w:r w:rsidRPr="000B5346">
              <w:rPr>
                <w:rFonts w:ascii="宋体" w:cs="宋体"/>
                <w:szCs w:val="21"/>
              </w:rPr>
              <w:t> </w:t>
            </w:r>
            <w:r w:rsidRPr="000B5346">
              <w:rPr>
                <w:rFonts w:ascii="宋体" w:hAnsi="宋体" w:cs="宋体" w:hint="eastAsia"/>
                <w:szCs w:val="21"/>
              </w:rPr>
              <w:t>拷问业界良心”、“关注服务品质</w:t>
            </w:r>
            <w:r w:rsidRPr="000B5346">
              <w:rPr>
                <w:rFonts w:ascii="宋体" w:cs="宋体"/>
                <w:szCs w:val="21"/>
              </w:rPr>
              <w:t> </w:t>
            </w:r>
            <w:r w:rsidRPr="000B5346">
              <w:rPr>
                <w:rFonts w:ascii="宋体" w:hAnsi="宋体" w:cs="宋体" w:hint="eastAsia"/>
                <w:szCs w:val="21"/>
              </w:rPr>
              <w:t>用诚信</w:t>
            </w:r>
            <w:proofErr w:type="gramStart"/>
            <w:r w:rsidRPr="000B5346">
              <w:rPr>
                <w:rFonts w:ascii="宋体" w:hAnsi="宋体" w:cs="宋体" w:hint="eastAsia"/>
                <w:szCs w:val="21"/>
              </w:rPr>
              <w:t>唤</w:t>
            </w:r>
            <w:proofErr w:type="gramEnd"/>
            <w:r w:rsidRPr="000B5346">
              <w:rPr>
                <w:rFonts w:ascii="宋体" w:hAnsi="宋体" w:cs="宋体" w:hint="eastAsia"/>
                <w:szCs w:val="21"/>
              </w:rPr>
              <w:t>真心”三个方面关注当前消费维权领域的新热点和新现象，希望通过诚信的力量改善消费环境，让居民能消费愿消费，建设一个更阳光透明，更诚实守信的消费市场。</w:t>
            </w:r>
          </w:p>
        </w:tc>
      </w:tr>
      <w:tr w:rsidR="000B5346" w:rsidRPr="000B5346" w14:paraId="77562616" w14:textId="77777777" w:rsidTr="00E5155D">
        <w:trPr>
          <w:cantSplit/>
          <w:trHeight w:val="1773"/>
          <w:jc w:val="center"/>
        </w:trPr>
        <w:tc>
          <w:tcPr>
            <w:tcW w:w="1096" w:type="dxa"/>
            <w:tcBorders>
              <w:bottom w:val="single" w:sz="8" w:space="0" w:color="auto"/>
            </w:tcBorders>
            <w:vAlign w:val="center"/>
          </w:tcPr>
          <w:p w14:paraId="1E538AF8" w14:textId="77777777" w:rsidR="00CD5992" w:rsidRPr="000B5346" w:rsidRDefault="00CD5992" w:rsidP="00E5155D">
            <w:pPr>
              <w:rPr>
                <w:rFonts w:ascii="宋体" w:cs="宋体"/>
                <w:szCs w:val="21"/>
              </w:rPr>
            </w:pPr>
            <w:r w:rsidRPr="000B5346">
              <w:rPr>
                <w:rFonts w:ascii="宋体" w:hAnsi="宋体" w:cs="宋体" w:hint="eastAsia"/>
                <w:szCs w:val="21"/>
              </w:rPr>
              <w:t>项</w:t>
            </w:r>
            <w:r w:rsidRPr="000B5346">
              <w:rPr>
                <w:rFonts w:ascii="宋体" w:hAnsi="宋体" w:cs="宋体"/>
                <w:szCs w:val="21"/>
              </w:rPr>
              <w:t xml:space="preserve">  </w:t>
            </w:r>
            <w:r w:rsidRPr="000B5346">
              <w:rPr>
                <w:rFonts w:ascii="宋体" w:hAnsi="宋体" w:cs="宋体" w:hint="eastAsia"/>
                <w:szCs w:val="21"/>
              </w:rPr>
              <w:t>目</w:t>
            </w:r>
          </w:p>
          <w:p w14:paraId="06071E12" w14:textId="77777777" w:rsidR="00CD5992" w:rsidRPr="000B5346" w:rsidRDefault="00CD5992" w:rsidP="00E5155D">
            <w:pPr>
              <w:rPr>
                <w:rFonts w:ascii="宋体" w:cs="宋体"/>
                <w:szCs w:val="21"/>
              </w:rPr>
            </w:pPr>
            <w:r w:rsidRPr="000B5346">
              <w:rPr>
                <w:rFonts w:ascii="宋体" w:hAnsi="宋体" w:cs="宋体" w:hint="eastAsia"/>
                <w:szCs w:val="21"/>
              </w:rPr>
              <w:t>十二：</w:t>
            </w:r>
          </w:p>
          <w:p w14:paraId="5A194113" w14:textId="77777777" w:rsidR="00CD5992" w:rsidRPr="000B5346" w:rsidRDefault="00CD5992" w:rsidP="00E5155D">
            <w:pPr>
              <w:pStyle w:val="a0"/>
              <w:ind w:firstLineChars="0" w:firstLine="0"/>
              <w:rPr>
                <w:rFonts w:ascii="宋体" w:cs="宋体"/>
                <w:szCs w:val="21"/>
                <w:lang w:val="en-US"/>
              </w:rPr>
            </w:pPr>
            <w:proofErr w:type="gramStart"/>
            <w:r w:rsidRPr="000B5346">
              <w:rPr>
                <w:rFonts w:ascii="宋体" w:hAnsi="宋体" w:cs="宋体" w:hint="eastAsia"/>
                <w:szCs w:val="21"/>
                <w:lang w:val="en-US"/>
              </w:rPr>
              <w:t>医药电商新</w:t>
            </w:r>
            <w:proofErr w:type="gramEnd"/>
            <w:r w:rsidRPr="000B5346">
              <w:rPr>
                <w:rFonts w:ascii="宋体" w:hAnsi="宋体" w:cs="宋体" w:hint="eastAsia"/>
                <w:szCs w:val="21"/>
                <w:lang w:val="en-US"/>
              </w:rPr>
              <w:t>媒体运营</w:t>
            </w:r>
          </w:p>
        </w:tc>
        <w:tc>
          <w:tcPr>
            <w:tcW w:w="1414" w:type="dxa"/>
            <w:tcBorders>
              <w:bottom w:val="single" w:sz="8" w:space="0" w:color="auto"/>
            </w:tcBorders>
            <w:vAlign w:val="center"/>
          </w:tcPr>
          <w:p w14:paraId="15E25A02" w14:textId="77777777" w:rsidR="00CD5992" w:rsidRPr="000B5346" w:rsidRDefault="00CD5992" w:rsidP="00E5155D">
            <w:pPr>
              <w:rPr>
                <w:rFonts w:ascii="宋体" w:cs="宋体"/>
                <w:szCs w:val="21"/>
              </w:rPr>
            </w:pPr>
            <w:r w:rsidRPr="000B5346">
              <w:rPr>
                <w:rFonts w:ascii="宋体" w:hAnsi="宋体" w:cs="宋体" w:hint="eastAsia"/>
                <w:szCs w:val="21"/>
              </w:rPr>
              <w:t>短视频及社群运营</w:t>
            </w:r>
          </w:p>
        </w:tc>
        <w:tc>
          <w:tcPr>
            <w:tcW w:w="2048" w:type="dxa"/>
            <w:tcBorders>
              <w:bottom w:val="single" w:sz="8" w:space="0" w:color="auto"/>
            </w:tcBorders>
            <w:vAlign w:val="center"/>
          </w:tcPr>
          <w:p w14:paraId="27A3CBFB" w14:textId="77777777" w:rsidR="00CD5992" w:rsidRPr="000B5346" w:rsidRDefault="00CD5992" w:rsidP="00E5155D">
            <w:pPr>
              <w:jc w:val="left"/>
              <w:rPr>
                <w:rFonts w:ascii="宋体" w:cs="宋体"/>
                <w:szCs w:val="21"/>
              </w:rPr>
            </w:pPr>
            <w:proofErr w:type="gramStart"/>
            <w:r w:rsidRPr="000B5346">
              <w:rPr>
                <w:rFonts w:ascii="宋体" w:hAnsi="宋体" w:cs="宋体" w:hint="eastAsia"/>
                <w:szCs w:val="21"/>
              </w:rPr>
              <w:t>融入家</w:t>
            </w:r>
            <w:proofErr w:type="gramEnd"/>
            <w:r w:rsidRPr="000B5346">
              <w:rPr>
                <w:rFonts w:ascii="宋体" w:hAnsi="宋体" w:cs="宋体" w:hint="eastAsia"/>
                <w:szCs w:val="21"/>
              </w:rPr>
              <w:t>国情怀、集体主义精神、创新精神</w:t>
            </w:r>
          </w:p>
        </w:tc>
        <w:tc>
          <w:tcPr>
            <w:tcW w:w="4075" w:type="dxa"/>
            <w:tcBorders>
              <w:bottom w:val="single" w:sz="8" w:space="0" w:color="auto"/>
            </w:tcBorders>
            <w:vAlign w:val="center"/>
          </w:tcPr>
          <w:p w14:paraId="51D51A13"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rPr>
              <w:t>阿里健康、</w:t>
            </w:r>
            <w:proofErr w:type="gramStart"/>
            <w:r w:rsidRPr="000B5346">
              <w:rPr>
                <w:rFonts w:ascii="宋体" w:hAnsi="宋体" w:cs="宋体" w:hint="eastAsia"/>
                <w:szCs w:val="21"/>
              </w:rPr>
              <w:t>京东等电商</w:t>
            </w:r>
            <w:proofErr w:type="gramEnd"/>
            <w:r w:rsidRPr="000B5346">
              <w:rPr>
                <w:rFonts w:ascii="宋体" w:hAnsi="宋体" w:cs="宋体" w:hint="eastAsia"/>
                <w:szCs w:val="21"/>
              </w:rPr>
              <w:t>企业的公益活动，以及抖音、快手直播电商</w:t>
            </w:r>
          </w:p>
        </w:tc>
      </w:tr>
    </w:tbl>
    <w:p w14:paraId="3F001C5E" w14:textId="77777777" w:rsidR="00CD5992" w:rsidRPr="000B5346" w:rsidRDefault="00CD5992" w:rsidP="00CD5992">
      <w:pPr>
        <w:spacing w:line="360" w:lineRule="auto"/>
        <w:jc w:val="center"/>
        <w:rPr>
          <w:rFonts w:eastAsia="黑体"/>
          <w:b/>
          <w:sz w:val="28"/>
          <w:szCs w:val="28"/>
        </w:rPr>
      </w:pPr>
      <w:r w:rsidRPr="000B5346">
        <w:rPr>
          <w:rFonts w:eastAsia="黑体" w:hint="eastAsia"/>
          <w:b/>
          <w:sz w:val="28"/>
          <w:szCs w:val="28"/>
        </w:rPr>
        <w:t>四、实施建议</w:t>
      </w:r>
    </w:p>
    <w:p w14:paraId="024D1E17" w14:textId="77777777" w:rsidR="00CD5992" w:rsidRPr="000B5346" w:rsidRDefault="00CD5992" w:rsidP="00CD5992">
      <w:pPr>
        <w:spacing w:line="360" w:lineRule="auto"/>
        <w:ind w:firstLineChars="200" w:firstLine="560"/>
        <w:rPr>
          <w:rFonts w:eastAsia="黑体"/>
          <w:sz w:val="28"/>
          <w:szCs w:val="28"/>
        </w:rPr>
      </w:pPr>
      <w:r w:rsidRPr="000B5346">
        <w:rPr>
          <w:rFonts w:eastAsia="黑体" w:hint="eastAsia"/>
          <w:sz w:val="28"/>
          <w:szCs w:val="28"/>
        </w:rPr>
        <w:t>（一）教学基本要求</w:t>
      </w:r>
    </w:p>
    <w:p w14:paraId="638806F6" w14:textId="77777777" w:rsidR="00CD5992" w:rsidRPr="000B5346" w:rsidRDefault="00CD5992" w:rsidP="00CD5992">
      <w:pPr>
        <w:spacing w:line="360" w:lineRule="auto"/>
        <w:ind w:firstLineChars="200" w:firstLine="480"/>
        <w:rPr>
          <w:sz w:val="24"/>
        </w:rPr>
      </w:pPr>
      <w:r w:rsidRPr="000B5346">
        <w:rPr>
          <w:sz w:val="24"/>
        </w:rPr>
        <w:t>1.</w:t>
      </w:r>
      <w:r w:rsidRPr="000B5346">
        <w:rPr>
          <w:rFonts w:hint="eastAsia"/>
          <w:sz w:val="24"/>
        </w:rPr>
        <w:t>教学团队</w:t>
      </w:r>
    </w:p>
    <w:p w14:paraId="747FE475" w14:textId="77777777" w:rsidR="00CD5992" w:rsidRPr="000B5346" w:rsidRDefault="00CD5992" w:rsidP="00CD5992">
      <w:pPr>
        <w:widowControl/>
        <w:spacing w:line="360" w:lineRule="auto"/>
        <w:ind w:firstLineChars="200" w:firstLine="480"/>
        <w:jc w:val="left"/>
        <w:rPr>
          <w:rFonts w:ascii="宋体" w:cs="宋体"/>
          <w:kern w:val="0"/>
          <w:sz w:val="24"/>
          <w:szCs w:val="20"/>
        </w:rPr>
      </w:pPr>
      <w:r w:rsidRPr="000B5346">
        <w:rPr>
          <w:rFonts w:hint="eastAsia"/>
          <w:sz w:val="24"/>
        </w:rPr>
        <w:t>（</w:t>
      </w:r>
      <w:r w:rsidRPr="000B5346">
        <w:rPr>
          <w:sz w:val="24"/>
        </w:rPr>
        <w:t>1</w:t>
      </w:r>
      <w:r w:rsidRPr="000B5346">
        <w:rPr>
          <w:rFonts w:hint="eastAsia"/>
          <w:sz w:val="24"/>
        </w:rPr>
        <w:t>）在团队构成方面，本课程教学团队由</w:t>
      </w:r>
      <w:r w:rsidRPr="000B5346">
        <w:rPr>
          <w:sz w:val="24"/>
        </w:rPr>
        <w:t>3</w:t>
      </w:r>
      <w:r w:rsidRPr="000B5346">
        <w:rPr>
          <w:rFonts w:hint="eastAsia"/>
          <w:sz w:val="24"/>
        </w:rPr>
        <w:t>名校内专职主讲教师和</w:t>
      </w:r>
      <w:r w:rsidRPr="000B5346">
        <w:rPr>
          <w:sz w:val="24"/>
        </w:rPr>
        <w:t>N</w:t>
      </w:r>
      <w:r w:rsidRPr="000B5346">
        <w:rPr>
          <w:rFonts w:hint="eastAsia"/>
          <w:sz w:val="24"/>
        </w:rPr>
        <w:t>名医院电子商务兼职教师形成</w:t>
      </w:r>
      <w:r w:rsidRPr="000B5346">
        <w:rPr>
          <w:sz w:val="24"/>
        </w:rPr>
        <w:t>“3+N”</w:t>
      </w:r>
      <w:r w:rsidRPr="000B5346">
        <w:rPr>
          <w:rFonts w:hint="eastAsia"/>
          <w:sz w:val="24"/>
        </w:rPr>
        <w:t>教学团队</w:t>
      </w:r>
      <w:r w:rsidRPr="000B5346">
        <w:rPr>
          <w:sz w:val="24"/>
        </w:rPr>
        <w:t>,</w:t>
      </w:r>
      <w:r w:rsidRPr="000B5346">
        <w:rPr>
          <w:rFonts w:hint="eastAsia"/>
          <w:sz w:val="24"/>
        </w:rPr>
        <w:t>应形成老中青结合的团队结构；职称结构合理，包括高级、中级、初级职称；教学团队成员毕业于电子商务管理类专业，学历为本科学历及以上，</w:t>
      </w:r>
      <w:r w:rsidRPr="000B5346">
        <w:rPr>
          <w:rFonts w:ascii="宋体" w:hAnsi="宋体" w:cs="宋体" w:hint="eastAsia"/>
          <w:kern w:val="0"/>
          <w:sz w:val="24"/>
          <w:szCs w:val="20"/>
        </w:rPr>
        <w:t>具有扎实的专业基础和实践能力。</w:t>
      </w:r>
    </w:p>
    <w:p w14:paraId="696C4C38" w14:textId="77777777" w:rsidR="00CD5992" w:rsidRPr="000B5346" w:rsidRDefault="00CD5992" w:rsidP="00CD5992">
      <w:pPr>
        <w:spacing w:line="360" w:lineRule="auto"/>
        <w:ind w:firstLineChars="200" w:firstLine="480"/>
        <w:rPr>
          <w:sz w:val="24"/>
        </w:rPr>
      </w:pPr>
      <w:r w:rsidRPr="000B5346">
        <w:rPr>
          <w:rFonts w:hint="eastAsia"/>
          <w:sz w:val="24"/>
        </w:rPr>
        <w:t>（</w:t>
      </w:r>
      <w:r w:rsidRPr="000B5346">
        <w:rPr>
          <w:sz w:val="24"/>
        </w:rPr>
        <w:t>2</w:t>
      </w:r>
      <w:r w:rsidRPr="000B5346">
        <w:rPr>
          <w:rFonts w:hint="eastAsia"/>
          <w:sz w:val="24"/>
        </w:rPr>
        <w:t>）在教师素质方面，主讲教师具有教师资格证，要通过学院职业教育教学能力测评；有相关工作经历或锻炼经历，具有与该课程内容相关的实践经验，并且获取了相关职业资格证书，能够不断学习，具有一定的科研能力。</w:t>
      </w:r>
    </w:p>
    <w:p w14:paraId="7AB4F9F3"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sz w:val="24"/>
        </w:rPr>
        <w:t>实训条件</w:t>
      </w:r>
    </w:p>
    <w:p w14:paraId="0BE5D7EA" w14:textId="77777777" w:rsidR="00CD5992" w:rsidRPr="000B5346" w:rsidRDefault="00CD5992" w:rsidP="00CD5992">
      <w:pPr>
        <w:spacing w:line="360" w:lineRule="auto"/>
        <w:ind w:firstLineChars="200" w:firstLine="480"/>
        <w:rPr>
          <w:sz w:val="24"/>
        </w:rPr>
      </w:pPr>
      <w:r w:rsidRPr="000B5346">
        <w:rPr>
          <w:rFonts w:hint="eastAsia"/>
          <w:sz w:val="24"/>
        </w:rPr>
        <w:t>学校配备了较为完善的实训条件。其中，校内实</w:t>
      </w:r>
      <w:proofErr w:type="gramStart"/>
      <w:r w:rsidRPr="000B5346">
        <w:rPr>
          <w:rFonts w:hint="eastAsia"/>
          <w:sz w:val="24"/>
        </w:rPr>
        <w:t>训条件</w:t>
      </w:r>
      <w:proofErr w:type="gramEnd"/>
      <w:r w:rsidRPr="000B5346">
        <w:rPr>
          <w:rFonts w:hint="eastAsia"/>
          <w:sz w:val="24"/>
        </w:rPr>
        <w:t>主要为：电子商务实训室。校外实训基地主要有：禹王制药有限公司、百</w:t>
      </w:r>
      <w:proofErr w:type="gramStart"/>
      <w:r w:rsidRPr="000B5346">
        <w:rPr>
          <w:rFonts w:hint="eastAsia"/>
          <w:sz w:val="24"/>
        </w:rPr>
        <w:t>龙创园实</w:t>
      </w:r>
      <w:proofErr w:type="gramEnd"/>
      <w:r w:rsidRPr="000B5346">
        <w:rPr>
          <w:rFonts w:hint="eastAsia"/>
          <w:sz w:val="24"/>
        </w:rPr>
        <w:t>训基地、山东龙力生物科技有限公司、保龄宝生物股份有限公司。通过比较完备的实训条件，可以让学生完成从理论到实践的良好过渡。</w:t>
      </w:r>
    </w:p>
    <w:p w14:paraId="0B98F092" w14:textId="77777777" w:rsidR="00CD5992" w:rsidRPr="000B5346" w:rsidRDefault="00CD5992" w:rsidP="00CD5992">
      <w:pPr>
        <w:spacing w:line="360" w:lineRule="auto"/>
        <w:ind w:firstLineChars="200" w:firstLine="480"/>
        <w:rPr>
          <w:sz w:val="24"/>
        </w:rPr>
      </w:pPr>
      <w:r w:rsidRPr="000B5346">
        <w:rPr>
          <w:sz w:val="24"/>
        </w:rPr>
        <w:t>3.</w:t>
      </w:r>
      <w:r w:rsidRPr="000B5346">
        <w:rPr>
          <w:rFonts w:hint="eastAsia"/>
          <w:sz w:val="24"/>
        </w:rPr>
        <w:t>教学资源</w:t>
      </w:r>
    </w:p>
    <w:p w14:paraId="0551CC3C" w14:textId="77777777" w:rsidR="00CD5992" w:rsidRPr="000B5346" w:rsidRDefault="00CD5992" w:rsidP="00CD5992">
      <w:pPr>
        <w:widowControl/>
        <w:spacing w:line="360" w:lineRule="auto"/>
        <w:ind w:firstLineChars="200" w:firstLine="480"/>
        <w:jc w:val="left"/>
        <w:rPr>
          <w:rFonts w:ascii="宋体"/>
          <w:kern w:val="0"/>
          <w:sz w:val="24"/>
          <w:szCs w:val="20"/>
        </w:rPr>
      </w:pPr>
      <w:r w:rsidRPr="000B5346">
        <w:rPr>
          <w:rFonts w:ascii="宋体" w:hAnsi="宋体" w:hint="eastAsia"/>
          <w:kern w:val="0"/>
          <w:sz w:val="24"/>
          <w:szCs w:val="20"/>
        </w:rPr>
        <w:lastRenderedPageBreak/>
        <w:t>依据本课程性质要求编制的教案、课程标准、多媒体课件等各种教学材料。此外，本课程可以利用各种教学资源、工具和场所，主要包括各种案例材料、图片、信息、网络、图书馆，以及专业期刊等。</w:t>
      </w:r>
    </w:p>
    <w:p w14:paraId="2E14E04E" w14:textId="77777777" w:rsidR="00CD5992" w:rsidRPr="000B5346" w:rsidRDefault="00CD5992" w:rsidP="00CD5992">
      <w:pPr>
        <w:spacing w:line="360" w:lineRule="auto"/>
        <w:ind w:leftChars="200" w:left="420"/>
        <w:rPr>
          <w:rFonts w:eastAsia="黑体"/>
          <w:sz w:val="28"/>
          <w:szCs w:val="28"/>
        </w:rPr>
      </w:pPr>
      <w:r w:rsidRPr="000B5346">
        <w:rPr>
          <w:rFonts w:eastAsia="黑体" w:hint="eastAsia"/>
          <w:sz w:val="28"/>
          <w:szCs w:val="28"/>
        </w:rPr>
        <w:t>（二）教学建议</w:t>
      </w:r>
    </w:p>
    <w:p w14:paraId="71EDE740" w14:textId="77777777" w:rsidR="00CD5992" w:rsidRPr="000B5346" w:rsidRDefault="00CD5992" w:rsidP="00CD5992">
      <w:pPr>
        <w:spacing w:line="360" w:lineRule="auto"/>
        <w:ind w:firstLineChars="200" w:firstLine="480"/>
        <w:rPr>
          <w:rFonts w:ascii="宋体"/>
          <w:bCs/>
          <w:sz w:val="24"/>
        </w:rPr>
      </w:pPr>
      <w:r w:rsidRPr="000B5346">
        <w:rPr>
          <w:rFonts w:ascii="宋体" w:hAnsi="宋体"/>
          <w:bCs/>
          <w:sz w:val="24"/>
        </w:rPr>
        <w:t>1.</w:t>
      </w:r>
      <w:r w:rsidRPr="000B5346">
        <w:rPr>
          <w:rFonts w:ascii="宋体" w:hAnsi="宋体" w:hint="eastAsia"/>
          <w:bCs/>
          <w:sz w:val="24"/>
        </w:rPr>
        <w:t>教学模式</w:t>
      </w:r>
    </w:p>
    <w:p w14:paraId="4ECD7710" w14:textId="77777777" w:rsidR="00CD5992" w:rsidRPr="000B5346" w:rsidRDefault="00CD5992" w:rsidP="00CD5992">
      <w:pPr>
        <w:spacing w:line="360" w:lineRule="auto"/>
        <w:ind w:firstLineChars="200" w:firstLine="480"/>
        <w:rPr>
          <w:rFonts w:ascii="宋体"/>
          <w:kern w:val="0"/>
          <w:sz w:val="24"/>
          <w:szCs w:val="20"/>
        </w:rPr>
      </w:pPr>
      <w:r w:rsidRPr="000B5346">
        <w:rPr>
          <w:rFonts w:ascii="宋体" w:hAnsi="宋体" w:hint="eastAsia"/>
          <w:kern w:val="0"/>
          <w:sz w:val="24"/>
          <w:szCs w:val="20"/>
        </w:rPr>
        <w:t>本课程设置十二个项目，本课程采用“</w:t>
      </w:r>
      <w:r w:rsidRPr="000B5346">
        <w:rPr>
          <w:rFonts w:ascii="宋体" w:hAnsi="宋体"/>
          <w:kern w:val="0"/>
          <w:sz w:val="24"/>
          <w:szCs w:val="20"/>
        </w:rPr>
        <w:t>PBL</w:t>
      </w:r>
      <w:r w:rsidRPr="000B5346">
        <w:rPr>
          <w:rFonts w:ascii="宋体" w:hAnsi="宋体" w:hint="eastAsia"/>
          <w:kern w:val="0"/>
          <w:sz w:val="24"/>
          <w:szCs w:val="20"/>
        </w:rPr>
        <w:t>教学模式”，其教学流程为“①问题实例→②问题分析→③知识学习→④能力训练→⑤问题解决→⑥效果评价”六个环节。</w:t>
      </w:r>
    </w:p>
    <w:p w14:paraId="3B5D818C" w14:textId="77777777" w:rsidR="00CD5992" w:rsidRPr="000B5346" w:rsidRDefault="00CD5992" w:rsidP="00CD5992">
      <w:pPr>
        <w:spacing w:line="360" w:lineRule="auto"/>
        <w:ind w:firstLineChars="200" w:firstLine="480"/>
        <w:rPr>
          <w:rFonts w:ascii="宋体"/>
          <w:kern w:val="0"/>
          <w:sz w:val="24"/>
          <w:szCs w:val="20"/>
        </w:rPr>
      </w:pPr>
      <w:r w:rsidRPr="000B5346">
        <w:rPr>
          <w:rFonts w:ascii="宋体" w:hAnsi="宋体"/>
          <w:kern w:val="0"/>
          <w:sz w:val="24"/>
          <w:szCs w:val="20"/>
        </w:rPr>
        <w:t>2</w:t>
      </w:r>
      <w:r w:rsidRPr="000B5346">
        <w:rPr>
          <w:rFonts w:ascii="宋体" w:hAnsi="宋体" w:hint="eastAsia"/>
          <w:kern w:val="0"/>
          <w:sz w:val="24"/>
          <w:szCs w:val="20"/>
        </w:rPr>
        <w:t>．教学方法</w:t>
      </w:r>
    </w:p>
    <w:p w14:paraId="0D3F9E72" w14:textId="77777777" w:rsidR="00CD5992" w:rsidRPr="000B5346" w:rsidRDefault="00CD5992" w:rsidP="00CD5992">
      <w:pPr>
        <w:spacing w:line="360" w:lineRule="auto"/>
        <w:ind w:firstLineChars="200" w:firstLine="480"/>
        <w:rPr>
          <w:rFonts w:ascii="宋体"/>
          <w:kern w:val="0"/>
          <w:sz w:val="24"/>
          <w:szCs w:val="20"/>
        </w:rPr>
      </w:pPr>
      <w:r w:rsidRPr="000B5346">
        <w:rPr>
          <w:rFonts w:ascii="宋体" w:hAnsi="宋体" w:hint="eastAsia"/>
          <w:kern w:val="0"/>
          <w:sz w:val="24"/>
          <w:szCs w:val="20"/>
        </w:rPr>
        <w:t>每个项目的教学过程都是通过</w:t>
      </w:r>
      <w:r w:rsidRPr="000B5346">
        <w:rPr>
          <w:rFonts w:ascii="宋体" w:hint="eastAsia"/>
          <w:kern w:val="0"/>
          <w:sz w:val="24"/>
          <w:szCs w:val="20"/>
        </w:rPr>
        <w:t>“</w:t>
      </w:r>
      <w:r w:rsidRPr="000B5346">
        <w:rPr>
          <w:rFonts w:ascii="宋体" w:hAnsi="宋体" w:hint="eastAsia"/>
          <w:kern w:val="0"/>
          <w:sz w:val="24"/>
          <w:szCs w:val="20"/>
        </w:rPr>
        <w:t>教师理论讲述</w:t>
      </w:r>
      <w:r w:rsidRPr="000B5346">
        <w:rPr>
          <w:rFonts w:ascii="宋体" w:hAnsi="宋体"/>
          <w:kern w:val="0"/>
          <w:sz w:val="24"/>
          <w:szCs w:val="20"/>
        </w:rPr>
        <w:t>+</w:t>
      </w:r>
      <w:r w:rsidRPr="000B5346">
        <w:rPr>
          <w:rFonts w:ascii="宋体" w:hAnsi="宋体" w:hint="eastAsia"/>
          <w:kern w:val="0"/>
          <w:sz w:val="24"/>
          <w:szCs w:val="20"/>
        </w:rPr>
        <w:t>演示、学生模仿</w:t>
      </w:r>
      <w:r w:rsidRPr="000B5346">
        <w:rPr>
          <w:rFonts w:ascii="宋体" w:hAnsi="宋体"/>
          <w:kern w:val="0"/>
          <w:sz w:val="24"/>
          <w:szCs w:val="20"/>
        </w:rPr>
        <w:t>+</w:t>
      </w:r>
      <w:r w:rsidRPr="000B5346">
        <w:rPr>
          <w:rFonts w:ascii="宋体" w:hAnsi="宋体" w:hint="eastAsia"/>
          <w:kern w:val="0"/>
          <w:sz w:val="24"/>
          <w:szCs w:val="20"/>
        </w:rPr>
        <w:t>操作</w:t>
      </w:r>
      <w:r w:rsidRPr="000B5346">
        <w:rPr>
          <w:rFonts w:ascii="宋体" w:hAnsi="宋体"/>
          <w:kern w:val="0"/>
          <w:sz w:val="24"/>
          <w:szCs w:val="20"/>
        </w:rPr>
        <w:t>——</w:t>
      </w:r>
      <w:r w:rsidRPr="000B5346">
        <w:rPr>
          <w:rFonts w:ascii="宋体" w:hAnsi="宋体" w:hint="eastAsia"/>
          <w:kern w:val="0"/>
          <w:sz w:val="24"/>
          <w:szCs w:val="20"/>
        </w:rPr>
        <w:t>独立完成任务案例、练习</w:t>
      </w:r>
      <w:r w:rsidRPr="000B5346">
        <w:rPr>
          <w:rFonts w:ascii="宋体" w:hAnsi="宋体"/>
          <w:kern w:val="0"/>
          <w:sz w:val="24"/>
          <w:szCs w:val="20"/>
        </w:rPr>
        <w:t>+</w:t>
      </w:r>
      <w:r w:rsidRPr="000B5346">
        <w:rPr>
          <w:rFonts w:ascii="宋体" w:hAnsi="宋体" w:hint="eastAsia"/>
          <w:kern w:val="0"/>
          <w:sz w:val="24"/>
          <w:szCs w:val="20"/>
        </w:rPr>
        <w:t>测试</w:t>
      </w:r>
      <w:r w:rsidRPr="000B5346">
        <w:rPr>
          <w:rFonts w:ascii="宋体" w:hint="eastAsia"/>
          <w:kern w:val="0"/>
          <w:sz w:val="24"/>
          <w:szCs w:val="20"/>
        </w:rPr>
        <w:t>”</w:t>
      </w:r>
      <w:r w:rsidRPr="000B5346">
        <w:rPr>
          <w:rFonts w:ascii="宋体" w:hAnsi="宋体" w:hint="eastAsia"/>
          <w:kern w:val="0"/>
          <w:sz w:val="24"/>
          <w:szCs w:val="20"/>
        </w:rPr>
        <w:t>，较充分地体现了</w:t>
      </w:r>
      <w:r w:rsidRPr="000B5346">
        <w:rPr>
          <w:rFonts w:ascii="宋体" w:hint="eastAsia"/>
          <w:kern w:val="0"/>
          <w:sz w:val="24"/>
          <w:szCs w:val="20"/>
        </w:rPr>
        <w:t>“</w:t>
      </w:r>
      <w:r w:rsidRPr="000B5346">
        <w:rPr>
          <w:rFonts w:ascii="宋体" w:hAnsi="宋体" w:hint="eastAsia"/>
          <w:kern w:val="0"/>
          <w:sz w:val="24"/>
          <w:szCs w:val="20"/>
        </w:rPr>
        <w:t>教、学、做</w:t>
      </w:r>
      <w:r w:rsidRPr="000B5346">
        <w:rPr>
          <w:rFonts w:ascii="宋体" w:hint="eastAsia"/>
          <w:kern w:val="0"/>
          <w:sz w:val="24"/>
          <w:szCs w:val="20"/>
        </w:rPr>
        <w:t>”</w:t>
      </w:r>
      <w:r w:rsidRPr="000B5346">
        <w:rPr>
          <w:rFonts w:ascii="宋体" w:hAnsi="宋体" w:hint="eastAsia"/>
          <w:kern w:val="0"/>
          <w:sz w:val="24"/>
          <w:szCs w:val="20"/>
        </w:rPr>
        <w:t>，手脑并用的职业教育思想。在教学过程中我们主要采取了以下教学方法：</w:t>
      </w:r>
      <w:r w:rsidRPr="000B5346">
        <w:rPr>
          <w:rFonts w:ascii="宋体"/>
          <w:kern w:val="0"/>
          <w:sz w:val="24"/>
          <w:szCs w:val="20"/>
        </w:rPr>
        <w:br/>
      </w:r>
      <w:r w:rsidRPr="000B5346">
        <w:rPr>
          <w:rFonts w:ascii="宋体" w:hAnsi="宋体"/>
          <w:kern w:val="0"/>
          <w:sz w:val="24"/>
          <w:szCs w:val="20"/>
        </w:rPr>
        <w:t xml:space="preserve">   </w:t>
      </w:r>
      <w:r w:rsidRPr="000B5346">
        <w:rPr>
          <w:rFonts w:ascii="宋体" w:hAnsi="宋体" w:hint="eastAsia"/>
          <w:kern w:val="0"/>
          <w:sz w:val="24"/>
          <w:szCs w:val="20"/>
        </w:rPr>
        <w:t>（</w:t>
      </w:r>
      <w:r w:rsidRPr="000B5346">
        <w:rPr>
          <w:rFonts w:ascii="宋体" w:hAnsi="宋体"/>
          <w:kern w:val="0"/>
          <w:sz w:val="24"/>
          <w:szCs w:val="20"/>
        </w:rPr>
        <w:t>1</w:t>
      </w:r>
      <w:r w:rsidRPr="000B5346">
        <w:rPr>
          <w:rFonts w:ascii="宋体" w:hAnsi="宋体" w:hint="eastAsia"/>
          <w:kern w:val="0"/>
          <w:sz w:val="24"/>
          <w:szCs w:val="20"/>
        </w:rPr>
        <w:t>）角色扮演法：分角色，主要做到</w:t>
      </w:r>
      <w:r w:rsidRPr="000B5346">
        <w:rPr>
          <w:rFonts w:ascii="宋体" w:hint="eastAsia"/>
          <w:kern w:val="0"/>
          <w:sz w:val="24"/>
          <w:szCs w:val="20"/>
        </w:rPr>
        <w:t>“</w:t>
      </w:r>
      <w:r w:rsidRPr="000B5346">
        <w:rPr>
          <w:rFonts w:ascii="宋体" w:hAnsi="宋体" w:hint="eastAsia"/>
          <w:kern w:val="0"/>
          <w:sz w:val="24"/>
          <w:szCs w:val="20"/>
        </w:rPr>
        <w:t>责任到人、各尽其责</w:t>
      </w:r>
      <w:r w:rsidRPr="000B5346">
        <w:rPr>
          <w:rFonts w:ascii="宋体" w:hint="eastAsia"/>
          <w:kern w:val="0"/>
          <w:sz w:val="24"/>
          <w:szCs w:val="20"/>
        </w:rPr>
        <w:t>”</w:t>
      </w:r>
      <w:r w:rsidRPr="000B5346">
        <w:rPr>
          <w:rFonts w:ascii="宋体" w:hAnsi="宋体" w:hint="eastAsia"/>
          <w:kern w:val="0"/>
          <w:sz w:val="24"/>
          <w:szCs w:val="20"/>
        </w:rPr>
        <w:t>，从而限度地保证每一个学生都在努力完成任务中得到学习。在《医药电子商务》教学的平台练习中，我们充分运用这个特性。系统分别提供了个人消费者、医药企业（供方与需方）、</w:t>
      </w:r>
      <w:r w:rsidRPr="000B5346">
        <w:rPr>
          <w:rFonts w:ascii="宋体" w:hAnsi="宋体"/>
          <w:kern w:val="0"/>
          <w:sz w:val="24"/>
          <w:szCs w:val="20"/>
        </w:rPr>
        <w:t>CA</w:t>
      </w:r>
      <w:r w:rsidRPr="000B5346">
        <w:rPr>
          <w:rFonts w:ascii="宋体" w:hAnsi="宋体" w:hint="eastAsia"/>
          <w:kern w:val="0"/>
          <w:sz w:val="24"/>
          <w:szCs w:val="20"/>
        </w:rPr>
        <w:t>、电子银行、</w:t>
      </w:r>
      <w:proofErr w:type="gramStart"/>
      <w:r w:rsidRPr="000B5346">
        <w:rPr>
          <w:rFonts w:ascii="宋体" w:hAnsi="宋体" w:hint="eastAsia"/>
          <w:kern w:val="0"/>
          <w:sz w:val="24"/>
          <w:szCs w:val="20"/>
        </w:rPr>
        <w:t>物流商</w:t>
      </w:r>
      <w:proofErr w:type="gramEnd"/>
      <w:r w:rsidRPr="000B5346">
        <w:rPr>
          <w:rFonts w:ascii="宋体" w:hAnsi="宋体" w:hint="eastAsia"/>
          <w:kern w:val="0"/>
          <w:sz w:val="24"/>
          <w:szCs w:val="20"/>
        </w:rPr>
        <w:t>等各种角色，并赋予每生任</w:t>
      </w:r>
      <w:proofErr w:type="gramStart"/>
      <w:r w:rsidRPr="000B5346">
        <w:rPr>
          <w:rFonts w:ascii="宋体" w:hAnsi="宋体" w:hint="eastAsia"/>
          <w:kern w:val="0"/>
          <w:sz w:val="24"/>
          <w:szCs w:val="20"/>
        </w:rPr>
        <w:t>一</w:t>
      </w:r>
      <w:proofErr w:type="gramEnd"/>
      <w:r w:rsidRPr="000B5346">
        <w:rPr>
          <w:rFonts w:ascii="宋体" w:hAnsi="宋体" w:hint="eastAsia"/>
          <w:kern w:val="0"/>
          <w:sz w:val="24"/>
          <w:szCs w:val="20"/>
        </w:rPr>
        <w:t>角色完成其所承担的任务。你现在看到的是学生在机房模拟药品零售企业与个人消费者之间商务流程中他们所扮演的岗位角色。</w:t>
      </w:r>
      <w:r w:rsidRPr="000B5346">
        <w:rPr>
          <w:rFonts w:ascii="宋体"/>
          <w:kern w:val="0"/>
          <w:sz w:val="24"/>
          <w:szCs w:val="20"/>
        </w:rPr>
        <w:br/>
      </w:r>
      <w:r w:rsidRPr="000B5346">
        <w:rPr>
          <w:rFonts w:ascii="宋体" w:hAnsi="宋体"/>
          <w:kern w:val="0"/>
          <w:sz w:val="24"/>
          <w:szCs w:val="20"/>
        </w:rPr>
        <w:t xml:space="preserve">  </w:t>
      </w:r>
      <w:r w:rsidRPr="000B5346">
        <w:rPr>
          <w:rFonts w:ascii="宋体" w:hAnsi="宋体" w:hint="eastAsia"/>
          <w:kern w:val="0"/>
          <w:sz w:val="24"/>
          <w:szCs w:val="20"/>
        </w:rPr>
        <w:t>（</w:t>
      </w:r>
      <w:r w:rsidRPr="000B5346">
        <w:rPr>
          <w:rFonts w:ascii="宋体" w:hAnsi="宋体"/>
          <w:kern w:val="0"/>
          <w:sz w:val="24"/>
          <w:szCs w:val="20"/>
        </w:rPr>
        <w:t>2</w:t>
      </w:r>
      <w:r w:rsidRPr="000B5346">
        <w:rPr>
          <w:rFonts w:ascii="宋体" w:hAnsi="宋体" w:hint="eastAsia"/>
          <w:kern w:val="0"/>
          <w:sz w:val="24"/>
          <w:szCs w:val="20"/>
        </w:rPr>
        <w:t>）尝试错误法：错误尝试即可有目的性地让学习者犯错，在其不断修正错误中获得正</w:t>
      </w:r>
      <w:proofErr w:type="gramStart"/>
      <w:r w:rsidRPr="000B5346">
        <w:rPr>
          <w:rFonts w:ascii="宋体" w:hAnsi="宋体" w:hint="eastAsia"/>
          <w:kern w:val="0"/>
          <w:sz w:val="24"/>
          <w:szCs w:val="20"/>
        </w:rPr>
        <w:t>解知识</w:t>
      </w:r>
      <w:proofErr w:type="gramEnd"/>
      <w:r w:rsidRPr="000B5346">
        <w:rPr>
          <w:rFonts w:ascii="宋体" w:hAnsi="宋体" w:hint="eastAsia"/>
          <w:kern w:val="0"/>
          <w:sz w:val="24"/>
          <w:szCs w:val="20"/>
        </w:rPr>
        <w:t>与技能。如在医药电子商务交易平台中，当学生以消费者身份网上药店发布药品信息时，会发现这是不可能实现的（系统显示无此权限）。学生在思考并修正这个错误行为时，就会深刻领会到</w:t>
      </w:r>
      <w:r w:rsidRPr="000B5346">
        <w:rPr>
          <w:rFonts w:ascii="宋体" w:hint="eastAsia"/>
          <w:kern w:val="0"/>
          <w:sz w:val="24"/>
          <w:szCs w:val="20"/>
        </w:rPr>
        <w:t>“</w:t>
      </w:r>
      <w:r w:rsidRPr="000B5346">
        <w:rPr>
          <w:rFonts w:ascii="宋体" w:hAnsi="宋体" w:hint="eastAsia"/>
          <w:kern w:val="0"/>
          <w:sz w:val="24"/>
          <w:szCs w:val="20"/>
        </w:rPr>
        <w:t>个体消费者不允许在网上出售药品</w:t>
      </w:r>
      <w:r w:rsidRPr="000B5346">
        <w:rPr>
          <w:rFonts w:ascii="宋体" w:hint="eastAsia"/>
          <w:kern w:val="0"/>
          <w:sz w:val="24"/>
          <w:szCs w:val="20"/>
        </w:rPr>
        <w:t>”</w:t>
      </w:r>
      <w:r w:rsidRPr="000B5346">
        <w:rPr>
          <w:rFonts w:ascii="宋体" w:hAnsi="宋体" w:hint="eastAsia"/>
          <w:kern w:val="0"/>
          <w:sz w:val="24"/>
          <w:szCs w:val="20"/>
        </w:rPr>
        <w:t>这一法律概念。因此，在医药电子商务领域，目前并不允许</w:t>
      </w:r>
      <w:r w:rsidRPr="000B5346">
        <w:rPr>
          <w:rFonts w:ascii="宋体" w:hAnsi="宋体"/>
          <w:kern w:val="0"/>
          <w:sz w:val="24"/>
          <w:szCs w:val="20"/>
        </w:rPr>
        <w:t>C2C</w:t>
      </w:r>
      <w:r w:rsidRPr="000B5346">
        <w:rPr>
          <w:rFonts w:ascii="宋体" w:hAnsi="宋体" w:hint="eastAsia"/>
          <w:kern w:val="0"/>
          <w:sz w:val="24"/>
          <w:szCs w:val="20"/>
        </w:rPr>
        <w:t>模式。</w:t>
      </w:r>
    </w:p>
    <w:p w14:paraId="5CAE32EF" w14:textId="77777777" w:rsidR="00CD5992" w:rsidRPr="000B5346" w:rsidRDefault="00CD5992" w:rsidP="00CD5992">
      <w:pPr>
        <w:widowControl/>
        <w:spacing w:line="360" w:lineRule="auto"/>
        <w:ind w:firstLineChars="100" w:firstLine="240"/>
        <w:jc w:val="left"/>
        <w:rPr>
          <w:rFonts w:ascii="宋体"/>
          <w:kern w:val="0"/>
          <w:sz w:val="24"/>
          <w:szCs w:val="20"/>
        </w:rPr>
      </w:pPr>
      <w:r w:rsidRPr="000B5346">
        <w:rPr>
          <w:rFonts w:ascii="宋体" w:hAnsi="宋体" w:hint="eastAsia"/>
          <w:kern w:val="0"/>
          <w:sz w:val="24"/>
          <w:szCs w:val="20"/>
        </w:rPr>
        <w:t>（</w:t>
      </w:r>
      <w:r w:rsidRPr="000B5346">
        <w:rPr>
          <w:rFonts w:ascii="宋体" w:hAnsi="宋体"/>
          <w:kern w:val="0"/>
          <w:sz w:val="24"/>
          <w:szCs w:val="20"/>
        </w:rPr>
        <w:t>3</w:t>
      </w:r>
      <w:r w:rsidRPr="000B5346">
        <w:rPr>
          <w:rFonts w:ascii="宋体" w:hAnsi="宋体" w:hint="eastAsia"/>
          <w:kern w:val="0"/>
          <w:sz w:val="24"/>
          <w:szCs w:val="20"/>
        </w:rPr>
        <w:t>）案例分析法：在教学中，以医药电子商务生活中实际发生的各种电子商务概论现象为例，将《医药电子商务》课程的理论性和实践性内容有机地结合起来进行讲授，使学生对自己所学的知识“看得见、摸得着、会解决”，将学生学习兴趣培养与技能培养有机地结合起来，使学生逐渐将医药电子商务概论理论与具体的实践结合，从而刺激学生积极思考，有助于激发学生的求知欲与探索精神。</w:t>
      </w:r>
      <w:r w:rsidRPr="000B5346">
        <w:rPr>
          <w:rFonts w:ascii="宋体"/>
          <w:kern w:val="0"/>
          <w:sz w:val="24"/>
          <w:szCs w:val="20"/>
        </w:rPr>
        <w:br/>
      </w:r>
      <w:r w:rsidRPr="000B5346">
        <w:rPr>
          <w:rFonts w:ascii="宋体" w:hAnsi="宋体"/>
          <w:kern w:val="0"/>
          <w:sz w:val="24"/>
          <w:szCs w:val="20"/>
        </w:rPr>
        <w:lastRenderedPageBreak/>
        <w:t xml:space="preserve">  </w:t>
      </w:r>
      <w:r w:rsidRPr="000B5346">
        <w:rPr>
          <w:rFonts w:ascii="宋体" w:hAnsi="宋体" w:hint="eastAsia"/>
          <w:kern w:val="0"/>
          <w:sz w:val="24"/>
          <w:szCs w:val="20"/>
        </w:rPr>
        <w:t>（</w:t>
      </w:r>
      <w:r w:rsidRPr="000B5346">
        <w:rPr>
          <w:rFonts w:ascii="宋体" w:hAnsi="宋体"/>
          <w:kern w:val="0"/>
          <w:sz w:val="24"/>
          <w:szCs w:val="20"/>
        </w:rPr>
        <w:t>4</w:t>
      </w:r>
      <w:r w:rsidRPr="000B5346">
        <w:rPr>
          <w:rFonts w:ascii="宋体" w:hAnsi="宋体" w:hint="eastAsia"/>
          <w:kern w:val="0"/>
          <w:sz w:val="24"/>
          <w:szCs w:val="20"/>
        </w:rPr>
        <w:t>）虚拟教学法：这是本课程主流的教学手段之一。通过让学生在不同功能的平台先行进行模拟练习，体验理论知识的应用，为进入实战打下坚实的基础。</w:t>
      </w:r>
    </w:p>
    <w:p w14:paraId="21E4EB85" w14:textId="77777777" w:rsidR="00CD5992" w:rsidRPr="000B5346" w:rsidRDefault="00CD5992" w:rsidP="00CD5992">
      <w:pPr>
        <w:widowControl/>
        <w:adjustRightInd w:val="0"/>
        <w:snapToGrid w:val="0"/>
        <w:spacing w:line="360" w:lineRule="auto"/>
        <w:ind w:firstLineChars="100" w:firstLine="240"/>
        <w:jc w:val="left"/>
        <w:rPr>
          <w:rFonts w:ascii="宋体"/>
          <w:kern w:val="0"/>
          <w:sz w:val="24"/>
          <w:szCs w:val="20"/>
        </w:rPr>
      </w:pPr>
      <w:r w:rsidRPr="000B5346">
        <w:rPr>
          <w:rFonts w:ascii="宋体" w:hAnsi="宋体" w:hint="eastAsia"/>
          <w:kern w:val="0"/>
          <w:sz w:val="24"/>
          <w:szCs w:val="20"/>
        </w:rPr>
        <w:t>（</w:t>
      </w:r>
      <w:r w:rsidRPr="000B5346">
        <w:rPr>
          <w:rFonts w:ascii="宋体" w:hAnsi="宋体"/>
          <w:kern w:val="0"/>
          <w:sz w:val="24"/>
          <w:szCs w:val="20"/>
        </w:rPr>
        <w:t>5</w:t>
      </w:r>
      <w:r w:rsidRPr="000B5346">
        <w:rPr>
          <w:rFonts w:ascii="宋体" w:hAnsi="宋体" w:hint="eastAsia"/>
          <w:kern w:val="0"/>
          <w:sz w:val="24"/>
          <w:szCs w:val="20"/>
        </w:rPr>
        <w:t>）启发式教学方法：为培养学生独立思考和自主创新能力，教学中始终坚持启发式教学原则，通过各种不同的方式来激发学生的学习欲望，使学生积极参与到教师主导的学习活动中来，主动思维，发现问题，提出问题，并逐步学会解决问题。</w:t>
      </w:r>
    </w:p>
    <w:p w14:paraId="662C07FC" w14:textId="77777777" w:rsidR="00CD5992" w:rsidRPr="000B5346" w:rsidRDefault="00CD5992" w:rsidP="00CD5992">
      <w:pPr>
        <w:widowControl/>
        <w:spacing w:line="360" w:lineRule="auto"/>
        <w:ind w:firstLineChars="200" w:firstLine="480"/>
        <w:jc w:val="left"/>
        <w:rPr>
          <w:rFonts w:ascii="宋体"/>
          <w:kern w:val="0"/>
          <w:sz w:val="24"/>
          <w:szCs w:val="20"/>
        </w:rPr>
      </w:pPr>
      <w:r w:rsidRPr="000B5346">
        <w:rPr>
          <w:rFonts w:ascii="宋体" w:hAnsi="宋体" w:hint="eastAsia"/>
          <w:kern w:val="0"/>
          <w:sz w:val="24"/>
          <w:szCs w:val="20"/>
        </w:rPr>
        <w:t>通过多种教学方法和教学手段的灵活运用，将抽象的问题具体化、形象化，将理论分析与应用相结合；通过实际应用，培养学生的创新意识，提高学生的学习兴趣和乐趣；将学生由被动接收知识转为在老师指导下的主动学习。</w:t>
      </w:r>
    </w:p>
    <w:p w14:paraId="423B3101" w14:textId="77777777" w:rsidR="00CD5992" w:rsidRPr="000B5346" w:rsidRDefault="00CD5992" w:rsidP="00CD5992">
      <w:pPr>
        <w:numPr>
          <w:ilvl w:val="0"/>
          <w:numId w:val="32"/>
        </w:numPr>
        <w:spacing w:line="360" w:lineRule="auto"/>
        <w:rPr>
          <w:rFonts w:eastAsia="黑体"/>
          <w:sz w:val="28"/>
          <w:szCs w:val="28"/>
        </w:rPr>
      </w:pPr>
      <w:r w:rsidRPr="000B5346">
        <w:rPr>
          <w:rFonts w:eastAsia="黑体" w:hint="eastAsia"/>
          <w:sz w:val="28"/>
          <w:szCs w:val="28"/>
        </w:rPr>
        <w:t>参考书</w:t>
      </w:r>
    </w:p>
    <w:p w14:paraId="73D3C0C3" w14:textId="77777777" w:rsidR="00CD5992" w:rsidRPr="000B5346" w:rsidRDefault="00CD5992" w:rsidP="00CD5992">
      <w:pPr>
        <w:pStyle w:val="a0"/>
        <w:spacing w:line="360" w:lineRule="auto"/>
        <w:rPr>
          <w:rFonts w:ascii="宋体"/>
          <w:kern w:val="0"/>
          <w:sz w:val="24"/>
          <w:lang w:val="en-US"/>
        </w:rPr>
      </w:pPr>
      <w:r w:rsidRPr="000B5346">
        <w:rPr>
          <w:sz w:val="24"/>
          <w:lang w:val="en-US"/>
        </w:rPr>
        <w:t>1.</w:t>
      </w:r>
      <w:r w:rsidRPr="000B5346">
        <w:rPr>
          <w:sz w:val="24"/>
        </w:rPr>
        <w:t xml:space="preserve"> </w:t>
      </w:r>
      <w:r w:rsidRPr="000B5346">
        <w:rPr>
          <w:rFonts w:ascii="宋体" w:hint="eastAsia"/>
          <w:kern w:val="0"/>
          <w:sz w:val="24"/>
          <w:lang w:val="en-US"/>
        </w:rPr>
        <w:t>陈玉文</w:t>
      </w:r>
      <w:r w:rsidRPr="000B5346">
        <w:rPr>
          <w:rFonts w:ascii="宋体"/>
          <w:kern w:val="0"/>
          <w:sz w:val="24"/>
          <w:lang w:val="en-US"/>
        </w:rPr>
        <w:t>.</w:t>
      </w:r>
      <w:r w:rsidRPr="000B5346">
        <w:rPr>
          <w:rFonts w:ascii="宋体" w:hint="eastAsia"/>
          <w:kern w:val="0"/>
          <w:sz w:val="24"/>
          <w:lang w:val="en-US"/>
        </w:rPr>
        <w:t>医药电子商务实务</w:t>
      </w:r>
      <w:r w:rsidRPr="000B5346">
        <w:rPr>
          <w:rFonts w:ascii="宋体"/>
          <w:kern w:val="0"/>
          <w:sz w:val="24"/>
          <w:lang w:val="en-US"/>
        </w:rPr>
        <w:t>.</w:t>
      </w:r>
      <w:bookmarkStart w:id="93" w:name="_Hlk119320848"/>
      <w:r w:rsidRPr="000B5346">
        <w:rPr>
          <w:rFonts w:ascii="宋体" w:hint="eastAsia"/>
          <w:kern w:val="0"/>
          <w:sz w:val="24"/>
          <w:lang w:val="en-US"/>
        </w:rPr>
        <w:t>中国医药科技出版社，</w:t>
      </w:r>
      <w:r w:rsidRPr="000B5346">
        <w:rPr>
          <w:rFonts w:ascii="宋体"/>
          <w:kern w:val="0"/>
          <w:sz w:val="24"/>
          <w:lang w:val="en-US"/>
        </w:rPr>
        <w:t>2018.</w:t>
      </w:r>
      <w:bookmarkEnd w:id="93"/>
    </w:p>
    <w:p w14:paraId="1D96EB08" w14:textId="77777777" w:rsidR="00CD5992" w:rsidRPr="000B5346" w:rsidRDefault="00CD5992" w:rsidP="00CD5992">
      <w:pPr>
        <w:spacing w:line="360" w:lineRule="auto"/>
        <w:ind w:firstLineChars="200" w:firstLine="480"/>
        <w:rPr>
          <w:rFonts w:ascii="宋体"/>
          <w:kern w:val="0"/>
          <w:sz w:val="24"/>
        </w:rPr>
      </w:pPr>
      <w:r w:rsidRPr="000B5346">
        <w:rPr>
          <w:sz w:val="24"/>
        </w:rPr>
        <w:t>2.</w:t>
      </w:r>
      <w:r w:rsidRPr="000B5346">
        <w:rPr>
          <w:rFonts w:hint="eastAsia"/>
          <w:sz w:val="24"/>
        </w:rPr>
        <w:t>刘红磊</w:t>
      </w:r>
      <w:r w:rsidRPr="000B5346">
        <w:rPr>
          <w:sz w:val="24"/>
        </w:rPr>
        <w:t>.</w:t>
      </w:r>
      <w:r w:rsidRPr="000B5346">
        <w:rPr>
          <w:rFonts w:hint="eastAsia"/>
          <w:sz w:val="24"/>
        </w:rPr>
        <w:t>医药电子商务专业入门手册</w:t>
      </w:r>
      <w:r w:rsidRPr="000B5346">
        <w:rPr>
          <w:sz w:val="24"/>
        </w:rPr>
        <w:t>.</w:t>
      </w:r>
      <w:r w:rsidRPr="000B5346">
        <w:rPr>
          <w:rFonts w:ascii="宋体" w:hAnsi="宋体"/>
          <w:kern w:val="0"/>
          <w:sz w:val="24"/>
        </w:rPr>
        <w:t xml:space="preserve"> </w:t>
      </w:r>
      <w:r w:rsidRPr="000B5346">
        <w:rPr>
          <w:rFonts w:ascii="宋体" w:hAnsi="宋体" w:hint="eastAsia"/>
          <w:kern w:val="0"/>
          <w:sz w:val="24"/>
        </w:rPr>
        <w:t>中国医药科技出版社，</w:t>
      </w:r>
      <w:r w:rsidRPr="000B5346">
        <w:rPr>
          <w:rFonts w:ascii="宋体" w:hAnsi="宋体"/>
          <w:kern w:val="0"/>
          <w:sz w:val="24"/>
        </w:rPr>
        <w:t>2019.</w:t>
      </w:r>
    </w:p>
    <w:p w14:paraId="41C364DA" w14:textId="77777777" w:rsidR="00CD5992" w:rsidRPr="000B5346" w:rsidRDefault="00CD5992" w:rsidP="00CD5992">
      <w:pPr>
        <w:spacing w:line="360" w:lineRule="auto"/>
        <w:ind w:firstLineChars="200" w:firstLine="480"/>
        <w:rPr>
          <w:kern w:val="0"/>
          <w:sz w:val="24"/>
          <w:szCs w:val="21"/>
        </w:rPr>
      </w:pPr>
      <w:r w:rsidRPr="000B5346">
        <w:rPr>
          <w:rFonts w:ascii="宋体" w:hAnsi="宋体"/>
          <w:sz w:val="24"/>
        </w:rPr>
        <w:t>3.</w:t>
      </w:r>
      <w:r w:rsidRPr="000B5346">
        <w:rPr>
          <w:rFonts w:hint="eastAsia"/>
          <w:kern w:val="0"/>
          <w:sz w:val="24"/>
          <w:szCs w:val="21"/>
        </w:rPr>
        <w:t>国家食品药品监督管理局网</w:t>
      </w:r>
      <w:hyperlink r:id="rId22" w:history="1">
        <w:r w:rsidRPr="000B5346">
          <w:t>www.sda.gov.cn/WS01/CL0001/</w:t>
        </w:r>
      </w:hyperlink>
    </w:p>
    <w:p w14:paraId="0000DBF6"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4.</w:t>
      </w:r>
      <w:r w:rsidRPr="000B5346">
        <w:rPr>
          <w:rFonts w:ascii="宋体" w:hAnsi="宋体" w:hint="eastAsia"/>
          <w:sz w:val="24"/>
        </w:rPr>
        <w:t>海虹医药电子交易中心</w:t>
      </w:r>
      <w:r w:rsidRPr="000B5346">
        <w:rPr>
          <w:rFonts w:ascii="宋体" w:hAnsi="宋体"/>
          <w:sz w:val="24"/>
        </w:rPr>
        <w:t>www.heqi.com.cn/</w:t>
      </w:r>
    </w:p>
    <w:p w14:paraId="3C031AE6" w14:textId="77777777" w:rsidR="00CD5992" w:rsidRPr="000B5346" w:rsidRDefault="00CD5992" w:rsidP="00CD5992">
      <w:pPr>
        <w:pStyle w:val="a0"/>
        <w:ind w:firstLine="420"/>
        <w:rPr>
          <w:lang w:val="en-US"/>
        </w:rPr>
      </w:pPr>
    </w:p>
    <w:p w14:paraId="5E2BBBAD" w14:textId="77777777" w:rsidR="00CD5992" w:rsidRPr="000B5346" w:rsidRDefault="00CD5992" w:rsidP="00CD5992">
      <w:pPr>
        <w:spacing w:line="360" w:lineRule="auto"/>
        <w:jc w:val="center"/>
        <w:rPr>
          <w:rFonts w:eastAsia="黑体"/>
          <w:b/>
          <w:sz w:val="28"/>
          <w:szCs w:val="28"/>
        </w:rPr>
      </w:pPr>
      <w:r w:rsidRPr="000B5346">
        <w:rPr>
          <w:rFonts w:eastAsia="黑体" w:hint="eastAsia"/>
          <w:b/>
          <w:sz w:val="28"/>
          <w:szCs w:val="28"/>
        </w:rPr>
        <w:t>五、学生考核与评价</w:t>
      </w:r>
    </w:p>
    <w:p w14:paraId="4ECBC678" w14:textId="77777777" w:rsidR="00CD5992" w:rsidRPr="000B5346" w:rsidRDefault="00CD5992" w:rsidP="00CD5992">
      <w:pPr>
        <w:spacing w:line="360" w:lineRule="auto"/>
        <w:ind w:firstLineChars="200" w:firstLine="480"/>
        <w:rPr>
          <w:kern w:val="0"/>
          <w:sz w:val="24"/>
        </w:rPr>
      </w:pPr>
      <w:r w:rsidRPr="000B5346">
        <w:rPr>
          <w:rFonts w:hint="eastAsia"/>
          <w:kern w:val="0"/>
          <w:sz w:val="24"/>
        </w:rPr>
        <w:t>本课程采用过程性考核与理论成绩相结合的考核方式，过程性考核成绩（由思想品德、学习情况、课堂表现、实践及获奖情况构成）占总成绩的</w:t>
      </w:r>
      <w:r w:rsidRPr="000B5346">
        <w:rPr>
          <w:kern w:val="0"/>
          <w:sz w:val="24"/>
        </w:rPr>
        <w:t>50%</w:t>
      </w:r>
      <w:r w:rsidRPr="000B5346">
        <w:rPr>
          <w:rFonts w:hint="eastAsia"/>
          <w:kern w:val="0"/>
          <w:sz w:val="24"/>
        </w:rPr>
        <w:t>，理论考核成绩占总成绩的</w:t>
      </w:r>
      <w:r w:rsidRPr="000B5346">
        <w:rPr>
          <w:kern w:val="0"/>
          <w:sz w:val="24"/>
        </w:rPr>
        <w:t>50%</w:t>
      </w:r>
      <w:r w:rsidRPr="000B5346">
        <w:rPr>
          <w:rFonts w:hint="eastAsia"/>
          <w:kern w:val="0"/>
          <w:sz w:val="24"/>
        </w:rPr>
        <w:t>。</w:t>
      </w:r>
    </w:p>
    <w:p w14:paraId="7A89D5A3" w14:textId="77777777" w:rsidR="00CD5992" w:rsidRPr="000B5346" w:rsidRDefault="00CD5992" w:rsidP="00CD5992">
      <w:pPr>
        <w:spacing w:line="360" w:lineRule="auto"/>
        <w:jc w:val="center"/>
        <w:rPr>
          <w:rFonts w:eastAsia="黑体"/>
          <w:b/>
          <w:sz w:val="28"/>
          <w:szCs w:val="28"/>
        </w:rPr>
      </w:pPr>
      <w:r w:rsidRPr="000B5346">
        <w:rPr>
          <w:rFonts w:eastAsia="黑体" w:hint="eastAsia"/>
          <w:b/>
          <w:sz w:val="28"/>
          <w:szCs w:val="28"/>
        </w:rPr>
        <w:t>六、课程整体设计</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18"/>
        <w:gridCol w:w="1065"/>
        <w:gridCol w:w="1770"/>
        <w:gridCol w:w="2291"/>
        <w:gridCol w:w="1125"/>
        <w:gridCol w:w="693"/>
      </w:tblGrid>
      <w:tr w:rsidR="000B5346" w:rsidRPr="000B5346" w14:paraId="54246E66" w14:textId="77777777" w:rsidTr="00E5155D">
        <w:trPr>
          <w:jc w:val="center"/>
        </w:trPr>
        <w:tc>
          <w:tcPr>
            <w:tcW w:w="851" w:type="dxa"/>
            <w:vAlign w:val="center"/>
          </w:tcPr>
          <w:p w14:paraId="14D5CB93" w14:textId="77777777" w:rsidR="00CD5992" w:rsidRPr="000B5346" w:rsidRDefault="00CD5992" w:rsidP="00E5155D">
            <w:pPr>
              <w:jc w:val="center"/>
              <w:rPr>
                <w:rFonts w:ascii="宋体" w:cs="宋体"/>
                <w:b/>
                <w:szCs w:val="21"/>
              </w:rPr>
            </w:pPr>
            <w:r w:rsidRPr="000B5346">
              <w:rPr>
                <w:rFonts w:ascii="宋体" w:hAnsi="宋体" w:cs="宋体" w:hint="eastAsia"/>
                <w:b/>
                <w:szCs w:val="21"/>
              </w:rPr>
              <w:t>序号</w:t>
            </w:r>
          </w:p>
        </w:tc>
        <w:tc>
          <w:tcPr>
            <w:tcW w:w="1018" w:type="dxa"/>
            <w:vAlign w:val="center"/>
          </w:tcPr>
          <w:p w14:paraId="68EF7588" w14:textId="77777777" w:rsidR="00CD5992" w:rsidRPr="000B5346" w:rsidRDefault="00CD5992" w:rsidP="00E5155D">
            <w:pPr>
              <w:jc w:val="center"/>
              <w:rPr>
                <w:rFonts w:ascii="宋体" w:cs="宋体"/>
                <w:b/>
                <w:szCs w:val="21"/>
              </w:rPr>
            </w:pPr>
            <w:r w:rsidRPr="000B5346">
              <w:rPr>
                <w:rFonts w:ascii="宋体" w:hAnsi="宋体" w:cs="宋体" w:hint="eastAsia"/>
                <w:b/>
                <w:szCs w:val="21"/>
              </w:rPr>
              <w:t>项目</w:t>
            </w:r>
          </w:p>
        </w:tc>
        <w:tc>
          <w:tcPr>
            <w:tcW w:w="1065" w:type="dxa"/>
            <w:vAlign w:val="center"/>
          </w:tcPr>
          <w:p w14:paraId="457CC5E9" w14:textId="77777777" w:rsidR="00CD5992" w:rsidRPr="000B5346" w:rsidRDefault="00CD5992" w:rsidP="00E5155D">
            <w:pPr>
              <w:jc w:val="center"/>
              <w:rPr>
                <w:rFonts w:ascii="宋体" w:cs="宋体"/>
                <w:b/>
                <w:szCs w:val="21"/>
              </w:rPr>
            </w:pPr>
            <w:r w:rsidRPr="000B5346">
              <w:rPr>
                <w:rFonts w:ascii="宋体" w:hAnsi="宋体" w:cs="宋体" w:hint="eastAsia"/>
                <w:b/>
                <w:szCs w:val="21"/>
              </w:rPr>
              <w:t>知识点</w:t>
            </w:r>
          </w:p>
        </w:tc>
        <w:tc>
          <w:tcPr>
            <w:tcW w:w="1770" w:type="dxa"/>
            <w:vAlign w:val="center"/>
          </w:tcPr>
          <w:p w14:paraId="5EC15DE0" w14:textId="77777777" w:rsidR="00CD5992" w:rsidRPr="000B5346" w:rsidRDefault="00CD5992" w:rsidP="00E5155D">
            <w:pPr>
              <w:jc w:val="center"/>
              <w:rPr>
                <w:rFonts w:ascii="宋体" w:cs="宋体"/>
                <w:b/>
                <w:szCs w:val="21"/>
              </w:rPr>
            </w:pPr>
            <w:r w:rsidRPr="000B5346">
              <w:rPr>
                <w:rFonts w:ascii="宋体" w:hAnsi="宋体" w:cs="宋体" w:hint="eastAsia"/>
                <w:b/>
                <w:szCs w:val="21"/>
              </w:rPr>
              <w:t>技能训练</w:t>
            </w:r>
          </w:p>
        </w:tc>
        <w:tc>
          <w:tcPr>
            <w:tcW w:w="2291" w:type="dxa"/>
            <w:vAlign w:val="center"/>
          </w:tcPr>
          <w:p w14:paraId="3B3B393C" w14:textId="77777777" w:rsidR="00CD5992" w:rsidRPr="000B5346" w:rsidRDefault="00CD5992" w:rsidP="00E5155D">
            <w:pPr>
              <w:jc w:val="center"/>
              <w:rPr>
                <w:rFonts w:ascii="宋体" w:cs="宋体"/>
                <w:b/>
                <w:szCs w:val="21"/>
              </w:rPr>
            </w:pPr>
            <w:r w:rsidRPr="000B5346">
              <w:rPr>
                <w:rFonts w:ascii="宋体" w:hAnsi="宋体" w:cs="宋体" w:hint="eastAsia"/>
                <w:b/>
                <w:szCs w:val="21"/>
              </w:rPr>
              <w:t>教学重点</w:t>
            </w:r>
          </w:p>
        </w:tc>
        <w:tc>
          <w:tcPr>
            <w:tcW w:w="1125" w:type="dxa"/>
            <w:vAlign w:val="center"/>
          </w:tcPr>
          <w:p w14:paraId="6A0F8AFC" w14:textId="77777777" w:rsidR="00CD5992" w:rsidRPr="000B5346" w:rsidRDefault="00CD5992" w:rsidP="00E5155D">
            <w:pPr>
              <w:jc w:val="center"/>
              <w:rPr>
                <w:rFonts w:ascii="宋体" w:cs="宋体"/>
                <w:b/>
                <w:szCs w:val="21"/>
              </w:rPr>
            </w:pPr>
            <w:r w:rsidRPr="000B5346">
              <w:rPr>
                <w:rFonts w:ascii="宋体" w:hAnsi="宋体" w:cs="宋体" w:hint="eastAsia"/>
                <w:b/>
                <w:szCs w:val="21"/>
              </w:rPr>
              <w:t>教学设计（或教学情景）</w:t>
            </w:r>
          </w:p>
        </w:tc>
        <w:tc>
          <w:tcPr>
            <w:tcW w:w="693" w:type="dxa"/>
            <w:vAlign w:val="center"/>
          </w:tcPr>
          <w:p w14:paraId="7153DDBB" w14:textId="77777777" w:rsidR="00CD5992" w:rsidRPr="000B5346" w:rsidRDefault="00CD5992" w:rsidP="00E5155D">
            <w:pPr>
              <w:jc w:val="center"/>
              <w:rPr>
                <w:rFonts w:ascii="宋体" w:cs="宋体"/>
                <w:b/>
                <w:szCs w:val="21"/>
              </w:rPr>
            </w:pPr>
            <w:r w:rsidRPr="000B5346">
              <w:rPr>
                <w:rFonts w:ascii="宋体" w:hAnsi="宋体" w:cs="宋体" w:hint="eastAsia"/>
                <w:b/>
                <w:szCs w:val="21"/>
              </w:rPr>
              <w:t>建议</w:t>
            </w:r>
          </w:p>
          <w:p w14:paraId="396E3643" w14:textId="77777777" w:rsidR="00CD5992" w:rsidRPr="000B5346" w:rsidRDefault="00CD5992" w:rsidP="00E5155D">
            <w:pPr>
              <w:jc w:val="center"/>
              <w:rPr>
                <w:rFonts w:ascii="宋体" w:cs="宋体"/>
                <w:b/>
                <w:szCs w:val="21"/>
              </w:rPr>
            </w:pPr>
            <w:r w:rsidRPr="000B5346">
              <w:rPr>
                <w:rFonts w:ascii="宋体" w:hAnsi="宋体" w:cs="宋体" w:hint="eastAsia"/>
                <w:b/>
                <w:szCs w:val="21"/>
              </w:rPr>
              <w:t>学时</w:t>
            </w:r>
          </w:p>
        </w:tc>
      </w:tr>
      <w:tr w:rsidR="000B5346" w:rsidRPr="000B5346" w14:paraId="3850BB5A" w14:textId="77777777" w:rsidTr="00E5155D">
        <w:trPr>
          <w:cantSplit/>
          <w:trHeight w:val="2380"/>
          <w:jc w:val="center"/>
        </w:trPr>
        <w:tc>
          <w:tcPr>
            <w:tcW w:w="851" w:type="dxa"/>
            <w:vAlign w:val="center"/>
          </w:tcPr>
          <w:p w14:paraId="14AC1287" w14:textId="77777777" w:rsidR="00CD5992" w:rsidRPr="000B5346" w:rsidRDefault="00CD5992" w:rsidP="00E5155D">
            <w:pPr>
              <w:jc w:val="center"/>
              <w:rPr>
                <w:rFonts w:ascii="宋体" w:cs="宋体"/>
                <w:szCs w:val="21"/>
              </w:rPr>
            </w:pPr>
            <w:r w:rsidRPr="000B5346">
              <w:rPr>
                <w:rFonts w:ascii="宋体" w:hAnsi="宋体" w:cs="宋体"/>
                <w:szCs w:val="21"/>
              </w:rPr>
              <w:t>1</w:t>
            </w:r>
          </w:p>
        </w:tc>
        <w:tc>
          <w:tcPr>
            <w:tcW w:w="1018" w:type="dxa"/>
            <w:vAlign w:val="center"/>
          </w:tcPr>
          <w:p w14:paraId="284F85DC"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w:t>
            </w:r>
            <w:proofErr w:type="gramStart"/>
            <w:r w:rsidRPr="000B5346">
              <w:rPr>
                <w:rFonts w:ascii="宋体" w:hAnsi="宋体" w:cs="宋体" w:hint="eastAsia"/>
                <w:szCs w:val="21"/>
                <w:lang w:val="en-US"/>
              </w:rPr>
              <w:t>一</w:t>
            </w:r>
            <w:proofErr w:type="gramEnd"/>
            <w:r w:rsidRPr="000B5346">
              <w:rPr>
                <w:rFonts w:ascii="宋体" w:hAnsi="宋体" w:cs="宋体" w:hint="eastAsia"/>
                <w:szCs w:val="21"/>
                <w:lang w:val="en-US"/>
              </w:rPr>
              <w:t>：认识医药电子商务</w:t>
            </w:r>
          </w:p>
          <w:p w14:paraId="0DCF00F9" w14:textId="77777777" w:rsidR="00CD5992" w:rsidRPr="000B5346" w:rsidRDefault="00CD5992" w:rsidP="00E5155D">
            <w:pPr>
              <w:jc w:val="center"/>
              <w:rPr>
                <w:rFonts w:ascii="宋体" w:cs="宋体"/>
                <w:szCs w:val="21"/>
              </w:rPr>
            </w:pPr>
          </w:p>
        </w:tc>
        <w:tc>
          <w:tcPr>
            <w:tcW w:w="1065" w:type="dxa"/>
            <w:vAlign w:val="center"/>
          </w:tcPr>
          <w:p w14:paraId="5964FED6" w14:textId="77777777" w:rsidR="00CD5992" w:rsidRPr="000B5346" w:rsidRDefault="00CD5992" w:rsidP="00E5155D">
            <w:pPr>
              <w:rPr>
                <w:rFonts w:ascii="宋体" w:cs="宋体"/>
                <w:szCs w:val="21"/>
              </w:rPr>
            </w:pPr>
            <w:r w:rsidRPr="000B5346">
              <w:rPr>
                <w:rFonts w:ascii="宋体" w:hAnsi="宋体" w:cs="宋体" w:hint="eastAsia"/>
                <w:szCs w:val="21"/>
              </w:rPr>
              <w:t>医药电子商务的概念、特征；</w:t>
            </w:r>
            <w:r w:rsidRPr="000B5346">
              <w:rPr>
                <w:rFonts w:ascii="宋体" w:hAnsi="宋体" w:cs="宋体"/>
                <w:szCs w:val="21"/>
              </w:rPr>
              <w:t xml:space="preserve"> </w:t>
            </w:r>
            <w:r w:rsidRPr="000B5346">
              <w:rPr>
                <w:rFonts w:ascii="宋体" w:hAnsi="宋体" w:cs="宋体" w:hint="eastAsia"/>
                <w:szCs w:val="21"/>
              </w:rPr>
              <w:t>电子市场的概念、分类、特点。</w:t>
            </w:r>
          </w:p>
        </w:tc>
        <w:tc>
          <w:tcPr>
            <w:tcW w:w="1770" w:type="dxa"/>
            <w:vAlign w:val="center"/>
          </w:tcPr>
          <w:p w14:paraId="1291424B" w14:textId="77777777" w:rsidR="00CD5992" w:rsidRPr="000B5346" w:rsidRDefault="00CD5992" w:rsidP="00E5155D">
            <w:pPr>
              <w:rPr>
                <w:rFonts w:ascii="宋体" w:cs="宋体"/>
                <w:szCs w:val="21"/>
              </w:rPr>
            </w:pPr>
            <w:r w:rsidRPr="000B5346">
              <w:rPr>
                <w:rFonts w:ascii="宋体" w:hAnsi="宋体" w:cs="宋体" w:hint="eastAsia"/>
                <w:szCs w:val="21"/>
              </w:rPr>
              <w:t>能够独立进行网上购药的操作即基本的医药电子商务的实现过程。</w:t>
            </w:r>
          </w:p>
        </w:tc>
        <w:tc>
          <w:tcPr>
            <w:tcW w:w="2291" w:type="dxa"/>
            <w:vAlign w:val="center"/>
          </w:tcPr>
          <w:p w14:paraId="69A8F5F5" w14:textId="77777777" w:rsidR="00CD5992" w:rsidRPr="000B5346" w:rsidRDefault="00CD5992" w:rsidP="00E5155D">
            <w:pPr>
              <w:rPr>
                <w:rFonts w:ascii="宋体" w:cs="宋体"/>
                <w:szCs w:val="21"/>
              </w:rPr>
            </w:pPr>
            <w:r w:rsidRPr="000B5346">
              <w:rPr>
                <w:rFonts w:ascii="宋体" w:hAnsi="宋体" w:cs="宋体"/>
                <w:szCs w:val="21"/>
              </w:rPr>
              <w:t>1.B2B</w:t>
            </w:r>
            <w:r w:rsidRPr="000B5346">
              <w:rPr>
                <w:rFonts w:ascii="宋体" w:hAnsi="宋体" w:cs="宋体" w:hint="eastAsia"/>
                <w:szCs w:val="21"/>
              </w:rPr>
              <w:t>模式交易流程</w:t>
            </w:r>
          </w:p>
          <w:p w14:paraId="11F0B97C" w14:textId="77777777" w:rsidR="00CD5992" w:rsidRPr="000B5346" w:rsidRDefault="00CD5992" w:rsidP="00E5155D">
            <w:pPr>
              <w:rPr>
                <w:rFonts w:ascii="宋体" w:cs="宋体"/>
                <w:szCs w:val="21"/>
              </w:rPr>
            </w:pPr>
            <w:r w:rsidRPr="000B5346">
              <w:rPr>
                <w:rFonts w:ascii="宋体" w:hAnsi="宋体" w:cs="宋体"/>
                <w:szCs w:val="21"/>
              </w:rPr>
              <w:t>2.B2C</w:t>
            </w:r>
            <w:r w:rsidRPr="000B5346">
              <w:rPr>
                <w:rFonts w:ascii="宋体" w:hAnsi="宋体" w:cs="宋体" w:hint="eastAsia"/>
                <w:szCs w:val="21"/>
              </w:rPr>
              <w:t>模式交易流程</w:t>
            </w:r>
          </w:p>
          <w:p w14:paraId="5B0878BA" w14:textId="77777777" w:rsidR="00CD5992" w:rsidRPr="000B5346" w:rsidRDefault="00CD5992" w:rsidP="00E5155D">
            <w:pPr>
              <w:rPr>
                <w:rFonts w:ascii="宋体" w:cs="宋体"/>
                <w:szCs w:val="21"/>
              </w:rPr>
            </w:pPr>
            <w:r w:rsidRPr="000B5346">
              <w:rPr>
                <w:rFonts w:ascii="宋体" w:hAnsi="宋体" w:cs="宋体"/>
                <w:szCs w:val="21"/>
              </w:rPr>
              <w:t>3.</w:t>
            </w:r>
            <w:r w:rsidRPr="000B5346">
              <w:rPr>
                <w:rFonts w:ascii="宋体" w:hAnsi="宋体" w:cs="宋体" w:hint="eastAsia"/>
                <w:szCs w:val="21"/>
              </w:rPr>
              <w:t>现代医药流通体系的结构</w:t>
            </w:r>
          </w:p>
        </w:tc>
        <w:tc>
          <w:tcPr>
            <w:tcW w:w="1125" w:type="dxa"/>
            <w:vAlign w:val="center"/>
          </w:tcPr>
          <w:p w14:paraId="6F0C57A0" w14:textId="77777777" w:rsidR="00CD5992" w:rsidRPr="000B5346" w:rsidRDefault="00CD5992" w:rsidP="00E5155D">
            <w:pPr>
              <w:jc w:val="center"/>
              <w:rPr>
                <w:rFonts w:ascii="宋体" w:cs="宋体"/>
                <w:szCs w:val="21"/>
              </w:rPr>
            </w:pPr>
            <w:r w:rsidRPr="000B5346">
              <w:rPr>
                <w:rFonts w:ascii="宋体" w:hAnsi="宋体" w:cs="宋体" w:hint="eastAsia"/>
                <w:szCs w:val="21"/>
              </w:rPr>
              <w:t>目标教学</w:t>
            </w:r>
          </w:p>
          <w:p w14:paraId="478A9015" w14:textId="77777777" w:rsidR="00CD5992" w:rsidRPr="000B5346" w:rsidRDefault="00CD5992" w:rsidP="00E5155D">
            <w:pPr>
              <w:jc w:val="center"/>
              <w:rPr>
                <w:rFonts w:ascii="宋体" w:cs="宋体"/>
                <w:szCs w:val="21"/>
              </w:rPr>
            </w:pPr>
            <w:r w:rsidRPr="000B5346">
              <w:rPr>
                <w:rFonts w:ascii="宋体" w:hAnsi="宋体" w:cs="宋体" w:hint="eastAsia"/>
                <w:szCs w:val="21"/>
              </w:rPr>
              <w:t>合作教学</w:t>
            </w:r>
          </w:p>
        </w:tc>
        <w:tc>
          <w:tcPr>
            <w:tcW w:w="693" w:type="dxa"/>
            <w:vAlign w:val="center"/>
          </w:tcPr>
          <w:p w14:paraId="29C65251" w14:textId="77777777" w:rsidR="00CD5992" w:rsidRPr="000B5346" w:rsidRDefault="00CD5992" w:rsidP="00E5155D">
            <w:pPr>
              <w:jc w:val="center"/>
              <w:rPr>
                <w:rFonts w:ascii="宋体" w:cs="宋体"/>
                <w:szCs w:val="21"/>
              </w:rPr>
            </w:pPr>
            <w:r w:rsidRPr="000B5346">
              <w:rPr>
                <w:rFonts w:ascii="宋体" w:hAnsi="宋体" w:cs="宋体"/>
                <w:szCs w:val="21"/>
              </w:rPr>
              <w:t>8</w:t>
            </w:r>
          </w:p>
        </w:tc>
      </w:tr>
      <w:tr w:rsidR="000B5346" w:rsidRPr="000B5346" w14:paraId="58FC3BEC" w14:textId="77777777" w:rsidTr="00E5155D">
        <w:trPr>
          <w:cantSplit/>
          <w:trHeight w:val="2367"/>
          <w:jc w:val="center"/>
        </w:trPr>
        <w:tc>
          <w:tcPr>
            <w:tcW w:w="851" w:type="dxa"/>
            <w:vAlign w:val="center"/>
          </w:tcPr>
          <w:p w14:paraId="0C3041F1" w14:textId="77777777" w:rsidR="00CD5992" w:rsidRPr="000B5346" w:rsidRDefault="00CD5992" w:rsidP="00E5155D">
            <w:pPr>
              <w:jc w:val="center"/>
              <w:rPr>
                <w:rFonts w:ascii="宋体" w:cs="宋体"/>
                <w:szCs w:val="21"/>
              </w:rPr>
            </w:pPr>
            <w:bookmarkStart w:id="94" w:name="_Hlk119340324"/>
            <w:r w:rsidRPr="000B5346">
              <w:rPr>
                <w:rFonts w:ascii="宋体" w:hAnsi="宋体" w:cs="宋体"/>
                <w:szCs w:val="21"/>
              </w:rPr>
              <w:lastRenderedPageBreak/>
              <w:t>2</w:t>
            </w:r>
          </w:p>
        </w:tc>
        <w:tc>
          <w:tcPr>
            <w:tcW w:w="1018" w:type="dxa"/>
            <w:vAlign w:val="center"/>
          </w:tcPr>
          <w:p w14:paraId="325E70A6"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项目二：</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商模式及重点岗位</w:t>
            </w:r>
          </w:p>
          <w:p w14:paraId="6C146FB0" w14:textId="77777777" w:rsidR="00CD5992" w:rsidRPr="000B5346" w:rsidRDefault="00CD5992" w:rsidP="00E5155D">
            <w:pPr>
              <w:jc w:val="center"/>
              <w:rPr>
                <w:rFonts w:ascii="宋体" w:cs="宋体"/>
                <w:szCs w:val="21"/>
              </w:rPr>
            </w:pPr>
          </w:p>
        </w:tc>
        <w:tc>
          <w:tcPr>
            <w:tcW w:w="1065" w:type="dxa"/>
            <w:vAlign w:val="center"/>
          </w:tcPr>
          <w:p w14:paraId="670D958B" w14:textId="77777777" w:rsidR="00CD5992" w:rsidRPr="000B5346" w:rsidRDefault="00CD5992" w:rsidP="00E5155D">
            <w:pPr>
              <w:pStyle w:val="aff"/>
              <w:ind w:firstLineChars="0" w:firstLine="0"/>
              <w:rPr>
                <w:rFonts w:ascii="宋体" w:cs="宋体"/>
                <w:szCs w:val="21"/>
              </w:rPr>
            </w:pPr>
            <w:r w:rsidRPr="000B5346">
              <w:rPr>
                <w:rFonts w:ascii="宋体" w:hAnsi="宋体" w:cs="宋体" w:hint="eastAsia"/>
                <w:szCs w:val="21"/>
              </w:rPr>
              <w:t>按参与主体分类；</w:t>
            </w:r>
          </w:p>
          <w:p w14:paraId="0F2ED0D6" w14:textId="77777777" w:rsidR="00CD5992" w:rsidRPr="000B5346" w:rsidRDefault="00CD5992" w:rsidP="00E5155D">
            <w:pPr>
              <w:pStyle w:val="aff"/>
              <w:ind w:firstLineChars="0" w:firstLine="0"/>
              <w:rPr>
                <w:rFonts w:ascii="宋体" w:cs="宋体"/>
                <w:szCs w:val="21"/>
              </w:rPr>
            </w:pPr>
            <w:r w:rsidRPr="000B5346">
              <w:rPr>
                <w:rFonts w:ascii="宋体" w:hAnsi="宋体" w:cs="宋体" w:hint="eastAsia"/>
                <w:szCs w:val="21"/>
              </w:rPr>
              <w:t>按交易内容分类；</w:t>
            </w:r>
          </w:p>
          <w:p w14:paraId="120E6555" w14:textId="77777777" w:rsidR="00CD5992" w:rsidRPr="000B5346" w:rsidRDefault="00CD5992" w:rsidP="00E5155D">
            <w:pPr>
              <w:jc w:val="center"/>
              <w:rPr>
                <w:rFonts w:ascii="宋体" w:cs="宋体"/>
                <w:szCs w:val="21"/>
              </w:rPr>
            </w:pPr>
            <w:r w:rsidRPr="000B5346">
              <w:rPr>
                <w:rFonts w:ascii="宋体" w:hAnsi="宋体" w:cs="宋体" w:hint="eastAsia"/>
                <w:szCs w:val="21"/>
              </w:rPr>
              <w:t>按网站的功能性分类。</w:t>
            </w:r>
          </w:p>
        </w:tc>
        <w:tc>
          <w:tcPr>
            <w:tcW w:w="1770" w:type="dxa"/>
            <w:vAlign w:val="center"/>
          </w:tcPr>
          <w:p w14:paraId="4D521B36" w14:textId="77777777" w:rsidR="00CD5992" w:rsidRPr="000B5346" w:rsidRDefault="00CD5992" w:rsidP="00E5155D">
            <w:pPr>
              <w:rPr>
                <w:rFonts w:ascii="宋体" w:cs="宋体"/>
                <w:szCs w:val="21"/>
              </w:rPr>
            </w:pPr>
            <w:r w:rsidRPr="000B5346">
              <w:rPr>
                <w:rFonts w:ascii="宋体" w:hAnsi="宋体" w:cs="宋体" w:hint="eastAsia"/>
                <w:szCs w:val="21"/>
              </w:rPr>
              <w:t>能够区分</w:t>
            </w:r>
            <w:proofErr w:type="gramStart"/>
            <w:r w:rsidRPr="000B5346">
              <w:rPr>
                <w:rFonts w:ascii="宋体" w:hAnsi="宋体" w:cs="宋体" w:hint="eastAsia"/>
                <w:szCs w:val="21"/>
              </w:rPr>
              <w:t>医药电</w:t>
            </w:r>
            <w:proofErr w:type="gramEnd"/>
            <w:r w:rsidRPr="000B5346">
              <w:rPr>
                <w:rFonts w:ascii="宋体" w:hAnsi="宋体" w:cs="宋体" w:hint="eastAsia"/>
                <w:szCs w:val="21"/>
              </w:rPr>
              <w:t>商网站的功能性</w:t>
            </w:r>
          </w:p>
        </w:tc>
        <w:tc>
          <w:tcPr>
            <w:tcW w:w="2291" w:type="dxa"/>
            <w:vAlign w:val="center"/>
          </w:tcPr>
          <w:p w14:paraId="61EABC55"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rPr>
              <w:t>电子商务的商务模式和框架体系与业务流程</w:t>
            </w:r>
          </w:p>
        </w:tc>
        <w:tc>
          <w:tcPr>
            <w:tcW w:w="1125" w:type="dxa"/>
            <w:vAlign w:val="center"/>
          </w:tcPr>
          <w:p w14:paraId="0548014B" w14:textId="77777777" w:rsidR="00CD5992" w:rsidRPr="000B5346" w:rsidRDefault="00CD5992" w:rsidP="00E5155D">
            <w:pPr>
              <w:jc w:val="center"/>
              <w:rPr>
                <w:rFonts w:ascii="宋体" w:cs="宋体"/>
                <w:szCs w:val="21"/>
              </w:rPr>
            </w:pPr>
            <w:r w:rsidRPr="000B5346">
              <w:rPr>
                <w:rFonts w:ascii="宋体" w:hAnsi="宋体" w:cs="宋体" w:hint="eastAsia"/>
                <w:szCs w:val="21"/>
              </w:rPr>
              <w:t>案例分析</w:t>
            </w:r>
          </w:p>
          <w:p w14:paraId="366649C0" w14:textId="77777777" w:rsidR="00CD5992" w:rsidRPr="000B5346" w:rsidRDefault="00CD5992" w:rsidP="00E5155D">
            <w:pPr>
              <w:jc w:val="center"/>
              <w:rPr>
                <w:rFonts w:ascii="宋体" w:cs="宋体"/>
                <w:szCs w:val="21"/>
              </w:rPr>
            </w:pPr>
            <w:r w:rsidRPr="000B5346">
              <w:rPr>
                <w:rFonts w:ascii="宋体" w:hAnsi="宋体" w:cs="宋体" w:hint="eastAsia"/>
                <w:szCs w:val="21"/>
              </w:rPr>
              <w:t>小组讨论</w:t>
            </w:r>
          </w:p>
        </w:tc>
        <w:tc>
          <w:tcPr>
            <w:tcW w:w="693" w:type="dxa"/>
            <w:vAlign w:val="center"/>
          </w:tcPr>
          <w:p w14:paraId="0D282ABD" w14:textId="77777777" w:rsidR="00CD5992" w:rsidRPr="000B5346" w:rsidRDefault="00CD5992" w:rsidP="00E5155D">
            <w:pPr>
              <w:jc w:val="center"/>
              <w:rPr>
                <w:rFonts w:ascii="宋体" w:cs="宋体"/>
                <w:szCs w:val="21"/>
              </w:rPr>
            </w:pPr>
            <w:r w:rsidRPr="000B5346">
              <w:rPr>
                <w:rFonts w:ascii="宋体" w:hAnsi="宋体" w:cs="宋体"/>
                <w:szCs w:val="21"/>
              </w:rPr>
              <w:t>8</w:t>
            </w:r>
          </w:p>
        </w:tc>
      </w:tr>
      <w:bookmarkEnd w:id="94"/>
      <w:tr w:rsidR="000B5346" w:rsidRPr="000B5346" w14:paraId="1272659B" w14:textId="77777777" w:rsidTr="00E5155D">
        <w:trPr>
          <w:cantSplit/>
          <w:trHeight w:val="1597"/>
          <w:jc w:val="center"/>
        </w:trPr>
        <w:tc>
          <w:tcPr>
            <w:tcW w:w="851" w:type="dxa"/>
            <w:vAlign w:val="center"/>
          </w:tcPr>
          <w:p w14:paraId="5F93AD77" w14:textId="77777777" w:rsidR="00CD5992" w:rsidRPr="000B5346" w:rsidRDefault="00CD5992" w:rsidP="00E5155D">
            <w:pPr>
              <w:jc w:val="center"/>
              <w:rPr>
                <w:rFonts w:ascii="宋体" w:cs="宋体"/>
                <w:szCs w:val="21"/>
              </w:rPr>
            </w:pPr>
            <w:r w:rsidRPr="000B5346">
              <w:rPr>
                <w:rFonts w:ascii="宋体" w:hAnsi="宋体" w:cs="宋体"/>
                <w:szCs w:val="21"/>
              </w:rPr>
              <w:t>3</w:t>
            </w:r>
          </w:p>
        </w:tc>
        <w:tc>
          <w:tcPr>
            <w:tcW w:w="1018" w:type="dxa"/>
            <w:vAlign w:val="center"/>
          </w:tcPr>
          <w:p w14:paraId="3F729B2D"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项目三：</w:t>
            </w:r>
            <w:proofErr w:type="gramStart"/>
            <w:r w:rsidRPr="000B5346">
              <w:rPr>
                <w:rFonts w:ascii="宋体" w:hAnsi="宋体" w:cs="宋体" w:hint="eastAsia"/>
                <w:szCs w:val="21"/>
                <w:lang w:val="en-US"/>
              </w:rPr>
              <w:t>医药电商相关</w:t>
            </w:r>
            <w:proofErr w:type="gramEnd"/>
            <w:r w:rsidRPr="000B5346">
              <w:rPr>
                <w:rFonts w:ascii="宋体" w:hAnsi="宋体" w:cs="宋体" w:hint="eastAsia"/>
                <w:szCs w:val="21"/>
                <w:lang w:val="en-US"/>
              </w:rPr>
              <w:t>政策</w:t>
            </w:r>
          </w:p>
          <w:p w14:paraId="2AB7EB3C" w14:textId="77777777" w:rsidR="00CD5992" w:rsidRPr="000B5346" w:rsidRDefault="00CD5992" w:rsidP="00E5155D">
            <w:pPr>
              <w:jc w:val="center"/>
              <w:rPr>
                <w:rFonts w:ascii="宋体" w:cs="宋体"/>
                <w:szCs w:val="21"/>
              </w:rPr>
            </w:pPr>
          </w:p>
        </w:tc>
        <w:tc>
          <w:tcPr>
            <w:tcW w:w="1065" w:type="dxa"/>
          </w:tcPr>
          <w:p w14:paraId="6CC82720" w14:textId="77777777" w:rsidR="00CD5992" w:rsidRPr="000B5346" w:rsidRDefault="00CD5992" w:rsidP="00E5155D">
            <w:pPr>
              <w:rPr>
                <w:rFonts w:ascii="宋体" w:cs="宋体"/>
                <w:szCs w:val="21"/>
              </w:rPr>
            </w:pPr>
            <w:r w:rsidRPr="000B5346">
              <w:rPr>
                <w:rFonts w:ascii="宋体" w:hAnsi="宋体" w:cs="宋体" w:hint="eastAsia"/>
                <w:szCs w:val="21"/>
              </w:rPr>
              <w:t>互联网药品交易服务的概念、分类；</w:t>
            </w:r>
          </w:p>
          <w:p w14:paraId="5591D7A8" w14:textId="77777777" w:rsidR="00CD5992" w:rsidRPr="000B5346" w:rsidRDefault="00CD5992" w:rsidP="00E5155D">
            <w:pPr>
              <w:jc w:val="center"/>
              <w:rPr>
                <w:rFonts w:ascii="宋体" w:cs="宋体"/>
                <w:szCs w:val="21"/>
              </w:rPr>
            </w:pPr>
          </w:p>
        </w:tc>
        <w:tc>
          <w:tcPr>
            <w:tcW w:w="1770" w:type="dxa"/>
            <w:vAlign w:val="center"/>
          </w:tcPr>
          <w:p w14:paraId="570B2A90"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rPr>
              <w:t>能够进行医药电子商务交易主体企业的资格认定。</w:t>
            </w:r>
          </w:p>
        </w:tc>
        <w:tc>
          <w:tcPr>
            <w:tcW w:w="2291" w:type="dxa"/>
            <w:vAlign w:val="center"/>
          </w:tcPr>
          <w:p w14:paraId="626CAAAE" w14:textId="77777777" w:rsidR="00CD5992" w:rsidRPr="000B5346" w:rsidRDefault="00CD5992" w:rsidP="00E5155D">
            <w:pPr>
              <w:pStyle w:val="a0"/>
              <w:ind w:firstLineChars="0" w:firstLine="0"/>
              <w:rPr>
                <w:rFonts w:ascii="宋体" w:cs="宋体"/>
                <w:szCs w:val="21"/>
              </w:rPr>
            </w:pPr>
            <w:r w:rsidRPr="000B5346">
              <w:rPr>
                <w:rFonts w:ascii="宋体" w:hAnsi="宋体" w:cs="宋体"/>
                <w:szCs w:val="21"/>
              </w:rPr>
              <w:t>1.</w:t>
            </w:r>
            <w:r w:rsidRPr="000B5346">
              <w:rPr>
                <w:rFonts w:ascii="宋体" w:hAnsi="宋体" w:cs="宋体" w:hint="eastAsia"/>
                <w:szCs w:val="21"/>
              </w:rPr>
              <w:t>探索期的</w:t>
            </w:r>
            <w:proofErr w:type="gramStart"/>
            <w:r w:rsidRPr="000B5346">
              <w:rPr>
                <w:rFonts w:ascii="宋体" w:hAnsi="宋体" w:cs="宋体" w:hint="eastAsia"/>
                <w:szCs w:val="21"/>
              </w:rPr>
              <w:t>医药电</w:t>
            </w:r>
            <w:proofErr w:type="gramEnd"/>
            <w:r w:rsidRPr="000B5346">
              <w:rPr>
                <w:rFonts w:ascii="宋体" w:hAnsi="宋体" w:cs="宋体" w:hint="eastAsia"/>
                <w:szCs w:val="21"/>
              </w:rPr>
              <w:t>商政策</w:t>
            </w:r>
            <w:r w:rsidRPr="000B5346">
              <w:rPr>
                <w:rFonts w:ascii="宋体" w:cs="宋体"/>
                <w:szCs w:val="21"/>
              </w:rPr>
              <w:br/>
            </w:r>
            <w:r w:rsidRPr="000B5346">
              <w:rPr>
                <w:rFonts w:ascii="宋体" w:hAnsi="宋体" w:cs="宋体"/>
                <w:szCs w:val="21"/>
              </w:rPr>
              <w:t>2.</w:t>
            </w:r>
            <w:r w:rsidRPr="000B5346">
              <w:rPr>
                <w:rFonts w:ascii="宋体" w:hAnsi="宋体" w:cs="宋体" w:hint="eastAsia"/>
                <w:szCs w:val="21"/>
              </w:rPr>
              <w:t>发展期的</w:t>
            </w:r>
            <w:proofErr w:type="gramStart"/>
            <w:r w:rsidRPr="000B5346">
              <w:rPr>
                <w:rFonts w:ascii="宋体" w:hAnsi="宋体" w:cs="宋体" w:hint="eastAsia"/>
                <w:szCs w:val="21"/>
              </w:rPr>
              <w:t>医药电</w:t>
            </w:r>
            <w:proofErr w:type="gramEnd"/>
            <w:r w:rsidRPr="000B5346">
              <w:rPr>
                <w:rFonts w:ascii="宋体" w:hAnsi="宋体" w:cs="宋体" w:hint="eastAsia"/>
                <w:szCs w:val="21"/>
              </w:rPr>
              <w:t>商政策</w:t>
            </w:r>
          </w:p>
        </w:tc>
        <w:tc>
          <w:tcPr>
            <w:tcW w:w="1125" w:type="dxa"/>
            <w:vAlign w:val="center"/>
          </w:tcPr>
          <w:p w14:paraId="7DDCC347" w14:textId="77777777" w:rsidR="00CD5992" w:rsidRPr="000B5346" w:rsidRDefault="00CD5992" w:rsidP="00E5155D">
            <w:pPr>
              <w:jc w:val="center"/>
              <w:rPr>
                <w:rFonts w:ascii="宋体" w:cs="宋体"/>
                <w:szCs w:val="21"/>
              </w:rPr>
            </w:pPr>
            <w:r w:rsidRPr="000B5346">
              <w:rPr>
                <w:rFonts w:ascii="宋体" w:hAnsi="宋体" w:cs="宋体" w:hint="eastAsia"/>
                <w:szCs w:val="21"/>
              </w:rPr>
              <w:t>案例分析</w:t>
            </w:r>
          </w:p>
          <w:p w14:paraId="193C747B" w14:textId="77777777" w:rsidR="00CD5992" w:rsidRPr="000B5346" w:rsidRDefault="00CD5992" w:rsidP="00E5155D">
            <w:pPr>
              <w:jc w:val="center"/>
              <w:rPr>
                <w:rFonts w:ascii="宋体" w:cs="宋体"/>
                <w:szCs w:val="21"/>
              </w:rPr>
            </w:pPr>
            <w:r w:rsidRPr="000B5346">
              <w:rPr>
                <w:rFonts w:ascii="宋体" w:hAnsi="宋体" w:cs="宋体" w:hint="eastAsia"/>
                <w:szCs w:val="21"/>
              </w:rPr>
              <w:t>小组讨论</w:t>
            </w:r>
          </w:p>
        </w:tc>
        <w:tc>
          <w:tcPr>
            <w:tcW w:w="693" w:type="dxa"/>
            <w:vAlign w:val="center"/>
          </w:tcPr>
          <w:p w14:paraId="3F4D458F" w14:textId="77777777" w:rsidR="00CD5992" w:rsidRPr="000B5346" w:rsidRDefault="00CD5992" w:rsidP="00E5155D">
            <w:pPr>
              <w:jc w:val="center"/>
              <w:rPr>
                <w:rFonts w:ascii="宋体" w:cs="宋体"/>
                <w:szCs w:val="21"/>
              </w:rPr>
            </w:pPr>
            <w:r w:rsidRPr="000B5346">
              <w:rPr>
                <w:rFonts w:ascii="宋体" w:hAnsi="宋体" w:cs="宋体"/>
                <w:szCs w:val="21"/>
              </w:rPr>
              <w:t>4</w:t>
            </w:r>
          </w:p>
        </w:tc>
      </w:tr>
      <w:tr w:rsidR="000B5346" w:rsidRPr="000B5346" w14:paraId="165A27F0" w14:textId="77777777" w:rsidTr="00E5155D">
        <w:trPr>
          <w:cantSplit/>
          <w:trHeight w:val="1677"/>
          <w:jc w:val="center"/>
        </w:trPr>
        <w:tc>
          <w:tcPr>
            <w:tcW w:w="851" w:type="dxa"/>
            <w:vAlign w:val="center"/>
          </w:tcPr>
          <w:p w14:paraId="49B098F1" w14:textId="77777777" w:rsidR="00CD5992" w:rsidRPr="000B5346" w:rsidRDefault="00CD5992" w:rsidP="00E5155D">
            <w:pPr>
              <w:jc w:val="center"/>
              <w:rPr>
                <w:rFonts w:ascii="宋体" w:cs="宋体"/>
                <w:szCs w:val="21"/>
              </w:rPr>
            </w:pPr>
            <w:r w:rsidRPr="000B5346">
              <w:rPr>
                <w:rFonts w:ascii="宋体" w:hAnsi="宋体" w:cs="宋体"/>
                <w:szCs w:val="21"/>
              </w:rPr>
              <w:t>4</w:t>
            </w:r>
          </w:p>
        </w:tc>
        <w:tc>
          <w:tcPr>
            <w:tcW w:w="1018" w:type="dxa"/>
            <w:vAlign w:val="center"/>
          </w:tcPr>
          <w:p w14:paraId="16E820C8"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项目四：</w:t>
            </w:r>
            <w:r w:rsidRPr="000B5346">
              <w:rPr>
                <w:rFonts w:ascii="宋体" w:hAnsi="宋体" w:cs="宋体"/>
                <w:szCs w:val="21"/>
                <w:lang w:val="en-US"/>
              </w:rPr>
              <w:t xml:space="preserve">  </w:t>
            </w:r>
            <w:proofErr w:type="gramStart"/>
            <w:r w:rsidRPr="000B5346">
              <w:rPr>
                <w:rFonts w:ascii="宋体" w:hAnsi="宋体" w:cs="宋体" w:hint="eastAsia"/>
                <w:szCs w:val="21"/>
                <w:lang w:val="en-US"/>
              </w:rPr>
              <w:t>医药电商相关</w:t>
            </w:r>
            <w:proofErr w:type="gramEnd"/>
            <w:r w:rsidRPr="000B5346">
              <w:rPr>
                <w:rFonts w:ascii="宋体" w:hAnsi="宋体" w:cs="宋体" w:hint="eastAsia"/>
                <w:szCs w:val="21"/>
                <w:lang w:val="en-US"/>
              </w:rPr>
              <w:t>法律法规</w:t>
            </w:r>
          </w:p>
          <w:p w14:paraId="623E5A37" w14:textId="77777777" w:rsidR="00CD5992" w:rsidRPr="000B5346" w:rsidRDefault="00CD5992" w:rsidP="00E5155D">
            <w:pPr>
              <w:jc w:val="center"/>
              <w:rPr>
                <w:rFonts w:ascii="宋体" w:cs="宋体"/>
                <w:szCs w:val="21"/>
              </w:rPr>
            </w:pPr>
          </w:p>
        </w:tc>
        <w:tc>
          <w:tcPr>
            <w:tcW w:w="1065" w:type="dxa"/>
            <w:vAlign w:val="center"/>
          </w:tcPr>
          <w:p w14:paraId="0D17EDB7" w14:textId="77777777" w:rsidR="00CD5992" w:rsidRPr="000B5346" w:rsidRDefault="00CD5992" w:rsidP="00E5155D">
            <w:pPr>
              <w:rPr>
                <w:rFonts w:ascii="宋体" w:cs="宋体"/>
                <w:szCs w:val="21"/>
              </w:rPr>
            </w:pPr>
            <w:r w:rsidRPr="000B5346">
              <w:rPr>
                <w:rFonts w:ascii="宋体" w:hAnsi="宋体" w:cs="宋体" w:hint="eastAsia"/>
                <w:szCs w:val="21"/>
              </w:rPr>
              <w:t>医药电子商务相关的法律法规；</w:t>
            </w:r>
          </w:p>
          <w:p w14:paraId="6A073103" w14:textId="77777777" w:rsidR="00CD5992" w:rsidRPr="000B5346" w:rsidRDefault="00CD5992" w:rsidP="00E5155D">
            <w:pPr>
              <w:rPr>
                <w:rFonts w:ascii="宋体" w:cs="宋体"/>
                <w:szCs w:val="21"/>
              </w:rPr>
            </w:pPr>
          </w:p>
        </w:tc>
        <w:tc>
          <w:tcPr>
            <w:tcW w:w="1770" w:type="dxa"/>
            <w:vAlign w:val="center"/>
          </w:tcPr>
          <w:p w14:paraId="30F02E63" w14:textId="77777777" w:rsidR="00CD5992" w:rsidRPr="000B5346" w:rsidRDefault="00CD5992" w:rsidP="00E5155D">
            <w:pPr>
              <w:rPr>
                <w:rFonts w:ascii="宋体" w:cs="宋体"/>
                <w:szCs w:val="21"/>
              </w:rPr>
            </w:pPr>
            <w:r w:rsidRPr="000B5346">
              <w:rPr>
                <w:rFonts w:ascii="宋体" w:hAnsi="宋体" w:cs="宋体"/>
                <w:szCs w:val="21"/>
              </w:rPr>
              <w:t xml:space="preserve"> </w:t>
            </w:r>
            <w:r w:rsidRPr="000B5346">
              <w:rPr>
                <w:rFonts w:ascii="宋体" w:hAnsi="宋体" w:cs="宋体" w:hint="eastAsia"/>
                <w:szCs w:val="21"/>
              </w:rPr>
              <w:t>能够进行有关医药电子商务相关案例的分析</w:t>
            </w:r>
          </w:p>
          <w:p w14:paraId="09304DD5" w14:textId="77777777" w:rsidR="00CD5992" w:rsidRPr="000B5346" w:rsidRDefault="00CD5992" w:rsidP="00E5155D">
            <w:pPr>
              <w:rPr>
                <w:rFonts w:ascii="宋体" w:cs="宋体"/>
                <w:szCs w:val="21"/>
              </w:rPr>
            </w:pPr>
          </w:p>
        </w:tc>
        <w:tc>
          <w:tcPr>
            <w:tcW w:w="2291" w:type="dxa"/>
            <w:vAlign w:val="center"/>
          </w:tcPr>
          <w:p w14:paraId="1D268AE5" w14:textId="77777777" w:rsidR="00CD5992" w:rsidRPr="000B5346" w:rsidRDefault="00CD5992" w:rsidP="00E5155D">
            <w:pPr>
              <w:rPr>
                <w:rFonts w:ascii="宋体" w:cs="宋体"/>
                <w:szCs w:val="21"/>
              </w:rPr>
            </w:pPr>
            <w:r w:rsidRPr="000B5346">
              <w:rPr>
                <w:rFonts w:ascii="宋体" w:hAnsi="宋体" w:cs="宋体" w:hint="eastAsia"/>
                <w:szCs w:val="21"/>
              </w:rPr>
              <w:t>互联网药品交易服务的概念、分类；</w:t>
            </w:r>
          </w:p>
          <w:p w14:paraId="6AAB349A"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rPr>
              <w:t>了解我国与电子商务相关的法律体系；</w:t>
            </w:r>
          </w:p>
        </w:tc>
        <w:tc>
          <w:tcPr>
            <w:tcW w:w="1125" w:type="dxa"/>
            <w:vAlign w:val="center"/>
          </w:tcPr>
          <w:p w14:paraId="450DE7BD" w14:textId="77777777" w:rsidR="00CD5992" w:rsidRPr="000B5346" w:rsidRDefault="00CD5992" w:rsidP="00E5155D">
            <w:pPr>
              <w:jc w:val="center"/>
              <w:rPr>
                <w:rFonts w:ascii="宋体" w:cs="宋体"/>
                <w:szCs w:val="21"/>
              </w:rPr>
            </w:pPr>
            <w:r w:rsidRPr="000B5346">
              <w:rPr>
                <w:rFonts w:ascii="宋体" w:hAnsi="宋体" w:cs="宋体" w:hint="eastAsia"/>
                <w:szCs w:val="21"/>
              </w:rPr>
              <w:t>案例分析</w:t>
            </w:r>
          </w:p>
          <w:p w14:paraId="418017CD" w14:textId="77777777" w:rsidR="00CD5992" w:rsidRPr="000B5346" w:rsidRDefault="00CD5992" w:rsidP="00E5155D">
            <w:pPr>
              <w:jc w:val="center"/>
              <w:rPr>
                <w:rFonts w:ascii="宋体" w:cs="宋体"/>
                <w:szCs w:val="21"/>
              </w:rPr>
            </w:pPr>
            <w:r w:rsidRPr="000B5346">
              <w:rPr>
                <w:rFonts w:ascii="宋体" w:hAnsi="宋体" w:cs="宋体" w:hint="eastAsia"/>
                <w:szCs w:val="21"/>
              </w:rPr>
              <w:t>小组讨论</w:t>
            </w:r>
          </w:p>
        </w:tc>
        <w:tc>
          <w:tcPr>
            <w:tcW w:w="693" w:type="dxa"/>
            <w:vAlign w:val="center"/>
          </w:tcPr>
          <w:p w14:paraId="6A1DDAA7" w14:textId="77777777" w:rsidR="00CD5992" w:rsidRPr="000B5346" w:rsidRDefault="00CD5992" w:rsidP="00E5155D">
            <w:pPr>
              <w:jc w:val="center"/>
              <w:rPr>
                <w:rFonts w:ascii="宋体" w:cs="宋体"/>
                <w:szCs w:val="21"/>
              </w:rPr>
            </w:pPr>
            <w:r w:rsidRPr="000B5346">
              <w:rPr>
                <w:rFonts w:ascii="宋体" w:hAnsi="宋体" w:cs="宋体"/>
                <w:szCs w:val="21"/>
              </w:rPr>
              <w:t>4</w:t>
            </w:r>
          </w:p>
        </w:tc>
      </w:tr>
      <w:tr w:rsidR="000B5346" w:rsidRPr="000B5346" w14:paraId="62C83938" w14:textId="77777777" w:rsidTr="00E5155D">
        <w:trPr>
          <w:cantSplit/>
          <w:trHeight w:val="2192"/>
          <w:jc w:val="center"/>
        </w:trPr>
        <w:tc>
          <w:tcPr>
            <w:tcW w:w="851" w:type="dxa"/>
            <w:vAlign w:val="center"/>
          </w:tcPr>
          <w:p w14:paraId="1BBAF1EA" w14:textId="77777777" w:rsidR="00CD5992" w:rsidRPr="000B5346" w:rsidRDefault="00CD5992" w:rsidP="00E5155D">
            <w:pPr>
              <w:jc w:val="center"/>
              <w:rPr>
                <w:rFonts w:ascii="宋体" w:cs="宋体"/>
                <w:szCs w:val="21"/>
              </w:rPr>
            </w:pPr>
            <w:r w:rsidRPr="000B5346">
              <w:rPr>
                <w:rFonts w:ascii="宋体" w:hAnsi="宋体" w:cs="宋体"/>
                <w:szCs w:val="21"/>
              </w:rPr>
              <w:t>5</w:t>
            </w:r>
          </w:p>
        </w:tc>
        <w:tc>
          <w:tcPr>
            <w:tcW w:w="1018" w:type="dxa"/>
            <w:vAlign w:val="center"/>
          </w:tcPr>
          <w:p w14:paraId="6DDF5BAC"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项目五：</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商网络营销策略</w:t>
            </w:r>
          </w:p>
          <w:p w14:paraId="2CCCC222" w14:textId="77777777" w:rsidR="00CD5992" w:rsidRPr="000B5346" w:rsidRDefault="00CD5992" w:rsidP="00E5155D">
            <w:pPr>
              <w:jc w:val="center"/>
              <w:rPr>
                <w:rFonts w:ascii="宋体" w:cs="宋体"/>
                <w:szCs w:val="21"/>
              </w:rPr>
            </w:pPr>
          </w:p>
        </w:tc>
        <w:tc>
          <w:tcPr>
            <w:tcW w:w="1065" w:type="dxa"/>
            <w:vAlign w:val="center"/>
          </w:tcPr>
          <w:p w14:paraId="46405483" w14:textId="77777777" w:rsidR="00CD5992" w:rsidRPr="000B5346" w:rsidRDefault="00CD5992" w:rsidP="00E5155D">
            <w:pPr>
              <w:jc w:val="center"/>
              <w:rPr>
                <w:rFonts w:ascii="宋体" w:cs="宋体"/>
                <w:szCs w:val="21"/>
              </w:rPr>
            </w:pPr>
            <w:proofErr w:type="gramStart"/>
            <w:r w:rsidRPr="000B5346">
              <w:rPr>
                <w:rFonts w:ascii="宋体" w:hAnsi="宋体" w:cs="宋体" w:hint="eastAsia"/>
                <w:szCs w:val="21"/>
              </w:rPr>
              <w:t>医药电</w:t>
            </w:r>
            <w:proofErr w:type="gramEnd"/>
            <w:r w:rsidRPr="000B5346">
              <w:rPr>
                <w:rFonts w:ascii="宋体" w:hAnsi="宋体" w:cs="宋体" w:hint="eastAsia"/>
                <w:szCs w:val="21"/>
              </w:rPr>
              <w:t>商商品品类管理；打造</w:t>
            </w:r>
            <w:proofErr w:type="gramStart"/>
            <w:r w:rsidRPr="000B5346">
              <w:rPr>
                <w:rFonts w:ascii="宋体" w:hAnsi="宋体" w:cs="宋体" w:hint="eastAsia"/>
                <w:szCs w:val="21"/>
              </w:rPr>
              <w:t>医药电商爆款</w:t>
            </w:r>
            <w:proofErr w:type="gramEnd"/>
            <w:r w:rsidRPr="000B5346">
              <w:rPr>
                <w:rFonts w:ascii="宋体" w:hAnsi="宋体" w:cs="宋体" w:hint="eastAsia"/>
                <w:szCs w:val="21"/>
              </w:rPr>
              <w:t>产品</w:t>
            </w:r>
          </w:p>
        </w:tc>
        <w:tc>
          <w:tcPr>
            <w:tcW w:w="1770" w:type="dxa"/>
            <w:vAlign w:val="center"/>
          </w:tcPr>
          <w:p w14:paraId="2CF70E57" w14:textId="77777777" w:rsidR="00CD5992" w:rsidRPr="000B5346" w:rsidRDefault="00CD5992" w:rsidP="00E5155D">
            <w:pPr>
              <w:rPr>
                <w:rFonts w:ascii="宋体" w:cs="宋体"/>
                <w:szCs w:val="21"/>
              </w:rPr>
            </w:pPr>
            <w:r w:rsidRPr="000B5346">
              <w:rPr>
                <w:rFonts w:ascii="宋体" w:hAnsi="宋体" w:cs="宋体" w:hint="eastAsia"/>
                <w:szCs w:val="21"/>
              </w:rPr>
              <w:t>能撰写</w:t>
            </w:r>
            <w:proofErr w:type="gramStart"/>
            <w:r w:rsidRPr="000B5346">
              <w:rPr>
                <w:rFonts w:ascii="宋体" w:hAnsi="宋体" w:cs="宋体" w:hint="eastAsia"/>
                <w:szCs w:val="21"/>
              </w:rPr>
              <w:t>医药电</w:t>
            </w:r>
            <w:proofErr w:type="gramEnd"/>
            <w:r w:rsidRPr="000B5346">
              <w:rPr>
                <w:rFonts w:ascii="宋体" w:hAnsi="宋体" w:cs="宋体" w:hint="eastAsia"/>
                <w:szCs w:val="21"/>
              </w:rPr>
              <w:t>商营销软文；</w:t>
            </w:r>
          </w:p>
        </w:tc>
        <w:tc>
          <w:tcPr>
            <w:tcW w:w="2291" w:type="dxa"/>
            <w:vAlign w:val="center"/>
          </w:tcPr>
          <w:p w14:paraId="1CEDF6E6" w14:textId="77777777" w:rsidR="00CD5992" w:rsidRPr="000B5346" w:rsidRDefault="00CD5992" w:rsidP="00E5155D">
            <w:pPr>
              <w:rPr>
                <w:rFonts w:ascii="宋体" w:cs="宋体"/>
                <w:szCs w:val="21"/>
              </w:rPr>
            </w:pPr>
            <w:r w:rsidRPr="000B5346">
              <w:rPr>
                <w:rFonts w:ascii="宋体" w:hAnsi="宋体" w:cs="宋体" w:hint="eastAsia"/>
                <w:szCs w:val="21"/>
              </w:rPr>
              <w:t>网络战略计划撰写；</w:t>
            </w:r>
          </w:p>
          <w:p w14:paraId="7025A07B" w14:textId="77777777" w:rsidR="00CD5992" w:rsidRPr="000B5346" w:rsidRDefault="00CD5992" w:rsidP="00E5155D">
            <w:pPr>
              <w:rPr>
                <w:rFonts w:ascii="宋体" w:cs="宋体"/>
                <w:szCs w:val="21"/>
              </w:rPr>
            </w:pPr>
            <w:r w:rsidRPr="000B5346">
              <w:rPr>
                <w:rFonts w:ascii="宋体" w:hAnsi="宋体" w:cs="宋体" w:hint="eastAsia"/>
                <w:szCs w:val="21"/>
              </w:rPr>
              <w:t>网络消费者群体特征、购买动机；</w:t>
            </w:r>
          </w:p>
          <w:p w14:paraId="6E8A8119" w14:textId="77777777" w:rsidR="00CD5992" w:rsidRPr="000B5346" w:rsidRDefault="00CD5992" w:rsidP="00E5155D">
            <w:pPr>
              <w:pStyle w:val="a0"/>
              <w:ind w:firstLineChars="0" w:firstLine="0"/>
              <w:rPr>
                <w:rFonts w:ascii="宋体" w:cs="宋体"/>
                <w:szCs w:val="21"/>
                <w:lang w:val="en-US"/>
              </w:rPr>
            </w:pPr>
          </w:p>
        </w:tc>
        <w:tc>
          <w:tcPr>
            <w:tcW w:w="1125" w:type="dxa"/>
            <w:vAlign w:val="center"/>
          </w:tcPr>
          <w:p w14:paraId="52878402" w14:textId="77777777" w:rsidR="00CD5992" w:rsidRPr="000B5346" w:rsidRDefault="00CD5992" w:rsidP="00E5155D">
            <w:pPr>
              <w:jc w:val="center"/>
              <w:rPr>
                <w:rFonts w:ascii="宋体" w:cs="宋体"/>
                <w:szCs w:val="21"/>
              </w:rPr>
            </w:pPr>
            <w:r w:rsidRPr="000B5346">
              <w:rPr>
                <w:rFonts w:ascii="宋体" w:hAnsi="宋体" w:cs="宋体" w:hint="eastAsia"/>
                <w:szCs w:val="21"/>
              </w:rPr>
              <w:t>案例分析</w:t>
            </w:r>
          </w:p>
          <w:p w14:paraId="33E0182B" w14:textId="77777777" w:rsidR="00CD5992" w:rsidRPr="000B5346" w:rsidRDefault="00CD5992" w:rsidP="00E5155D">
            <w:pPr>
              <w:jc w:val="center"/>
              <w:rPr>
                <w:rFonts w:ascii="宋体" w:cs="宋体"/>
                <w:szCs w:val="21"/>
              </w:rPr>
            </w:pPr>
            <w:r w:rsidRPr="000B5346">
              <w:rPr>
                <w:rFonts w:ascii="宋体" w:hAnsi="宋体" w:cs="宋体" w:hint="eastAsia"/>
                <w:szCs w:val="21"/>
              </w:rPr>
              <w:t>场景训练</w:t>
            </w:r>
          </w:p>
        </w:tc>
        <w:tc>
          <w:tcPr>
            <w:tcW w:w="693" w:type="dxa"/>
            <w:vAlign w:val="center"/>
          </w:tcPr>
          <w:p w14:paraId="370C027D" w14:textId="77777777" w:rsidR="00CD5992" w:rsidRPr="000B5346" w:rsidRDefault="00CD5992" w:rsidP="00E5155D">
            <w:pPr>
              <w:jc w:val="center"/>
              <w:rPr>
                <w:rFonts w:ascii="宋体" w:cs="宋体"/>
                <w:szCs w:val="21"/>
              </w:rPr>
            </w:pPr>
            <w:r w:rsidRPr="000B5346">
              <w:rPr>
                <w:rFonts w:ascii="宋体" w:hAnsi="宋体" w:cs="宋体"/>
                <w:szCs w:val="21"/>
              </w:rPr>
              <w:t>8</w:t>
            </w:r>
          </w:p>
        </w:tc>
      </w:tr>
      <w:tr w:rsidR="000B5346" w:rsidRPr="000B5346" w14:paraId="19C18E54" w14:textId="77777777" w:rsidTr="00E5155D">
        <w:trPr>
          <w:cantSplit/>
          <w:trHeight w:val="2826"/>
          <w:jc w:val="center"/>
        </w:trPr>
        <w:tc>
          <w:tcPr>
            <w:tcW w:w="851" w:type="dxa"/>
            <w:vAlign w:val="center"/>
          </w:tcPr>
          <w:p w14:paraId="364801F2" w14:textId="77777777" w:rsidR="00CD5992" w:rsidRPr="000B5346" w:rsidRDefault="00CD5992" w:rsidP="00E5155D">
            <w:pPr>
              <w:jc w:val="center"/>
              <w:rPr>
                <w:rFonts w:ascii="宋体" w:cs="宋体"/>
                <w:szCs w:val="21"/>
              </w:rPr>
            </w:pPr>
            <w:r w:rsidRPr="000B5346">
              <w:rPr>
                <w:rFonts w:ascii="宋体" w:hAnsi="宋体" w:cs="宋体"/>
                <w:szCs w:val="21"/>
              </w:rPr>
              <w:t>6</w:t>
            </w:r>
          </w:p>
        </w:tc>
        <w:tc>
          <w:tcPr>
            <w:tcW w:w="1018" w:type="dxa"/>
            <w:vAlign w:val="center"/>
          </w:tcPr>
          <w:p w14:paraId="037F6A46"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项目六：</w:t>
            </w:r>
            <w:proofErr w:type="gramStart"/>
            <w:r w:rsidRPr="000B5346">
              <w:rPr>
                <w:rFonts w:ascii="宋体" w:hAnsi="宋体" w:cs="宋体" w:hint="eastAsia"/>
                <w:szCs w:val="21"/>
                <w:lang w:val="en-US"/>
              </w:rPr>
              <w:t>医药电商价格</w:t>
            </w:r>
            <w:proofErr w:type="gramEnd"/>
            <w:r w:rsidRPr="000B5346">
              <w:rPr>
                <w:rFonts w:ascii="宋体" w:hAnsi="宋体" w:cs="宋体" w:hint="eastAsia"/>
                <w:szCs w:val="21"/>
                <w:lang w:val="en-US"/>
              </w:rPr>
              <w:t>策略</w:t>
            </w:r>
          </w:p>
          <w:p w14:paraId="4A1CAC3D" w14:textId="77777777" w:rsidR="00CD5992" w:rsidRPr="000B5346" w:rsidRDefault="00CD5992" w:rsidP="00E5155D">
            <w:pPr>
              <w:jc w:val="center"/>
              <w:rPr>
                <w:rFonts w:ascii="宋体" w:cs="宋体"/>
                <w:szCs w:val="21"/>
              </w:rPr>
            </w:pPr>
          </w:p>
        </w:tc>
        <w:tc>
          <w:tcPr>
            <w:tcW w:w="1065" w:type="dxa"/>
            <w:vAlign w:val="center"/>
          </w:tcPr>
          <w:p w14:paraId="49086B76" w14:textId="77777777" w:rsidR="00CD5992" w:rsidRPr="000B5346" w:rsidRDefault="00CD5992" w:rsidP="00E5155D">
            <w:pPr>
              <w:jc w:val="center"/>
              <w:rPr>
                <w:rFonts w:ascii="宋体" w:cs="宋体"/>
                <w:szCs w:val="21"/>
              </w:rPr>
            </w:pPr>
            <w:proofErr w:type="gramStart"/>
            <w:r w:rsidRPr="000B5346">
              <w:rPr>
                <w:rFonts w:ascii="宋体" w:hAnsi="宋体" w:cs="宋体" w:hint="eastAsia"/>
                <w:szCs w:val="21"/>
              </w:rPr>
              <w:t>医药电</w:t>
            </w:r>
            <w:proofErr w:type="gramEnd"/>
            <w:r w:rsidRPr="000B5346">
              <w:rPr>
                <w:rFonts w:ascii="宋体" w:hAnsi="宋体" w:cs="宋体" w:hint="eastAsia"/>
                <w:szCs w:val="21"/>
              </w:rPr>
              <w:t>商定价策略</w:t>
            </w:r>
          </w:p>
        </w:tc>
        <w:tc>
          <w:tcPr>
            <w:tcW w:w="1770" w:type="dxa"/>
            <w:vAlign w:val="center"/>
          </w:tcPr>
          <w:p w14:paraId="630F7CC2" w14:textId="77777777" w:rsidR="00CD5992" w:rsidRPr="000B5346" w:rsidRDefault="00CD5992" w:rsidP="00E5155D">
            <w:pPr>
              <w:rPr>
                <w:rFonts w:ascii="宋体" w:cs="宋体"/>
                <w:szCs w:val="21"/>
              </w:rPr>
            </w:pPr>
          </w:p>
        </w:tc>
        <w:tc>
          <w:tcPr>
            <w:tcW w:w="2291" w:type="dxa"/>
          </w:tcPr>
          <w:p w14:paraId="64321815" w14:textId="77777777" w:rsidR="00CD5992" w:rsidRPr="000B5346" w:rsidRDefault="00CD5992" w:rsidP="00E5155D">
            <w:pPr>
              <w:rPr>
                <w:rFonts w:ascii="宋体" w:cs="宋体"/>
                <w:szCs w:val="21"/>
              </w:rPr>
            </w:pPr>
            <w:r w:rsidRPr="000B5346">
              <w:rPr>
                <w:rFonts w:ascii="宋体" w:hAnsi="宋体" w:cs="宋体"/>
                <w:szCs w:val="21"/>
              </w:rPr>
              <w:t xml:space="preserve"> </w:t>
            </w:r>
          </w:p>
          <w:p w14:paraId="70D2D643" w14:textId="77777777" w:rsidR="00CD5992" w:rsidRPr="000B5346" w:rsidRDefault="00CD5992" w:rsidP="00E5155D">
            <w:pPr>
              <w:rPr>
                <w:rFonts w:ascii="宋体" w:cs="宋体"/>
                <w:szCs w:val="21"/>
              </w:rPr>
            </w:pPr>
            <w:r w:rsidRPr="000B5346">
              <w:rPr>
                <w:rFonts w:ascii="宋体" w:hAnsi="宋体" w:cs="宋体"/>
                <w:szCs w:val="21"/>
              </w:rPr>
              <w:t xml:space="preserve">1. </w:t>
            </w:r>
            <w:r w:rsidRPr="000B5346">
              <w:rPr>
                <w:rFonts w:ascii="宋体" w:hAnsi="宋体" w:cs="宋体" w:hint="eastAsia"/>
                <w:szCs w:val="21"/>
              </w:rPr>
              <w:t>掌握网络的定价策略；</w:t>
            </w:r>
          </w:p>
          <w:p w14:paraId="6372B31C" w14:textId="77777777" w:rsidR="00CD5992" w:rsidRPr="000B5346" w:rsidRDefault="00CD5992" w:rsidP="00E5155D">
            <w:pPr>
              <w:rPr>
                <w:rFonts w:ascii="宋体" w:cs="宋体"/>
                <w:szCs w:val="21"/>
              </w:rPr>
            </w:pPr>
            <w:r w:rsidRPr="000B5346">
              <w:rPr>
                <w:rFonts w:ascii="宋体" w:hAnsi="宋体" w:cs="宋体"/>
                <w:szCs w:val="21"/>
              </w:rPr>
              <w:t>2.</w:t>
            </w:r>
            <w:r w:rsidRPr="000B5346">
              <w:rPr>
                <w:rFonts w:ascii="宋体" w:hAnsi="宋体" w:cs="宋体" w:hint="eastAsia"/>
                <w:szCs w:val="21"/>
              </w:rPr>
              <w:t>熟悉网络的定价方法；</w:t>
            </w:r>
          </w:p>
          <w:p w14:paraId="424E333B" w14:textId="77777777" w:rsidR="00CD5992" w:rsidRPr="000B5346" w:rsidRDefault="00CD5992" w:rsidP="00E5155D">
            <w:pPr>
              <w:rPr>
                <w:rFonts w:ascii="宋体" w:cs="宋体"/>
                <w:szCs w:val="21"/>
              </w:rPr>
            </w:pPr>
            <w:r w:rsidRPr="000B5346">
              <w:rPr>
                <w:rFonts w:ascii="宋体" w:hAnsi="宋体" w:cs="宋体"/>
                <w:szCs w:val="21"/>
              </w:rPr>
              <w:t>3.</w:t>
            </w:r>
            <w:r w:rsidRPr="000B5346">
              <w:rPr>
                <w:rFonts w:ascii="宋体" w:hAnsi="宋体" w:cs="宋体" w:hint="eastAsia"/>
                <w:szCs w:val="21"/>
              </w:rPr>
              <w:t>熟悉网络渠道的特点、功能、分类；</w:t>
            </w:r>
          </w:p>
          <w:p w14:paraId="4D103427" w14:textId="77777777" w:rsidR="00CD5992" w:rsidRPr="000B5346" w:rsidRDefault="00CD5992" w:rsidP="00E5155D">
            <w:pPr>
              <w:rPr>
                <w:rFonts w:ascii="宋体" w:cs="宋体"/>
                <w:szCs w:val="21"/>
              </w:rPr>
            </w:pPr>
            <w:r w:rsidRPr="000B5346">
              <w:rPr>
                <w:rFonts w:ascii="宋体" w:hAnsi="宋体" w:cs="宋体"/>
                <w:szCs w:val="21"/>
              </w:rPr>
              <w:t>4.</w:t>
            </w:r>
            <w:r w:rsidRPr="000B5346">
              <w:rPr>
                <w:rFonts w:ascii="宋体" w:hAnsi="宋体" w:cs="宋体" w:hint="eastAsia"/>
                <w:szCs w:val="21"/>
              </w:rPr>
              <w:t>了解网络的产品策略；</w:t>
            </w:r>
          </w:p>
        </w:tc>
        <w:tc>
          <w:tcPr>
            <w:tcW w:w="1125" w:type="dxa"/>
            <w:vAlign w:val="center"/>
          </w:tcPr>
          <w:p w14:paraId="01AD8E38" w14:textId="77777777" w:rsidR="00CD5992" w:rsidRPr="000B5346" w:rsidRDefault="00CD5992" w:rsidP="00E5155D">
            <w:pPr>
              <w:jc w:val="center"/>
              <w:rPr>
                <w:rFonts w:ascii="宋体" w:cs="宋体"/>
                <w:szCs w:val="21"/>
              </w:rPr>
            </w:pPr>
            <w:r w:rsidRPr="000B5346">
              <w:rPr>
                <w:rFonts w:ascii="宋体" w:hAnsi="宋体" w:cs="宋体" w:hint="eastAsia"/>
                <w:szCs w:val="21"/>
              </w:rPr>
              <w:t>案例分析</w:t>
            </w:r>
          </w:p>
          <w:p w14:paraId="7A35A9D8"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小组合作</w:t>
            </w:r>
          </w:p>
          <w:p w14:paraId="77C1C9D0" w14:textId="77777777" w:rsidR="00CD5992" w:rsidRPr="000B5346" w:rsidRDefault="00CD5992" w:rsidP="00E5155D">
            <w:pPr>
              <w:rPr>
                <w:rFonts w:ascii="宋体" w:cs="宋体"/>
                <w:szCs w:val="21"/>
              </w:rPr>
            </w:pPr>
          </w:p>
        </w:tc>
        <w:tc>
          <w:tcPr>
            <w:tcW w:w="693" w:type="dxa"/>
            <w:vAlign w:val="center"/>
          </w:tcPr>
          <w:p w14:paraId="60683B8E" w14:textId="77777777" w:rsidR="00CD5992" w:rsidRPr="000B5346" w:rsidRDefault="00CD5992" w:rsidP="00E5155D">
            <w:pPr>
              <w:jc w:val="center"/>
              <w:rPr>
                <w:rFonts w:ascii="宋体" w:cs="宋体"/>
                <w:szCs w:val="21"/>
              </w:rPr>
            </w:pPr>
            <w:r w:rsidRPr="000B5346">
              <w:rPr>
                <w:rFonts w:ascii="宋体" w:hAnsi="宋体" w:cs="宋体"/>
                <w:szCs w:val="21"/>
              </w:rPr>
              <w:t>10</w:t>
            </w:r>
          </w:p>
        </w:tc>
      </w:tr>
      <w:tr w:rsidR="000B5346" w:rsidRPr="000B5346" w14:paraId="0B394260" w14:textId="77777777" w:rsidTr="00E5155D">
        <w:trPr>
          <w:cantSplit/>
          <w:jc w:val="center"/>
        </w:trPr>
        <w:tc>
          <w:tcPr>
            <w:tcW w:w="851" w:type="dxa"/>
            <w:vAlign w:val="center"/>
          </w:tcPr>
          <w:p w14:paraId="317DFAE4" w14:textId="77777777" w:rsidR="00CD5992" w:rsidRPr="000B5346" w:rsidRDefault="00CD5992" w:rsidP="00E5155D">
            <w:pPr>
              <w:jc w:val="center"/>
              <w:rPr>
                <w:rFonts w:ascii="宋体" w:cs="宋体"/>
                <w:szCs w:val="21"/>
              </w:rPr>
            </w:pPr>
            <w:r w:rsidRPr="000B5346">
              <w:rPr>
                <w:rFonts w:ascii="宋体" w:hAnsi="宋体" w:cs="宋体"/>
                <w:szCs w:val="21"/>
              </w:rPr>
              <w:t>7</w:t>
            </w:r>
          </w:p>
        </w:tc>
        <w:tc>
          <w:tcPr>
            <w:tcW w:w="1018" w:type="dxa"/>
            <w:vAlign w:val="center"/>
          </w:tcPr>
          <w:p w14:paraId="490ED684"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项目七：</w:t>
            </w:r>
            <w:proofErr w:type="gramStart"/>
            <w:r w:rsidRPr="000B5346">
              <w:rPr>
                <w:rFonts w:ascii="宋体" w:hAnsi="宋体" w:cs="宋体" w:hint="eastAsia"/>
                <w:szCs w:val="21"/>
                <w:lang w:val="en-US"/>
              </w:rPr>
              <w:t>医药电商渠道</w:t>
            </w:r>
            <w:proofErr w:type="gramEnd"/>
            <w:r w:rsidRPr="000B5346">
              <w:rPr>
                <w:rFonts w:ascii="宋体" w:hAnsi="宋体" w:cs="宋体" w:hint="eastAsia"/>
                <w:szCs w:val="21"/>
                <w:lang w:val="en-US"/>
              </w:rPr>
              <w:t>策略</w:t>
            </w:r>
          </w:p>
          <w:p w14:paraId="5948700D" w14:textId="77777777" w:rsidR="00CD5992" w:rsidRPr="000B5346" w:rsidRDefault="00CD5992" w:rsidP="00E5155D">
            <w:pPr>
              <w:jc w:val="center"/>
              <w:rPr>
                <w:rFonts w:ascii="宋体" w:cs="宋体"/>
                <w:szCs w:val="21"/>
              </w:rPr>
            </w:pPr>
          </w:p>
        </w:tc>
        <w:tc>
          <w:tcPr>
            <w:tcW w:w="1065" w:type="dxa"/>
            <w:vAlign w:val="center"/>
          </w:tcPr>
          <w:p w14:paraId="4AFF845B" w14:textId="77777777" w:rsidR="00CD5992" w:rsidRPr="000B5346" w:rsidRDefault="00CD5992" w:rsidP="00E5155D">
            <w:pPr>
              <w:rPr>
                <w:rFonts w:ascii="宋体" w:cs="宋体"/>
                <w:szCs w:val="21"/>
              </w:rPr>
            </w:pPr>
            <w:r w:rsidRPr="000B5346">
              <w:rPr>
                <w:rFonts w:ascii="宋体" w:hAnsi="宋体" w:cs="宋体"/>
                <w:szCs w:val="21"/>
              </w:rPr>
              <w:t>1.</w:t>
            </w:r>
            <w:r w:rsidRPr="000B5346">
              <w:rPr>
                <w:rFonts w:ascii="宋体" w:hAnsi="宋体" w:cs="宋体" w:hint="eastAsia"/>
                <w:szCs w:val="21"/>
              </w:rPr>
              <w:t>概述、构成要素</w:t>
            </w:r>
            <w:r w:rsidRPr="000B5346">
              <w:rPr>
                <w:rFonts w:ascii="宋体" w:hAnsi="宋体" w:cs="宋体"/>
                <w:szCs w:val="21"/>
              </w:rPr>
              <w:t>2.</w:t>
            </w:r>
            <w:r w:rsidRPr="000B5346">
              <w:rPr>
                <w:rFonts w:ascii="宋体" w:hAnsi="宋体" w:cs="宋体" w:hint="eastAsia"/>
                <w:szCs w:val="21"/>
              </w:rPr>
              <w:t>渠道选择原则</w:t>
            </w:r>
          </w:p>
        </w:tc>
        <w:tc>
          <w:tcPr>
            <w:tcW w:w="1770" w:type="dxa"/>
            <w:vAlign w:val="center"/>
          </w:tcPr>
          <w:p w14:paraId="47856489" w14:textId="77777777" w:rsidR="00CD5992" w:rsidRPr="000B5346" w:rsidRDefault="00CD5992" w:rsidP="00E5155D">
            <w:pPr>
              <w:rPr>
                <w:rFonts w:ascii="宋体" w:cs="宋体"/>
                <w:szCs w:val="21"/>
              </w:rPr>
            </w:pPr>
          </w:p>
        </w:tc>
        <w:tc>
          <w:tcPr>
            <w:tcW w:w="2291" w:type="dxa"/>
          </w:tcPr>
          <w:p w14:paraId="636EAE90"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渠道选择的策略及渠道的构成要素</w:t>
            </w:r>
          </w:p>
        </w:tc>
        <w:tc>
          <w:tcPr>
            <w:tcW w:w="1125" w:type="dxa"/>
            <w:vAlign w:val="center"/>
          </w:tcPr>
          <w:p w14:paraId="282BBF81" w14:textId="77777777" w:rsidR="00CD5992" w:rsidRPr="000B5346" w:rsidRDefault="00CD5992" w:rsidP="00E5155D">
            <w:pPr>
              <w:jc w:val="center"/>
              <w:rPr>
                <w:rFonts w:ascii="宋体" w:cs="宋体"/>
                <w:szCs w:val="21"/>
              </w:rPr>
            </w:pPr>
            <w:r w:rsidRPr="000B5346">
              <w:rPr>
                <w:rFonts w:ascii="宋体" w:hAnsi="宋体" w:cs="宋体" w:hint="eastAsia"/>
                <w:szCs w:val="21"/>
              </w:rPr>
              <w:t>案例分析</w:t>
            </w:r>
          </w:p>
          <w:p w14:paraId="315E6EA3" w14:textId="77777777" w:rsidR="00CD5992" w:rsidRPr="000B5346" w:rsidRDefault="00CD5992" w:rsidP="00E5155D">
            <w:pPr>
              <w:jc w:val="center"/>
              <w:rPr>
                <w:rFonts w:ascii="宋体" w:cs="宋体"/>
                <w:szCs w:val="21"/>
              </w:rPr>
            </w:pPr>
          </w:p>
        </w:tc>
        <w:tc>
          <w:tcPr>
            <w:tcW w:w="693" w:type="dxa"/>
            <w:vAlign w:val="center"/>
          </w:tcPr>
          <w:p w14:paraId="0EC73497" w14:textId="77777777" w:rsidR="00CD5992" w:rsidRPr="000B5346" w:rsidRDefault="00CD5992" w:rsidP="00E5155D">
            <w:pPr>
              <w:jc w:val="center"/>
              <w:rPr>
                <w:rFonts w:ascii="宋体" w:cs="宋体"/>
                <w:szCs w:val="21"/>
              </w:rPr>
            </w:pPr>
            <w:r w:rsidRPr="000B5346">
              <w:rPr>
                <w:rFonts w:ascii="宋体" w:hAnsi="宋体" w:cs="宋体"/>
                <w:szCs w:val="21"/>
              </w:rPr>
              <w:t>10</w:t>
            </w:r>
          </w:p>
        </w:tc>
      </w:tr>
      <w:tr w:rsidR="000B5346" w:rsidRPr="000B5346" w14:paraId="01EF8B66" w14:textId="77777777" w:rsidTr="00E5155D">
        <w:trPr>
          <w:cantSplit/>
          <w:jc w:val="center"/>
        </w:trPr>
        <w:tc>
          <w:tcPr>
            <w:tcW w:w="851" w:type="dxa"/>
            <w:vAlign w:val="center"/>
          </w:tcPr>
          <w:p w14:paraId="2EB41539" w14:textId="77777777" w:rsidR="00CD5992" w:rsidRPr="000B5346" w:rsidRDefault="00CD5992" w:rsidP="00E5155D">
            <w:pPr>
              <w:jc w:val="center"/>
              <w:rPr>
                <w:rFonts w:ascii="宋体" w:cs="宋体"/>
                <w:szCs w:val="21"/>
              </w:rPr>
            </w:pPr>
            <w:r w:rsidRPr="000B5346">
              <w:rPr>
                <w:rFonts w:ascii="宋体" w:hAnsi="宋体" w:cs="宋体"/>
                <w:szCs w:val="21"/>
              </w:rPr>
              <w:lastRenderedPageBreak/>
              <w:t>8</w:t>
            </w:r>
          </w:p>
        </w:tc>
        <w:tc>
          <w:tcPr>
            <w:tcW w:w="1018" w:type="dxa"/>
            <w:vAlign w:val="center"/>
          </w:tcPr>
          <w:p w14:paraId="4D9EF5F6"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项目八：</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商促销与推广策略</w:t>
            </w:r>
          </w:p>
          <w:p w14:paraId="664EB86E" w14:textId="77777777" w:rsidR="00CD5992" w:rsidRPr="000B5346" w:rsidRDefault="00CD5992" w:rsidP="00E5155D">
            <w:pPr>
              <w:jc w:val="center"/>
              <w:rPr>
                <w:rFonts w:ascii="宋体" w:cs="宋体"/>
                <w:szCs w:val="21"/>
              </w:rPr>
            </w:pPr>
          </w:p>
        </w:tc>
        <w:tc>
          <w:tcPr>
            <w:tcW w:w="1065" w:type="dxa"/>
            <w:vAlign w:val="center"/>
          </w:tcPr>
          <w:p w14:paraId="75063A89" w14:textId="77777777" w:rsidR="00CD5992" w:rsidRPr="000B5346" w:rsidRDefault="00CD5992" w:rsidP="00E5155D">
            <w:pPr>
              <w:rPr>
                <w:rFonts w:ascii="宋体" w:cs="宋体"/>
                <w:szCs w:val="21"/>
              </w:rPr>
            </w:pPr>
            <w:r w:rsidRPr="000B5346">
              <w:rPr>
                <w:rFonts w:ascii="宋体" w:hAnsi="宋体" w:cs="宋体" w:hint="eastAsia"/>
                <w:szCs w:val="21"/>
              </w:rPr>
              <w:t>电商大促活动策划；</w:t>
            </w:r>
            <w:proofErr w:type="gramStart"/>
            <w:r w:rsidRPr="000B5346">
              <w:rPr>
                <w:rFonts w:ascii="宋体" w:hAnsi="宋体" w:cs="宋体" w:hint="eastAsia"/>
                <w:szCs w:val="21"/>
              </w:rPr>
              <w:t>医药电</w:t>
            </w:r>
            <w:proofErr w:type="gramEnd"/>
            <w:r w:rsidRPr="000B5346">
              <w:rPr>
                <w:rFonts w:ascii="宋体" w:hAnsi="宋体" w:cs="宋体" w:hint="eastAsia"/>
                <w:szCs w:val="21"/>
              </w:rPr>
              <w:t>商文案写作；推广策略</w:t>
            </w:r>
          </w:p>
        </w:tc>
        <w:tc>
          <w:tcPr>
            <w:tcW w:w="1770" w:type="dxa"/>
            <w:vAlign w:val="center"/>
          </w:tcPr>
          <w:p w14:paraId="0B008D2A" w14:textId="77777777" w:rsidR="00CD5992" w:rsidRPr="000B5346" w:rsidRDefault="00CD5992" w:rsidP="00E5155D">
            <w:pPr>
              <w:rPr>
                <w:rFonts w:ascii="宋体" w:cs="宋体"/>
                <w:szCs w:val="21"/>
              </w:rPr>
            </w:pPr>
            <w:r w:rsidRPr="000B5346">
              <w:rPr>
                <w:rFonts w:ascii="宋体" w:hAnsi="宋体" w:cs="宋体" w:hint="eastAsia"/>
                <w:szCs w:val="21"/>
              </w:rPr>
              <w:t>能借助软件进行人物画像</w:t>
            </w:r>
          </w:p>
        </w:tc>
        <w:tc>
          <w:tcPr>
            <w:tcW w:w="2291" w:type="dxa"/>
            <w:vAlign w:val="center"/>
          </w:tcPr>
          <w:p w14:paraId="2F342D3F"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电商大促活动方案的撰写。</w:t>
            </w:r>
          </w:p>
        </w:tc>
        <w:tc>
          <w:tcPr>
            <w:tcW w:w="1125" w:type="dxa"/>
            <w:vAlign w:val="center"/>
          </w:tcPr>
          <w:p w14:paraId="7FB88B12" w14:textId="77777777" w:rsidR="00CD5992" w:rsidRPr="000B5346" w:rsidRDefault="00CD5992" w:rsidP="00E5155D">
            <w:pPr>
              <w:jc w:val="center"/>
              <w:rPr>
                <w:rFonts w:ascii="宋体" w:cs="宋体"/>
                <w:szCs w:val="21"/>
              </w:rPr>
            </w:pPr>
            <w:r w:rsidRPr="000B5346">
              <w:rPr>
                <w:rFonts w:ascii="宋体" w:hAnsi="宋体" w:cs="宋体" w:hint="eastAsia"/>
                <w:szCs w:val="21"/>
              </w:rPr>
              <w:t>案例分析</w:t>
            </w:r>
          </w:p>
          <w:p w14:paraId="65BC32CA" w14:textId="77777777" w:rsidR="00CD5992" w:rsidRPr="000B5346" w:rsidRDefault="00CD5992" w:rsidP="00E5155D">
            <w:pPr>
              <w:jc w:val="center"/>
              <w:rPr>
                <w:rFonts w:ascii="宋体" w:cs="宋体"/>
                <w:szCs w:val="21"/>
              </w:rPr>
            </w:pPr>
            <w:r w:rsidRPr="000B5346">
              <w:rPr>
                <w:rFonts w:ascii="宋体" w:hAnsi="宋体" w:cs="宋体" w:hint="eastAsia"/>
                <w:szCs w:val="21"/>
              </w:rPr>
              <w:t>软件实操</w:t>
            </w:r>
          </w:p>
        </w:tc>
        <w:tc>
          <w:tcPr>
            <w:tcW w:w="693" w:type="dxa"/>
            <w:vAlign w:val="center"/>
          </w:tcPr>
          <w:p w14:paraId="7FF555F5" w14:textId="77777777" w:rsidR="00CD5992" w:rsidRPr="000B5346" w:rsidRDefault="00CD5992" w:rsidP="00E5155D">
            <w:pPr>
              <w:jc w:val="center"/>
              <w:rPr>
                <w:rFonts w:ascii="宋体" w:cs="宋体"/>
                <w:szCs w:val="21"/>
              </w:rPr>
            </w:pPr>
            <w:r w:rsidRPr="000B5346">
              <w:rPr>
                <w:rFonts w:ascii="宋体" w:hAnsi="宋体" w:cs="宋体"/>
                <w:szCs w:val="21"/>
              </w:rPr>
              <w:t>8</w:t>
            </w:r>
          </w:p>
        </w:tc>
      </w:tr>
      <w:tr w:rsidR="000B5346" w:rsidRPr="000B5346" w14:paraId="2329038B" w14:textId="77777777" w:rsidTr="00E5155D">
        <w:trPr>
          <w:cantSplit/>
          <w:trHeight w:val="1591"/>
          <w:jc w:val="center"/>
        </w:trPr>
        <w:tc>
          <w:tcPr>
            <w:tcW w:w="851" w:type="dxa"/>
            <w:vAlign w:val="center"/>
          </w:tcPr>
          <w:p w14:paraId="5DC3710A" w14:textId="77777777" w:rsidR="00CD5992" w:rsidRPr="000B5346" w:rsidRDefault="00CD5992" w:rsidP="00E5155D">
            <w:pPr>
              <w:jc w:val="center"/>
              <w:rPr>
                <w:rFonts w:ascii="宋体" w:cs="宋体"/>
                <w:szCs w:val="21"/>
              </w:rPr>
            </w:pPr>
            <w:r w:rsidRPr="000B5346">
              <w:rPr>
                <w:rFonts w:ascii="宋体" w:hAnsi="宋体" w:cs="宋体"/>
                <w:szCs w:val="21"/>
              </w:rPr>
              <w:t>9</w:t>
            </w:r>
          </w:p>
        </w:tc>
        <w:tc>
          <w:tcPr>
            <w:tcW w:w="1018" w:type="dxa"/>
            <w:vAlign w:val="center"/>
          </w:tcPr>
          <w:p w14:paraId="2DD47430"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项目九：</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商数据分析与应用</w:t>
            </w:r>
          </w:p>
          <w:p w14:paraId="4A7A20F7" w14:textId="77777777" w:rsidR="00CD5992" w:rsidRPr="000B5346" w:rsidRDefault="00CD5992" w:rsidP="00E5155D">
            <w:pPr>
              <w:jc w:val="center"/>
              <w:rPr>
                <w:rFonts w:ascii="宋体" w:cs="宋体"/>
                <w:szCs w:val="21"/>
              </w:rPr>
            </w:pPr>
          </w:p>
        </w:tc>
        <w:tc>
          <w:tcPr>
            <w:tcW w:w="1065" w:type="dxa"/>
            <w:vAlign w:val="center"/>
          </w:tcPr>
          <w:p w14:paraId="4A4F812A" w14:textId="77777777" w:rsidR="00CD5992" w:rsidRPr="000B5346" w:rsidRDefault="00CD5992" w:rsidP="00E5155D">
            <w:pPr>
              <w:rPr>
                <w:rFonts w:ascii="宋体" w:cs="宋体"/>
                <w:szCs w:val="21"/>
              </w:rPr>
            </w:pPr>
            <w:r w:rsidRPr="000B5346">
              <w:rPr>
                <w:rFonts w:ascii="宋体" w:hAnsi="宋体" w:cs="宋体" w:hint="eastAsia"/>
                <w:szCs w:val="21"/>
              </w:rPr>
              <w:t>指标体系</w:t>
            </w:r>
            <w:r w:rsidRPr="000B5346">
              <w:rPr>
                <w:rFonts w:ascii="宋体" w:hAnsi="宋体" w:cs="宋体"/>
                <w:szCs w:val="21"/>
              </w:rPr>
              <w:t xml:space="preserve"> </w:t>
            </w:r>
            <w:r w:rsidRPr="000B5346">
              <w:rPr>
                <w:rFonts w:ascii="宋体" w:hAnsi="宋体" w:cs="宋体" w:hint="eastAsia"/>
                <w:szCs w:val="21"/>
              </w:rPr>
              <w:t>；</w:t>
            </w:r>
          </w:p>
          <w:p w14:paraId="671B1580" w14:textId="77777777" w:rsidR="00CD5992" w:rsidRPr="000B5346" w:rsidRDefault="00CD5992" w:rsidP="00E5155D">
            <w:pPr>
              <w:jc w:val="center"/>
              <w:rPr>
                <w:rFonts w:ascii="宋体" w:cs="宋体"/>
                <w:szCs w:val="21"/>
              </w:rPr>
            </w:pPr>
            <w:r w:rsidRPr="000B5346">
              <w:rPr>
                <w:rFonts w:ascii="宋体" w:hAnsi="宋体" w:cs="宋体" w:hint="eastAsia"/>
                <w:szCs w:val="21"/>
              </w:rPr>
              <w:t>用户画像</w:t>
            </w:r>
          </w:p>
        </w:tc>
        <w:tc>
          <w:tcPr>
            <w:tcW w:w="1770" w:type="dxa"/>
            <w:vAlign w:val="center"/>
          </w:tcPr>
          <w:p w14:paraId="1514C943" w14:textId="77777777" w:rsidR="00CD5992" w:rsidRPr="000B5346" w:rsidRDefault="00CD5992" w:rsidP="00E5155D">
            <w:pPr>
              <w:rPr>
                <w:rFonts w:ascii="宋体" w:cs="宋体"/>
                <w:szCs w:val="21"/>
              </w:rPr>
            </w:pPr>
            <w:r w:rsidRPr="000B5346">
              <w:rPr>
                <w:rFonts w:ascii="宋体" w:hAnsi="宋体" w:cs="宋体" w:hint="eastAsia"/>
                <w:szCs w:val="21"/>
              </w:rPr>
              <w:t>能借助数据分析性数据分析，制作数据变化趋势图</w:t>
            </w:r>
          </w:p>
        </w:tc>
        <w:tc>
          <w:tcPr>
            <w:tcW w:w="2291" w:type="dxa"/>
            <w:vAlign w:val="center"/>
          </w:tcPr>
          <w:p w14:paraId="5979C92F"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动态数据的采集与分析</w:t>
            </w:r>
          </w:p>
        </w:tc>
        <w:tc>
          <w:tcPr>
            <w:tcW w:w="1125" w:type="dxa"/>
            <w:vAlign w:val="center"/>
          </w:tcPr>
          <w:p w14:paraId="3027F29B" w14:textId="77777777" w:rsidR="00CD5992" w:rsidRPr="000B5346" w:rsidRDefault="00CD5992" w:rsidP="00E5155D">
            <w:pPr>
              <w:jc w:val="center"/>
              <w:rPr>
                <w:rFonts w:ascii="宋体" w:cs="宋体"/>
                <w:szCs w:val="21"/>
              </w:rPr>
            </w:pPr>
            <w:r w:rsidRPr="000B5346">
              <w:rPr>
                <w:rFonts w:ascii="宋体" w:hAnsi="宋体" w:cs="宋体" w:hint="eastAsia"/>
                <w:szCs w:val="21"/>
              </w:rPr>
              <w:t>软件实操</w:t>
            </w:r>
          </w:p>
          <w:p w14:paraId="0792F8AE" w14:textId="77777777" w:rsidR="00CD5992" w:rsidRPr="000B5346" w:rsidRDefault="00CD5992" w:rsidP="00E5155D">
            <w:pPr>
              <w:jc w:val="center"/>
              <w:rPr>
                <w:rFonts w:ascii="宋体" w:cs="宋体"/>
                <w:szCs w:val="21"/>
              </w:rPr>
            </w:pPr>
            <w:r w:rsidRPr="000B5346">
              <w:rPr>
                <w:rFonts w:ascii="宋体" w:hAnsi="宋体" w:cs="宋体" w:hint="eastAsia"/>
                <w:szCs w:val="21"/>
              </w:rPr>
              <w:t>小组讨论</w:t>
            </w:r>
          </w:p>
          <w:p w14:paraId="2C5AF2EB" w14:textId="77777777" w:rsidR="00CD5992" w:rsidRPr="000B5346" w:rsidRDefault="00CD5992" w:rsidP="00E5155D">
            <w:pPr>
              <w:jc w:val="center"/>
              <w:rPr>
                <w:rFonts w:ascii="宋体" w:cs="宋体"/>
                <w:szCs w:val="21"/>
              </w:rPr>
            </w:pPr>
          </w:p>
        </w:tc>
        <w:tc>
          <w:tcPr>
            <w:tcW w:w="693" w:type="dxa"/>
            <w:vAlign w:val="center"/>
          </w:tcPr>
          <w:p w14:paraId="3825F4B1" w14:textId="77777777" w:rsidR="00CD5992" w:rsidRPr="000B5346" w:rsidRDefault="00CD5992" w:rsidP="00E5155D">
            <w:pPr>
              <w:jc w:val="center"/>
              <w:rPr>
                <w:rFonts w:ascii="宋体" w:cs="宋体"/>
                <w:szCs w:val="21"/>
              </w:rPr>
            </w:pPr>
            <w:r w:rsidRPr="000B5346">
              <w:rPr>
                <w:rFonts w:ascii="宋体" w:hAnsi="宋体" w:cs="宋体"/>
                <w:szCs w:val="21"/>
              </w:rPr>
              <w:t>10</w:t>
            </w:r>
          </w:p>
        </w:tc>
      </w:tr>
      <w:tr w:rsidR="000B5346" w:rsidRPr="000B5346" w14:paraId="471CF295" w14:textId="77777777" w:rsidTr="00E5155D">
        <w:trPr>
          <w:cantSplit/>
          <w:jc w:val="center"/>
        </w:trPr>
        <w:tc>
          <w:tcPr>
            <w:tcW w:w="851" w:type="dxa"/>
            <w:vAlign w:val="center"/>
          </w:tcPr>
          <w:p w14:paraId="7779ABC8" w14:textId="77777777" w:rsidR="00CD5992" w:rsidRPr="000B5346" w:rsidRDefault="00CD5992" w:rsidP="00E5155D">
            <w:pPr>
              <w:jc w:val="center"/>
              <w:rPr>
                <w:rFonts w:ascii="宋体" w:cs="宋体"/>
                <w:szCs w:val="21"/>
              </w:rPr>
            </w:pPr>
            <w:r w:rsidRPr="000B5346">
              <w:rPr>
                <w:rFonts w:ascii="宋体" w:hAnsi="宋体" w:cs="宋体"/>
                <w:szCs w:val="21"/>
              </w:rPr>
              <w:t>10</w:t>
            </w:r>
          </w:p>
        </w:tc>
        <w:tc>
          <w:tcPr>
            <w:tcW w:w="1018" w:type="dxa"/>
            <w:vAlign w:val="center"/>
          </w:tcPr>
          <w:p w14:paraId="11C01204"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项目十：</w:t>
            </w:r>
            <w:proofErr w:type="gramStart"/>
            <w:r w:rsidRPr="000B5346">
              <w:rPr>
                <w:rFonts w:ascii="宋体" w:hAnsi="宋体" w:cs="宋体" w:hint="eastAsia"/>
                <w:szCs w:val="21"/>
                <w:lang w:val="en-US"/>
              </w:rPr>
              <w:t>医药电</w:t>
            </w:r>
            <w:proofErr w:type="gramEnd"/>
            <w:r w:rsidRPr="000B5346">
              <w:rPr>
                <w:rFonts w:ascii="宋体" w:hAnsi="宋体" w:cs="宋体" w:hint="eastAsia"/>
                <w:szCs w:val="21"/>
                <w:lang w:val="en-US"/>
              </w:rPr>
              <w:t>商网店运营</w:t>
            </w:r>
          </w:p>
          <w:p w14:paraId="107FEEC2" w14:textId="77777777" w:rsidR="00CD5992" w:rsidRPr="000B5346" w:rsidRDefault="00CD5992" w:rsidP="00E5155D">
            <w:pPr>
              <w:jc w:val="center"/>
              <w:rPr>
                <w:rFonts w:ascii="宋体" w:cs="宋体"/>
                <w:szCs w:val="21"/>
              </w:rPr>
            </w:pPr>
          </w:p>
        </w:tc>
        <w:tc>
          <w:tcPr>
            <w:tcW w:w="1065" w:type="dxa"/>
            <w:vAlign w:val="center"/>
          </w:tcPr>
          <w:p w14:paraId="16F75103" w14:textId="77777777" w:rsidR="00CD5992" w:rsidRPr="000B5346" w:rsidRDefault="00CD5992" w:rsidP="00E5155D">
            <w:pPr>
              <w:jc w:val="center"/>
              <w:rPr>
                <w:rFonts w:ascii="宋体" w:cs="宋体"/>
                <w:szCs w:val="21"/>
              </w:rPr>
            </w:pPr>
            <w:r w:rsidRPr="000B5346">
              <w:rPr>
                <w:rFonts w:ascii="宋体" w:hAnsi="宋体" w:cs="宋体" w:hint="eastAsia"/>
                <w:szCs w:val="21"/>
              </w:rPr>
              <w:t>网店装修</w:t>
            </w:r>
            <w:r w:rsidRPr="000B5346">
              <w:rPr>
                <w:rFonts w:ascii="宋体" w:hAnsi="宋体" w:cs="宋体"/>
                <w:szCs w:val="21"/>
              </w:rPr>
              <w:t xml:space="preserve"> </w:t>
            </w:r>
            <w:r w:rsidRPr="000B5346">
              <w:rPr>
                <w:rFonts w:ascii="宋体" w:hAnsi="宋体" w:cs="宋体" w:hint="eastAsia"/>
                <w:szCs w:val="21"/>
              </w:rPr>
              <w:t>信息维护</w:t>
            </w:r>
            <w:r w:rsidRPr="000B5346">
              <w:rPr>
                <w:rFonts w:ascii="宋体" w:hAnsi="宋体" w:cs="宋体"/>
                <w:szCs w:val="21"/>
              </w:rPr>
              <w:t xml:space="preserve"> </w:t>
            </w:r>
            <w:r w:rsidRPr="000B5346">
              <w:rPr>
                <w:rFonts w:ascii="宋体" w:hAnsi="宋体" w:cs="宋体" w:hint="eastAsia"/>
                <w:szCs w:val="21"/>
              </w:rPr>
              <w:t>动态评分</w:t>
            </w:r>
          </w:p>
        </w:tc>
        <w:tc>
          <w:tcPr>
            <w:tcW w:w="1770" w:type="dxa"/>
            <w:vAlign w:val="center"/>
          </w:tcPr>
          <w:p w14:paraId="28EB8CF9" w14:textId="77777777" w:rsidR="00CD5992" w:rsidRPr="000B5346" w:rsidRDefault="00CD5992" w:rsidP="00E5155D">
            <w:pPr>
              <w:rPr>
                <w:rFonts w:ascii="宋体" w:cs="宋体"/>
                <w:szCs w:val="21"/>
              </w:rPr>
            </w:pPr>
            <w:r w:rsidRPr="000B5346">
              <w:rPr>
                <w:rFonts w:ascii="宋体" w:hAnsi="宋体" w:cs="宋体" w:hint="eastAsia"/>
                <w:szCs w:val="21"/>
              </w:rPr>
              <w:t>能够进行网上药店的开设与运营</w:t>
            </w:r>
          </w:p>
        </w:tc>
        <w:tc>
          <w:tcPr>
            <w:tcW w:w="2291" w:type="dxa"/>
            <w:vAlign w:val="center"/>
          </w:tcPr>
          <w:p w14:paraId="6F8BFEBA" w14:textId="77777777" w:rsidR="00CD5992" w:rsidRPr="000B5346" w:rsidRDefault="00CD5992" w:rsidP="00E5155D">
            <w:pPr>
              <w:rPr>
                <w:rFonts w:ascii="宋体" w:cs="宋体"/>
                <w:szCs w:val="21"/>
              </w:rPr>
            </w:pPr>
            <w:r w:rsidRPr="000B5346">
              <w:rPr>
                <w:rFonts w:ascii="宋体" w:hAnsi="宋体" w:cs="宋体"/>
                <w:szCs w:val="21"/>
              </w:rPr>
              <w:t>1.</w:t>
            </w:r>
            <w:r w:rsidRPr="000B5346">
              <w:rPr>
                <w:rFonts w:ascii="宋体" w:hAnsi="宋体" w:cs="宋体" w:hint="eastAsia"/>
                <w:szCs w:val="21"/>
              </w:rPr>
              <w:t>医药企业自建</w:t>
            </w:r>
            <w:r w:rsidRPr="000B5346">
              <w:rPr>
                <w:rFonts w:ascii="宋体" w:hAnsi="宋体" w:cs="宋体"/>
                <w:szCs w:val="21"/>
              </w:rPr>
              <w:t>B2C</w:t>
            </w:r>
            <w:r w:rsidRPr="000B5346">
              <w:rPr>
                <w:rFonts w:ascii="宋体" w:hAnsi="宋体" w:cs="宋体" w:hint="eastAsia"/>
                <w:szCs w:val="21"/>
              </w:rPr>
              <w:t>型电子市场的定义、功能</w:t>
            </w:r>
          </w:p>
          <w:p w14:paraId="68B81057" w14:textId="77777777" w:rsidR="00CD5992" w:rsidRPr="000B5346" w:rsidRDefault="00CD5992" w:rsidP="00E5155D">
            <w:pPr>
              <w:rPr>
                <w:rFonts w:ascii="宋体" w:cs="宋体"/>
                <w:szCs w:val="21"/>
              </w:rPr>
            </w:pPr>
            <w:r w:rsidRPr="000B5346">
              <w:rPr>
                <w:rFonts w:ascii="宋体" w:hAnsi="宋体" w:cs="宋体"/>
                <w:szCs w:val="21"/>
              </w:rPr>
              <w:t>2.</w:t>
            </w:r>
            <w:r w:rsidRPr="000B5346">
              <w:rPr>
                <w:rFonts w:ascii="宋体" w:hAnsi="宋体" w:cs="宋体" w:hint="eastAsia"/>
                <w:szCs w:val="21"/>
              </w:rPr>
              <w:t>网上药店的申请条件</w:t>
            </w:r>
          </w:p>
          <w:p w14:paraId="7857D3A9" w14:textId="77777777" w:rsidR="00CD5992" w:rsidRPr="000B5346" w:rsidRDefault="00CD5992" w:rsidP="00E5155D">
            <w:pPr>
              <w:rPr>
                <w:rFonts w:ascii="宋体" w:cs="宋体"/>
                <w:szCs w:val="21"/>
              </w:rPr>
            </w:pPr>
            <w:r w:rsidRPr="000B5346">
              <w:rPr>
                <w:rFonts w:ascii="宋体" w:hAnsi="宋体" w:cs="宋体"/>
                <w:szCs w:val="21"/>
              </w:rPr>
              <w:t>3.</w:t>
            </w:r>
            <w:r w:rsidRPr="000B5346">
              <w:rPr>
                <w:rFonts w:ascii="宋体" w:hAnsi="宋体" w:cs="宋体" w:hint="eastAsia"/>
                <w:szCs w:val="21"/>
              </w:rPr>
              <w:t>制约我国网上药店发展的因素</w:t>
            </w:r>
          </w:p>
          <w:p w14:paraId="5C5FF679" w14:textId="77777777" w:rsidR="00CD5992" w:rsidRPr="000B5346" w:rsidRDefault="00CD5992" w:rsidP="00E5155D">
            <w:pPr>
              <w:rPr>
                <w:rFonts w:ascii="宋体" w:cs="宋体"/>
                <w:szCs w:val="21"/>
              </w:rPr>
            </w:pPr>
            <w:r w:rsidRPr="000B5346">
              <w:rPr>
                <w:rFonts w:ascii="宋体" w:hAnsi="宋体" w:cs="宋体"/>
                <w:szCs w:val="21"/>
              </w:rPr>
              <w:t>4.</w:t>
            </w:r>
            <w:r w:rsidRPr="000B5346">
              <w:rPr>
                <w:rFonts w:ascii="宋体" w:hAnsi="宋体" w:cs="宋体" w:hint="eastAsia"/>
                <w:szCs w:val="21"/>
              </w:rPr>
              <w:t>网上药店的开设与运营</w:t>
            </w:r>
          </w:p>
          <w:p w14:paraId="687F785D" w14:textId="77777777" w:rsidR="00CD5992" w:rsidRPr="000B5346" w:rsidRDefault="00CD5992" w:rsidP="00E5155D">
            <w:pPr>
              <w:rPr>
                <w:rFonts w:ascii="宋体" w:cs="宋体"/>
                <w:szCs w:val="21"/>
              </w:rPr>
            </w:pPr>
          </w:p>
        </w:tc>
        <w:tc>
          <w:tcPr>
            <w:tcW w:w="1125" w:type="dxa"/>
            <w:vAlign w:val="center"/>
          </w:tcPr>
          <w:p w14:paraId="7D398403" w14:textId="77777777" w:rsidR="00CD5992" w:rsidRPr="000B5346" w:rsidRDefault="00CD5992" w:rsidP="00E5155D">
            <w:pPr>
              <w:jc w:val="center"/>
              <w:rPr>
                <w:rFonts w:ascii="宋体" w:cs="宋体"/>
                <w:szCs w:val="21"/>
              </w:rPr>
            </w:pPr>
            <w:r w:rsidRPr="000B5346">
              <w:rPr>
                <w:rFonts w:ascii="宋体" w:hAnsi="宋体" w:cs="宋体" w:hint="eastAsia"/>
                <w:szCs w:val="21"/>
              </w:rPr>
              <w:t>场景训练</w:t>
            </w:r>
          </w:p>
          <w:p w14:paraId="228A6D70" w14:textId="77777777" w:rsidR="00CD5992" w:rsidRPr="000B5346" w:rsidRDefault="00CD5992" w:rsidP="00E5155D">
            <w:pPr>
              <w:jc w:val="center"/>
              <w:rPr>
                <w:rFonts w:ascii="宋体" w:cs="宋体"/>
                <w:szCs w:val="21"/>
              </w:rPr>
            </w:pPr>
            <w:r w:rsidRPr="000B5346">
              <w:rPr>
                <w:rFonts w:ascii="宋体" w:hAnsi="宋体" w:cs="宋体" w:hint="eastAsia"/>
                <w:szCs w:val="21"/>
              </w:rPr>
              <w:t>小组讨论</w:t>
            </w:r>
          </w:p>
          <w:p w14:paraId="33952F64" w14:textId="77777777" w:rsidR="00CD5992" w:rsidRPr="000B5346" w:rsidRDefault="00CD5992" w:rsidP="00E5155D">
            <w:pPr>
              <w:jc w:val="center"/>
              <w:rPr>
                <w:rFonts w:ascii="宋体" w:cs="宋体"/>
                <w:szCs w:val="21"/>
              </w:rPr>
            </w:pPr>
          </w:p>
        </w:tc>
        <w:tc>
          <w:tcPr>
            <w:tcW w:w="693" w:type="dxa"/>
            <w:vAlign w:val="center"/>
          </w:tcPr>
          <w:p w14:paraId="7D47D0AA" w14:textId="77777777" w:rsidR="00CD5992" w:rsidRPr="000B5346" w:rsidRDefault="00CD5992" w:rsidP="00E5155D">
            <w:pPr>
              <w:jc w:val="center"/>
              <w:rPr>
                <w:rFonts w:ascii="宋体" w:cs="宋体"/>
                <w:szCs w:val="21"/>
              </w:rPr>
            </w:pPr>
            <w:r w:rsidRPr="000B5346">
              <w:rPr>
                <w:rFonts w:ascii="宋体" w:hAnsi="宋体" w:cs="宋体"/>
                <w:szCs w:val="21"/>
              </w:rPr>
              <w:t>8</w:t>
            </w:r>
          </w:p>
        </w:tc>
      </w:tr>
      <w:tr w:rsidR="000B5346" w:rsidRPr="000B5346" w14:paraId="50C306E6" w14:textId="77777777" w:rsidTr="00E5155D">
        <w:trPr>
          <w:cantSplit/>
          <w:trHeight w:val="2189"/>
          <w:jc w:val="center"/>
        </w:trPr>
        <w:tc>
          <w:tcPr>
            <w:tcW w:w="851" w:type="dxa"/>
            <w:vAlign w:val="center"/>
          </w:tcPr>
          <w:p w14:paraId="3C931C77" w14:textId="77777777" w:rsidR="00CD5992" w:rsidRPr="000B5346" w:rsidRDefault="00CD5992" w:rsidP="00E5155D">
            <w:pPr>
              <w:jc w:val="center"/>
              <w:rPr>
                <w:rFonts w:ascii="宋体" w:cs="宋体"/>
                <w:szCs w:val="21"/>
              </w:rPr>
            </w:pPr>
            <w:r w:rsidRPr="000B5346">
              <w:rPr>
                <w:rFonts w:ascii="宋体" w:hAnsi="宋体" w:cs="宋体"/>
                <w:szCs w:val="21"/>
              </w:rPr>
              <w:t>11</w:t>
            </w:r>
          </w:p>
        </w:tc>
        <w:tc>
          <w:tcPr>
            <w:tcW w:w="1018" w:type="dxa"/>
            <w:vAlign w:val="center"/>
          </w:tcPr>
          <w:p w14:paraId="72B7CF01"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项</w:t>
            </w:r>
            <w:r w:rsidRPr="000B5346">
              <w:rPr>
                <w:rFonts w:ascii="宋体" w:hAnsi="宋体" w:cs="宋体"/>
                <w:szCs w:val="21"/>
                <w:lang w:val="en-US"/>
              </w:rPr>
              <w:t xml:space="preserve">   </w:t>
            </w:r>
            <w:r w:rsidRPr="000B5346">
              <w:rPr>
                <w:rFonts w:ascii="宋体" w:hAnsi="宋体" w:cs="宋体" w:hint="eastAsia"/>
                <w:szCs w:val="21"/>
                <w:lang w:val="en-US"/>
              </w:rPr>
              <w:t>目</w:t>
            </w:r>
          </w:p>
          <w:p w14:paraId="108D4809"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十一：</w:t>
            </w:r>
            <w:proofErr w:type="gramStart"/>
            <w:r w:rsidRPr="000B5346">
              <w:rPr>
                <w:rFonts w:ascii="宋体" w:hAnsi="宋体" w:cs="宋体" w:hint="eastAsia"/>
                <w:szCs w:val="21"/>
                <w:lang w:val="en-US"/>
              </w:rPr>
              <w:t>医药电商客户</w:t>
            </w:r>
            <w:proofErr w:type="gramEnd"/>
            <w:r w:rsidRPr="000B5346">
              <w:rPr>
                <w:rFonts w:ascii="宋体" w:hAnsi="宋体" w:cs="宋体" w:hint="eastAsia"/>
                <w:szCs w:val="21"/>
                <w:lang w:val="en-US"/>
              </w:rPr>
              <w:t>服务与管理</w:t>
            </w:r>
          </w:p>
          <w:p w14:paraId="17113FB0" w14:textId="77777777" w:rsidR="00CD5992" w:rsidRPr="000B5346" w:rsidRDefault="00CD5992" w:rsidP="00E5155D">
            <w:pPr>
              <w:jc w:val="center"/>
              <w:rPr>
                <w:rFonts w:ascii="宋体" w:cs="宋体"/>
                <w:szCs w:val="21"/>
              </w:rPr>
            </w:pPr>
          </w:p>
        </w:tc>
        <w:tc>
          <w:tcPr>
            <w:tcW w:w="1065" w:type="dxa"/>
            <w:vAlign w:val="center"/>
          </w:tcPr>
          <w:p w14:paraId="0BC5022E" w14:textId="77777777" w:rsidR="00CD5992" w:rsidRPr="000B5346" w:rsidRDefault="00CD5992" w:rsidP="00E5155D">
            <w:pPr>
              <w:ind w:leftChars="-80" w:left="-168"/>
              <w:jc w:val="center"/>
              <w:rPr>
                <w:rFonts w:ascii="宋体" w:cs="宋体"/>
                <w:szCs w:val="21"/>
              </w:rPr>
            </w:pPr>
            <w:r w:rsidRPr="000B5346">
              <w:rPr>
                <w:rFonts w:ascii="宋体" w:hAnsi="宋体" w:cs="宋体"/>
                <w:szCs w:val="21"/>
              </w:rPr>
              <w:t>1.</w:t>
            </w:r>
            <w:r w:rsidRPr="000B5346">
              <w:rPr>
                <w:rFonts w:ascii="宋体" w:hAnsi="宋体" w:cs="宋体" w:hint="eastAsia"/>
                <w:szCs w:val="21"/>
              </w:rPr>
              <w:t>客户开发与维护</w:t>
            </w:r>
            <w:r w:rsidRPr="000B5346">
              <w:rPr>
                <w:rFonts w:ascii="宋体" w:hAnsi="宋体" w:cs="宋体"/>
                <w:szCs w:val="21"/>
              </w:rPr>
              <w:t xml:space="preserve"> 2.</w:t>
            </w:r>
            <w:r w:rsidRPr="000B5346">
              <w:rPr>
                <w:rFonts w:ascii="宋体" w:hAnsi="宋体" w:cs="宋体" w:hint="eastAsia"/>
                <w:szCs w:val="21"/>
              </w:rPr>
              <w:t>客户服务</w:t>
            </w:r>
          </w:p>
        </w:tc>
        <w:tc>
          <w:tcPr>
            <w:tcW w:w="1770" w:type="dxa"/>
            <w:vAlign w:val="center"/>
          </w:tcPr>
          <w:p w14:paraId="1FF15DE1" w14:textId="77777777" w:rsidR="00CD5992" w:rsidRPr="000B5346" w:rsidRDefault="00CD5992" w:rsidP="00E5155D">
            <w:pPr>
              <w:rPr>
                <w:rFonts w:ascii="宋体" w:cs="宋体"/>
                <w:szCs w:val="21"/>
              </w:rPr>
            </w:pPr>
            <w:r w:rsidRPr="000B5346">
              <w:rPr>
                <w:rFonts w:ascii="宋体" w:hAnsi="宋体" w:cs="宋体" w:hint="eastAsia"/>
                <w:szCs w:val="21"/>
              </w:rPr>
              <w:t>能借助千</w:t>
            </w:r>
            <w:proofErr w:type="gramStart"/>
            <w:r w:rsidRPr="000B5346">
              <w:rPr>
                <w:rFonts w:ascii="宋体" w:hAnsi="宋体" w:cs="宋体" w:hint="eastAsia"/>
                <w:szCs w:val="21"/>
              </w:rPr>
              <w:t>牛软件</w:t>
            </w:r>
            <w:proofErr w:type="gramEnd"/>
            <w:r w:rsidRPr="000B5346">
              <w:rPr>
                <w:rFonts w:ascii="宋体" w:hAnsi="宋体" w:cs="宋体" w:hint="eastAsia"/>
                <w:szCs w:val="21"/>
              </w:rPr>
              <w:t>进行客户服务管理</w:t>
            </w:r>
          </w:p>
        </w:tc>
        <w:tc>
          <w:tcPr>
            <w:tcW w:w="2291" w:type="dxa"/>
            <w:vAlign w:val="center"/>
          </w:tcPr>
          <w:p w14:paraId="09AB38F0" w14:textId="77777777" w:rsidR="00CD5992" w:rsidRPr="000B5346" w:rsidRDefault="00CD5992" w:rsidP="00E5155D">
            <w:pPr>
              <w:rPr>
                <w:rFonts w:ascii="宋体" w:cs="宋体"/>
                <w:szCs w:val="21"/>
              </w:rPr>
            </w:pPr>
            <w:r w:rsidRPr="000B5346">
              <w:rPr>
                <w:rFonts w:ascii="宋体" w:hAnsi="宋体" w:cs="宋体" w:hint="eastAsia"/>
                <w:szCs w:val="21"/>
              </w:rPr>
              <w:t>网上药店经营与管理</w:t>
            </w:r>
            <w:r w:rsidRPr="000B5346">
              <w:rPr>
                <w:rFonts w:ascii="宋体" w:hAnsi="宋体" w:cs="宋体"/>
                <w:szCs w:val="21"/>
              </w:rPr>
              <w:t>;</w:t>
            </w:r>
            <w:r w:rsidRPr="000B5346">
              <w:rPr>
                <w:rFonts w:ascii="宋体" w:hAnsi="宋体" w:cs="宋体" w:hint="eastAsia"/>
                <w:szCs w:val="21"/>
              </w:rPr>
              <w:t>维护良好的客户关系</w:t>
            </w:r>
          </w:p>
          <w:p w14:paraId="08B40B82" w14:textId="77777777" w:rsidR="00CD5992" w:rsidRPr="000B5346" w:rsidRDefault="00CD5992" w:rsidP="00E5155D">
            <w:pPr>
              <w:rPr>
                <w:rFonts w:ascii="宋体" w:cs="宋体"/>
                <w:szCs w:val="21"/>
              </w:rPr>
            </w:pPr>
          </w:p>
        </w:tc>
        <w:tc>
          <w:tcPr>
            <w:tcW w:w="1125" w:type="dxa"/>
            <w:vAlign w:val="center"/>
          </w:tcPr>
          <w:p w14:paraId="7E2A362A" w14:textId="77777777" w:rsidR="00CD5992" w:rsidRPr="000B5346" w:rsidRDefault="00CD5992" w:rsidP="00E5155D">
            <w:pPr>
              <w:jc w:val="center"/>
              <w:rPr>
                <w:rFonts w:ascii="宋体" w:cs="宋体"/>
                <w:szCs w:val="21"/>
              </w:rPr>
            </w:pPr>
            <w:r w:rsidRPr="000B5346">
              <w:rPr>
                <w:rFonts w:ascii="宋体" w:hAnsi="宋体" w:cs="宋体" w:hint="eastAsia"/>
                <w:szCs w:val="21"/>
              </w:rPr>
              <w:t>小组讨论</w:t>
            </w:r>
          </w:p>
          <w:p w14:paraId="346CF573" w14:textId="77777777" w:rsidR="00CD5992" w:rsidRPr="000B5346" w:rsidRDefault="00CD5992" w:rsidP="00E5155D">
            <w:pPr>
              <w:jc w:val="center"/>
              <w:rPr>
                <w:rFonts w:ascii="宋体" w:cs="宋体"/>
                <w:szCs w:val="21"/>
              </w:rPr>
            </w:pPr>
          </w:p>
        </w:tc>
        <w:tc>
          <w:tcPr>
            <w:tcW w:w="693" w:type="dxa"/>
            <w:vAlign w:val="center"/>
          </w:tcPr>
          <w:p w14:paraId="531110EC" w14:textId="77777777" w:rsidR="00CD5992" w:rsidRPr="000B5346" w:rsidRDefault="00CD5992" w:rsidP="00E5155D">
            <w:pPr>
              <w:jc w:val="center"/>
              <w:rPr>
                <w:rFonts w:ascii="宋体" w:cs="宋体"/>
                <w:szCs w:val="21"/>
              </w:rPr>
            </w:pPr>
            <w:r w:rsidRPr="000B5346">
              <w:rPr>
                <w:rFonts w:ascii="宋体" w:hAnsi="宋体" w:cs="宋体"/>
                <w:szCs w:val="21"/>
              </w:rPr>
              <w:t>8</w:t>
            </w:r>
          </w:p>
        </w:tc>
      </w:tr>
      <w:tr w:rsidR="000B5346" w:rsidRPr="000B5346" w14:paraId="504BCE13" w14:textId="77777777" w:rsidTr="00E5155D">
        <w:trPr>
          <w:cantSplit/>
          <w:trHeight w:val="619"/>
          <w:jc w:val="center"/>
        </w:trPr>
        <w:tc>
          <w:tcPr>
            <w:tcW w:w="851" w:type="dxa"/>
            <w:vAlign w:val="center"/>
          </w:tcPr>
          <w:p w14:paraId="64EC853C" w14:textId="77777777" w:rsidR="00CD5992" w:rsidRPr="000B5346" w:rsidRDefault="00CD5992" w:rsidP="00E5155D">
            <w:pPr>
              <w:jc w:val="center"/>
              <w:rPr>
                <w:rFonts w:ascii="宋体" w:cs="宋体"/>
                <w:szCs w:val="21"/>
              </w:rPr>
            </w:pPr>
            <w:r w:rsidRPr="000B5346">
              <w:rPr>
                <w:rFonts w:ascii="宋体" w:hAnsi="宋体" w:cs="宋体"/>
                <w:szCs w:val="21"/>
              </w:rPr>
              <w:t>12</w:t>
            </w:r>
          </w:p>
        </w:tc>
        <w:tc>
          <w:tcPr>
            <w:tcW w:w="1018" w:type="dxa"/>
            <w:vAlign w:val="center"/>
          </w:tcPr>
          <w:p w14:paraId="60C04D46" w14:textId="77777777" w:rsidR="00CD5992" w:rsidRPr="000B5346" w:rsidRDefault="00CD5992" w:rsidP="00E5155D">
            <w:pPr>
              <w:rPr>
                <w:rFonts w:ascii="宋体" w:cs="宋体"/>
                <w:szCs w:val="21"/>
              </w:rPr>
            </w:pPr>
            <w:r w:rsidRPr="000B5346">
              <w:rPr>
                <w:rFonts w:ascii="宋体" w:hAnsi="宋体" w:cs="宋体" w:hint="eastAsia"/>
                <w:szCs w:val="21"/>
              </w:rPr>
              <w:t>项</w:t>
            </w:r>
            <w:r w:rsidRPr="000B5346">
              <w:rPr>
                <w:rFonts w:ascii="宋体" w:hAnsi="宋体" w:cs="宋体"/>
                <w:szCs w:val="21"/>
              </w:rPr>
              <w:t xml:space="preserve">  </w:t>
            </w:r>
            <w:r w:rsidRPr="000B5346">
              <w:rPr>
                <w:rFonts w:ascii="宋体" w:hAnsi="宋体" w:cs="宋体" w:hint="eastAsia"/>
                <w:szCs w:val="21"/>
              </w:rPr>
              <w:t>目</w:t>
            </w:r>
          </w:p>
          <w:p w14:paraId="4C6167A5" w14:textId="77777777" w:rsidR="00CD5992" w:rsidRPr="000B5346" w:rsidRDefault="00CD5992" w:rsidP="00E5155D">
            <w:pPr>
              <w:rPr>
                <w:rFonts w:ascii="宋体" w:cs="宋体"/>
                <w:szCs w:val="21"/>
              </w:rPr>
            </w:pPr>
            <w:r w:rsidRPr="000B5346">
              <w:rPr>
                <w:rFonts w:ascii="宋体" w:hAnsi="宋体" w:cs="宋体" w:hint="eastAsia"/>
                <w:szCs w:val="21"/>
              </w:rPr>
              <w:t>十二：</w:t>
            </w:r>
          </w:p>
          <w:p w14:paraId="4FD21063" w14:textId="77777777" w:rsidR="00CD5992" w:rsidRPr="000B5346" w:rsidRDefault="00CD5992" w:rsidP="00E5155D">
            <w:pPr>
              <w:rPr>
                <w:rFonts w:ascii="宋体" w:cs="宋体"/>
                <w:szCs w:val="21"/>
              </w:rPr>
            </w:pPr>
            <w:proofErr w:type="gramStart"/>
            <w:r w:rsidRPr="000B5346">
              <w:rPr>
                <w:rFonts w:ascii="宋体" w:hAnsi="宋体" w:cs="宋体" w:hint="eastAsia"/>
                <w:szCs w:val="21"/>
              </w:rPr>
              <w:t>医药电商新</w:t>
            </w:r>
            <w:proofErr w:type="gramEnd"/>
            <w:r w:rsidRPr="000B5346">
              <w:rPr>
                <w:rFonts w:ascii="宋体" w:hAnsi="宋体" w:cs="宋体" w:hint="eastAsia"/>
                <w:szCs w:val="21"/>
              </w:rPr>
              <w:t>媒体运营</w:t>
            </w:r>
          </w:p>
        </w:tc>
        <w:tc>
          <w:tcPr>
            <w:tcW w:w="1065" w:type="dxa"/>
            <w:vAlign w:val="center"/>
          </w:tcPr>
          <w:p w14:paraId="48CB91F0" w14:textId="77777777" w:rsidR="00CD5992" w:rsidRPr="000B5346" w:rsidRDefault="00CD5992" w:rsidP="00E5155D">
            <w:pPr>
              <w:jc w:val="center"/>
              <w:rPr>
                <w:rFonts w:ascii="宋体" w:cs="宋体"/>
                <w:szCs w:val="21"/>
              </w:rPr>
            </w:pPr>
            <w:r w:rsidRPr="000B5346">
              <w:rPr>
                <w:rFonts w:ascii="宋体" w:hAnsi="宋体" w:cs="宋体" w:hint="eastAsia"/>
                <w:szCs w:val="21"/>
              </w:rPr>
              <w:t>短视频及社群运营</w:t>
            </w:r>
          </w:p>
        </w:tc>
        <w:tc>
          <w:tcPr>
            <w:tcW w:w="1770" w:type="dxa"/>
            <w:vAlign w:val="center"/>
          </w:tcPr>
          <w:p w14:paraId="44AA7436" w14:textId="77777777" w:rsidR="00CD5992" w:rsidRPr="000B5346" w:rsidRDefault="00CD5992" w:rsidP="00E5155D">
            <w:pPr>
              <w:rPr>
                <w:rFonts w:ascii="宋体" w:cs="宋体"/>
                <w:szCs w:val="21"/>
              </w:rPr>
            </w:pPr>
            <w:r w:rsidRPr="000B5346">
              <w:rPr>
                <w:rFonts w:ascii="宋体" w:hAnsi="宋体" w:cs="宋体" w:hint="eastAsia"/>
                <w:szCs w:val="21"/>
              </w:rPr>
              <w:t>借助直播软件进行直播</w:t>
            </w:r>
          </w:p>
        </w:tc>
        <w:tc>
          <w:tcPr>
            <w:tcW w:w="2291" w:type="dxa"/>
            <w:vAlign w:val="center"/>
          </w:tcPr>
          <w:p w14:paraId="5A391528" w14:textId="77777777" w:rsidR="00CD5992" w:rsidRPr="000B5346" w:rsidRDefault="00CD5992" w:rsidP="00E5155D">
            <w:pPr>
              <w:jc w:val="center"/>
              <w:rPr>
                <w:rFonts w:ascii="宋体" w:cs="宋体"/>
                <w:szCs w:val="21"/>
              </w:rPr>
            </w:pPr>
            <w:r w:rsidRPr="000B5346">
              <w:rPr>
                <w:rFonts w:ascii="宋体" w:hAnsi="宋体" w:cs="宋体" w:hint="eastAsia"/>
                <w:szCs w:val="21"/>
              </w:rPr>
              <w:t>新媒体运营的手段和方式</w:t>
            </w:r>
          </w:p>
        </w:tc>
        <w:tc>
          <w:tcPr>
            <w:tcW w:w="1125" w:type="dxa"/>
            <w:vAlign w:val="center"/>
          </w:tcPr>
          <w:p w14:paraId="5AED7BB1" w14:textId="77777777" w:rsidR="00CD5992" w:rsidRPr="000B5346" w:rsidRDefault="00CD5992" w:rsidP="00E5155D">
            <w:pPr>
              <w:jc w:val="center"/>
              <w:rPr>
                <w:rFonts w:ascii="宋体" w:cs="宋体"/>
                <w:szCs w:val="21"/>
              </w:rPr>
            </w:pPr>
            <w:r w:rsidRPr="000B5346">
              <w:rPr>
                <w:rFonts w:ascii="宋体" w:hAnsi="宋体" w:cs="宋体" w:hint="eastAsia"/>
                <w:szCs w:val="21"/>
              </w:rPr>
              <w:t>小组合作</w:t>
            </w:r>
          </w:p>
        </w:tc>
        <w:tc>
          <w:tcPr>
            <w:tcW w:w="693" w:type="dxa"/>
            <w:vAlign w:val="center"/>
          </w:tcPr>
          <w:p w14:paraId="63AF1F2C" w14:textId="77777777" w:rsidR="00CD5992" w:rsidRPr="000B5346" w:rsidRDefault="00CD5992" w:rsidP="00E5155D">
            <w:pPr>
              <w:jc w:val="center"/>
              <w:rPr>
                <w:rFonts w:ascii="宋体" w:cs="宋体"/>
                <w:szCs w:val="21"/>
              </w:rPr>
            </w:pPr>
            <w:r w:rsidRPr="000B5346">
              <w:rPr>
                <w:rFonts w:ascii="宋体" w:hAnsi="宋体" w:cs="宋体"/>
                <w:szCs w:val="21"/>
              </w:rPr>
              <w:t>10</w:t>
            </w:r>
          </w:p>
        </w:tc>
      </w:tr>
    </w:tbl>
    <w:p w14:paraId="072D88BF" w14:textId="77777777" w:rsidR="00CD5992" w:rsidRPr="000B5346" w:rsidRDefault="00CD5992" w:rsidP="00CD5992">
      <w:pPr>
        <w:spacing w:line="360" w:lineRule="auto"/>
        <w:ind w:firstLine="240"/>
        <w:rPr>
          <w:sz w:val="24"/>
        </w:rPr>
      </w:pPr>
      <w:r w:rsidRPr="000B5346">
        <w:rPr>
          <w:rFonts w:hint="eastAsia"/>
          <w:sz w:val="24"/>
        </w:rPr>
        <w:t>执笔人：杨桂香</w:t>
      </w:r>
      <w:r w:rsidRPr="000B5346">
        <w:rPr>
          <w:sz w:val="24"/>
        </w:rPr>
        <w:t xml:space="preserve">                                </w:t>
      </w:r>
      <w:r w:rsidRPr="000B5346">
        <w:rPr>
          <w:rFonts w:hint="eastAsia"/>
          <w:sz w:val="24"/>
        </w:rPr>
        <w:t>审核人：李金霞</w:t>
      </w:r>
    </w:p>
    <w:p w14:paraId="78E3B2B1" w14:textId="77777777" w:rsidR="00CD5992" w:rsidRPr="000B5346" w:rsidRDefault="00CD5992" w:rsidP="00CD5992">
      <w:pPr>
        <w:spacing w:line="360" w:lineRule="auto"/>
        <w:ind w:firstLine="240"/>
        <w:rPr>
          <w:b/>
          <w:bCs/>
          <w:szCs w:val="21"/>
        </w:rPr>
      </w:pPr>
      <w:r w:rsidRPr="000B5346">
        <w:rPr>
          <w:rFonts w:hint="eastAsia"/>
          <w:sz w:val="24"/>
        </w:rPr>
        <w:t>制定（修订）日期：</w:t>
      </w:r>
      <w:r w:rsidRPr="000B5346">
        <w:rPr>
          <w:sz w:val="24"/>
        </w:rPr>
        <w:t>2023.09</w:t>
      </w:r>
    </w:p>
    <w:p w14:paraId="524B300D" w14:textId="77777777" w:rsidR="00CD5992" w:rsidRPr="000B5346" w:rsidRDefault="00CD5992" w:rsidP="00CD5992">
      <w:pPr>
        <w:pStyle w:val="1"/>
        <w:ind w:firstLineChars="0" w:firstLine="0"/>
        <w:jc w:val="center"/>
        <w:rPr>
          <w:rFonts w:ascii="黑体"/>
          <w:sz w:val="36"/>
          <w:szCs w:val="36"/>
        </w:rPr>
      </w:pPr>
      <w:r w:rsidRPr="000B5346">
        <w:rPr>
          <w:rFonts w:eastAsia="宋体"/>
          <w:b w:val="0"/>
          <w:kern w:val="2"/>
          <w:sz w:val="21"/>
          <w:szCs w:val="24"/>
          <w:lang w:val="zh-CN"/>
        </w:rPr>
        <w:br w:type="page"/>
      </w:r>
      <w:r w:rsidRPr="000B5346">
        <w:rPr>
          <w:rFonts w:ascii="黑体" w:hAnsi="黑体" w:cs="黑体" w:hint="eastAsia"/>
          <w:sz w:val="36"/>
          <w:szCs w:val="36"/>
        </w:rPr>
        <w:lastRenderedPageBreak/>
        <w:t>《医药广告实务》课程标准</w:t>
      </w:r>
    </w:p>
    <w:p w14:paraId="297F5763" w14:textId="77777777" w:rsidR="00CD5992" w:rsidRPr="000B5346" w:rsidRDefault="00CD5992" w:rsidP="00CD5992">
      <w:pPr>
        <w:spacing w:line="360" w:lineRule="auto"/>
        <w:rPr>
          <w:rFonts w:ascii="黑体" w:eastAsia="黑体" w:hAnsi="宋体"/>
          <w:b/>
          <w:caps/>
          <w:szCs w:val="21"/>
        </w:rPr>
      </w:pPr>
    </w:p>
    <w:p w14:paraId="154843B0"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课程性质：专业核心课程</w:t>
      </w:r>
    </w:p>
    <w:p w14:paraId="10597ECC"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课程代码：</w:t>
      </w:r>
      <w:r w:rsidRPr="000B5346">
        <w:rPr>
          <w:rFonts w:ascii="Times New Roman" w:eastAsia="黑体" w:hAnsi="Times New Roman"/>
          <w:b/>
          <w:caps/>
          <w:sz w:val="24"/>
          <w:szCs w:val="24"/>
        </w:rPr>
        <w:t xml:space="preserve"> YH122195    </w:t>
      </w:r>
    </w:p>
    <w:p w14:paraId="54621301"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学时数：</w:t>
      </w:r>
      <w:r w:rsidRPr="000B5346">
        <w:rPr>
          <w:rFonts w:ascii="Times New Roman" w:eastAsia="黑体" w:hAnsi="Times New Roman"/>
          <w:b/>
          <w:caps/>
          <w:sz w:val="24"/>
          <w:szCs w:val="24"/>
        </w:rPr>
        <w:t xml:space="preserve"> 64</w:t>
      </w:r>
      <w:r w:rsidRPr="000B5346">
        <w:rPr>
          <w:rFonts w:ascii="Times New Roman" w:eastAsia="黑体" w:hAnsi="Times New Roman" w:hint="eastAsia"/>
          <w:b/>
          <w:caps/>
          <w:sz w:val="24"/>
          <w:szCs w:val="24"/>
        </w:rPr>
        <w:t>学时</w:t>
      </w:r>
    </w:p>
    <w:p w14:paraId="517FDE5C"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学分数：</w:t>
      </w:r>
      <w:r w:rsidRPr="000B5346">
        <w:rPr>
          <w:rFonts w:ascii="Times New Roman" w:eastAsia="黑体" w:hAnsi="Times New Roman"/>
          <w:b/>
          <w:caps/>
          <w:sz w:val="24"/>
          <w:szCs w:val="24"/>
        </w:rPr>
        <w:t xml:space="preserve"> 3.5</w:t>
      </w:r>
      <w:r w:rsidRPr="000B5346">
        <w:rPr>
          <w:rFonts w:ascii="Times New Roman" w:eastAsia="黑体" w:hAnsi="Times New Roman" w:hint="eastAsia"/>
          <w:b/>
          <w:caps/>
          <w:sz w:val="24"/>
          <w:szCs w:val="24"/>
        </w:rPr>
        <w:t>学分</w:t>
      </w:r>
      <w:r w:rsidRPr="000B5346">
        <w:rPr>
          <w:rFonts w:ascii="Times New Roman" w:eastAsia="黑体" w:hAnsi="Times New Roman"/>
          <w:b/>
          <w:caps/>
          <w:sz w:val="24"/>
          <w:szCs w:val="24"/>
        </w:rPr>
        <w:t xml:space="preserve">      </w:t>
      </w:r>
    </w:p>
    <w:p w14:paraId="318256D3"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开设学期：</w:t>
      </w:r>
      <w:r w:rsidRPr="000B5346">
        <w:rPr>
          <w:rFonts w:ascii="Times New Roman" w:eastAsia="黑体" w:hAnsi="Times New Roman"/>
          <w:b/>
          <w:caps/>
          <w:sz w:val="24"/>
          <w:szCs w:val="24"/>
        </w:rPr>
        <w:t>5</w:t>
      </w:r>
    </w:p>
    <w:p w14:paraId="7049A99A"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适用对象：三年制高职药品经营与管理专业</w:t>
      </w:r>
    </w:p>
    <w:p w14:paraId="54FC67B0" w14:textId="77777777" w:rsidR="00CD5992" w:rsidRPr="000B5346" w:rsidRDefault="00CD5992" w:rsidP="00CD5992">
      <w:pPr>
        <w:spacing w:line="360" w:lineRule="auto"/>
        <w:rPr>
          <w:rFonts w:ascii="Times New Roman" w:eastAsia="黑体" w:hAnsi="Times New Roman"/>
          <w:b/>
          <w:caps/>
          <w:sz w:val="24"/>
          <w:szCs w:val="24"/>
        </w:rPr>
      </w:pPr>
      <w:r w:rsidRPr="000B5346">
        <w:rPr>
          <w:rFonts w:ascii="Times New Roman" w:eastAsia="黑体" w:hAnsi="Times New Roman" w:hint="eastAsia"/>
          <w:b/>
          <w:caps/>
          <w:sz w:val="24"/>
          <w:szCs w:val="24"/>
        </w:rPr>
        <w:t>开课系部：医学护理学院</w:t>
      </w:r>
    </w:p>
    <w:p w14:paraId="7222B6C2" w14:textId="77777777" w:rsidR="00CD5992" w:rsidRPr="000B5346" w:rsidRDefault="00CD5992" w:rsidP="00CD5992">
      <w:pPr>
        <w:spacing w:line="360" w:lineRule="auto"/>
        <w:rPr>
          <w:b/>
          <w:sz w:val="24"/>
        </w:rPr>
      </w:pPr>
    </w:p>
    <w:p w14:paraId="38CA18ED"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一、课程性质</w:t>
      </w:r>
    </w:p>
    <w:p w14:paraId="3C2B1E08"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（一）课程定位</w:t>
      </w:r>
    </w:p>
    <w:p w14:paraId="5D2BDBE4" w14:textId="77777777" w:rsidR="00CD5992" w:rsidRPr="000B5346" w:rsidRDefault="00CD5992" w:rsidP="00CD5992">
      <w:pPr>
        <w:spacing w:line="360" w:lineRule="auto"/>
        <w:ind w:firstLineChars="200" w:firstLine="480"/>
        <w:rPr>
          <w:rFonts w:ascii="宋体" w:cs="宋体"/>
          <w:sz w:val="24"/>
          <w:szCs w:val="24"/>
        </w:rPr>
      </w:pPr>
      <w:r w:rsidRPr="000B5346">
        <w:rPr>
          <w:rFonts w:ascii="宋体" w:hAnsi="宋体" w:cs="宋体" w:hint="eastAsia"/>
          <w:sz w:val="24"/>
          <w:szCs w:val="24"/>
        </w:rPr>
        <w:t>《医药广告实务》</w:t>
      </w:r>
      <w:r w:rsidRPr="000B5346">
        <w:rPr>
          <w:rFonts w:ascii="宋体" w:hAnsi="宋体" w:cs="宋体"/>
          <w:sz w:val="24"/>
          <w:szCs w:val="24"/>
        </w:rPr>
        <w:t xml:space="preserve"> </w:t>
      </w:r>
      <w:r w:rsidRPr="000B5346">
        <w:rPr>
          <w:rFonts w:ascii="宋体" w:hAnsi="宋体" w:cs="宋体" w:hint="eastAsia"/>
          <w:sz w:val="24"/>
          <w:szCs w:val="24"/>
        </w:rPr>
        <w:t>从医药广告教学实际出发，根据实际工作岗位的需要，注重学生能力的培养和训练。是药品经营与管理、药品服务与管理等专业的职业技术课程。以市场经济法则为指导，以传播学、心理学、市场学等原理为基础，从市场经济的实质和我国国情出发，探讨医药广告活动及其规律性。</w:t>
      </w:r>
    </w:p>
    <w:p w14:paraId="769FA280" w14:textId="77777777" w:rsidR="00CD5992" w:rsidRPr="000B5346" w:rsidRDefault="00CD5992" w:rsidP="00CD5992">
      <w:pPr>
        <w:spacing w:line="360" w:lineRule="auto"/>
        <w:ind w:firstLineChars="200" w:firstLine="560"/>
        <w:rPr>
          <w:sz w:val="24"/>
        </w:rPr>
      </w:pPr>
      <w:r w:rsidRPr="000B5346">
        <w:rPr>
          <w:rFonts w:ascii="黑体" w:eastAsia="黑体" w:hint="eastAsia"/>
          <w:sz w:val="28"/>
          <w:szCs w:val="28"/>
        </w:rPr>
        <w:t>（二）设计思路</w:t>
      </w:r>
    </w:p>
    <w:p w14:paraId="6529FF2F" w14:textId="77777777" w:rsidR="00CD5992" w:rsidRPr="000B5346" w:rsidRDefault="00CD5992" w:rsidP="00CD5992">
      <w:pPr>
        <w:pStyle w:val="a0"/>
        <w:spacing w:line="360" w:lineRule="auto"/>
        <w:rPr>
          <w:rFonts w:ascii="宋体" w:cs="宋体"/>
          <w:sz w:val="24"/>
          <w:lang w:val="en-US"/>
        </w:rPr>
      </w:pPr>
      <w:r w:rsidRPr="000B5346">
        <w:rPr>
          <w:rFonts w:ascii="宋体" w:hAnsi="宋体" w:cs="宋体" w:hint="eastAsia"/>
          <w:sz w:val="24"/>
          <w:lang w:val="en-US"/>
        </w:rPr>
        <w:t>本课程从医药广告教学实际出发，根据实际工作岗位的需要，注重学生能力的培养和训练。课程内容精简实用，层次分明，形式多元化，趣味性、互动性强，更利于激发学生的学习兴趣；体例与设计上突出任务驱动，以项目为单元安排教学任务，形成了六个项目的教学内容。</w:t>
      </w:r>
    </w:p>
    <w:p w14:paraId="172FA37D"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二、课程目标</w:t>
      </w:r>
    </w:p>
    <w:p w14:paraId="199FBE17"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（一）知识目标</w:t>
      </w:r>
    </w:p>
    <w:p w14:paraId="204C3D5E"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1.</w:t>
      </w:r>
      <w:r w:rsidRPr="000B5346">
        <w:rPr>
          <w:rFonts w:ascii="宋体" w:hAnsi="宋体" w:hint="eastAsia"/>
          <w:sz w:val="24"/>
        </w:rPr>
        <w:t>掌握医药广告的含义和特征、广告创意的理论及思维方法、医药广告策划的内容和程序；</w:t>
      </w:r>
    </w:p>
    <w:p w14:paraId="27DAFDCA"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2.</w:t>
      </w:r>
      <w:r w:rsidRPr="000B5346">
        <w:rPr>
          <w:rFonts w:ascii="宋体" w:hAnsi="宋体" w:hint="eastAsia"/>
          <w:sz w:val="24"/>
        </w:rPr>
        <w:t>掌握医药广告调研的步骤、调研问卷的设计技巧及调研报告的撰写方法；</w:t>
      </w:r>
    </w:p>
    <w:p w14:paraId="17470288"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3.</w:t>
      </w:r>
      <w:r w:rsidRPr="000B5346">
        <w:rPr>
          <w:rFonts w:ascii="宋体" w:hAnsi="宋体" w:hint="eastAsia"/>
          <w:sz w:val="24"/>
        </w:rPr>
        <w:t>掌握广告媒体的选择策略及广告效果的评估方法。</w:t>
      </w:r>
    </w:p>
    <w:p w14:paraId="1A38CE36"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lastRenderedPageBreak/>
        <w:t>（二）能力目标</w:t>
      </w:r>
    </w:p>
    <w:p w14:paraId="104BA6F1"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1.</w:t>
      </w:r>
      <w:r w:rsidRPr="000B5346">
        <w:rPr>
          <w:rFonts w:ascii="宋体" w:hAnsi="宋体" w:hint="eastAsia"/>
          <w:sz w:val="24"/>
        </w:rPr>
        <w:t>能进行医药广告策划并编写医药广告策划书；</w:t>
      </w:r>
    </w:p>
    <w:p w14:paraId="41501D4E"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2.</w:t>
      </w:r>
      <w:r w:rsidRPr="000B5346">
        <w:rPr>
          <w:rFonts w:ascii="宋体" w:hAnsi="宋体" w:hint="eastAsia"/>
          <w:sz w:val="24"/>
        </w:rPr>
        <w:t>能选择合适的医药广告发布媒体并对广告效果进行评估；</w:t>
      </w:r>
    </w:p>
    <w:p w14:paraId="39810431"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3.</w:t>
      </w:r>
      <w:r w:rsidRPr="000B5346">
        <w:rPr>
          <w:rFonts w:ascii="宋体" w:hAnsi="宋体" w:hint="eastAsia"/>
          <w:sz w:val="24"/>
        </w:rPr>
        <w:t>能运用医药广告管理的有关规定分析医药广告运作中存在的问题，并提出解决问题的思路。</w:t>
      </w:r>
    </w:p>
    <w:p w14:paraId="258A90E3"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（三）素质目标</w:t>
      </w:r>
    </w:p>
    <w:p w14:paraId="4FE51A13"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1.</w:t>
      </w:r>
      <w:r w:rsidRPr="000B5346">
        <w:rPr>
          <w:rFonts w:ascii="宋体" w:hAnsi="宋体" w:hint="eastAsia"/>
          <w:sz w:val="24"/>
        </w:rPr>
        <w:t>培养学生树立以人为本、人道主义、为人类健康服务的道德意识；</w:t>
      </w:r>
    </w:p>
    <w:p w14:paraId="23261AEE"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2.</w:t>
      </w:r>
      <w:r w:rsidRPr="000B5346">
        <w:rPr>
          <w:rFonts w:ascii="宋体" w:hAnsi="宋体" w:hint="eastAsia"/>
          <w:sz w:val="24"/>
        </w:rPr>
        <w:t>培养学生精益求精的工匠精神和</w:t>
      </w:r>
      <w:proofErr w:type="gramStart"/>
      <w:r w:rsidRPr="000B5346">
        <w:rPr>
          <w:rFonts w:ascii="宋体" w:hAnsi="宋体" w:hint="eastAsia"/>
          <w:sz w:val="24"/>
        </w:rPr>
        <w:t>勇于担责的</w:t>
      </w:r>
      <w:proofErr w:type="gramEnd"/>
      <w:r w:rsidRPr="000B5346">
        <w:rPr>
          <w:rFonts w:ascii="宋体" w:hAnsi="宋体" w:hint="eastAsia"/>
          <w:sz w:val="24"/>
        </w:rPr>
        <w:t>道德品质；</w:t>
      </w:r>
    </w:p>
    <w:p w14:paraId="07E3CFA4"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3.</w:t>
      </w:r>
      <w:r w:rsidRPr="000B5346">
        <w:rPr>
          <w:rFonts w:ascii="宋体" w:hAnsi="宋体" w:hint="eastAsia"/>
          <w:sz w:val="24"/>
        </w:rPr>
        <w:t>培养学生全心全意为人类健康服务的优良道德品质；</w:t>
      </w:r>
    </w:p>
    <w:p w14:paraId="49A17C60"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三、课程内容与要求</w:t>
      </w:r>
    </w:p>
    <w:tbl>
      <w:tblPr>
        <w:tblW w:w="91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6"/>
        <w:gridCol w:w="1539"/>
        <w:gridCol w:w="2400"/>
        <w:gridCol w:w="3598"/>
        <w:gridCol w:w="516"/>
      </w:tblGrid>
      <w:tr w:rsidR="000B5346" w:rsidRPr="000B5346" w14:paraId="088C9868" w14:textId="77777777" w:rsidTr="00E5155D">
        <w:trPr>
          <w:cantSplit/>
          <w:trHeight w:val="586"/>
          <w:jc w:val="center"/>
        </w:trPr>
        <w:tc>
          <w:tcPr>
            <w:tcW w:w="1096" w:type="dxa"/>
            <w:tcBorders>
              <w:top w:val="single" w:sz="8" w:space="0" w:color="auto"/>
            </w:tcBorders>
            <w:shd w:val="clear" w:color="auto" w:fill="FABF8F"/>
            <w:vAlign w:val="center"/>
          </w:tcPr>
          <w:p w14:paraId="532D58BF"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教学单元（项目或章节）</w:t>
            </w:r>
          </w:p>
        </w:tc>
        <w:tc>
          <w:tcPr>
            <w:tcW w:w="1539" w:type="dxa"/>
            <w:tcBorders>
              <w:top w:val="single" w:sz="8" w:space="0" w:color="auto"/>
            </w:tcBorders>
            <w:shd w:val="clear" w:color="auto" w:fill="FABF8F"/>
            <w:vAlign w:val="center"/>
          </w:tcPr>
          <w:p w14:paraId="0DB28A7B" w14:textId="77777777" w:rsidR="00CD5992" w:rsidRPr="000B5346" w:rsidRDefault="00CD5992" w:rsidP="00E5155D">
            <w:pPr>
              <w:rPr>
                <w:rFonts w:ascii="宋体" w:cs="宋体"/>
                <w:b/>
                <w:bCs/>
                <w:szCs w:val="21"/>
              </w:rPr>
            </w:pPr>
            <w:r w:rsidRPr="000B5346">
              <w:rPr>
                <w:rFonts w:ascii="宋体" w:hAnsi="宋体" w:cs="宋体" w:hint="eastAsia"/>
                <w:b/>
                <w:bCs/>
                <w:szCs w:val="21"/>
              </w:rPr>
              <w:t>主要知识点</w:t>
            </w:r>
          </w:p>
        </w:tc>
        <w:tc>
          <w:tcPr>
            <w:tcW w:w="2400" w:type="dxa"/>
            <w:tcBorders>
              <w:top w:val="single" w:sz="8" w:space="0" w:color="auto"/>
            </w:tcBorders>
            <w:shd w:val="clear" w:color="auto" w:fill="FABF8F"/>
            <w:vAlign w:val="center"/>
          </w:tcPr>
          <w:p w14:paraId="1577442A"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融入</w:t>
            </w:r>
            <w:proofErr w:type="gramStart"/>
            <w:r w:rsidRPr="000B5346">
              <w:rPr>
                <w:rFonts w:ascii="宋体" w:hAnsi="宋体" w:cs="宋体" w:hint="eastAsia"/>
                <w:b/>
                <w:bCs/>
                <w:szCs w:val="21"/>
              </w:rPr>
              <w:t>的思政元素</w:t>
            </w:r>
            <w:proofErr w:type="gramEnd"/>
          </w:p>
        </w:tc>
        <w:tc>
          <w:tcPr>
            <w:tcW w:w="3598" w:type="dxa"/>
            <w:tcBorders>
              <w:top w:val="single" w:sz="8" w:space="0" w:color="auto"/>
            </w:tcBorders>
            <w:shd w:val="clear" w:color="auto" w:fill="FABF8F"/>
            <w:vAlign w:val="center"/>
          </w:tcPr>
          <w:p w14:paraId="1B7EAA92"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素材案例资源</w:t>
            </w:r>
          </w:p>
        </w:tc>
        <w:tc>
          <w:tcPr>
            <w:tcW w:w="516" w:type="dxa"/>
            <w:tcBorders>
              <w:top w:val="single" w:sz="8" w:space="0" w:color="auto"/>
            </w:tcBorders>
            <w:shd w:val="clear" w:color="auto" w:fill="FABF8F"/>
            <w:vAlign w:val="center"/>
          </w:tcPr>
          <w:p w14:paraId="65625610" w14:textId="77777777" w:rsidR="00CD5992" w:rsidRPr="000B5346" w:rsidRDefault="00CD5992" w:rsidP="00E5155D">
            <w:pPr>
              <w:jc w:val="center"/>
              <w:rPr>
                <w:rFonts w:ascii="宋体" w:cs="宋体"/>
                <w:b/>
                <w:bCs/>
                <w:szCs w:val="21"/>
              </w:rPr>
            </w:pPr>
            <w:r w:rsidRPr="000B5346">
              <w:rPr>
                <w:rFonts w:ascii="宋体" w:hAnsi="宋体" w:cs="宋体" w:hint="eastAsia"/>
                <w:b/>
                <w:bCs/>
                <w:szCs w:val="21"/>
              </w:rPr>
              <w:t>建议学时</w:t>
            </w:r>
          </w:p>
        </w:tc>
      </w:tr>
      <w:tr w:rsidR="000B5346" w:rsidRPr="000B5346" w14:paraId="3A062847" w14:textId="77777777" w:rsidTr="00E5155D">
        <w:trPr>
          <w:cantSplit/>
          <w:trHeight w:val="550"/>
          <w:jc w:val="center"/>
        </w:trPr>
        <w:tc>
          <w:tcPr>
            <w:tcW w:w="1096" w:type="dxa"/>
            <w:vMerge w:val="restart"/>
            <w:vAlign w:val="center"/>
          </w:tcPr>
          <w:p w14:paraId="14BF732C" w14:textId="77777777" w:rsidR="00CD5992" w:rsidRPr="000B5346" w:rsidRDefault="00CD5992" w:rsidP="00E5155D">
            <w:pPr>
              <w:jc w:val="left"/>
              <w:rPr>
                <w:rFonts w:ascii="宋体" w:cs="宋体"/>
                <w:szCs w:val="21"/>
              </w:rPr>
            </w:pPr>
          </w:p>
          <w:p w14:paraId="0FB22AF7" w14:textId="77777777" w:rsidR="00CD5992" w:rsidRPr="000B5346" w:rsidRDefault="00CD5992" w:rsidP="00E5155D">
            <w:pPr>
              <w:jc w:val="left"/>
              <w:rPr>
                <w:rFonts w:ascii="宋体" w:cs="宋体"/>
                <w:szCs w:val="21"/>
              </w:rPr>
            </w:pPr>
            <w:r w:rsidRPr="000B5346">
              <w:rPr>
                <w:rFonts w:ascii="宋体" w:hAnsi="宋体" w:cs="宋体" w:hint="eastAsia"/>
                <w:szCs w:val="21"/>
              </w:rPr>
              <w:t>项目</w:t>
            </w:r>
            <w:proofErr w:type="gramStart"/>
            <w:r w:rsidRPr="000B5346">
              <w:rPr>
                <w:rFonts w:ascii="宋体" w:hAnsi="宋体" w:cs="宋体" w:hint="eastAsia"/>
                <w:szCs w:val="21"/>
              </w:rPr>
              <w:t>一</w:t>
            </w:r>
            <w:proofErr w:type="gramEnd"/>
            <w:r w:rsidRPr="000B5346">
              <w:rPr>
                <w:rFonts w:ascii="宋体" w:hAnsi="宋体" w:cs="宋体"/>
                <w:szCs w:val="21"/>
              </w:rPr>
              <w:t xml:space="preserve"> </w:t>
            </w:r>
            <w:r w:rsidRPr="000B5346">
              <w:rPr>
                <w:rFonts w:ascii="宋体" w:hAnsi="宋体" w:cs="宋体" w:hint="eastAsia"/>
                <w:szCs w:val="21"/>
              </w:rPr>
              <w:t>医药广告认知</w:t>
            </w:r>
          </w:p>
        </w:tc>
        <w:tc>
          <w:tcPr>
            <w:tcW w:w="1539" w:type="dxa"/>
            <w:vAlign w:val="center"/>
          </w:tcPr>
          <w:p w14:paraId="41270040"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医药广告概述</w:t>
            </w:r>
          </w:p>
        </w:tc>
        <w:tc>
          <w:tcPr>
            <w:tcW w:w="2400" w:type="dxa"/>
            <w:vMerge w:val="restart"/>
            <w:vAlign w:val="center"/>
          </w:tcPr>
          <w:p w14:paraId="10416BC6" w14:textId="77777777" w:rsidR="00CD5992" w:rsidRPr="000B5346" w:rsidRDefault="00CD5992" w:rsidP="00E5155D">
            <w:pPr>
              <w:jc w:val="left"/>
              <w:rPr>
                <w:rFonts w:ascii="宋体" w:cs="宋体"/>
                <w:szCs w:val="21"/>
              </w:rPr>
            </w:pPr>
            <w:r w:rsidRPr="000B5346">
              <w:rPr>
                <w:rFonts w:ascii="宋体" w:hAnsi="宋体" w:cs="宋体" w:hint="eastAsia"/>
                <w:szCs w:val="21"/>
              </w:rPr>
              <w:t>广告的发展史是中国历史的一部分，从广告的变迁可以窥视我国社会的变迁，通过广告史可以透视国家的发展历史</w:t>
            </w:r>
          </w:p>
        </w:tc>
        <w:tc>
          <w:tcPr>
            <w:tcW w:w="3598" w:type="dxa"/>
            <w:vAlign w:val="center"/>
          </w:tcPr>
          <w:p w14:paraId="38D03A36" w14:textId="77777777" w:rsidR="00CD5992" w:rsidRPr="000B5346" w:rsidRDefault="00CD5992" w:rsidP="00E5155D">
            <w:pPr>
              <w:jc w:val="left"/>
              <w:rPr>
                <w:rFonts w:ascii="宋体" w:cs="宋体"/>
                <w:szCs w:val="21"/>
              </w:rPr>
            </w:pPr>
            <w:r w:rsidRPr="000B5346">
              <w:rPr>
                <w:rFonts w:ascii="宋体" w:hAnsi="宋体" w:cs="宋体" w:hint="eastAsia"/>
                <w:szCs w:val="21"/>
              </w:rPr>
              <w:t>案例：“金嗓子喉宝”</w:t>
            </w:r>
            <w:r w:rsidRPr="000B5346">
              <w:rPr>
                <w:rFonts w:ascii="宋体" w:hAnsi="宋体" w:cs="宋体"/>
                <w:szCs w:val="21"/>
              </w:rPr>
              <w:t>——</w:t>
            </w:r>
            <w:r w:rsidRPr="000B5346">
              <w:rPr>
                <w:rFonts w:ascii="宋体" w:hAnsi="宋体" w:cs="宋体" w:hint="eastAsia"/>
                <w:szCs w:val="21"/>
              </w:rPr>
              <w:t>成功让人困惑</w:t>
            </w:r>
          </w:p>
          <w:p w14:paraId="2755F4B2"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视频：罗纳尔多与广西金嗓子</w:t>
            </w:r>
          </w:p>
        </w:tc>
        <w:tc>
          <w:tcPr>
            <w:tcW w:w="516" w:type="dxa"/>
            <w:vAlign w:val="center"/>
          </w:tcPr>
          <w:p w14:paraId="27992AA8" w14:textId="77777777" w:rsidR="00CD5992" w:rsidRPr="000B5346" w:rsidRDefault="00CD5992" w:rsidP="00E5155D">
            <w:pPr>
              <w:jc w:val="center"/>
              <w:rPr>
                <w:rFonts w:ascii="宋体" w:cs="宋体"/>
                <w:szCs w:val="21"/>
              </w:rPr>
            </w:pPr>
            <w:r w:rsidRPr="000B5346">
              <w:rPr>
                <w:rFonts w:ascii="宋体" w:hAnsi="宋体" w:cs="宋体"/>
                <w:szCs w:val="21"/>
              </w:rPr>
              <w:t>1</w:t>
            </w:r>
          </w:p>
        </w:tc>
      </w:tr>
      <w:tr w:rsidR="000B5346" w:rsidRPr="000B5346" w14:paraId="5D3DD2D5" w14:textId="77777777" w:rsidTr="00E5155D">
        <w:trPr>
          <w:cantSplit/>
          <w:trHeight w:val="550"/>
          <w:jc w:val="center"/>
        </w:trPr>
        <w:tc>
          <w:tcPr>
            <w:tcW w:w="1096" w:type="dxa"/>
            <w:vMerge/>
            <w:vAlign w:val="center"/>
          </w:tcPr>
          <w:p w14:paraId="1943FCF1" w14:textId="77777777" w:rsidR="00CD5992" w:rsidRPr="000B5346" w:rsidRDefault="00CD5992" w:rsidP="00E5155D">
            <w:pPr>
              <w:jc w:val="center"/>
              <w:rPr>
                <w:rFonts w:ascii="宋体" w:cs="宋体"/>
                <w:szCs w:val="21"/>
              </w:rPr>
            </w:pPr>
          </w:p>
        </w:tc>
        <w:tc>
          <w:tcPr>
            <w:tcW w:w="1539" w:type="dxa"/>
            <w:vAlign w:val="center"/>
          </w:tcPr>
          <w:p w14:paraId="604B7886"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医药广告组织及运作</w:t>
            </w:r>
          </w:p>
        </w:tc>
        <w:tc>
          <w:tcPr>
            <w:tcW w:w="2400" w:type="dxa"/>
            <w:vMerge/>
            <w:vAlign w:val="center"/>
          </w:tcPr>
          <w:p w14:paraId="4A5B97C0" w14:textId="77777777" w:rsidR="00CD5992" w:rsidRPr="000B5346" w:rsidRDefault="00CD5992" w:rsidP="00E5155D">
            <w:pPr>
              <w:jc w:val="left"/>
              <w:rPr>
                <w:rFonts w:ascii="宋体" w:cs="宋体"/>
                <w:szCs w:val="21"/>
              </w:rPr>
            </w:pPr>
          </w:p>
        </w:tc>
        <w:tc>
          <w:tcPr>
            <w:tcW w:w="3598" w:type="dxa"/>
            <w:vAlign w:val="center"/>
          </w:tcPr>
          <w:p w14:paraId="36D9903F" w14:textId="77777777" w:rsidR="00CD5992" w:rsidRPr="000B5346" w:rsidRDefault="00CD5992" w:rsidP="00E5155D">
            <w:pPr>
              <w:jc w:val="left"/>
              <w:rPr>
                <w:rFonts w:ascii="宋体" w:cs="宋体"/>
                <w:szCs w:val="21"/>
              </w:rPr>
            </w:pPr>
            <w:r w:rsidRPr="000B5346">
              <w:rPr>
                <w:rFonts w:ascii="宋体" w:hAnsi="宋体" w:cs="宋体" w:hint="eastAsia"/>
                <w:szCs w:val="21"/>
              </w:rPr>
              <w:t>国际</w:t>
            </w:r>
            <w:r w:rsidRPr="000B5346">
              <w:rPr>
                <w:rFonts w:ascii="宋体" w:hAnsi="宋体" w:cs="宋体"/>
                <w:szCs w:val="21"/>
              </w:rPr>
              <w:t>4A</w:t>
            </w:r>
            <w:r w:rsidRPr="000B5346">
              <w:rPr>
                <w:rFonts w:ascii="宋体" w:hAnsi="宋体" w:cs="宋体" w:hint="eastAsia"/>
                <w:szCs w:val="21"/>
              </w:rPr>
              <w:t>公司</w:t>
            </w:r>
          </w:p>
        </w:tc>
        <w:tc>
          <w:tcPr>
            <w:tcW w:w="516" w:type="dxa"/>
            <w:vAlign w:val="center"/>
          </w:tcPr>
          <w:p w14:paraId="537F7F27"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549EB0F6" w14:textId="77777777" w:rsidTr="00E5155D">
        <w:trPr>
          <w:cantSplit/>
          <w:trHeight w:val="576"/>
          <w:jc w:val="center"/>
        </w:trPr>
        <w:tc>
          <w:tcPr>
            <w:tcW w:w="1096" w:type="dxa"/>
            <w:vMerge/>
            <w:vAlign w:val="center"/>
          </w:tcPr>
          <w:p w14:paraId="27CE2327" w14:textId="77777777" w:rsidR="00CD5992" w:rsidRPr="000B5346" w:rsidRDefault="00CD5992" w:rsidP="00E5155D">
            <w:pPr>
              <w:jc w:val="center"/>
              <w:rPr>
                <w:rFonts w:ascii="宋体" w:cs="宋体"/>
                <w:szCs w:val="21"/>
              </w:rPr>
            </w:pPr>
          </w:p>
        </w:tc>
        <w:tc>
          <w:tcPr>
            <w:tcW w:w="1539" w:type="dxa"/>
            <w:vAlign w:val="center"/>
          </w:tcPr>
          <w:p w14:paraId="2A27469E" w14:textId="77777777" w:rsidR="00CD5992" w:rsidRPr="000B5346" w:rsidRDefault="00CD5992" w:rsidP="00E5155D">
            <w:pPr>
              <w:jc w:val="center"/>
              <w:rPr>
                <w:rFonts w:ascii="宋体" w:cs="宋体"/>
                <w:szCs w:val="21"/>
              </w:rPr>
            </w:pPr>
            <w:r w:rsidRPr="000B5346">
              <w:rPr>
                <w:rFonts w:ascii="宋体" w:hAnsi="宋体" w:cs="宋体" w:hint="eastAsia"/>
                <w:szCs w:val="21"/>
              </w:rPr>
              <w:t>广告的产生与发展</w:t>
            </w:r>
          </w:p>
        </w:tc>
        <w:tc>
          <w:tcPr>
            <w:tcW w:w="2400" w:type="dxa"/>
            <w:vMerge/>
            <w:vAlign w:val="center"/>
          </w:tcPr>
          <w:p w14:paraId="3FCCDEC2" w14:textId="77777777" w:rsidR="00CD5992" w:rsidRPr="000B5346" w:rsidRDefault="00CD5992" w:rsidP="00E5155D">
            <w:pPr>
              <w:jc w:val="left"/>
              <w:rPr>
                <w:rFonts w:ascii="宋体" w:cs="宋体"/>
                <w:szCs w:val="21"/>
              </w:rPr>
            </w:pPr>
          </w:p>
        </w:tc>
        <w:tc>
          <w:tcPr>
            <w:tcW w:w="3598" w:type="dxa"/>
            <w:vAlign w:val="center"/>
          </w:tcPr>
          <w:p w14:paraId="318A9DA2" w14:textId="77777777" w:rsidR="00CD5992" w:rsidRPr="000B5346" w:rsidRDefault="00CD5992" w:rsidP="00E5155D">
            <w:pPr>
              <w:jc w:val="left"/>
              <w:rPr>
                <w:rFonts w:ascii="宋体" w:cs="宋体"/>
                <w:szCs w:val="21"/>
              </w:rPr>
            </w:pPr>
            <w:r w:rsidRPr="000B5346">
              <w:rPr>
                <w:rFonts w:ascii="宋体" w:hAnsi="宋体" w:cs="宋体" w:hint="eastAsia"/>
                <w:szCs w:val="21"/>
              </w:rPr>
              <w:t>纪录片：《中国广告四十年》</w:t>
            </w:r>
          </w:p>
        </w:tc>
        <w:tc>
          <w:tcPr>
            <w:tcW w:w="516" w:type="dxa"/>
            <w:vAlign w:val="center"/>
          </w:tcPr>
          <w:p w14:paraId="2DCE0B92"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5B887A03" w14:textId="77777777" w:rsidTr="00E5155D">
        <w:trPr>
          <w:cantSplit/>
          <w:trHeight w:val="934"/>
          <w:jc w:val="center"/>
        </w:trPr>
        <w:tc>
          <w:tcPr>
            <w:tcW w:w="1096" w:type="dxa"/>
            <w:vMerge w:val="restart"/>
            <w:vAlign w:val="center"/>
          </w:tcPr>
          <w:p w14:paraId="66F7ADCC" w14:textId="77777777" w:rsidR="00CD5992" w:rsidRPr="000B5346" w:rsidRDefault="00CD5992" w:rsidP="00E5155D">
            <w:pPr>
              <w:rPr>
                <w:rFonts w:ascii="宋体" w:cs="宋体"/>
                <w:szCs w:val="21"/>
              </w:rPr>
            </w:pPr>
            <w:r w:rsidRPr="000B5346">
              <w:rPr>
                <w:rFonts w:ascii="宋体" w:hAnsi="宋体" w:cs="宋体" w:hint="eastAsia"/>
                <w:szCs w:val="21"/>
              </w:rPr>
              <w:t>项目二</w:t>
            </w:r>
          </w:p>
          <w:p w14:paraId="46D3628C" w14:textId="77777777" w:rsidR="00CD5992" w:rsidRPr="000B5346" w:rsidRDefault="00CD5992" w:rsidP="00E5155D">
            <w:pPr>
              <w:rPr>
                <w:rFonts w:ascii="宋体" w:cs="宋体"/>
                <w:szCs w:val="21"/>
              </w:rPr>
            </w:pPr>
            <w:r w:rsidRPr="000B5346">
              <w:rPr>
                <w:rFonts w:ascii="宋体" w:hAnsi="宋体" w:cs="宋体" w:hint="eastAsia"/>
                <w:szCs w:val="21"/>
              </w:rPr>
              <w:t>医药广告策划</w:t>
            </w:r>
          </w:p>
        </w:tc>
        <w:tc>
          <w:tcPr>
            <w:tcW w:w="1539" w:type="dxa"/>
            <w:vAlign w:val="center"/>
          </w:tcPr>
          <w:p w14:paraId="36785CDE"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医药广告受</w:t>
            </w:r>
            <w:proofErr w:type="gramStart"/>
            <w:r w:rsidRPr="000B5346">
              <w:rPr>
                <w:rFonts w:ascii="宋体" w:hAnsi="宋体" w:cs="宋体" w:hint="eastAsia"/>
                <w:szCs w:val="21"/>
              </w:rPr>
              <w:t>众分析</w:t>
            </w:r>
            <w:proofErr w:type="gramEnd"/>
          </w:p>
        </w:tc>
        <w:tc>
          <w:tcPr>
            <w:tcW w:w="2400" w:type="dxa"/>
            <w:vMerge w:val="restart"/>
            <w:vAlign w:val="center"/>
          </w:tcPr>
          <w:p w14:paraId="428F797B" w14:textId="77777777" w:rsidR="00CD5992" w:rsidRPr="000B5346" w:rsidRDefault="00CD5992" w:rsidP="00E5155D">
            <w:pPr>
              <w:jc w:val="left"/>
              <w:rPr>
                <w:rFonts w:ascii="宋体" w:cs="宋体"/>
                <w:szCs w:val="21"/>
              </w:rPr>
            </w:pPr>
            <w:r w:rsidRPr="000B5346">
              <w:rPr>
                <w:rFonts w:ascii="宋体" w:hAnsi="宋体" w:cs="宋体" w:hint="eastAsia"/>
                <w:szCs w:val="21"/>
              </w:rPr>
              <w:t>在策划过程中积极鼓励学生发挥工匠精神，积极创新</w:t>
            </w:r>
          </w:p>
        </w:tc>
        <w:tc>
          <w:tcPr>
            <w:tcW w:w="3598" w:type="dxa"/>
            <w:vAlign w:val="center"/>
          </w:tcPr>
          <w:p w14:paraId="15342C71"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案例：</w:t>
            </w:r>
            <w:proofErr w:type="gramStart"/>
            <w:r w:rsidRPr="000B5346">
              <w:rPr>
                <w:rFonts w:ascii="宋体" w:hAnsi="宋体" w:cs="宋体" w:hint="eastAsia"/>
                <w:szCs w:val="21"/>
                <w:lang w:val="en-US"/>
              </w:rPr>
              <w:t>整肠生</w:t>
            </w:r>
            <w:proofErr w:type="gramEnd"/>
            <w:r w:rsidRPr="000B5346">
              <w:rPr>
                <w:rFonts w:ascii="宋体" w:hAnsi="宋体" w:cs="宋体"/>
                <w:szCs w:val="21"/>
                <w:lang w:val="en-US"/>
              </w:rPr>
              <w:t>——</w:t>
            </w:r>
            <w:r w:rsidRPr="000B5346">
              <w:rPr>
                <w:rFonts w:ascii="宋体" w:hAnsi="宋体" w:cs="宋体" w:hint="eastAsia"/>
                <w:szCs w:val="21"/>
                <w:lang w:val="en-US"/>
              </w:rPr>
              <w:t>巧打肠道用药安全牌</w:t>
            </w:r>
          </w:p>
        </w:tc>
        <w:tc>
          <w:tcPr>
            <w:tcW w:w="516" w:type="dxa"/>
            <w:vAlign w:val="center"/>
          </w:tcPr>
          <w:p w14:paraId="0D99ACD7"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42A7DBCB" w14:textId="77777777" w:rsidTr="00E5155D">
        <w:trPr>
          <w:cantSplit/>
          <w:trHeight w:val="1086"/>
          <w:jc w:val="center"/>
        </w:trPr>
        <w:tc>
          <w:tcPr>
            <w:tcW w:w="1096" w:type="dxa"/>
            <w:vMerge/>
            <w:vAlign w:val="center"/>
          </w:tcPr>
          <w:p w14:paraId="1DBDB0FD" w14:textId="77777777" w:rsidR="00CD5992" w:rsidRPr="000B5346" w:rsidRDefault="00CD5992" w:rsidP="00E5155D">
            <w:pPr>
              <w:jc w:val="center"/>
              <w:rPr>
                <w:rFonts w:ascii="宋体" w:cs="宋体"/>
                <w:szCs w:val="21"/>
              </w:rPr>
            </w:pPr>
          </w:p>
        </w:tc>
        <w:tc>
          <w:tcPr>
            <w:tcW w:w="1539" w:type="dxa"/>
            <w:vAlign w:val="center"/>
          </w:tcPr>
          <w:p w14:paraId="113BA2F8"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医药广告策划运作</w:t>
            </w:r>
          </w:p>
        </w:tc>
        <w:tc>
          <w:tcPr>
            <w:tcW w:w="2400" w:type="dxa"/>
            <w:vMerge/>
            <w:vAlign w:val="center"/>
          </w:tcPr>
          <w:p w14:paraId="37E7BB64" w14:textId="77777777" w:rsidR="00CD5992" w:rsidRPr="000B5346" w:rsidRDefault="00CD5992" w:rsidP="00E5155D">
            <w:pPr>
              <w:jc w:val="left"/>
              <w:rPr>
                <w:rFonts w:ascii="宋体" w:cs="宋体"/>
                <w:szCs w:val="21"/>
              </w:rPr>
            </w:pPr>
          </w:p>
        </w:tc>
        <w:tc>
          <w:tcPr>
            <w:tcW w:w="3598" w:type="dxa"/>
            <w:vAlign w:val="center"/>
          </w:tcPr>
          <w:p w14:paraId="500CC71D" w14:textId="77777777" w:rsidR="00CD5992" w:rsidRPr="000B5346" w:rsidRDefault="00CD5992" w:rsidP="00E5155D">
            <w:pPr>
              <w:jc w:val="left"/>
              <w:rPr>
                <w:rFonts w:ascii="宋体" w:cs="宋体"/>
                <w:szCs w:val="21"/>
              </w:rPr>
            </w:pPr>
            <w:r w:rsidRPr="000B5346">
              <w:rPr>
                <w:rFonts w:ascii="宋体" w:hAnsi="宋体" w:cs="宋体" w:hint="eastAsia"/>
                <w:szCs w:val="21"/>
              </w:rPr>
              <w:t>案例：</w:t>
            </w:r>
            <w:proofErr w:type="gramStart"/>
            <w:r w:rsidRPr="000B5346">
              <w:rPr>
                <w:rFonts w:ascii="宋体" w:hAnsi="宋体" w:cs="宋体" w:hint="eastAsia"/>
                <w:szCs w:val="21"/>
              </w:rPr>
              <w:t>泻立停</w:t>
            </w:r>
            <w:proofErr w:type="gramEnd"/>
            <w:r w:rsidRPr="000B5346">
              <w:rPr>
                <w:rFonts w:ascii="宋体" w:hAnsi="宋体" w:cs="宋体" w:hint="eastAsia"/>
                <w:szCs w:val="21"/>
              </w:rPr>
              <w:t>、荣昌</w:t>
            </w:r>
            <w:proofErr w:type="gramStart"/>
            <w:r w:rsidRPr="000B5346">
              <w:rPr>
                <w:rFonts w:ascii="宋体" w:hAnsi="宋体" w:cs="宋体" w:hint="eastAsia"/>
                <w:szCs w:val="21"/>
              </w:rPr>
              <w:t>肛</w:t>
            </w:r>
            <w:proofErr w:type="gramEnd"/>
            <w:r w:rsidRPr="000B5346">
              <w:rPr>
                <w:rFonts w:ascii="宋体" w:hAnsi="宋体" w:cs="宋体" w:hint="eastAsia"/>
                <w:szCs w:val="21"/>
              </w:rPr>
              <w:t>泰</w:t>
            </w:r>
          </w:p>
        </w:tc>
        <w:tc>
          <w:tcPr>
            <w:tcW w:w="516" w:type="dxa"/>
            <w:vAlign w:val="center"/>
          </w:tcPr>
          <w:p w14:paraId="153F90EF"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46D16336" w14:textId="77777777" w:rsidTr="00E5155D">
        <w:trPr>
          <w:cantSplit/>
          <w:trHeight w:val="1019"/>
          <w:jc w:val="center"/>
        </w:trPr>
        <w:tc>
          <w:tcPr>
            <w:tcW w:w="1096" w:type="dxa"/>
            <w:vMerge/>
            <w:vAlign w:val="center"/>
          </w:tcPr>
          <w:p w14:paraId="3CA7D2B6" w14:textId="77777777" w:rsidR="00CD5992" w:rsidRPr="000B5346" w:rsidRDefault="00CD5992" w:rsidP="00E5155D">
            <w:pPr>
              <w:jc w:val="center"/>
              <w:rPr>
                <w:rFonts w:ascii="宋体" w:cs="宋体"/>
                <w:szCs w:val="21"/>
              </w:rPr>
            </w:pPr>
          </w:p>
        </w:tc>
        <w:tc>
          <w:tcPr>
            <w:tcW w:w="1539" w:type="dxa"/>
            <w:vAlign w:val="center"/>
          </w:tcPr>
          <w:p w14:paraId="0D4B7367"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医药广告策划书撰写</w:t>
            </w:r>
          </w:p>
        </w:tc>
        <w:tc>
          <w:tcPr>
            <w:tcW w:w="2400" w:type="dxa"/>
            <w:vMerge/>
            <w:vAlign w:val="center"/>
          </w:tcPr>
          <w:p w14:paraId="2296DD62" w14:textId="77777777" w:rsidR="00CD5992" w:rsidRPr="000B5346" w:rsidRDefault="00CD5992" w:rsidP="00E5155D">
            <w:pPr>
              <w:jc w:val="left"/>
              <w:rPr>
                <w:rFonts w:ascii="宋体" w:cs="宋体"/>
                <w:szCs w:val="21"/>
              </w:rPr>
            </w:pPr>
          </w:p>
        </w:tc>
        <w:tc>
          <w:tcPr>
            <w:tcW w:w="3598" w:type="dxa"/>
            <w:vAlign w:val="center"/>
          </w:tcPr>
          <w:p w14:paraId="10B7BD77" w14:textId="77777777" w:rsidR="00CD5992" w:rsidRPr="000B5346" w:rsidRDefault="00CD5992" w:rsidP="00E5155D">
            <w:pPr>
              <w:jc w:val="left"/>
              <w:rPr>
                <w:rFonts w:ascii="宋体" w:cs="宋体"/>
                <w:szCs w:val="21"/>
              </w:rPr>
            </w:pPr>
            <w:r w:rsidRPr="000B5346">
              <w:rPr>
                <w:rFonts w:ascii="宋体" w:hAnsi="宋体" w:cs="宋体" w:hint="eastAsia"/>
                <w:szCs w:val="21"/>
              </w:rPr>
              <w:t>案例：天和</w:t>
            </w:r>
            <w:proofErr w:type="gramStart"/>
            <w:r w:rsidRPr="000B5346">
              <w:rPr>
                <w:rFonts w:ascii="宋体" w:hAnsi="宋体" w:cs="宋体" w:hint="eastAsia"/>
                <w:szCs w:val="21"/>
              </w:rPr>
              <w:t>骨通</w:t>
            </w:r>
            <w:proofErr w:type="gramEnd"/>
            <w:r w:rsidRPr="000B5346">
              <w:rPr>
                <w:rFonts w:ascii="宋体" w:hAnsi="宋体" w:cs="宋体" w:hint="eastAsia"/>
                <w:szCs w:val="21"/>
              </w:rPr>
              <w:t>成功的广告策划书</w:t>
            </w:r>
          </w:p>
        </w:tc>
        <w:tc>
          <w:tcPr>
            <w:tcW w:w="516" w:type="dxa"/>
            <w:vAlign w:val="center"/>
          </w:tcPr>
          <w:p w14:paraId="73EC2EEE" w14:textId="77777777" w:rsidR="00CD5992" w:rsidRPr="000B5346" w:rsidRDefault="00CD5992" w:rsidP="00E5155D">
            <w:pPr>
              <w:pStyle w:val="a0"/>
              <w:ind w:firstLineChars="0" w:firstLine="0"/>
              <w:jc w:val="center"/>
              <w:rPr>
                <w:rFonts w:ascii="宋体" w:cs="宋体"/>
                <w:szCs w:val="21"/>
                <w:lang w:val="en-US"/>
              </w:rPr>
            </w:pPr>
            <w:r w:rsidRPr="000B5346">
              <w:rPr>
                <w:rFonts w:ascii="宋体" w:hAnsi="宋体" w:cs="宋体"/>
                <w:szCs w:val="21"/>
                <w:lang w:val="en-US"/>
              </w:rPr>
              <w:t>2</w:t>
            </w:r>
          </w:p>
        </w:tc>
      </w:tr>
      <w:tr w:rsidR="000B5346" w:rsidRPr="000B5346" w14:paraId="481E28C3" w14:textId="77777777" w:rsidTr="00E5155D">
        <w:trPr>
          <w:cantSplit/>
          <w:trHeight w:val="804"/>
          <w:jc w:val="center"/>
        </w:trPr>
        <w:tc>
          <w:tcPr>
            <w:tcW w:w="1096" w:type="dxa"/>
            <w:vMerge w:val="restart"/>
            <w:vAlign w:val="center"/>
          </w:tcPr>
          <w:p w14:paraId="69D7E71B" w14:textId="77777777" w:rsidR="00CD5992" w:rsidRPr="000B5346" w:rsidRDefault="00CD5992" w:rsidP="00E5155D">
            <w:pPr>
              <w:jc w:val="center"/>
              <w:rPr>
                <w:rFonts w:ascii="宋体" w:cs="宋体"/>
                <w:szCs w:val="21"/>
              </w:rPr>
            </w:pPr>
            <w:r w:rsidRPr="000B5346">
              <w:rPr>
                <w:rFonts w:ascii="宋体" w:hAnsi="宋体" w:cs="宋体" w:hint="eastAsia"/>
                <w:szCs w:val="21"/>
              </w:rPr>
              <w:t>项目三</w:t>
            </w:r>
          </w:p>
          <w:p w14:paraId="1AC9E482"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医药广告调研与预算</w:t>
            </w:r>
          </w:p>
        </w:tc>
        <w:tc>
          <w:tcPr>
            <w:tcW w:w="1539" w:type="dxa"/>
            <w:vAlign w:val="center"/>
          </w:tcPr>
          <w:p w14:paraId="4E4FFFB4"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医药广告调研</w:t>
            </w:r>
          </w:p>
        </w:tc>
        <w:tc>
          <w:tcPr>
            <w:tcW w:w="2400" w:type="dxa"/>
            <w:vMerge w:val="restart"/>
            <w:vAlign w:val="center"/>
          </w:tcPr>
          <w:p w14:paraId="6E118A3C" w14:textId="77777777" w:rsidR="00CD5992" w:rsidRPr="000B5346" w:rsidRDefault="00CD5992" w:rsidP="00E5155D">
            <w:pPr>
              <w:jc w:val="left"/>
              <w:rPr>
                <w:rFonts w:ascii="宋体" w:cs="宋体"/>
                <w:szCs w:val="21"/>
              </w:rPr>
            </w:pPr>
            <w:r w:rsidRPr="000B5346">
              <w:rPr>
                <w:rFonts w:ascii="宋体" w:hAnsi="宋体" w:cs="宋体" w:hint="eastAsia"/>
                <w:szCs w:val="21"/>
              </w:rPr>
              <w:t>加强职业道德修养，弘扬勤俭节约的优良传统</w:t>
            </w:r>
          </w:p>
        </w:tc>
        <w:tc>
          <w:tcPr>
            <w:tcW w:w="3598" w:type="dxa"/>
            <w:vAlign w:val="center"/>
          </w:tcPr>
          <w:p w14:paraId="31F10494" w14:textId="77777777" w:rsidR="00CD5992" w:rsidRPr="000B5346" w:rsidRDefault="00CD5992" w:rsidP="00E5155D">
            <w:pPr>
              <w:jc w:val="left"/>
              <w:rPr>
                <w:rFonts w:ascii="宋体" w:cs="宋体"/>
                <w:szCs w:val="21"/>
              </w:rPr>
            </w:pPr>
            <w:r w:rsidRPr="000B5346">
              <w:rPr>
                <w:rFonts w:ascii="宋体" w:hAnsi="宋体" w:cs="宋体" w:hint="eastAsia"/>
                <w:szCs w:val="21"/>
              </w:rPr>
              <w:t>视频：恩格尔系数</w:t>
            </w:r>
          </w:p>
        </w:tc>
        <w:tc>
          <w:tcPr>
            <w:tcW w:w="516" w:type="dxa"/>
            <w:vAlign w:val="center"/>
          </w:tcPr>
          <w:p w14:paraId="06496115" w14:textId="77777777" w:rsidR="00CD5992" w:rsidRPr="000B5346" w:rsidRDefault="00CD5992" w:rsidP="00E5155D">
            <w:pPr>
              <w:pStyle w:val="a0"/>
              <w:ind w:firstLineChars="0" w:firstLine="0"/>
              <w:jc w:val="center"/>
              <w:rPr>
                <w:rFonts w:ascii="宋体" w:cs="宋体"/>
                <w:szCs w:val="21"/>
                <w:lang w:val="en-US"/>
              </w:rPr>
            </w:pPr>
            <w:r w:rsidRPr="000B5346">
              <w:rPr>
                <w:rFonts w:ascii="宋体" w:hAnsi="宋体" w:cs="宋体"/>
                <w:szCs w:val="21"/>
                <w:lang w:val="en-US"/>
              </w:rPr>
              <w:t>2</w:t>
            </w:r>
          </w:p>
        </w:tc>
      </w:tr>
      <w:tr w:rsidR="000B5346" w:rsidRPr="000B5346" w14:paraId="4E38511A" w14:textId="77777777" w:rsidTr="00E5155D">
        <w:trPr>
          <w:cantSplit/>
          <w:trHeight w:val="1033"/>
          <w:jc w:val="center"/>
        </w:trPr>
        <w:tc>
          <w:tcPr>
            <w:tcW w:w="1096" w:type="dxa"/>
            <w:vMerge/>
            <w:vAlign w:val="center"/>
          </w:tcPr>
          <w:p w14:paraId="480E9B47" w14:textId="77777777" w:rsidR="00CD5992" w:rsidRPr="000B5346" w:rsidRDefault="00CD5992" w:rsidP="00E5155D">
            <w:pPr>
              <w:jc w:val="center"/>
              <w:rPr>
                <w:rFonts w:ascii="宋体" w:cs="宋体"/>
                <w:szCs w:val="21"/>
              </w:rPr>
            </w:pPr>
          </w:p>
        </w:tc>
        <w:tc>
          <w:tcPr>
            <w:tcW w:w="1539" w:type="dxa"/>
            <w:vAlign w:val="center"/>
          </w:tcPr>
          <w:p w14:paraId="7367D5D8"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医药广告预算</w:t>
            </w:r>
          </w:p>
        </w:tc>
        <w:tc>
          <w:tcPr>
            <w:tcW w:w="2400" w:type="dxa"/>
            <w:vMerge/>
            <w:vAlign w:val="center"/>
          </w:tcPr>
          <w:p w14:paraId="7183C49D" w14:textId="77777777" w:rsidR="00CD5992" w:rsidRPr="000B5346" w:rsidRDefault="00CD5992" w:rsidP="00E5155D">
            <w:pPr>
              <w:jc w:val="left"/>
              <w:rPr>
                <w:rFonts w:ascii="宋体" w:cs="宋体"/>
                <w:szCs w:val="21"/>
              </w:rPr>
            </w:pPr>
          </w:p>
        </w:tc>
        <w:tc>
          <w:tcPr>
            <w:tcW w:w="3598" w:type="dxa"/>
            <w:vAlign w:val="center"/>
          </w:tcPr>
          <w:p w14:paraId="671AB2B2"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同仁堂</w:t>
            </w:r>
          </w:p>
        </w:tc>
        <w:tc>
          <w:tcPr>
            <w:tcW w:w="516" w:type="dxa"/>
            <w:vAlign w:val="center"/>
          </w:tcPr>
          <w:p w14:paraId="064633A7" w14:textId="77777777" w:rsidR="00CD5992" w:rsidRPr="000B5346" w:rsidRDefault="00CD5992" w:rsidP="00E5155D">
            <w:pPr>
              <w:pStyle w:val="a0"/>
              <w:ind w:firstLineChars="0" w:firstLine="0"/>
              <w:jc w:val="center"/>
              <w:rPr>
                <w:rFonts w:ascii="宋体" w:cs="宋体"/>
                <w:szCs w:val="21"/>
                <w:lang w:val="en-US"/>
              </w:rPr>
            </w:pPr>
            <w:r w:rsidRPr="000B5346">
              <w:rPr>
                <w:rFonts w:ascii="宋体" w:hAnsi="宋体" w:cs="宋体"/>
                <w:szCs w:val="21"/>
                <w:lang w:val="en-US"/>
              </w:rPr>
              <w:t>2</w:t>
            </w:r>
          </w:p>
        </w:tc>
      </w:tr>
      <w:tr w:rsidR="000B5346" w:rsidRPr="000B5346" w14:paraId="1432D111" w14:textId="77777777" w:rsidTr="00E5155D">
        <w:trPr>
          <w:cantSplit/>
          <w:trHeight w:val="907"/>
          <w:jc w:val="center"/>
        </w:trPr>
        <w:tc>
          <w:tcPr>
            <w:tcW w:w="1096" w:type="dxa"/>
            <w:vMerge w:val="restart"/>
            <w:vAlign w:val="center"/>
          </w:tcPr>
          <w:p w14:paraId="618C3E91" w14:textId="77777777" w:rsidR="00CD5992" w:rsidRPr="000B5346" w:rsidRDefault="00CD5992" w:rsidP="00E5155D">
            <w:pPr>
              <w:jc w:val="center"/>
              <w:rPr>
                <w:rFonts w:ascii="宋体" w:cs="宋体"/>
                <w:szCs w:val="21"/>
              </w:rPr>
            </w:pPr>
            <w:r w:rsidRPr="000B5346">
              <w:rPr>
                <w:rFonts w:ascii="宋体" w:hAnsi="宋体" w:cs="宋体" w:hint="eastAsia"/>
                <w:szCs w:val="21"/>
              </w:rPr>
              <w:lastRenderedPageBreak/>
              <w:t>项目四</w:t>
            </w:r>
          </w:p>
          <w:p w14:paraId="5C491EA2"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医药广告创意</w:t>
            </w:r>
          </w:p>
        </w:tc>
        <w:tc>
          <w:tcPr>
            <w:tcW w:w="1539" w:type="dxa"/>
            <w:vAlign w:val="center"/>
          </w:tcPr>
          <w:p w14:paraId="7C292482"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医药广告创意概述</w:t>
            </w:r>
          </w:p>
        </w:tc>
        <w:tc>
          <w:tcPr>
            <w:tcW w:w="2400" w:type="dxa"/>
            <w:vMerge w:val="restart"/>
            <w:vAlign w:val="center"/>
          </w:tcPr>
          <w:p w14:paraId="516A9280" w14:textId="77777777" w:rsidR="00CD5992" w:rsidRPr="000B5346" w:rsidRDefault="00CD5992" w:rsidP="00E5155D">
            <w:pPr>
              <w:jc w:val="left"/>
              <w:rPr>
                <w:rFonts w:ascii="宋体" w:cs="宋体"/>
                <w:szCs w:val="21"/>
              </w:rPr>
            </w:pPr>
            <w:r w:rsidRPr="000B5346">
              <w:rPr>
                <w:rFonts w:ascii="宋体" w:hAnsi="宋体" w:cs="宋体" w:hint="eastAsia"/>
                <w:szCs w:val="21"/>
              </w:rPr>
              <w:t>具有特色文化价值的广告创意，能够培养学生对我国文化的认同，激发文化自信</w:t>
            </w:r>
          </w:p>
        </w:tc>
        <w:tc>
          <w:tcPr>
            <w:tcW w:w="3598" w:type="dxa"/>
            <w:vAlign w:val="center"/>
          </w:tcPr>
          <w:p w14:paraId="00831B56" w14:textId="77777777" w:rsidR="00CD5992" w:rsidRPr="000B5346" w:rsidRDefault="00CD5992" w:rsidP="00E5155D">
            <w:pPr>
              <w:jc w:val="left"/>
              <w:rPr>
                <w:rFonts w:ascii="宋体" w:cs="宋体"/>
                <w:szCs w:val="21"/>
              </w:rPr>
            </w:pPr>
            <w:r w:rsidRPr="000B5346">
              <w:rPr>
                <w:rFonts w:ascii="宋体" w:hAnsi="宋体" w:cs="宋体" w:hint="eastAsia"/>
                <w:szCs w:val="21"/>
              </w:rPr>
              <w:t>白加黑感冒药的电视广告</w:t>
            </w:r>
          </w:p>
        </w:tc>
        <w:tc>
          <w:tcPr>
            <w:tcW w:w="516" w:type="dxa"/>
            <w:vAlign w:val="center"/>
          </w:tcPr>
          <w:p w14:paraId="40BC55C2" w14:textId="77777777" w:rsidR="00CD5992" w:rsidRPr="000B5346" w:rsidRDefault="00CD5992" w:rsidP="00E5155D">
            <w:pPr>
              <w:pStyle w:val="a0"/>
              <w:ind w:firstLineChars="0" w:firstLine="0"/>
              <w:jc w:val="center"/>
              <w:rPr>
                <w:rFonts w:ascii="宋体" w:cs="宋体"/>
                <w:szCs w:val="21"/>
                <w:lang w:val="en-US"/>
              </w:rPr>
            </w:pPr>
            <w:r w:rsidRPr="000B5346">
              <w:rPr>
                <w:rFonts w:ascii="宋体" w:hAnsi="宋体" w:cs="宋体"/>
                <w:szCs w:val="21"/>
                <w:lang w:val="en-US"/>
              </w:rPr>
              <w:t>1</w:t>
            </w:r>
          </w:p>
        </w:tc>
      </w:tr>
      <w:tr w:rsidR="000B5346" w:rsidRPr="000B5346" w14:paraId="7550C1BB" w14:textId="77777777" w:rsidTr="00E5155D">
        <w:trPr>
          <w:cantSplit/>
          <w:trHeight w:val="854"/>
          <w:jc w:val="center"/>
        </w:trPr>
        <w:tc>
          <w:tcPr>
            <w:tcW w:w="1096" w:type="dxa"/>
            <w:vMerge/>
            <w:vAlign w:val="center"/>
          </w:tcPr>
          <w:p w14:paraId="7C8B3318" w14:textId="77777777" w:rsidR="00CD5992" w:rsidRPr="000B5346" w:rsidRDefault="00CD5992" w:rsidP="00E5155D">
            <w:pPr>
              <w:jc w:val="center"/>
              <w:rPr>
                <w:rFonts w:ascii="宋体" w:cs="宋体"/>
                <w:szCs w:val="21"/>
              </w:rPr>
            </w:pPr>
          </w:p>
        </w:tc>
        <w:tc>
          <w:tcPr>
            <w:tcW w:w="1539" w:type="dxa"/>
            <w:vAlign w:val="center"/>
          </w:tcPr>
          <w:p w14:paraId="03340939"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医药广告创意理论</w:t>
            </w:r>
          </w:p>
        </w:tc>
        <w:tc>
          <w:tcPr>
            <w:tcW w:w="2400" w:type="dxa"/>
            <w:vMerge/>
            <w:vAlign w:val="center"/>
          </w:tcPr>
          <w:p w14:paraId="7E527997" w14:textId="77777777" w:rsidR="00CD5992" w:rsidRPr="000B5346" w:rsidRDefault="00CD5992" w:rsidP="00E5155D">
            <w:pPr>
              <w:jc w:val="left"/>
              <w:rPr>
                <w:rFonts w:ascii="宋体" w:cs="宋体"/>
                <w:szCs w:val="21"/>
              </w:rPr>
            </w:pPr>
          </w:p>
        </w:tc>
        <w:tc>
          <w:tcPr>
            <w:tcW w:w="3598" w:type="dxa"/>
            <w:vAlign w:val="center"/>
          </w:tcPr>
          <w:p w14:paraId="3D0F844D" w14:textId="77777777" w:rsidR="00CD5992" w:rsidRPr="000B5346" w:rsidRDefault="00CD5992" w:rsidP="00E5155D">
            <w:pPr>
              <w:pStyle w:val="a0"/>
              <w:ind w:firstLineChars="0" w:firstLine="0"/>
              <w:jc w:val="left"/>
              <w:rPr>
                <w:rFonts w:ascii="宋体" w:cs="宋体"/>
                <w:szCs w:val="21"/>
                <w:lang w:val="en-US"/>
              </w:rPr>
            </w:pPr>
            <w:r w:rsidRPr="000B5346">
              <w:rPr>
                <w:rFonts w:ascii="宋体" w:hAnsi="宋体" w:cs="宋体" w:hint="eastAsia"/>
                <w:szCs w:val="21"/>
                <w:lang w:val="en-US"/>
              </w:rPr>
              <w:t>云南白药牙膏</w:t>
            </w:r>
          </w:p>
        </w:tc>
        <w:tc>
          <w:tcPr>
            <w:tcW w:w="516" w:type="dxa"/>
            <w:vAlign w:val="center"/>
          </w:tcPr>
          <w:p w14:paraId="175364DA"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3F27F175" w14:textId="77777777" w:rsidTr="00E5155D">
        <w:trPr>
          <w:cantSplit/>
          <w:trHeight w:val="576"/>
          <w:jc w:val="center"/>
        </w:trPr>
        <w:tc>
          <w:tcPr>
            <w:tcW w:w="1096" w:type="dxa"/>
            <w:vMerge/>
            <w:vAlign w:val="center"/>
          </w:tcPr>
          <w:p w14:paraId="3625082A" w14:textId="77777777" w:rsidR="00CD5992" w:rsidRPr="000B5346" w:rsidRDefault="00CD5992" w:rsidP="00E5155D">
            <w:pPr>
              <w:jc w:val="center"/>
              <w:rPr>
                <w:rFonts w:ascii="宋体" w:cs="宋体"/>
                <w:szCs w:val="21"/>
              </w:rPr>
            </w:pPr>
          </w:p>
        </w:tc>
        <w:tc>
          <w:tcPr>
            <w:tcW w:w="1539" w:type="dxa"/>
            <w:vAlign w:val="center"/>
          </w:tcPr>
          <w:p w14:paraId="45B6F605"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医药广告创意方法</w:t>
            </w:r>
          </w:p>
        </w:tc>
        <w:tc>
          <w:tcPr>
            <w:tcW w:w="2400" w:type="dxa"/>
            <w:vMerge/>
            <w:vAlign w:val="center"/>
          </w:tcPr>
          <w:p w14:paraId="1708F197" w14:textId="77777777" w:rsidR="00CD5992" w:rsidRPr="000B5346" w:rsidRDefault="00CD5992" w:rsidP="00E5155D">
            <w:pPr>
              <w:jc w:val="left"/>
              <w:rPr>
                <w:rFonts w:ascii="宋体" w:cs="宋体"/>
                <w:szCs w:val="21"/>
              </w:rPr>
            </w:pPr>
          </w:p>
        </w:tc>
        <w:tc>
          <w:tcPr>
            <w:tcW w:w="3598" w:type="dxa"/>
            <w:vAlign w:val="center"/>
          </w:tcPr>
          <w:p w14:paraId="4D28E42E" w14:textId="77777777" w:rsidR="00CD5992" w:rsidRPr="000B5346" w:rsidRDefault="00CD5992" w:rsidP="00E5155D">
            <w:pPr>
              <w:jc w:val="left"/>
              <w:rPr>
                <w:rFonts w:ascii="宋体" w:cs="宋体"/>
                <w:szCs w:val="21"/>
              </w:rPr>
            </w:pPr>
            <w:r w:rsidRPr="000B5346">
              <w:rPr>
                <w:rFonts w:ascii="宋体" w:hAnsi="宋体" w:cs="宋体" w:hint="eastAsia"/>
                <w:szCs w:val="21"/>
              </w:rPr>
              <w:t>排毒养颜胶囊的逆向思维</w:t>
            </w:r>
          </w:p>
        </w:tc>
        <w:tc>
          <w:tcPr>
            <w:tcW w:w="516" w:type="dxa"/>
            <w:vAlign w:val="center"/>
          </w:tcPr>
          <w:p w14:paraId="34C686A3" w14:textId="77777777" w:rsidR="00CD5992" w:rsidRPr="000B5346" w:rsidRDefault="00CD5992" w:rsidP="00E5155D">
            <w:pPr>
              <w:pStyle w:val="a0"/>
              <w:ind w:firstLineChars="0" w:firstLine="0"/>
              <w:jc w:val="center"/>
              <w:rPr>
                <w:rFonts w:ascii="宋体" w:cs="宋体"/>
                <w:szCs w:val="21"/>
                <w:lang w:val="en-US"/>
              </w:rPr>
            </w:pPr>
            <w:r w:rsidRPr="000B5346">
              <w:rPr>
                <w:rFonts w:ascii="宋体" w:hAnsi="宋体" w:cs="宋体"/>
                <w:szCs w:val="21"/>
                <w:lang w:val="en-US"/>
              </w:rPr>
              <w:t>2</w:t>
            </w:r>
          </w:p>
        </w:tc>
      </w:tr>
      <w:tr w:rsidR="000B5346" w:rsidRPr="000B5346" w14:paraId="35839F7A" w14:textId="77777777" w:rsidTr="00E5155D">
        <w:trPr>
          <w:cantSplit/>
          <w:trHeight w:val="576"/>
          <w:jc w:val="center"/>
        </w:trPr>
        <w:tc>
          <w:tcPr>
            <w:tcW w:w="1096" w:type="dxa"/>
            <w:vMerge/>
            <w:vAlign w:val="center"/>
          </w:tcPr>
          <w:p w14:paraId="7A66F1F6" w14:textId="77777777" w:rsidR="00CD5992" w:rsidRPr="000B5346" w:rsidRDefault="00CD5992" w:rsidP="00E5155D">
            <w:pPr>
              <w:jc w:val="center"/>
              <w:rPr>
                <w:rFonts w:ascii="宋体" w:cs="宋体"/>
                <w:szCs w:val="21"/>
              </w:rPr>
            </w:pPr>
          </w:p>
        </w:tc>
        <w:tc>
          <w:tcPr>
            <w:tcW w:w="1539" w:type="dxa"/>
            <w:vAlign w:val="center"/>
          </w:tcPr>
          <w:p w14:paraId="5A5D701D"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医药广告创意表现</w:t>
            </w:r>
          </w:p>
        </w:tc>
        <w:tc>
          <w:tcPr>
            <w:tcW w:w="2400" w:type="dxa"/>
            <w:vMerge/>
            <w:vAlign w:val="center"/>
          </w:tcPr>
          <w:p w14:paraId="4DA2EB37" w14:textId="77777777" w:rsidR="00CD5992" w:rsidRPr="000B5346" w:rsidRDefault="00CD5992" w:rsidP="00E5155D">
            <w:pPr>
              <w:jc w:val="left"/>
              <w:rPr>
                <w:rFonts w:ascii="宋体" w:cs="宋体"/>
                <w:szCs w:val="21"/>
              </w:rPr>
            </w:pPr>
          </w:p>
        </w:tc>
        <w:tc>
          <w:tcPr>
            <w:tcW w:w="3598" w:type="dxa"/>
            <w:vAlign w:val="center"/>
          </w:tcPr>
          <w:p w14:paraId="7E267F48" w14:textId="77777777" w:rsidR="00CD5992" w:rsidRPr="000B5346" w:rsidRDefault="00CD5992" w:rsidP="00E5155D">
            <w:pPr>
              <w:jc w:val="left"/>
              <w:rPr>
                <w:rFonts w:ascii="宋体" w:cs="宋体"/>
                <w:szCs w:val="21"/>
              </w:rPr>
            </w:pPr>
            <w:r w:rsidRPr="000B5346">
              <w:rPr>
                <w:rFonts w:ascii="宋体" w:hAnsi="宋体" w:cs="宋体" w:hint="eastAsia"/>
                <w:szCs w:val="21"/>
              </w:rPr>
              <w:t>史克肠虫清</w:t>
            </w:r>
          </w:p>
        </w:tc>
        <w:tc>
          <w:tcPr>
            <w:tcW w:w="516" w:type="dxa"/>
            <w:vAlign w:val="center"/>
          </w:tcPr>
          <w:p w14:paraId="25EDF959" w14:textId="77777777" w:rsidR="00CD5992" w:rsidRPr="000B5346" w:rsidRDefault="00CD5992" w:rsidP="00E5155D">
            <w:pPr>
              <w:pStyle w:val="a0"/>
              <w:ind w:firstLineChars="0" w:firstLine="0"/>
              <w:jc w:val="center"/>
              <w:rPr>
                <w:rFonts w:ascii="宋体" w:cs="宋体"/>
                <w:szCs w:val="21"/>
                <w:lang w:val="en-US"/>
              </w:rPr>
            </w:pPr>
            <w:r w:rsidRPr="000B5346">
              <w:rPr>
                <w:rFonts w:ascii="宋体" w:hAnsi="宋体" w:cs="宋体"/>
                <w:szCs w:val="21"/>
                <w:lang w:val="en-US"/>
              </w:rPr>
              <w:t>1</w:t>
            </w:r>
          </w:p>
        </w:tc>
      </w:tr>
      <w:tr w:rsidR="000B5346" w:rsidRPr="000B5346" w14:paraId="255461C1" w14:textId="77777777" w:rsidTr="00E5155D">
        <w:trPr>
          <w:cantSplit/>
          <w:trHeight w:val="576"/>
          <w:jc w:val="center"/>
        </w:trPr>
        <w:tc>
          <w:tcPr>
            <w:tcW w:w="1096" w:type="dxa"/>
            <w:vMerge w:val="restart"/>
            <w:vAlign w:val="center"/>
          </w:tcPr>
          <w:p w14:paraId="1589E47D" w14:textId="77777777" w:rsidR="00CD5992" w:rsidRPr="000B5346" w:rsidRDefault="00CD5992" w:rsidP="00E5155D">
            <w:pPr>
              <w:jc w:val="center"/>
              <w:rPr>
                <w:rFonts w:ascii="宋体" w:cs="宋体"/>
                <w:szCs w:val="21"/>
              </w:rPr>
            </w:pPr>
            <w:r w:rsidRPr="000B5346">
              <w:rPr>
                <w:rFonts w:ascii="宋体" w:hAnsi="宋体" w:cs="宋体" w:hint="eastAsia"/>
                <w:szCs w:val="21"/>
              </w:rPr>
              <w:t>项目五</w:t>
            </w:r>
          </w:p>
          <w:p w14:paraId="660F48BA"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医药广告设计制作</w:t>
            </w:r>
          </w:p>
        </w:tc>
        <w:tc>
          <w:tcPr>
            <w:tcW w:w="1539" w:type="dxa"/>
            <w:vAlign w:val="center"/>
          </w:tcPr>
          <w:p w14:paraId="7366060C"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医药广告设计制作概述</w:t>
            </w:r>
          </w:p>
        </w:tc>
        <w:tc>
          <w:tcPr>
            <w:tcW w:w="2400" w:type="dxa"/>
            <w:vMerge w:val="restart"/>
            <w:vAlign w:val="center"/>
          </w:tcPr>
          <w:p w14:paraId="2C02EB94" w14:textId="77777777" w:rsidR="00CD5992" w:rsidRPr="000B5346" w:rsidRDefault="00CD5992" w:rsidP="00E5155D">
            <w:pPr>
              <w:jc w:val="left"/>
              <w:rPr>
                <w:rFonts w:ascii="宋体" w:cs="宋体"/>
                <w:szCs w:val="21"/>
              </w:rPr>
            </w:pPr>
            <w:r w:rsidRPr="000B5346">
              <w:rPr>
                <w:rFonts w:ascii="宋体" w:hAnsi="宋体" w:cs="宋体" w:hint="eastAsia"/>
                <w:szCs w:val="21"/>
              </w:rPr>
              <w:t>中国传统文化、家国情怀、核心价值观、职业素养等</w:t>
            </w:r>
          </w:p>
        </w:tc>
        <w:tc>
          <w:tcPr>
            <w:tcW w:w="3598" w:type="dxa"/>
            <w:vAlign w:val="center"/>
          </w:tcPr>
          <w:p w14:paraId="071451EE" w14:textId="77777777" w:rsidR="00CD5992" w:rsidRPr="000B5346" w:rsidRDefault="00CD5992" w:rsidP="00E5155D">
            <w:pPr>
              <w:jc w:val="left"/>
              <w:rPr>
                <w:rFonts w:ascii="宋体" w:cs="宋体"/>
                <w:szCs w:val="21"/>
              </w:rPr>
            </w:pPr>
            <w:r w:rsidRPr="000B5346">
              <w:rPr>
                <w:rFonts w:ascii="宋体" w:hAnsi="宋体" w:cs="宋体" w:hint="eastAsia"/>
                <w:szCs w:val="21"/>
              </w:rPr>
              <w:t>结合社会服务、概念文创等项目的特点和实际要求</w:t>
            </w:r>
          </w:p>
        </w:tc>
        <w:tc>
          <w:tcPr>
            <w:tcW w:w="516" w:type="dxa"/>
            <w:vAlign w:val="center"/>
          </w:tcPr>
          <w:p w14:paraId="3197BDAD" w14:textId="77777777" w:rsidR="00CD5992" w:rsidRPr="000B5346" w:rsidRDefault="00CD5992" w:rsidP="00E5155D">
            <w:pPr>
              <w:pStyle w:val="a0"/>
              <w:ind w:firstLineChars="0" w:firstLine="0"/>
              <w:jc w:val="center"/>
              <w:rPr>
                <w:rFonts w:ascii="宋体" w:cs="宋体"/>
                <w:szCs w:val="21"/>
                <w:lang w:val="en-US"/>
              </w:rPr>
            </w:pPr>
            <w:r w:rsidRPr="000B5346">
              <w:rPr>
                <w:rFonts w:ascii="宋体" w:hAnsi="宋体" w:cs="宋体"/>
                <w:szCs w:val="21"/>
                <w:lang w:val="en-US"/>
              </w:rPr>
              <w:t>1</w:t>
            </w:r>
          </w:p>
        </w:tc>
      </w:tr>
      <w:tr w:rsidR="000B5346" w:rsidRPr="000B5346" w14:paraId="45303393" w14:textId="77777777" w:rsidTr="00E5155D">
        <w:trPr>
          <w:cantSplit/>
          <w:trHeight w:val="801"/>
          <w:jc w:val="center"/>
        </w:trPr>
        <w:tc>
          <w:tcPr>
            <w:tcW w:w="1096" w:type="dxa"/>
            <w:vMerge/>
            <w:vAlign w:val="center"/>
          </w:tcPr>
          <w:p w14:paraId="3136DCAA" w14:textId="77777777" w:rsidR="00CD5992" w:rsidRPr="000B5346" w:rsidRDefault="00CD5992" w:rsidP="00E5155D">
            <w:pPr>
              <w:jc w:val="left"/>
              <w:rPr>
                <w:rFonts w:ascii="宋体" w:cs="宋体"/>
                <w:szCs w:val="21"/>
              </w:rPr>
            </w:pPr>
          </w:p>
        </w:tc>
        <w:tc>
          <w:tcPr>
            <w:tcW w:w="1539" w:type="dxa"/>
            <w:vAlign w:val="center"/>
          </w:tcPr>
          <w:p w14:paraId="20BC3E66"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医药广告文案创作</w:t>
            </w:r>
          </w:p>
        </w:tc>
        <w:tc>
          <w:tcPr>
            <w:tcW w:w="2400" w:type="dxa"/>
            <w:vMerge/>
            <w:vAlign w:val="center"/>
          </w:tcPr>
          <w:p w14:paraId="70B2A452" w14:textId="77777777" w:rsidR="00CD5992" w:rsidRPr="000B5346" w:rsidRDefault="00CD5992" w:rsidP="00E5155D">
            <w:pPr>
              <w:jc w:val="left"/>
              <w:rPr>
                <w:rFonts w:ascii="宋体" w:cs="宋体"/>
                <w:szCs w:val="21"/>
              </w:rPr>
            </w:pPr>
          </w:p>
        </w:tc>
        <w:tc>
          <w:tcPr>
            <w:tcW w:w="3598" w:type="dxa"/>
            <w:vAlign w:val="center"/>
          </w:tcPr>
          <w:p w14:paraId="1056D2C1" w14:textId="77777777" w:rsidR="00CD5992" w:rsidRPr="000B5346" w:rsidRDefault="00CD5992" w:rsidP="00E5155D">
            <w:pPr>
              <w:jc w:val="left"/>
              <w:rPr>
                <w:rFonts w:ascii="宋体" w:cs="宋体"/>
                <w:szCs w:val="21"/>
              </w:rPr>
            </w:pPr>
            <w:r w:rsidRPr="000B5346">
              <w:rPr>
                <w:rFonts w:ascii="宋体" w:hAnsi="宋体" w:cs="宋体" w:hint="eastAsia"/>
                <w:szCs w:val="21"/>
              </w:rPr>
              <w:t>儿童百服</w:t>
            </w:r>
            <w:proofErr w:type="gramStart"/>
            <w:r w:rsidRPr="000B5346">
              <w:rPr>
                <w:rFonts w:ascii="宋体" w:hAnsi="宋体" w:cs="宋体" w:hint="eastAsia"/>
                <w:szCs w:val="21"/>
              </w:rPr>
              <w:t>咛</w:t>
            </w:r>
            <w:proofErr w:type="gramEnd"/>
            <w:r w:rsidRPr="000B5346">
              <w:rPr>
                <w:rFonts w:ascii="宋体" w:hAnsi="宋体" w:cs="宋体" w:hint="eastAsia"/>
                <w:szCs w:val="21"/>
              </w:rPr>
              <w:t>系列报纸广告文案</w:t>
            </w:r>
          </w:p>
        </w:tc>
        <w:tc>
          <w:tcPr>
            <w:tcW w:w="516" w:type="dxa"/>
            <w:vAlign w:val="center"/>
          </w:tcPr>
          <w:p w14:paraId="6DDFFE6B" w14:textId="77777777" w:rsidR="00CD5992" w:rsidRPr="000B5346" w:rsidRDefault="00CD5992" w:rsidP="00E5155D">
            <w:pPr>
              <w:pStyle w:val="a0"/>
              <w:ind w:firstLineChars="0" w:firstLine="0"/>
              <w:jc w:val="center"/>
              <w:rPr>
                <w:rFonts w:ascii="宋体" w:cs="宋体"/>
                <w:szCs w:val="21"/>
                <w:lang w:val="en-US"/>
              </w:rPr>
            </w:pPr>
            <w:r w:rsidRPr="000B5346">
              <w:rPr>
                <w:rFonts w:ascii="宋体" w:hAnsi="宋体" w:cs="宋体"/>
                <w:szCs w:val="21"/>
                <w:lang w:val="en-US"/>
              </w:rPr>
              <w:t>2</w:t>
            </w:r>
          </w:p>
        </w:tc>
      </w:tr>
      <w:tr w:rsidR="000B5346" w:rsidRPr="000B5346" w14:paraId="73E9B86A" w14:textId="77777777" w:rsidTr="00E5155D">
        <w:trPr>
          <w:cantSplit/>
          <w:trHeight w:val="576"/>
          <w:jc w:val="center"/>
        </w:trPr>
        <w:tc>
          <w:tcPr>
            <w:tcW w:w="1096" w:type="dxa"/>
            <w:vMerge/>
            <w:vAlign w:val="center"/>
          </w:tcPr>
          <w:p w14:paraId="65376D09" w14:textId="77777777" w:rsidR="00CD5992" w:rsidRPr="000B5346" w:rsidRDefault="00CD5992" w:rsidP="00E5155D">
            <w:pPr>
              <w:jc w:val="left"/>
              <w:rPr>
                <w:rFonts w:ascii="宋体" w:cs="宋体"/>
                <w:szCs w:val="21"/>
              </w:rPr>
            </w:pPr>
          </w:p>
        </w:tc>
        <w:tc>
          <w:tcPr>
            <w:tcW w:w="1539" w:type="dxa"/>
            <w:vAlign w:val="center"/>
          </w:tcPr>
          <w:p w14:paraId="1A5EDBEC"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医药广告文案撰写</w:t>
            </w:r>
          </w:p>
        </w:tc>
        <w:tc>
          <w:tcPr>
            <w:tcW w:w="2400" w:type="dxa"/>
            <w:vMerge/>
            <w:vAlign w:val="center"/>
          </w:tcPr>
          <w:p w14:paraId="4427A48E" w14:textId="77777777" w:rsidR="00CD5992" w:rsidRPr="000B5346" w:rsidRDefault="00CD5992" w:rsidP="00E5155D">
            <w:pPr>
              <w:jc w:val="left"/>
              <w:rPr>
                <w:rFonts w:ascii="宋体" w:cs="宋体"/>
                <w:szCs w:val="21"/>
              </w:rPr>
            </w:pPr>
          </w:p>
        </w:tc>
        <w:tc>
          <w:tcPr>
            <w:tcW w:w="3598" w:type="dxa"/>
            <w:vAlign w:val="center"/>
          </w:tcPr>
          <w:p w14:paraId="3FE0C1CA" w14:textId="77777777" w:rsidR="00CD5992" w:rsidRPr="000B5346" w:rsidRDefault="00CD5992" w:rsidP="00E5155D">
            <w:pPr>
              <w:jc w:val="left"/>
              <w:rPr>
                <w:rFonts w:ascii="宋体" w:cs="宋体"/>
                <w:szCs w:val="21"/>
              </w:rPr>
            </w:pPr>
            <w:r w:rsidRPr="000B5346">
              <w:rPr>
                <w:rFonts w:ascii="宋体" w:hAnsi="宋体" w:cs="宋体" w:hint="eastAsia"/>
                <w:szCs w:val="21"/>
              </w:rPr>
              <w:t>雀巢咖啡的广告词</w:t>
            </w:r>
          </w:p>
        </w:tc>
        <w:tc>
          <w:tcPr>
            <w:tcW w:w="516" w:type="dxa"/>
            <w:vAlign w:val="center"/>
          </w:tcPr>
          <w:p w14:paraId="2C7732EF"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3EEC2995" w14:textId="77777777" w:rsidTr="00E5155D">
        <w:trPr>
          <w:cantSplit/>
          <w:trHeight w:val="576"/>
          <w:jc w:val="center"/>
        </w:trPr>
        <w:tc>
          <w:tcPr>
            <w:tcW w:w="1096" w:type="dxa"/>
            <w:vMerge w:val="restart"/>
            <w:vAlign w:val="center"/>
          </w:tcPr>
          <w:p w14:paraId="6854A02F" w14:textId="77777777" w:rsidR="00CD5992" w:rsidRPr="000B5346" w:rsidRDefault="00CD5992" w:rsidP="00E5155D">
            <w:pPr>
              <w:jc w:val="center"/>
              <w:rPr>
                <w:rFonts w:ascii="宋体" w:cs="宋体"/>
                <w:szCs w:val="21"/>
              </w:rPr>
            </w:pPr>
          </w:p>
          <w:p w14:paraId="119217A6" w14:textId="77777777" w:rsidR="00CD5992" w:rsidRPr="000B5346" w:rsidRDefault="00CD5992" w:rsidP="00E5155D">
            <w:pPr>
              <w:jc w:val="center"/>
              <w:rPr>
                <w:rFonts w:ascii="宋体" w:cs="宋体"/>
                <w:szCs w:val="21"/>
              </w:rPr>
            </w:pPr>
            <w:r w:rsidRPr="000B5346">
              <w:rPr>
                <w:rFonts w:ascii="宋体" w:hAnsi="宋体" w:cs="宋体" w:hint="eastAsia"/>
                <w:szCs w:val="21"/>
              </w:rPr>
              <w:t>项目六</w:t>
            </w:r>
          </w:p>
          <w:p w14:paraId="2CA1F65A"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医药广告媒体选择</w:t>
            </w:r>
          </w:p>
        </w:tc>
        <w:tc>
          <w:tcPr>
            <w:tcW w:w="1539" w:type="dxa"/>
            <w:vAlign w:val="center"/>
          </w:tcPr>
          <w:p w14:paraId="5C749344"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医药广告媒体选择概述</w:t>
            </w:r>
          </w:p>
        </w:tc>
        <w:tc>
          <w:tcPr>
            <w:tcW w:w="2400" w:type="dxa"/>
            <w:vMerge w:val="restart"/>
            <w:vAlign w:val="center"/>
          </w:tcPr>
          <w:p w14:paraId="7F4276DC" w14:textId="77777777" w:rsidR="00CD5992" w:rsidRPr="000B5346" w:rsidRDefault="00CD5992" w:rsidP="00E5155D">
            <w:pPr>
              <w:jc w:val="left"/>
              <w:rPr>
                <w:rFonts w:ascii="宋体" w:cs="宋体"/>
                <w:szCs w:val="21"/>
              </w:rPr>
            </w:pPr>
            <w:r w:rsidRPr="000B5346">
              <w:rPr>
                <w:rFonts w:ascii="宋体" w:hAnsi="宋体" w:cs="宋体" w:hint="eastAsia"/>
                <w:szCs w:val="21"/>
              </w:rPr>
              <w:t>注意新闻舆论的导向性，引导学生树立正确的价值观</w:t>
            </w:r>
          </w:p>
        </w:tc>
        <w:tc>
          <w:tcPr>
            <w:tcW w:w="3598" w:type="dxa"/>
            <w:vAlign w:val="center"/>
          </w:tcPr>
          <w:p w14:paraId="33D6C9FD" w14:textId="77777777" w:rsidR="00CD5992" w:rsidRPr="000B5346" w:rsidRDefault="00CD5992" w:rsidP="00E5155D">
            <w:pPr>
              <w:jc w:val="left"/>
              <w:rPr>
                <w:rFonts w:ascii="宋体" w:cs="宋体"/>
                <w:szCs w:val="21"/>
              </w:rPr>
            </w:pPr>
            <w:r w:rsidRPr="000B5346">
              <w:rPr>
                <w:rFonts w:ascii="宋体" w:hAnsi="宋体" w:cs="宋体" w:hint="eastAsia"/>
                <w:szCs w:val="21"/>
              </w:rPr>
              <w:t>视频：康美药业</w:t>
            </w:r>
          </w:p>
        </w:tc>
        <w:tc>
          <w:tcPr>
            <w:tcW w:w="516" w:type="dxa"/>
            <w:vAlign w:val="center"/>
          </w:tcPr>
          <w:p w14:paraId="520FB052" w14:textId="77777777" w:rsidR="00CD5992" w:rsidRPr="000B5346" w:rsidRDefault="00CD5992" w:rsidP="00E5155D">
            <w:pPr>
              <w:pStyle w:val="a0"/>
              <w:ind w:firstLineChars="0" w:firstLine="0"/>
              <w:jc w:val="center"/>
              <w:rPr>
                <w:rFonts w:ascii="宋体" w:cs="宋体"/>
                <w:szCs w:val="21"/>
                <w:lang w:val="en-US"/>
              </w:rPr>
            </w:pPr>
            <w:r w:rsidRPr="000B5346">
              <w:rPr>
                <w:rFonts w:ascii="宋体" w:hAnsi="宋体" w:cs="宋体"/>
                <w:szCs w:val="21"/>
                <w:lang w:val="en-US"/>
              </w:rPr>
              <w:t>1</w:t>
            </w:r>
          </w:p>
        </w:tc>
      </w:tr>
      <w:tr w:rsidR="000B5346" w:rsidRPr="000B5346" w14:paraId="7E38BEAF" w14:textId="77777777" w:rsidTr="00E5155D">
        <w:trPr>
          <w:cantSplit/>
          <w:trHeight w:val="576"/>
          <w:jc w:val="center"/>
        </w:trPr>
        <w:tc>
          <w:tcPr>
            <w:tcW w:w="1096" w:type="dxa"/>
            <w:vMerge/>
            <w:vAlign w:val="center"/>
          </w:tcPr>
          <w:p w14:paraId="05041346" w14:textId="77777777" w:rsidR="00CD5992" w:rsidRPr="000B5346" w:rsidRDefault="00CD5992" w:rsidP="00E5155D">
            <w:pPr>
              <w:jc w:val="center"/>
              <w:rPr>
                <w:rFonts w:ascii="宋体" w:cs="宋体"/>
                <w:szCs w:val="21"/>
              </w:rPr>
            </w:pPr>
          </w:p>
        </w:tc>
        <w:tc>
          <w:tcPr>
            <w:tcW w:w="1539" w:type="dxa"/>
            <w:vAlign w:val="center"/>
          </w:tcPr>
          <w:p w14:paraId="08640541"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医药广告媒体选择</w:t>
            </w:r>
          </w:p>
        </w:tc>
        <w:tc>
          <w:tcPr>
            <w:tcW w:w="2400" w:type="dxa"/>
            <w:vMerge/>
            <w:vAlign w:val="center"/>
          </w:tcPr>
          <w:p w14:paraId="002A3129" w14:textId="77777777" w:rsidR="00CD5992" w:rsidRPr="000B5346" w:rsidRDefault="00CD5992" w:rsidP="00E5155D">
            <w:pPr>
              <w:jc w:val="left"/>
              <w:rPr>
                <w:rFonts w:ascii="宋体" w:cs="宋体"/>
                <w:szCs w:val="21"/>
              </w:rPr>
            </w:pPr>
          </w:p>
        </w:tc>
        <w:tc>
          <w:tcPr>
            <w:tcW w:w="3598" w:type="dxa"/>
            <w:vAlign w:val="center"/>
          </w:tcPr>
          <w:p w14:paraId="6DAC9B41" w14:textId="77777777" w:rsidR="00CD5992" w:rsidRPr="000B5346" w:rsidRDefault="00CD5992" w:rsidP="00E5155D">
            <w:pPr>
              <w:jc w:val="left"/>
              <w:rPr>
                <w:rFonts w:ascii="宋体" w:cs="宋体"/>
                <w:szCs w:val="21"/>
              </w:rPr>
            </w:pPr>
            <w:r w:rsidRPr="000B5346">
              <w:rPr>
                <w:rFonts w:ascii="宋体" w:hAnsi="宋体" w:cs="宋体" w:hint="eastAsia"/>
                <w:szCs w:val="21"/>
              </w:rPr>
              <w:t>亚洲制药的“小快克”新媒体营销</w:t>
            </w:r>
          </w:p>
        </w:tc>
        <w:tc>
          <w:tcPr>
            <w:tcW w:w="516" w:type="dxa"/>
            <w:vAlign w:val="center"/>
          </w:tcPr>
          <w:p w14:paraId="11CCF0A6"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11174B04" w14:textId="77777777" w:rsidTr="00E5155D">
        <w:trPr>
          <w:cantSplit/>
          <w:trHeight w:val="576"/>
          <w:jc w:val="center"/>
        </w:trPr>
        <w:tc>
          <w:tcPr>
            <w:tcW w:w="1096" w:type="dxa"/>
            <w:vMerge/>
            <w:vAlign w:val="center"/>
          </w:tcPr>
          <w:p w14:paraId="61F82A1F" w14:textId="77777777" w:rsidR="00CD5992" w:rsidRPr="000B5346" w:rsidRDefault="00CD5992" w:rsidP="00E5155D">
            <w:pPr>
              <w:jc w:val="center"/>
              <w:rPr>
                <w:rFonts w:ascii="宋体" w:cs="宋体"/>
                <w:szCs w:val="21"/>
              </w:rPr>
            </w:pPr>
          </w:p>
        </w:tc>
        <w:tc>
          <w:tcPr>
            <w:tcW w:w="1539" w:type="dxa"/>
            <w:vAlign w:val="center"/>
          </w:tcPr>
          <w:p w14:paraId="0874CC7E"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医药广告媒体组合运作</w:t>
            </w:r>
          </w:p>
        </w:tc>
        <w:tc>
          <w:tcPr>
            <w:tcW w:w="2400" w:type="dxa"/>
            <w:vMerge/>
            <w:vAlign w:val="center"/>
          </w:tcPr>
          <w:p w14:paraId="03D5C077" w14:textId="77777777" w:rsidR="00CD5992" w:rsidRPr="000B5346" w:rsidRDefault="00CD5992" w:rsidP="00E5155D">
            <w:pPr>
              <w:jc w:val="left"/>
              <w:rPr>
                <w:rFonts w:ascii="宋体" w:cs="宋体"/>
                <w:szCs w:val="21"/>
              </w:rPr>
            </w:pPr>
          </w:p>
        </w:tc>
        <w:tc>
          <w:tcPr>
            <w:tcW w:w="3598" w:type="dxa"/>
            <w:vAlign w:val="center"/>
          </w:tcPr>
          <w:p w14:paraId="3A453BAB" w14:textId="77777777" w:rsidR="00CD5992" w:rsidRPr="000B5346" w:rsidRDefault="00CD5992" w:rsidP="00E5155D">
            <w:pPr>
              <w:jc w:val="left"/>
              <w:rPr>
                <w:rFonts w:ascii="宋体" w:cs="宋体"/>
                <w:szCs w:val="21"/>
              </w:rPr>
            </w:pPr>
            <w:r w:rsidRPr="000B5346">
              <w:rPr>
                <w:rFonts w:ascii="宋体" w:hAnsi="宋体" w:cs="宋体" w:hint="eastAsia"/>
                <w:szCs w:val="21"/>
              </w:rPr>
              <w:t>马应龙药业签约凤凰卫视</w:t>
            </w:r>
          </w:p>
        </w:tc>
        <w:tc>
          <w:tcPr>
            <w:tcW w:w="516" w:type="dxa"/>
            <w:vAlign w:val="center"/>
          </w:tcPr>
          <w:p w14:paraId="0D0EEFEF"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5A405DCC" w14:textId="77777777" w:rsidTr="00E5155D">
        <w:trPr>
          <w:cantSplit/>
          <w:trHeight w:val="505"/>
          <w:jc w:val="center"/>
        </w:trPr>
        <w:tc>
          <w:tcPr>
            <w:tcW w:w="1096" w:type="dxa"/>
            <w:vMerge w:val="restart"/>
            <w:vAlign w:val="center"/>
          </w:tcPr>
          <w:p w14:paraId="45A58BDB" w14:textId="77777777" w:rsidR="00CD5992" w:rsidRPr="000B5346" w:rsidRDefault="00CD5992" w:rsidP="00E5155D">
            <w:pPr>
              <w:jc w:val="center"/>
              <w:rPr>
                <w:rFonts w:ascii="宋体" w:cs="宋体"/>
                <w:szCs w:val="21"/>
              </w:rPr>
            </w:pPr>
            <w:r w:rsidRPr="000B5346">
              <w:rPr>
                <w:rFonts w:ascii="宋体" w:hAnsi="宋体" w:cs="宋体" w:hint="eastAsia"/>
                <w:szCs w:val="21"/>
              </w:rPr>
              <w:t>项目七</w:t>
            </w:r>
          </w:p>
          <w:p w14:paraId="7AF31B42"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医药广告效果评估</w:t>
            </w:r>
          </w:p>
        </w:tc>
        <w:tc>
          <w:tcPr>
            <w:tcW w:w="1539" w:type="dxa"/>
            <w:vAlign w:val="center"/>
          </w:tcPr>
          <w:p w14:paraId="5B69B6D9"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医药广告效果评估概述</w:t>
            </w:r>
          </w:p>
        </w:tc>
        <w:tc>
          <w:tcPr>
            <w:tcW w:w="2400" w:type="dxa"/>
            <w:vMerge w:val="restart"/>
            <w:vAlign w:val="center"/>
          </w:tcPr>
          <w:p w14:paraId="0198970D" w14:textId="77777777" w:rsidR="00CD5992" w:rsidRPr="000B5346" w:rsidRDefault="00CD5992" w:rsidP="00E5155D">
            <w:pPr>
              <w:jc w:val="left"/>
              <w:rPr>
                <w:rFonts w:ascii="宋体" w:cs="宋体"/>
                <w:szCs w:val="21"/>
              </w:rPr>
            </w:pPr>
            <w:r w:rsidRPr="000B5346">
              <w:rPr>
                <w:rFonts w:ascii="宋体" w:hAnsi="宋体" w:cs="宋体" w:hint="eastAsia"/>
                <w:szCs w:val="21"/>
              </w:rPr>
              <w:t>重视广告的社会功能，理解广告人的职业道德和社会责任</w:t>
            </w:r>
          </w:p>
        </w:tc>
        <w:tc>
          <w:tcPr>
            <w:tcW w:w="3598" w:type="dxa"/>
            <w:vAlign w:val="center"/>
          </w:tcPr>
          <w:p w14:paraId="55E776A2" w14:textId="77777777" w:rsidR="00CD5992" w:rsidRPr="000B5346" w:rsidRDefault="00CD5992" w:rsidP="00E5155D">
            <w:pPr>
              <w:jc w:val="left"/>
              <w:rPr>
                <w:rFonts w:ascii="宋体" w:cs="宋体"/>
                <w:szCs w:val="21"/>
              </w:rPr>
            </w:pPr>
            <w:r w:rsidRPr="000B5346">
              <w:rPr>
                <w:rFonts w:ascii="宋体" w:hAnsi="宋体" w:cs="宋体" w:hint="eastAsia"/>
                <w:szCs w:val="21"/>
              </w:rPr>
              <w:t>案例：</w:t>
            </w:r>
            <w:r w:rsidRPr="000B5346">
              <w:rPr>
                <w:rFonts w:ascii="宋体" w:hAnsi="宋体" w:cs="宋体"/>
                <w:szCs w:val="21"/>
              </w:rPr>
              <w:t>999</w:t>
            </w:r>
            <w:r w:rsidRPr="000B5346">
              <w:rPr>
                <w:rFonts w:ascii="宋体" w:hAnsi="宋体" w:cs="宋体" w:hint="eastAsia"/>
                <w:szCs w:val="21"/>
              </w:rPr>
              <w:t>感冒灵，将贴心进行到底</w:t>
            </w:r>
          </w:p>
        </w:tc>
        <w:tc>
          <w:tcPr>
            <w:tcW w:w="516" w:type="dxa"/>
            <w:vAlign w:val="center"/>
          </w:tcPr>
          <w:p w14:paraId="2BBF0570" w14:textId="77777777" w:rsidR="00CD5992" w:rsidRPr="000B5346" w:rsidRDefault="00CD5992" w:rsidP="00E5155D">
            <w:pPr>
              <w:jc w:val="center"/>
              <w:rPr>
                <w:rFonts w:ascii="宋体" w:cs="宋体"/>
                <w:szCs w:val="21"/>
              </w:rPr>
            </w:pPr>
            <w:r w:rsidRPr="000B5346">
              <w:rPr>
                <w:rFonts w:ascii="宋体" w:hAnsi="宋体" w:cs="宋体"/>
                <w:szCs w:val="21"/>
              </w:rPr>
              <w:t>1</w:t>
            </w:r>
          </w:p>
        </w:tc>
      </w:tr>
      <w:tr w:rsidR="000B5346" w:rsidRPr="000B5346" w14:paraId="08E9A3D8" w14:textId="77777777" w:rsidTr="00E5155D">
        <w:trPr>
          <w:cantSplit/>
          <w:trHeight w:val="551"/>
          <w:jc w:val="center"/>
        </w:trPr>
        <w:tc>
          <w:tcPr>
            <w:tcW w:w="1096" w:type="dxa"/>
            <w:vMerge/>
            <w:vAlign w:val="center"/>
          </w:tcPr>
          <w:p w14:paraId="725B3937" w14:textId="77777777" w:rsidR="00CD5992" w:rsidRPr="000B5346" w:rsidRDefault="00CD5992" w:rsidP="00E5155D">
            <w:pPr>
              <w:jc w:val="left"/>
              <w:rPr>
                <w:rFonts w:ascii="宋体" w:cs="宋体"/>
                <w:szCs w:val="21"/>
              </w:rPr>
            </w:pPr>
          </w:p>
        </w:tc>
        <w:tc>
          <w:tcPr>
            <w:tcW w:w="1539" w:type="dxa"/>
            <w:vAlign w:val="center"/>
          </w:tcPr>
          <w:p w14:paraId="30AEF894"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医药广告经济效果评估</w:t>
            </w:r>
          </w:p>
        </w:tc>
        <w:tc>
          <w:tcPr>
            <w:tcW w:w="2400" w:type="dxa"/>
            <w:vMerge/>
            <w:vAlign w:val="center"/>
          </w:tcPr>
          <w:p w14:paraId="43831A82" w14:textId="77777777" w:rsidR="00CD5992" w:rsidRPr="000B5346" w:rsidRDefault="00CD5992" w:rsidP="00E5155D">
            <w:pPr>
              <w:jc w:val="left"/>
              <w:rPr>
                <w:rFonts w:ascii="宋体" w:cs="宋体"/>
                <w:szCs w:val="21"/>
              </w:rPr>
            </w:pPr>
          </w:p>
        </w:tc>
        <w:tc>
          <w:tcPr>
            <w:tcW w:w="3598" w:type="dxa"/>
            <w:vAlign w:val="center"/>
          </w:tcPr>
          <w:p w14:paraId="179CD7C7" w14:textId="77777777" w:rsidR="00CD5992" w:rsidRPr="000B5346" w:rsidRDefault="00CD5992" w:rsidP="00E5155D">
            <w:pPr>
              <w:jc w:val="left"/>
              <w:rPr>
                <w:rFonts w:ascii="宋体" w:cs="宋体"/>
                <w:szCs w:val="21"/>
              </w:rPr>
            </w:pPr>
            <w:r w:rsidRPr="000B5346">
              <w:rPr>
                <w:rFonts w:ascii="宋体" w:hAnsi="宋体" w:cs="宋体"/>
                <w:szCs w:val="21"/>
              </w:rPr>
              <w:t>21</w:t>
            </w:r>
            <w:proofErr w:type="gramStart"/>
            <w:r w:rsidRPr="000B5346">
              <w:rPr>
                <w:rFonts w:ascii="宋体" w:hAnsi="宋体" w:cs="宋体" w:hint="eastAsia"/>
                <w:szCs w:val="21"/>
              </w:rPr>
              <w:t>金维他</w:t>
            </w:r>
            <w:proofErr w:type="gramEnd"/>
            <w:r w:rsidRPr="000B5346">
              <w:rPr>
                <w:rFonts w:ascii="宋体" w:hAnsi="宋体" w:cs="宋体"/>
                <w:szCs w:val="21"/>
              </w:rPr>
              <w:t>——</w:t>
            </w:r>
            <w:r w:rsidRPr="000B5346">
              <w:rPr>
                <w:rFonts w:ascii="宋体" w:hAnsi="宋体" w:cs="宋体" w:hint="eastAsia"/>
                <w:szCs w:val="21"/>
              </w:rPr>
              <w:t>维生素红海中的强者</w:t>
            </w:r>
          </w:p>
        </w:tc>
        <w:tc>
          <w:tcPr>
            <w:tcW w:w="516" w:type="dxa"/>
            <w:vAlign w:val="center"/>
          </w:tcPr>
          <w:p w14:paraId="770EAC01"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0C6F7B09" w14:textId="77777777" w:rsidTr="00E5155D">
        <w:trPr>
          <w:cantSplit/>
          <w:trHeight w:val="468"/>
          <w:jc w:val="center"/>
        </w:trPr>
        <w:tc>
          <w:tcPr>
            <w:tcW w:w="1096" w:type="dxa"/>
            <w:vMerge/>
            <w:vAlign w:val="center"/>
          </w:tcPr>
          <w:p w14:paraId="063F4427" w14:textId="77777777" w:rsidR="00CD5992" w:rsidRPr="000B5346" w:rsidRDefault="00CD5992" w:rsidP="00E5155D">
            <w:pPr>
              <w:jc w:val="left"/>
              <w:rPr>
                <w:rFonts w:ascii="宋体" w:cs="宋体"/>
                <w:szCs w:val="21"/>
              </w:rPr>
            </w:pPr>
          </w:p>
        </w:tc>
        <w:tc>
          <w:tcPr>
            <w:tcW w:w="1539" w:type="dxa"/>
            <w:vAlign w:val="center"/>
          </w:tcPr>
          <w:p w14:paraId="442645DD"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医药广告沟通效果和社会效果评估</w:t>
            </w:r>
          </w:p>
        </w:tc>
        <w:tc>
          <w:tcPr>
            <w:tcW w:w="2400" w:type="dxa"/>
            <w:vMerge/>
            <w:vAlign w:val="center"/>
          </w:tcPr>
          <w:p w14:paraId="0B5303E2" w14:textId="77777777" w:rsidR="00CD5992" w:rsidRPr="000B5346" w:rsidRDefault="00CD5992" w:rsidP="00E5155D">
            <w:pPr>
              <w:jc w:val="left"/>
              <w:rPr>
                <w:rFonts w:ascii="宋体" w:cs="宋体"/>
                <w:szCs w:val="21"/>
              </w:rPr>
            </w:pPr>
          </w:p>
        </w:tc>
        <w:tc>
          <w:tcPr>
            <w:tcW w:w="3598" w:type="dxa"/>
            <w:vAlign w:val="center"/>
          </w:tcPr>
          <w:p w14:paraId="0AC8AB5A" w14:textId="77777777" w:rsidR="00CD5992" w:rsidRPr="000B5346" w:rsidRDefault="00CD5992" w:rsidP="00E5155D">
            <w:pPr>
              <w:jc w:val="left"/>
              <w:rPr>
                <w:rFonts w:ascii="宋体" w:cs="宋体"/>
                <w:szCs w:val="21"/>
              </w:rPr>
            </w:pPr>
            <w:r w:rsidRPr="000B5346">
              <w:rPr>
                <w:rFonts w:ascii="宋体" w:hAnsi="宋体" w:cs="宋体" w:hint="eastAsia"/>
                <w:szCs w:val="21"/>
              </w:rPr>
              <w:t>广告沟通效果采分表</w:t>
            </w:r>
          </w:p>
        </w:tc>
        <w:tc>
          <w:tcPr>
            <w:tcW w:w="516" w:type="dxa"/>
            <w:vAlign w:val="center"/>
          </w:tcPr>
          <w:p w14:paraId="4F6262A7"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0B5346" w:rsidRPr="000B5346" w14:paraId="66511288" w14:textId="77777777" w:rsidTr="00E5155D">
        <w:trPr>
          <w:cantSplit/>
          <w:trHeight w:val="606"/>
          <w:jc w:val="center"/>
        </w:trPr>
        <w:tc>
          <w:tcPr>
            <w:tcW w:w="1096" w:type="dxa"/>
            <w:vMerge w:val="restart"/>
            <w:vAlign w:val="center"/>
          </w:tcPr>
          <w:p w14:paraId="2BCFBDFF" w14:textId="77777777" w:rsidR="00CD5992" w:rsidRPr="000B5346" w:rsidRDefault="00CD5992" w:rsidP="00E5155D">
            <w:pPr>
              <w:jc w:val="center"/>
              <w:rPr>
                <w:rFonts w:ascii="宋体" w:cs="宋体"/>
                <w:szCs w:val="21"/>
              </w:rPr>
            </w:pPr>
            <w:r w:rsidRPr="000B5346">
              <w:rPr>
                <w:rFonts w:ascii="宋体" w:hAnsi="宋体" w:cs="宋体" w:hint="eastAsia"/>
                <w:szCs w:val="21"/>
              </w:rPr>
              <w:t>项目八</w:t>
            </w:r>
          </w:p>
          <w:p w14:paraId="5BB89C2D" w14:textId="77777777" w:rsidR="00CD5992" w:rsidRPr="000B5346" w:rsidRDefault="00CD5992" w:rsidP="00E5155D">
            <w:pPr>
              <w:pStyle w:val="a0"/>
              <w:ind w:firstLineChars="0" w:firstLine="0"/>
              <w:rPr>
                <w:rFonts w:ascii="宋体" w:cs="宋体"/>
                <w:szCs w:val="21"/>
                <w:lang w:val="en-US"/>
              </w:rPr>
            </w:pPr>
            <w:r w:rsidRPr="000B5346">
              <w:rPr>
                <w:rFonts w:ascii="宋体" w:hAnsi="宋体" w:cs="宋体" w:hint="eastAsia"/>
                <w:szCs w:val="21"/>
                <w:lang w:val="en-US"/>
              </w:rPr>
              <w:t>医药广告管理</w:t>
            </w:r>
          </w:p>
        </w:tc>
        <w:tc>
          <w:tcPr>
            <w:tcW w:w="1539" w:type="dxa"/>
            <w:vAlign w:val="center"/>
          </w:tcPr>
          <w:p w14:paraId="544C618F"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医药广告管理概述</w:t>
            </w:r>
          </w:p>
        </w:tc>
        <w:tc>
          <w:tcPr>
            <w:tcW w:w="2400" w:type="dxa"/>
            <w:vMerge w:val="restart"/>
            <w:vAlign w:val="center"/>
          </w:tcPr>
          <w:p w14:paraId="1147846B" w14:textId="77777777" w:rsidR="00CD5992" w:rsidRPr="000B5346" w:rsidRDefault="00CD5992" w:rsidP="00E5155D">
            <w:pPr>
              <w:jc w:val="left"/>
              <w:rPr>
                <w:rFonts w:ascii="宋体" w:cs="宋体"/>
                <w:szCs w:val="21"/>
              </w:rPr>
            </w:pPr>
            <w:r w:rsidRPr="000B5346">
              <w:rPr>
                <w:rFonts w:ascii="宋体" w:hAnsi="宋体" w:cs="宋体" w:hint="eastAsia"/>
                <w:szCs w:val="21"/>
              </w:rPr>
              <w:t>分析现实中存在的各类虚假、欺骗性的广告现象的危害，告诫学生以广告</w:t>
            </w:r>
            <w:proofErr w:type="gramStart"/>
            <w:r w:rsidRPr="000B5346">
              <w:rPr>
                <w:rFonts w:ascii="宋体" w:hAnsi="宋体" w:cs="宋体" w:hint="eastAsia"/>
                <w:szCs w:val="21"/>
              </w:rPr>
              <w:t>为业须守住</w:t>
            </w:r>
            <w:proofErr w:type="gramEnd"/>
            <w:r w:rsidRPr="000B5346">
              <w:rPr>
                <w:rFonts w:ascii="宋体" w:hAnsi="宋体" w:cs="宋体" w:hint="eastAsia"/>
                <w:szCs w:val="21"/>
              </w:rPr>
              <w:t>法律底线</w:t>
            </w:r>
          </w:p>
        </w:tc>
        <w:tc>
          <w:tcPr>
            <w:tcW w:w="3598" w:type="dxa"/>
            <w:vAlign w:val="center"/>
          </w:tcPr>
          <w:p w14:paraId="7FAFABB3" w14:textId="77777777" w:rsidR="00CD5992" w:rsidRPr="000B5346" w:rsidRDefault="00CD5992" w:rsidP="00E5155D">
            <w:pPr>
              <w:jc w:val="left"/>
              <w:rPr>
                <w:rFonts w:ascii="宋体" w:cs="宋体"/>
                <w:szCs w:val="21"/>
              </w:rPr>
            </w:pPr>
            <w:r w:rsidRPr="000B5346">
              <w:rPr>
                <w:rFonts w:ascii="宋体" w:hAnsi="宋体" w:cs="宋体" w:hint="eastAsia"/>
                <w:szCs w:val="21"/>
              </w:rPr>
              <w:t>美国监管药品广告的法律依据</w:t>
            </w:r>
          </w:p>
        </w:tc>
        <w:tc>
          <w:tcPr>
            <w:tcW w:w="516" w:type="dxa"/>
            <w:vAlign w:val="center"/>
          </w:tcPr>
          <w:p w14:paraId="115AE006" w14:textId="77777777" w:rsidR="00CD5992" w:rsidRPr="000B5346" w:rsidRDefault="00CD5992" w:rsidP="00E5155D">
            <w:pPr>
              <w:jc w:val="center"/>
              <w:rPr>
                <w:rFonts w:ascii="宋体" w:cs="宋体"/>
                <w:szCs w:val="21"/>
              </w:rPr>
            </w:pPr>
            <w:r w:rsidRPr="000B5346">
              <w:rPr>
                <w:rFonts w:ascii="宋体" w:hAnsi="宋体" w:cs="宋体"/>
                <w:szCs w:val="21"/>
              </w:rPr>
              <w:t>1</w:t>
            </w:r>
          </w:p>
        </w:tc>
      </w:tr>
      <w:tr w:rsidR="000B5346" w:rsidRPr="000B5346" w14:paraId="27C51CEF" w14:textId="77777777" w:rsidTr="00E5155D">
        <w:trPr>
          <w:cantSplit/>
          <w:trHeight w:val="597"/>
          <w:jc w:val="center"/>
        </w:trPr>
        <w:tc>
          <w:tcPr>
            <w:tcW w:w="1096" w:type="dxa"/>
            <w:vMerge/>
            <w:vAlign w:val="center"/>
          </w:tcPr>
          <w:p w14:paraId="4F40C8C4" w14:textId="77777777" w:rsidR="00CD5992" w:rsidRPr="000B5346" w:rsidRDefault="00CD5992" w:rsidP="00E5155D">
            <w:pPr>
              <w:jc w:val="left"/>
              <w:rPr>
                <w:rFonts w:ascii="宋体" w:cs="宋体"/>
                <w:szCs w:val="21"/>
              </w:rPr>
            </w:pPr>
          </w:p>
        </w:tc>
        <w:tc>
          <w:tcPr>
            <w:tcW w:w="1539" w:type="dxa"/>
            <w:vAlign w:val="center"/>
          </w:tcPr>
          <w:p w14:paraId="0362ED7C"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医药广告的行政管理</w:t>
            </w:r>
          </w:p>
        </w:tc>
        <w:tc>
          <w:tcPr>
            <w:tcW w:w="2400" w:type="dxa"/>
            <w:vMerge/>
            <w:vAlign w:val="center"/>
          </w:tcPr>
          <w:p w14:paraId="053D5F34" w14:textId="77777777" w:rsidR="00CD5992" w:rsidRPr="000B5346" w:rsidRDefault="00CD5992" w:rsidP="00E5155D">
            <w:pPr>
              <w:jc w:val="left"/>
              <w:rPr>
                <w:rFonts w:ascii="宋体" w:cs="宋体"/>
                <w:szCs w:val="21"/>
              </w:rPr>
            </w:pPr>
          </w:p>
        </w:tc>
        <w:tc>
          <w:tcPr>
            <w:tcW w:w="3598" w:type="dxa"/>
            <w:vAlign w:val="center"/>
          </w:tcPr>
          <w:p w14:paraId="1E7A075D" w14:textId="77777777" w:rsidR="00CD5992" w:rsidRPr="000B5346" w:rsidRDefault="00CD5992" w:rsidP="00E5155D">
            <w:pPr>
              <w:jc w:val="left"/>
              <w:rPr>
                <w:rFonts w:ascii="宋体" w:cs="宋体"/>
                <w:szCs w:val="21"/>
              </w:rPr>
            </w:pPr>
            <w:r w:rsidRPr="000B5346">
              <w:rPr>
                <w:rFonts w:ascii="宋体" w:hAnsi="宋体" w:cs="宋体" w:hint="eastAsia"/>
                <w:szCs w:val="21"/>
              </w:rPr>
              <w:t>国家食药局的通报</w:t>
            </w:r>
          </w:p>
        </w:tc>
        <w:tc>
          <w:tcPr>
            <w:tcW w:w="516" w:type="dxa"/>
            <w:vAlign w:val="center"/>
          </w:tcPr>
          <w:p w14:paraId="4A793A79" w14:textId="77777777" w:rsidR="00CD5992" w:rsidRPr="000B5346" w:rsidRDefault="00CD5992" w:rsidP="00E5155D">
            <w:pPr>
              <w:jc w:val="center"/>
              <w:rPr>
                <w:rFonts w:ascii="宋体" w:cs="宋体"/>
                <w:szCs w:val="21"/>
              </w:rPr>
            </w:pPr>
            <w:r w:rsidRPr="000B5346">
              <w:rPr>
                <w:rFonts w:ascii="宋体" w:hAnsi="宋体" w:cs="宋体"/>
                <w:szCs w:val="21"/>
              </w:rPr>
              <w:t>2</w:t>
            </w:r>
          </w:p>
        </w:tc>
      </w:tr>
      <w:tr w:rsidR="00CD5992" w:rsidRPr="000B5346" w14:paraId="02A2C05F" w14:textId="77777777" w:rsidTr="00E5155D">
        <w:trPr>
          <w:cantSplit/>
          <w:trHeight w:val="515"/>
          <w:jc w:val="center"/>
        </w:trPr>
        <w:tc>
          <w:tcPr>
            <w:tcW w:w="1096" w:type="dxa"/>
            <w:vMerge/>
            <w:tcBorders>
              <w:bottom w:val="single" w:sz="8" w:space="0" w:color="auto"/>
            </w:tcBorders>
            <w:vAlign w:val="center"/>
          </w:tcPr>
          <w:p w14:paraId="4FF3C2A8" w14:textId="77777777" w:rsidR="00CD5992" w:rsidRPr="000B5346" w:rsidRDefault="00CD5992" w:rsidP="00E5155D">
            <w:pPr>
              <w:jc w:val="left"/>
              <w:rPr>
                <w:rFonts w:ascii="宋体" w:cs="宋体"/>
                <w:szCs w:val="21"/>
              </w:rPr>
            </w:pPr>
          </w:p>
        </w:tc>
        <w:tc>
          <w:tcPr>
            <w:tcW w:w="1539" w:type="dxa"/>
            <w:tcBorders>
              <w:bottom w:val="single" w:sz="8" w:space="0" w:color="auto"/>
            </w:tcBorders>
            <w:vAlign w:val="center"/>
          </w:tcPr>
          <w:p w14:paraId="557F8BF5" w14:textId="77777777" w:rsidR="00CD5992" w:rsidRPr="000B5346" w:rsidRDefault="00CD5992" w:rsidP="00E5155D">
            <w:pPr>
              <w:jc w:val="center"/>
              <w:rPr>
                <w:rFonts w:ascii="宋体" w:cs="宋体"/>
                <w:szCs w:val="21"/>
              </w:rPr>
            </w:pPr>
            <w:r w:rsidRPr="000B5346">
              <w:rPr>
                <w:rFonts w:ascii="宋体" w:hAnsi="宋体" w:cs="宋体" w:hint="eastAsia"/>
                <w:szCs w:val="21"/>
              </w:rPr>
              <w:t>医药广告自律和社会监督管理</w:t>
            </w:r>
          </w:p>
        </w:tc>
        <w:tc>
          <w:tcPr>
            <w:tcW w:w="2400" w:type="dxa"/>
            <w:vMerge/>
            <w:tcBorders>
              <w:bottom w:val="single" w:sz="8" w:space="0" w:color="auto"/>
            </w:tcBorders>
            <w:vAlign w:val="center"/>
          </w:tcPr>
          <w:p w14:paraId="1929298C" w14:textId="77777777" w:rsidR="00CD5992" w:rsidRPr="000B5346" w:rsidRDefault="00CD5992" w:rsidP="00E5155D">
            <w:pPr>
              <w:jc w:val="left"/>
              <w:rPr>
                <w:rFonts w:ascii="宋体" w:cs="宋体"/>
                <w:szCs w:val="21"/>
              </w:rPr>
            </w:pPr>
          </w:p>
        </w:tc>
        <w:tc>
          <w:tcPr>
            <w:tcW w:w="3598" w:type="dxa"/>
            <w:tcBorders>
              <w:bottom w:val="single" w:sz="8" w:space="0" w:color="auto"/>
            </w:tcBorders>
            <w:vAlign w:val="center"/>
          </w:tcPr>
          <w:p w14:paraId="5B2B96C8" w14:textId="77777777" w:rsidR="00CD5992" w:rsidRPr="000B5346" w:rsidRDefault="00CD5992" w:rsidP="00E5155D">
            <w:pPr>
              <w:jc w:val="left"/>
              <w:rPr>
                <w:rFonts w:ascii="宋体" w:cs="宋体"/>
                <w:szCs w:val="21"/>
              </w:rPr>
            </w:pPr>
            <w:r w:rsidRPr="000B5346">
              <w:rPr>
                <w:rFonts w:ascii="宋体" w:hAnsi="宋体" w:cs="宋体" w:hint="eastAsia"/>
                <w:szCs w:val="21"/>
              </w:rPr>
              <w:t>美国药品广告的行业自律</w:t>
            </w:r>
          </w:p>
        </w:tc>
        <w:tc>
          <w:tcPr>
            <w:tcW w:w="516" w:type="dxa"/>
            <w:tcBorders>
              <w:bottom w:val="single" w:sz="8" w:space="0" w:color="auto"/>
            </w:tcBorders>
            <w:vAlign w:val="center"/>
          </w:tcPr>
          <w:p w14:paraId="324455F7" w14:textId="77777777" w:rsidR="00CD5992" w:rsidRPr="000B5346" w:rsidRDefault="00CD5992" w:rsidP="00E5155D">
            <w:pPr>
              <w:jc w:val="center"/>
              <w:rPr>
                <w:rFonts w:ascii="宋体" w:cs="宋体"/>
                <w:szCs w:val="21"/>
              </w:rPr>
            </w:pPr>
            <w:r w:rsidRPr="000B5346">
              <w:rPr>
                <w:rFonts w:ascii="宋体" w:hAnsi="宋体" w:cs="宋体"/>
                <w:szCs w:val="21"/>
              </w:rPr>
              <w:t>1</w:t>
            </w:r>
          </w:p>
        </w:tc>
      </w:tr>
    </w:tbl>
    <w:p w14:paraId="38BAB59C" w14:textId="77777777" w:rsidR="00CD5992" w:rsidRPr="000B5346" w:rsidRDefault="00CD5992" w:rsidP="00CD5992">
      <w:pPr>
        <w:spacing w:line="360" w:lineRule="auto"/>
        <w:jc w:val="center"/>
        <w:rPr>
          <w:rFonts w:ascii="黑体" w:eastAsia="黑体"/>
          <w:b/>
          <w:sz w:val="28"/>
          <w:szCs w:val="28"/>
        </w:rPr>
      </w:pPr>
    </w:p>
    <w:p w14:paraId="6DD5E4E2" w14:textId="77777777" w:rsidR="00CD5992" w:rsidRPr="000B5346" w:rsidRDefault="00CD5992" w:rsidP="00CD5992">
      <w:pPr>
        <w:spacing w:line="360" w:lineRule="auto"/>
        <w:jc w:val="center"/>
        <w:rPr>
          <w:rFonts w:ascii="黑体" w:eastAsia="黑体"/>
          <w:b/>
          <w:sz w:val="28"/>
          <w:szCs w:val="28"/>
        </w:rPr>
      </w:pPr>
      <w:r w:rsidRPr="000B5346">
        <w:rPr>
          <w:rFonts w:ascii="黑体" w:eastAsia="黑体" w:hint="eastAsia"/>
          <w:b/>
          <w:sz w:val="28"/>
          <w:szCs w:val="28"/>
        </w:rPr>
        <w:t>四、实施建议</w:t>
      </w:r>
    </w:p>
    <w:p w14:paraId="41BAA052"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（一）教学基本要求</w:t>
      </w:r>
    </w:p>
    <w:p w14:paraId="2FA54B1F" w14:textId="77777777" w:rsidR="00CD5992" w:rsidRPr="000B5346" w:rsidRDefault="00CD5992" w:rsidP="00CD5992">
      <w:pPr>
        <w:pStyle w:val="a7"/>
        <w:rPr>
          <w:rFonts w:ascii="宋体"/>
          <w:sz w:val="24"/>
        </w:rPr>
      </w:pPr>
      <w:r w:rsidRPr="000B5346">
        <w:rPr>
          <w:rFonts w:ascii="宋体" w:hAnsi="宋体"/>
          <w:sz w:val="24"/>
        </w:rPr>
        <w:t>1.</w:t>
      </w:r>
      <w:r w:rsidRPr="000B5346">
        <w:rPr>
          <w:rFonts w:ascii="宋体" w:hAnsi="宋体" w:hint="eastAsia"/>
          <w:sz w:val="24"/>
        </w:rPr>
        <w:t>教学团队</w:t>
      </w:r>
    </w:p>
    <w:p w14:paraId="733FBC3A"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hint="eastAsia"/>
          <w:sz w:val="24"/>
        </w:rPr>
        <w:lastRenderedPageBreak/>
        <w:t>（</w:t>
      </w:r>
      <w:r w:rsidRPr="000B5346">
        <w:rPr>
          <w:rFonts w:ascii="宋体" w:hAnsi="宋体"/>
          <w:sz w:val="24"/>
        </w:rPr>
        <w:t>1</w:t>
      </w:r>
      <w:r w:rsidRPr="000B5346">
        <w:rPr>
          <w:rFonts w:ascii="宋体" w:hAnsi="宋体" w:hint="eastAsia"/>
          <w:sz w:val="24"/>
        </w:rPr>
        <w:t>）</w:t>
      </w:r>
      <w:r w:rsidRPr="000B5346">
        <w:rPr>
          <w:rFonts w:ascii="宋体" w:hAnsi="宋体" w:cs="宋体" w:hint="eastAsia"/>
          <w:sz w:val="24"/>
        </w:rPr>
        <w:t>在团队构成方面：</w:t>
      </w:r>
      <w:r w:rsidRPr="000B5346">
        <w:rPr>
          <w:rFonts w:ascii="宋体" w:hAnsi="宋体" w:cs="宋体" w:hint="eastAsia"/>
          <w:sz w:val="24"/>
          <w:szCs w:val="24"/>
        </w:rPr>
        <w:t>本</w:t>
      </w:r>
      <w:r w:rsidRPr="000B5346">
        <w:rPr>
          <w:rFonts w:ascii="宋体" w:hAnsi="宋体" w:cs="宋体" w:hint="eastAsia"/>
          <w:sz w:val="24"/>
        </w:rPr>
        <w:t>课程教学团队由</w:t>
      </w:r>
      <w:r w:rsidRPr="000B5346">
        <w:rPr>
          <w:rFonts w:ascii="宋体" w:hAnsi="宋体" w:cs="宋体"/>
          <w:sz w:val="24"/>
        </w:rPr>
        <w:t>1</w:t>
      </w:r>
      <w:r w:rsidRPr="000B5346">
        <w:rPr>
          <w:rFonts w:ascii="宋体" w:hAnsi="宋体" w:cs="宋体" w:hint="eastAsia"/>
          <w:sz w:val="24"/>
        </w:rPr>
        <w:t>名校内专职主讲教师和数名医院、</w:t>
      </w:r>
      <w:proofErr w:type="gramStart"/>
      <w:r w:rsidRPr="000B5346">
        <w:rPr>
          <w:rFonts w:ascii="宋体" w:hAnsi="宋体" w:cs="宋体" w:hint="eastAsia"/>
          <w:sz w:val="24"/>
        </w:rPr>
        <w:t>药企兼职</w:t>
      </w:r>
      <w:proofErr w:type="gramEnd"/>
      <w:r w:rsidRPr="000B5346">
        <w:rPr>
          <w:rFonts w:ascii="宋体" w:hAnsi="宋体" w:cs="宋体" w:hint="eastAsia"/>
          <w:sz w:val="24"/>
        </w:rPr>
        <w:t>教师形成“</w:t>
      </w:r>
      <w:r w:rsidRPr="000B5346">
        <w:rPr>
          <w:rFonts w:ascii="宋体" w:hAnsi="宋体" w:cs="宋体"/>
          <w:sz w:val="24"/>
        </w:rPr>
        <w:t>1+N</w:t>
      </w:r>
      <w:r w:rsidRPr="000B5346">
        <w:rPr>
          <w:rFonts w:ascii="宋体" w:hAnsi="宋体" w:cs="宋体" w:hint="eastAsia"/>
          <w:sz w:val="24"/>
        </w:rPr>
        <w:t>”教学团队。应采用法律专业教师和医药学专业教师结合的团队结构。教学团队成员</w:t>
      </w:r>
      <w:proofErr w:type="gramStart"/>
      <w:r w:rsidRPr="000B5346">
        <w:rPr>
          <w:rFonts w:ascii="宋体" w:hAnsi="宋体" w:cs="宋体" w:hint="eastAsia"/>
          <w:sz w:val="24"/>
        </w:rPr>
        <w:t>应毕业</w:t>
      </w:r>
      <w:proofErr w:type="gramEnd"/>
      <w:r w:rsidRPr="000B5346">
        <w:rPr>
          <w:rFonts w:ascii="宋体" w:hAnsi="宋体" w:cs="宋体" w:hint="eastAsia"/>
          <w:sz w:val="24"/>
        </w:rPr>
        <w:t>于医药学类大学、综合类大学、师范类大学，学历均为硕士研究生。教学团队要有团队意识和合作精神；</w:t>
      </w:r>
    </w:p>
    <w:p w14:paraId="6F24E059"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hint="eastAsia"/>
          <w:sz w:val="24"/>
        </w:rPr>
        <w:t>（</w:t>
      </w:r>
      <w:r w:rsidRPr="000B5346">
        <w:rPr>
          <w:rFonts w:ascii="宋体" w:hAnsi="宋体"/>
          <w:sz w:val="24"/>
        </w:rPr>
        <w:t>2</w:t>
      </w:r>
      <w:r w:rsidRPr="000B5346">
        <w:rPr>
          <w:rFonts w:ascii="宋体" w:hAnsi="宋体" w:hint="eastAsia"/>
          <w:sz w:val="24"/>
        </w:rPr>
        <w:t>）</w:t>
      </w:r>
      <w:r w:rsidRPr="000B5346">
        <w:rPr>
          <w:rFonts w:ascii="宋体" w:hAnsi="宋体" w:cs="宋体" w:hint="eastAsia"/>
          <w:sz w:val="24"/>
        </w:rPr>
        <w:t>在教师素质方面：主讲教师应具有教师资格证，要通过学院职业教育教学能力测评；有一年以上医药、法律行业企业工作经历或企业锻炼经历，具有与该课程内容相关的医药、法律实践经验，获取了相关职业资格证书，能够不断学习掌握药事管理与法律法规，具有一定的科研能力。</w:t>
      </w:r>
    </w:p>
    <w:p w14:paraId="74BFAA18"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cs="宋体" w:hint="eastAsia"/>
          <w:sz w:val="24"/>
        </w:rPr>
        <w:t>兼职教师需是业务骨干，本科学历，具有中级及以上职称。要具有较高的师德修养，懂得教学规律。应遵守学校教学管理制度。积极参与专业建设和课程建设等。</w:t>
      </w:r>
    </w:p>
    <w:p w14:paraId="77ED4CFB" w14:textId="77777777" w:rsidR="00CD5992" w:rsidRPr="000B5346" w:rsidRDefault="00CD5992" w:rsidP="00CD5992">
      <w:pPr>
        <w:numPr>
          <w:ilvl w:val="0"/>
          <w:numId w:val="46"/>
        </w:numPr>
        <w:spacing w:line="360" w:lineRule="auto"/>
        <w:ind w:firstLineChars="200" w:firstLine="480"/>
        <w:rPr>
          <w:rFonts w:ascii="宋体"/>
          <w:sz w:val="24"/>
        </w:rPr>
      </w:pPr>
      <w:r w:rsidRPr="000B5346">
        <w:rPr>
          <w:rFonts w:ascii="宋体" w:hAnsi="宋体" w:hint="eastAsia"/>
          <w:sz w:val="24"/>
        </w:rPr>
        <w:t>实训条件</w:t>
      </w:r>
    </w:p>
    <w:p w14:paraId="65AF3989"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cs="宋体" w:hint="eastAsia"/>
          <w:sz w:val="24"/>
        </w:rPr>
        <w:t>学生可以用电脑登录市场监督管理局官方网站，尝试在规定平台、网站提交申请、了解各环节申请步骤进行实操训练；去学校、市图书馆</w:t>
      </w:r>
      <w:proofErr w:type="gramStart"/>
      <w:r w:rsidRPr="000B5346">
        <w:rPr>
          <w:rFonts w:ascii="宋体" w:hAnsi="宋体" w:cs="宋体" w:hint="eastAsia"/>
          <w:sz w:val="24"/>
        </w:rPr>
        <w:t>以及官网查询</w:t>
      </w:r>
      <w:proofErr w:type="gramEnd"/>
      <w:r w:rsidRPr="000B5346">
        <w:rPr>
          <w:rFonts w:ascii="宋体" w:hAnsi="宋体" w:cs="宋体" w:hint="eastAsia"/>
          <w:sz w:val="24"/>
        </w:rPr>
        <w:t>新规定，及时掌握新动态；暑假或实习期间学校指导学生</w:t>
      </w:r>
      <w:proofErr w:type="gramStart"/>
      <w:r w:rsidRPr="000B5346">
        <w:rPr>
          <w:rFonts w:ascii="宋体" w:hAnsi="宋体" w:cs="宋体" w:hint="eastAsia"/>
          <w:sz w:val="24"/>
        </w:rPr>
        <w:t>去药企实习</w:t>
      </w:r>
      <w:proofErr w:type="gramEnd"/>
      <w:r w:rsidRPr="000B5346">
        <w:rPr>
          <w:rFonts w:ascii="宋体" w:hAnsi="宋体" w:cs="宋体" w:hint="eastAsia"/>
          <w:sz w:val="24"/>
        </w:rPr>
        <w:t>、工作，更深入了解医药企业的经营管理。</w:t>
      </w:r>
    </w:p>
    <w:p w14:paraId="0E3F1C75"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3.</w:t>
      </w:r>
      <w:r w:rsidRPr="000B5346">
        <w:rPr>
          <w:rFonts w:ascii="宋体" w:hAnsi="宋体" w:hint="eastAsia"/>
          <w:sz w:val="24"/>
        </w:rPr>
        <w:t>教学资源</w:t>
      </w:r>
    </w:p>
    <w:p w14:paraId="26336642" w14:textId="77777777" w:rsidR="00CD5992" w:rsidRPr="000B5346" w:rsidRDefault="00CD5992" w:rsidP="00CD5992">
      <w:pPr>
        <w:spacing w:line="360" w:lineRule="auto"/>
        <w:ind w:firstLineChars="200" w:firstLine="480"/>
        <w:rPr>
          <w:rFonts w:ascii="宋体"/>
          <w:sz w:val="24"/>
        </w:rPr>
      </w:pPr>
      <w:r w:rsidRPr="000B5346">
        <w:rPr>
          <w:rFonts w:ascii="宋体" w:hAnsi="宋体" w:hint="eastAsia"/>
          <w:sz w:val="24"/>
        </w:rPr>
        <w:t>本课程应具备的教学资源：中国大学慕课、课程标准、授课计划、教案、多媒体资料、试题、校本教材。</w:t>
      </w:r>
    </w:p>
    <w:p w14:paraId="1CE6BCD5" w14:textId="77777777" w:rsidR="00CD5992" w:rsidRPr="000B5346" w:rsidRDefault="00CD5992" w:rsidP="00CD5992">
      <w:pPr>
        <w:spacing w:line="360" w:lineRule="auto"/>
        <w:ind w:firstLineChars="200" w:firstLine="560"/>
        <w:rPr>
          <w:rFonts w:ascii="黑体" w:eastAsia="黑体"/>
          <w:sz w:val="28"/>
          <w:szCs w:val="28"/>
        </w:rPr>
      </w:pPr>
      <w:r w:rsidRPr="000B5346">
        <w:rPr>
          <w:rFonts w:ascii="黑体" w:eastAsia="黑体" w:hint="eastAsia"/>
          <w:sz w:val="28"/>
          <w:szCs w:val="28"/>
        </w:rPr>
        <w:t>（二）教学建议</w:t>
      </w:r>
    </w:p>
    <w:p w14:paraId="5AE6FC76"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1.</w:t>
      </w:r>
      <w:r w:rsidRPr="000B5346">
        <w:rPr>
          <w:rFonts w:ascii="宋体" w:hAnsi="宋体" w:hint="eastAsia"/>
          <w:sz w:val="24"/>
        </w:rPr>
        <w:t>在教学模式上，采取范例教学模式、自主学习模式。</w:t>
      </w:r>
    </w:p>
    <w:p w14:paraId="6A7026D6" w14:textId="77777777" w:rsidR="00CD5992" w:rsidRPr="000B5346" w:rsidRDefault="00CD5992" w:rsidP="00CD5992">
      <w:pPr>
        <w:spacing w:line="360" w:lineRule="auto"/>
        <w:ind w:firstLineChars="200" w:firstLine="480"/>
        <w:rPr>
          <w:rFonts w:ascii="宋体"/>
          <w:sz w:val="24"/>
        </w:rPr>
      </w:pPr>
      <w:r w:rsidRPr="000B5346">
        <w:rPr>
          <w:rFonts w:ascii="宋体" w:hAnsi="宋体"/>
          <w:sz w:val="24"/>
        </w:rPr>
        <w:t>2.</w:t>
      </w:r>
      <w:r w:rsidRPr="000B5346">
        <w:rPr>
          <w:rFonts w:ascii="宋体" w:hAnsi="宋体" w:hint="eastAsia"/>
          <w:sz w:val="24"/>
        </w:rPr>
        <w:t>在教学方法上，采取讲授法、练习法、课堂讨论法。</w:t>
      </w:r>
    </w:p>
    <w:p w14:paraId="6B8ED620" w14:textId="77777777" w:rsidR="00CD5992" w:rsidRPr="000B5346" w:rsidRDefault="00CD5992" w:rsidP="00CD5992">
      <w:pPr>
        <w:spacing w:line="360" w:lineRule="auto"/>
        <w:ind w:firstLineChars="200" w:firstLine="560"/>
        <w:rPr>
          <w:sz w:val="20"/>
          <w:szCs w:val="20"/>
        </w:rPr>
      </w:pPr>
      <w:r w:rsidRPr="000B5346">
        <w:rPr>
          <w:rFonts w:ascii="黑体" w:eastAsia="黑体" w:hint="eastAsia"/>
          <w:sz w:val="28"/>
          <w:szCs w:val="28"/>
        </w:rPr>
        <w:t>（三）参考书</w:t>
      </w:r>
      <w:r w:rsidRPr="000B5346">
        <w:rPr>
          <w:sz w:val="20"/>
          <w:szCs w:val="20"/>
        </w:rPr>
        <w:t>.</w:t>
      </w:r>
    </w:p>
    <w:p w14:paraId="61B98987" w14:textId="77777777" w:rsidR="00CD5992" w:rsidRPr="000B5346" w:rsidRDefault="00CD5992" w:rsidP="00CD5992">
      <w:pPr>
        <w:ind w:firstLineChars="200" w:firstLine="400"/>
        <w:rPr>
          <w:rFonts w:ascii="宋体"/>
          <w:szCs w:val="21"/>
        </w:rPr>
      </w:pPr>
      <w:r w:rsidRPr="000B5346">
        <w:rPr>
          <w:rFonts w:ascii="Times New Roman" w:hAnsi="Times New Roman"/>
          <w:sz w:val="20"/>
          <w:szCs w:val="20"/>
        </w:rPr>
        <w:t>1.</w:t>
      </w:r>
      <w:r w:rsidRPr="000B5346">
        <w:rPr>
          <w:rFonts w:ascii="宋体" w:hAnsi="宋体" w:hint="eastAsia"/>
          <w:szCs w:val="21"/>
        </w:rPr>
        <w:t>《医药广告实务》</w:t>
      </w:r>
      <w:r w:rsidRPr="000B5346">
        <w:rPr>
          <w:rFonts w:ascii="宋体"/>
          <w:szCs w:val="21"/>
        </w:rPr>
        <w:t>.</w:t>
      </w:r>
      <w:r w:rsidRPr="000B5346">
        <w:rPr>
          <w:rFonts w:ascii="宋体" w:hAnsi="宋体" w:hint="eastAsia"/>
          <w:szCs w:val="21"/>
        </w:rPr>
        <w:t>张丽</w:t>
      </w:r>
      <w:r w:rsidRPr="000B5346">
        <w:rPr>
          <w:rFonts w:ascii="宋体"/>
          <w:szCs w:val="21"/>
        </w:rPr>
        <w:t>.</w:t>
      </w:r>
      <w:r w:rsidRPr="000B5346">
        <w:rPr>
          <w:rFonts w:ascii="宋体" w:hAnsi="宋体" w:hint="eastAsia"/>
          <w:szCs w:val="21"/>
        </w:rPr>
        <w:t>中国中医药出版社</w:t>
      </w:r>
    </w:p>
    <w:p w14:paraId="25DDDC48" w14:textId="77777777" w:rsidR="00CD5992" w:rsidRPr="000B5346" w:rsidRDefault="00CD5992" w:rsidP="00CD5992">
      <w:pPr>
        <w:pStyle w:val="a0"/>
        <w:spacing w:line="360" w:lineRule="auto"/>
        <w:ind w:firstLineChars="0" w:firstLine="0"/>
        <w:rPr>
          <w:rFonts w:ascii="Times New Roman" w:hAnsi="Times New Roman"/>
          <w:sz w:val="20"/>
          <w:szCs w:val="20"/>
          <w:lang w:val="en-US"/>
        </w:rPr>
      </w:pPr>
    </w:p>
    <w:p w14:paraId="4B5880A2" w14:textId="77777777" w:rsidR="00CD5992" w:rsidRPr="000B5346" w:rsidRDefault="00CD5992" w:rsidP="00CD5992">
      <w:pPr>
        <w:spacing w:line="360" w:lineRule="auto"/>
        <w:ind w:firstLine="240"/>
        <w:jc w:val="center"/>
        <w:rPr>
          <w:rFonts w:ascii="黑体" w:eastAsia="黑体"/>
          <w:b/>
          <w:sz w:val="28"/>
          <w:szCs w:val="28"/>
        </w:rPr>
      </w:pPr>
      <w:r w:rsidRPr="000B5346">
        <w:rPr>
          <w:rFonts w:ascii="黑体" w:eastAsia="黑体" w:hint="eastAsia"/>
          <w:b/>
          <w:sz w:val="28"/>
          <w:szCs w:val="28"/>
        </w:rPr>
        <w:t>五、学生考核与评价</w:t>
      </w:r>
    </w:p>
    <w:p w14:paraId="1D4BB5D3" w14:textId="77777777" w:rsidR="00CD5992" w:rsidRPr="000B5346" w:rsidRDefault="00CD5992" w:rsidP="00CD5992">
      <w:pPr>
        <w:spacing w:line="360" w:lineRule="auto"/>
        <w:ind w:firstLineChars="200" w:firstLine="480"/>
        <w:rPr>
          <w:rFonts w:ascii="宋体" w:cs="宋体"/>
          <w:sz w:val="24"/>
        </w:rPr>
      </w:pPr>
      <w:r w:rsidRPr="000B5346">
        <w:rPr>
          <w:rFonts w:ascii="宋体" w:hAnsi="宋体" w:cs="宋体" w:hint="eastAsia"/>
          <w:sz w:val="24"/>
        </w:rPr>
        <w:t>学生考核办法施行考试成绩占比</w:t>
      </w:r>
      <w:r w:rsidRPr="000B5346">
        <w:rPr>
          <w:rFonts w:ascii="宋体" w:hAnsi="宋体" w:cs="宋体"/>
          <w:sz w:val="24"/>
        </w:rPr>
        <w:t>50%</w:t>
      </w:r>
      <w:r w:rsidRPr="000B5346">
        <w:rPr>
          <w:rFonts w:ascii="宋体" w:hAnsi="宋体" w:cs="宋体" w:hint="eastAsia"/>
          <w:sz w:val="24"/>
        </w:rPr>
        <w:t>，平时成绩（上课</w:t>
      </w:r>
      <w:proofErr w:type="gramStart"/>
      <w:r w:rsidRPr="000B5346">
        <w:rPr>
          <w:rFonts w:ascii="宋体" w:hAnsi="宋体" w:cs="宋体" w:hint="eastAsia"/>
          <w:sz w:val="24"/>
        </w:rPr>
        <w:t>考勤占</w:t>
      </w:r>
      <w:proofErr w:type="gramEnd"/>
      <w:r w:rsidRPr="000B5346">
        <w:rPr>
          <w:rFonts w:ascii="宋体" w:hAnsi="宋体" w:cs="宋体" w:hint="eastAsia"/>
          <w:sz w:val="24"/>
        </w:rPr>
        <w:t>比</w:t>
      </w:r>
      <w:r w:rsidRPr="000B5346">
        <w:rPr>
          <w:rFonts w:ascii="宋体" w:hAnsi="宋体" w:cs="宋体"/>
          <w:sz w:val="24"/>
        </w:rPr>
        <w:t>25%+</w:t>
      </w:r>
      <w:r w:rsidRPr="000B5346">
        <w:rPr>
          <w:rFonts w:ascii="宋体" w:hAnsi="宋体" w:cs="宋体" w:hint="eastAsia"/>
          <w:sz w:val="24"/>
        </w:rPr>
        <w:t>平时作业</w:t>
      </w:r>
      <w:r w:rsidRPr="000B5346">
        <w:rPr>
          <w:rFonts w:ascii="宋体" w:hAnsi="宋体" w:cs="宋体"/>
          <w:sz w:val="24"/>
        </w:rPr>
        <w:t>25%</w:t>
      </w:r>
      <w:r w:rsidRPr="000B5346">
        <w:rPr>
          <w:rFonts w:ascii="宋体" w:hAnsi="宋体" w:cs="宋体" w:hint="eastAsia"/>
          <w:sz w:val="24"/>
        </w:rPr>
        <w:t>）占比</w:t>
      </w:r>
      <w:r w:rsidRPr="000B5346">
        <w:rPr>
          <w:rFonts w:ascii="宋体" w:hAnsi="宋体" w:cs="宋体"/>
          <w:sz w:val="24"/>
        </w:rPr>
        <w:t>50%</w:t>
      </w:r>
      <w:r w:rsidRPr="000B5346">
        <w:rPr>
          <w:rFonts w:ascii="宋体" w:hAnsi="宋体" w:cs="宋体" w:hint="eastAsia"/>
          <w:sz w:val="24"/>
        </w:rPr>
        <w:t>，鼓励学生积极参与课堂活动。</w:t>
      </w:r>
    </w:p>
    <w:p w14:paraId="7C8B1380" w14:textId="77777777" w:rsidR="00CD5992" w:rsidRPr="000B5346" w:rsidRDefault="00CD5992" w:rsidP="00CD5992">
      <w:pPr>
        <w:spacing w:line="360" w:lineRule="auto"/>
        <w:ind w:firstLine="240"/>
        <w:jc w:val="center"/>
        <w:rPr>
          <w:rFonts w:ascii="黑体" w:eastAsia="黑体"/>
          <w:b/>
          <w:sz w:val="28"/>
          <w:szCs w:val="28"/>
        </w:rPr>
      </w:pPr>
      <w:r w:rsidRPr="000B5346">
        <w:rPr>
          <w:rFonts w:ascii="黑体" w:eastAsia="黑体"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113"/>
        <w:gridCol w:w="1438"/>
        <w:gridCol w:w="1403"/>
        <w:gridCol w:w="1550"/>
        <w:gridCol w:w="1900"/>
        <w:gridCol w:w="1155"/>
        <w:gridCol w:w="532"/>
      </w:tblGrid>
      <w:tr w:rsidR="000B5346" w:rsidRPr="000B5346" w14:paraId="5EBD7F69" w14:textId="77777777" w:rsidTr="00E5155D">
        <w:trPr>
          <w:trHeight w:val="998"/>
          <w:jc w:val="center"/>
        </w:trPr>
        <w:tc>
          <w:tcPr>
            <w:tcW w:w="449" w:type="dxa"/>
            <w:vAlign w:val="center"/>
          </w:tcPr>
          <w:p w14:paraId="7E780A03"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lastRenderedPageBreak/>
              <w:t>序号</w:t>
            </w:r>
          </w:p>
        </w:tc>
        <w:tc>
          <w:tcPr>
            <w:tcW w:w="1113" w:type="dxa"/>
            <w:vAlign w:val="center"/>
          </w:tcPr>
          <w:p w14:paraId="5E250050"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项目</w:t>
            </w:r>
          </w:p>
        </w:tc>
        <w:tc>
          <w:tcPr>
            <w:tcW w:w="1438" w:type="dxa"/>
            <w:vAlign w:val="center"/>
          </w:tcPr>
          <w:p w14:paraId="4C89D434"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任务</w:t>
            </w:r>
          </w:p>
        </w:tc>
        <w:tc>
          <w:tcPr>
            <w:tcW w:w="1403" w:type="dxa"/>
            <w:vAlign w:val="center"/>
          </w:tcPr>
          <w:p w14:paraId="5E9EB23E"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知识点</w:t>
            </w:r>
          </w:p>
        </w:tc>
        <w:tc>
          <w:tcPr>
            <w:tcW w:w="1550" w:type="dxa"/>
            <w:vAlign w:val="center"/>
          </w:tcPr>
          <w:p w14:paraId="0928EF2F"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技能训练</w:t>
            </w:r>
          </w:p>
        </w:tc>
        <w:tc>
          <w:tcPr>
            <w:tcW w:w="1900" w:type="dxa"/>
            <w:vAlign w:val="center"/>
          </w:tcPr>
          <w:p w14:paraId="026C9ED1"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教学重点</w:t>
            </w:r>
          </w:p>
          <w:p w14:paraId="1C156902"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w:t>
            </w:r>
            <w:proofErr w:type="gramStart"/>
            <w:r w:rsidRPr="000B5346">
              <w:rPr>
                <w:rFonts w:ascii="Times New Roman" w:hAnsi="Times New Roman" w:hint="eastAsia"/>
                <w:b/>
                <w:szCs w:val="21"/>
              </w:rPr>
              <w:t>思政元素</w:t>
            </w:r>
            <w:proofErr w:type="gramEnd"/>
            <w:r w:rsidRPr="000B5346">
              <w:rPr>
                <w:rFonts w:ascii="Times New Roman" w:hAnsi="Times New Roman" w:hint="eastAsia"/>
                <w:b/>
                <w:szCs w:val="21"/>
              </w:rPr>
              <w:t>融入）</w:t>
            </w:r>
          </w:p>
        </w:tc>
        <w:tc>
          <w:tcPr>
            <w:tcW w:w="1155" w:type="dxa"/>
            <w:vAlign w:val="center"/>
          </w:tcPr>
          <w:p w14:paraId="7C6A243A"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教学设计（或教学情景）</w:t>
            </w:r>
          </w:p>
        </w:tc>
        <w:tc>
          <w:tcPr>
            <w:tcW w:w="532" w:type="dxa"/>
            <w:vAlign w:val="center"/>
          </w:tcPr>
          <w:p w14:paraId="0EFCC640"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建议</w:t>
            </w:r>
          </w:p>
          <w:p w14:paraId="124E3E6C" w14:textId="77777777" w:rsidR="00CD5992" w:rsidRPr="000B5346" w:rsidRDefault="00CD5992" w:rsidP="00E5155D">
            <w:pPr>
              <w:jc w:val="center"/>
              <w:rPr>
                <w:rFonts w:ascii="Times New Roman" w:hAnsi="Times New Roman"/>
                <w:b/>
                <w:szCs w:val="21"/>
              </w:rPr>
            </w:pPr>
            <w:r w:rsidRPr="000B5346">
              <w:rPr>
                <w:rFonts w:ascii="Times New Roman" w:hAnsi="Times New Roman" w:hint="eastAsia"/>
                <w:b/>
                <w:szCs w:val="21"/>
              </w:rPr>
              <w:t>学时</w:t>
            </w:r>
          </w:p>
        </w:tc>
      </w:tr>
      <w:tr w:rsidR="000B5346" w:rsidRPr="000B5346" w14:paraId="3C600E17" w14:textId="77777777" w:rsidTr="00E5155D">
        <w:trPr>
          <w:cantSplit/>
          <w:trHeight w:val="1145"/>
          <w:jc w:val="center"/>
        </w:trPr>
        <w:tc>
          <w:tcPr>
            <w:tcW w:w="449" w:type="dxa"/>
            <w:vMerge w:val="restart"/>
            <w:vAlign w:val="center"/>
          </w:tcPr>
          <w:p w14:paraId="26CDD89B" w14:textId="77777777" w:rsidR="00CD5992" w:rsidRPr="000B5346" w:rsidRDefault="00CD5992" w:rsidP="00E5155D">
            <w:pPr>
              <w:jc w:val="center"/>
              <w:rPr>
                <w:rFonts w:ascii="Times New Roman" w:hAnsi="Times New Roman"/>
                <w:szCs w:val="21"/>
              </w:rPr>
            </w:pPr>
          </w:p>
          <w:p w14:paraId="41FB76A5" w14:textId="77777777" w:rsidR="00CD5992" w:rsidRPr="000B5346" w:rsidRDefault="00CD5992" w:rsidP="00E5155D">
            <w:pPr>
              <w:jc w:val="center"/>
              <w:rPr>
                <w:rFonts w:ascii="Times New Roman" w:hAnsi="Times New Roman"/>
                <w:szCs w:val="21"/>
              </w:rPr>
            </w:pPr>
          </w:p>
          <w:p w14:paraId="67036497" w14:textId="77777777" w:rsidR="00CD5992" w:rsidRPr="000B5346" w:rsidRDefault="00CD5992" w:rsidP="00E5155D">
            <w:pPr>
              <w:jc w:val="center"/>
              <w:rPr>
                <w:rFonts w:ascii="Times New Roman" w:hAnsi="Times New Roman"/>
                <w:szCs w:val="21"/>
              </w:rPr>
            </w:pPr>
          </w:p>
          <w:p w14:paraId="0836EE18"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c>
          <w:tcPr>
            <w:tcW w:w="1113" w:type="dxa"/>
            <w:vMerge w:val="restart"/>
            <w:vAlign w:val="center"/>
          </w:tcPr>
          <w:p w14:paraId="3E58BE26" w14:textId="77777777" w:rsidR="00CD5992" w:rsidRPr="000B5346" w:rsidRDefault="00CD5992" w:rsidP="00E5155D">
            <w:pPr>
              <w:jc w:val="center"/>
              <w:rPr>
                <w:rFonts w:ascii="Times New Roman" w:hAnsi="Times New Roman"/>
                <w:szCs w:val="21"/>
              </w:rPr>
            </w:pPr>
          </w:p>
          <w:p w14:paraId="6D8390D1" w14:textId="77777777" w:rsidR="00CD5992" w:rsidRPr="000B5346" w:rsidRDefault="00CD5992" w:rsidP="00E5155D">
            <w:pPr>
              <w:ind w:firstLineChars="100" w:firstLine="210"/>
              <w:jc w:val="center"/>
              <w:rPr>
                <w:rFonts w:ascii="Times New Roman" w:hAnsi="Times New Roman"/>
                <w:szCs w:val="21"/>
              </w:rPr>
            </w:pPr>
            <w:r w:rsidRPr="000B5346">
              <w:rPr>
                <w:rFonts w:ascii="Times New Roman" w:hAnsi="Times New Roman" w:hint="eastAsia"/>
                <w:szCs w:val="21"/>
              </w:rPr>
              <w:t>项目</w:t>
            </w:r>
            <w:proofErr w:type="gramStart"/>
            <w:r w:rsidRPr="000B5346">
              <w:rPr>
                <w:rFonts w:ascii="Times New Roman" w:hAnsi="Times New Roman" w:hint="eastAsia"/>
                <w:szCs w:val="21"/>
              </w:rPr>
              <w:t>一</w:t>
            </w:r>
            <w:proofErr w:type="gramEnd"/>
            <w:r w:rsidRPr="000B5346">
              <w:rPr>
                <w:rFonts w:ascii="Times New Roman" w:hAnsi="Times New Roman"/>
                <w:szCs w:val="21"/>
              </w:rPr>
              <w:t xml:space="preserve"> </w:t>
            </w:r>
            <w:r w:rsidRPr="000B5346">
              <w:rPr>
                <w:rFonts w:ascii="Times New Roman" w:hAnsi="Times New Roman" w:hint="eastAsia"/>
                <w:szCs w:val="21"/>
              </w:rPr>
              <w:t>医药广告认知</w:t>
            </w:r>
          </w:p>
        </w:tc>
        <w:tc>
          <w:tcPr>
            <w:tcW w:w="1438" w:type="dxa"/>
            <w:vAlign w:val="center"/>
          </w:tcPr>
          <w:p w14:paraId="6B579A0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医药广告概述</w:t>
            </w:r>
          </w:p>
        </w:tc>
        <w:tc>
          <w:tcPr>
            <w:tcW w:w="1403" w:type="dxa"/>
            <w:vAlign w:val="center"/>
          </w:tcPr>
          <w:p w14:paraId="1ABD2BB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医药广告的含义、特征</w:t>
            </w:r>
          </w:p>
        </w:tc>
        <w:tc>
          <w:tcPr>
            <w:tcW w:w="1550" w:type="dxa"/>
            <w:vAlign w:val="center"/>
          </w:tcPr>
          <w:p w14:paraId="66426989"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能准确辨析一则具体广告的目的、功能、构成要素</w:t>
            </w:r>
          </w:p>
        </w:tc>
        <w:tc>
          <w:tcPr>
            <w:tcW w:w="1900" w:type="dxa"/>
            <w:vMerge w:val="restart"/>
            <w:vAlign w:val="center"/>
          </w:tcPr>
          <w:p w14:paraId="1CD7A21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广告的发展史是中国历史的一部分，从广告的变迁可以窥视我国社会的变迁，通过广告史可以透视国家的发展历史</w:t>
            </w:r>
          </w:p>
        </w:tc>
        <w:tc>
          <w:tcPr>
            <w:tcW w:w="1155" w:type="dxa"/>
            <w:vAlign w:val="center"/>
          </w:tcPr>
          <w:p w14:paraId="1772D0E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p w14:paraId="2AC4373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tc>
        <w:tc>
          <w:tcPr>
            <w:tcW w:w="532" w:type="dxa"/>
            <w:vAlign w:val="center"/>
          </w:tcPr>
          <w:p w14:paraId="4487B710" w14:textId="77777777" w:rsidR="00CD5992" w:rsidRPr="000B5346" w:rsidRDefault="00CD5992" w:rsidP="00E5155D">
            <w:pPr>
              <w:jc w:val="center"/>
              <w:rPr>
                <w:rFonts w:ascii="Times New Roman" w:hAnsi="Times New Roman"/>
                <w:szCs w:val="21"/>
              </w:rPr>
            </w:pPr>
          </w:p>
          <w:p w14:paraId="2586B87B"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r>
      <w:tr w:rsidR="000B5346" w:rsidRPr="000B5346" w14:paraId="1E0374AC" w14:textId="77777777" w:rsidTr="00E5155D">
        <w:trPr>
          <w:cantSplit/>
          <w:trHeight w:val="993"/>
          <w:jc w:val="center"/>
        </w:trPr>
        <w:tc>
          <w:tcPr>
            <w:tcW w:w="449" w:type="dxa"/>
            <w:vMerge/>
            <w:vAlign w:val="center"/>
          </w:tcPr>
          <w:p w14:paraId="4C09662A" w14:textId="77777777" w:rsidR="00CD5992" w:rsidRPr="000B5346" w:rsidRDefault="00CD5992" w:rsidP="00E5155D">
            <w:pPr>
              <w:jc w:val="center"/>
              <w:rPr>
                <w:rFonts w:ascii="Times New Roman" w:hAnsi="Times New Roman"/>
                <w:szCs w:val="21"/>
              </w:rPr>
            </w:pPr>
          </w:p>
        </w:tc>
        <w:tc>
          <w:tcPr>
            <w:tcW w:w="1113" w:type="dxa"/>
            <w:vMerge/>
            <w:vAlign w:val="center"/>
          </w:tcPr>
          <w:p w14:paraId="1FA142FC" w14:textId="77777777" w:rsidR="00CD5992" w:rsidRPr="000B5346" w:rsidRDefault="00CD5992" w:rsidP="00E5155D">
            <w:pPr>
              <w:jc w:val="center"/>
              <w:rPr>
                <w:rFonts w:ascii="Times New Roman" w:hAnsi="Times New Roman"/>
                <w:szCs w:val="21"/>
              </w:rPr>
            </w:pPr>
          </w:p>
        </w:tc>
        <w:tc>
          <w:tcPr>
            <w:tcW w:w="1438" w:type="dxa"/>
            <w:vAlign w:val="center"/>
          </w:tcPr>
          <w:p w14:paraId="08937C5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医药广告组织及运作</w:t>
            </w:r>
          </w:p>
        </w:tc>
        <w:tc>
          <w:tcPr>
            <w:tcW w:w="1403" w:type="dxa"/>
            <w:vAlign w:val="center"/>
          </w:tcPr>
          <w:p w14:paraId="1D15D15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广告组织的构成</w:t>
            </w:r>
          </w:p>
        </w:tc>
        <w:tc>
          <w:tcPr>
            <w:tcW w:w="1550" w:type="dxa"/>
            <w:vAlign w:val="center"/>
          </w:tcPr>
          <w:p w14:paraId="690C2E1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能描述企业的广告业务流程</w:t>
            </w:r>
          </w:p>
        </w:tc>
        <w:tc>
          <w:tcPr>
            <w:tcW w:w="1900" w:type="dxa"/>
            <w:vMerge/>
            <w:vAlign w:val="center"/>
          </w:tcPr>
          <w:p w14:paraId="13506F57" w14:textId="77777777" w:rsidR="00CD5992" w:rsidRPr="000B5346" w:rsidRDefault="00CD5992" w:rsidP="00E5155D">
            <w:pPr>
              <w:jc w:val="center"/>
              <w:rPr>
                <w:rFonts w:ascii="Times New Roman" w:hAnsi="Times New Roman"/>
                <w:szCs w:val="21"/>
              </w:rPr>
            </w:pPr>
          </w:p>
        </w:tc>
        <w:tc>
          <w:tcPr>
            <w:tcW w:w="1155" w:type="dxa"/>
            <w:vAlign w:val="center"/>
          </w:tcPr>
          <w:p w14:paraId="0FCC075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p w14:paraId="2141766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tc>
        <w:tc>
          <w:tcPr>
            <w:tcW w:w="532" w:type="dxa"/>
            <w:vAlign w:val="center"/>
          </w:tcPr>
          <w:p w14:paraId="67694927" w14:textId="77777777" w:rsidR="00CD5992" w:rsidRPr="000B5346" w:rsidRDefault="00CD5992" w:rsidP="00E5155D">
            <w:pPr>
              <w:jc w:val="center"/>
              <w:rPr>
                <w:rFonts w:ascii="Times New Roman" w:hAnsi="Times New Roman"/>
                <w:szCs w:val="21"/>
              </w:rPr>
            </w:pPr>
          </w:p>
          <w:p w14:paraId="4D284C49"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2</w:t>
            </w:r>
          </w:p>
        </w:tc>
      </w:tr>
      <w:tr w:rsidR="000B5346" w:rsidRPr="000B5346" w14:paraId="302102BF" w14:textId="77777777" w:rsidTr="00E5155D">
        <w:trPr>
          <w:cantSplit/>
          <w:trHeight w:val="1392"/>
          <w:jc w:val="center"/>
        </w:trPr>
        <w:tc>
          <w:tcPr>
            <w:tcW w:w="449" w:type="dxa"/>
            <w:vMerge/>
            <w:vAlign w:val="center"/>
          </w:tcPr>
          <w:p w14:paraId="059FB065" w14:textId="77777777" w:rsidR="00CD5992" w:rsidRPr="000B5346" w:rsidRDefault="00CD5992" w:rsidP="00E5155D">
            <w:pPr>
              <w:jc w:val="center"/>
              <w:rPr>
                <w:rFonts w:ascii="Times New Roman" w:hAnsi="Times New Roman"/>
                <w:szCs w:val="21"/>
              </w:rPr>
            </w:pPr>
          </w:p>
        </w:tc>
        <w:tc>
          <w:tcPr>
            <w:tcW w:w="1113" w:type="dxa"/>
            <w:vMerge/>
            <w:vAlign w:val="center"/>
          </w:tcPr>
          <w:p w14:paraId="5A3ED839" w14:textId="77777777" w:rsidR="00CD5992" w:rsidRPr="000B5346" w:rsidRDefault="00CD5992" w:rsidP="00E5155D">
            <w:pPr>
              <w:jc w:val="center"/>
              <w:rPr>
                <w:rFonts w:ascii="Times New Roman" w:hAnsi="Times New Roman"/>
                <w:szCs w:val="21"/>
              </w:rPr>
            </w:pPr>
          </w:p>
        </w:tc>
        <w:tc>
          <w:tcPr>
            <w:tcW w:w="1438" w:type="dxa"/>
            <w:vAlign w:val="center"/>
          </w:tcPr>
          <w:p w14:paraId="37F9F22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广告的产生与发展</w:t>
            </w:r>
          </w:p>
        </w:tc>
        <w:tc>
          <w:tcPr>
            <w:tcW w:w="1403" w:type="dxa"/>
            <w:vAlign w:val="center"/>
          </w:tcPr>
          <w:p w14:paraId="0ACA934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国内外广告的发展史</w:t>
            </w:r>
          </w:p>
        </w:tc>
        <w:tc>
          <w:tcPr>
            <w:tcW w:w="1550" w:type="dxa"/>
            <w:vAlign w:val="center"/>
          </w:tcPr>
          <w:p w14:paraId="1881334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了解广告发展史</w:t>
            </w:r>
          </w:p>
        </w:tc>
        <w:tc>
          <w:tcPr>
            <w:tcW w:w="1900" w:type="dxa"/>
            <w:vMerge/>
            <w:vAlign w:val="center"/>
          </w:tcPr>
          <w:p w14:paraId="2F9A24BC" w14:textId="77777777" w:rsidR="00CD5992" w:rsidRPr="000B5346" w:rsidRDefault="00CD5992" w:rsidP="00E5155D">
            <w:pPr>
              <w:jc w:val="center"/>
              <w:rPr>
                <w:rFonts w:ascii="Times New Roman" w:hAnsi="Times New Roman"/>
                <w:szCs w:val="21"/>
              </w:rPr>
            </w:pPr>
          </w:p>
        </w:tc>
        <w:tc>
          <w:tcPr>
            <w:tcW w:w="1155" w:type="dxa"/>
            <w:vAlign w:val="center"/>
          </w:tcPr>
          <w:p w14:paraId="477FFB4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p w14:paraId="13D737A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tc>
        <w:tc>
          <w:tcPr>
            <w:tcW w:w="532" w:type="dxa"/>
            <w:vAlign w:val="center"/>
          </w:tcPr>
          <w:p w14:paraId="427F7E67"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2</w:t>
            </w:r>
          </w:p>
        </w:tc>
      </w:tr>
      <w:tr w:rsidR="000B5346" w:rsidRPr="000B5346" w14:paraId="7ED91D0F" w14:textId="77777777" w:rsidTr="00E5155D">
        <w:trPr>
          <w:cantSplit/>
          <w:trHeight w:val="1278"/>
          <w:jc w:val="center"/>
        </w:trPr>
        <w:tc>
          <w:tcPr>
            <w:tcW w:w="449" w:type="dxa"/>
            <w:vMerge w:val="restart"/>
            <w:vAlign w:val="center"/>
          </w:tcPr>
          <w:p w14:paraId="7D731E3E" w14:textId="77777777" w:rsidR="00CD5992" w:rsidRPr="000B5346" w:rsidRDefault="00CD5992" w:rsidP="00E5155D">
            <w:pPr>
              <w:jc w:val="center"/>
              <w:rPr>
                <w:rFonts w:ascii="Times New Roman" w:hAnsi="Times New Roman"/>
                <w:szCs w:val="21"/>
              </w:rPr>
            </w:pPr>
          </w:p>
          <w:p w14:paraId="445C2DF4" w14:textId="77777777" w:rsidR="00CD5992" w:rsidRPr="000B5346" w:rsidRDefault="00CD5992" w:rsidP="00E5155D">
            <w:pPr>
              <w:jc w:val="center"/>
              <w:rPr>
                <w:rFonts w:ascii="Times New Roman" w:hAnsi="Times New Roman"/>
                <w:szCs w:val="21"/>
              </w:rPr>
            </w:pPr>
          </w:p>
          <w:p w14:paraId="1F5BC62E" w14:textId="77777777" w:rsidR="00CD5992" w:rsidRPr="000B5346" w:rsidRDefault="00CD5992" w:rsidP="00E5155D">
            <w:pPr>
              <w:jc w:val="center"/>
              <w:rPr>
                <w:rFonts w:ascii="Times New Roman" w:hAnsi="Times New Roman"/>
                <w:szCs w:val="21"/>
              </w:rPr>
            </w:pPr>
          </w:p>
          <w:p w14:paraId="1ECE92B4" w14:textId="77777777" w:rsidR="00CD5992" w:rsidRPr="000B5346" w:rsidRDefault="00CD5992" w:rsidP="00E5155D">
            <w:pPr>
              <w:jc w:val="center"/>
              <w:rPr>
                <w:rFonts w:ascii="Times New Roman" w:hAnsi="Times New Roman"/>
                <w:szCs w:val="21"/>
              </w:rPr>
            </w:pPr>
          </w:p>
          <w:p w14:paraId="75DEBB82" w14:textId="77777777" w:rsidR="00CD5992" w:rsidRPr="000B5346" w:rsidRDefault="00CD5992" w:rsidP="00E5155D">
            <w:pPr>
              <w:jc w:val="center"/>
              <w:rPr>
                <w:rFonts w:ascii="Times New Roman" w:hAnsi="Times New Roman"/>
                <w:szCs w:val="21"/>
              </w:rPr>
            </w:pPr>
          </w:p>
          <w:p w14:paraId="7CCC6C4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c>
          <w:tcPr>
            <w:tcW w:w="1113" w:type="dxa"/>
            <w:vMerge w:val="restart"/>
            <w:vAlign w:val="center"/>
          </w:tcPr>
          <w:p w14:paraId="4963AC66" w14:textId="77777777" w:rsidR="00CD5992" w:rsidRPr="000B5346" w:rsidRDefault="00CD5992" w:rsidP="00E5155D">
            <w:pPr>
              <w:rPr>
                <w:rFonts w:ascii="Times New Roman" w:hAnsi="Times New Roman"/>
                <w:szCs w:val="21"/>
              </w:rPr>
            </w:pPr>
          </w:p>
          <w:p w14:paraId="0FD9AA9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项目二</w:t>
            </w:r>
          </w:p>
          <w:p w14:paraId="2C71F4B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广告的产生与发展</w:t>
            </w:r>
          </w:p>
        </w:tc>
        <w:tc>
          <w:tcPr>
            <w:tcW w:w="1438" w:type="dxa"/>
            <w:vAlign w:val="center"/>
          </w:tcPr>
          <w:p w14:paraId="2AC4E69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医药广告受</w:t>
            </w:r>
            <w:proofErr w:type="gramStart"/>
            <w:r w:rsidRPr="000B5346">
              <w:rPr>
                <w:rFonts w:ascii="Times New Roman" w:hAnsi="Times New Roman" w:hint="eastAsia"/>
                <w:szCs w:val="21"/>
              </w:rPr>
              <w:t>众分析</w:t>
            </w:r>
            <w:proofErr w:type="gramEnd"/>
          </w:p>
        </w:tc>
        <w:tc>
          <w:tcPr>
            <w:tcW w:w="1403" w:type="dxa"/>
            <w:vAlign w:val="center"/>
          </w:tcPr>
          <w:p w14:paraId="5ED01DB4"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hint="eastAsia"/>
                <w:szCs w:val="21"/>
                <w:lang w:val="en-US"/>
              </w:rPr>
              <w:t>医药广告受众及心理</w:t>
            </w:r>
          </w:p>
        </w:tc>
        <w:tc>
          <w:tcPr>
            <w:tcW w:w="1550" w:type="dxa"/>
            <w:vAlign w:val="center"/>
          </w:tcPr>
          <w:p w14:paraId="7110683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找出广告受众的心理行为活动规律</w:t>
            </w:r>
          </w:p>
        </w:tc>
        <w:tc>
          <w:tcPr>
            <w:tcW w:w="1900" w:type="dxa"/>
            <w:vMerge w:val="restart"/>
            <w:vAlign w:val="center"/>
          </w:tcPr>
          <w:p w14:paraId="1D7B006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在策划过程中积极鼓励学生发挥工匠精神，积极创新</w:t>
            </w:r>
          </w:p>
        </w:tc>
        <w:tc>
          <w:tcPr>
            <w:tcW w:w="1155" w:type="dxa"/>
            <w:vAlign w:val="center"/>
          </w:tcPr>
          <w:p w14:paraId="12CBB4D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2BE600F0"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hint="eastAsia"/>
                <w:szCs w:val="21"/>
                <w:lang w:val="en-US"/>
              </w:rPr>
              <w:t>典型例证</w:t>
            </w:r>
          </w:p>
        </w:tc>
        <w:tc>
          <w:tcPr>
            <w:tcW w:w="532" w:type="dxa"/>
            <w:vAlign w:val="center"/>
          </w:tcPr>
          <w:p w14:paraId="31BEC6B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16CA8839" w14:textId="77777777" w:rsidTr="00E5155D">
        <w:trPr>
          <w:cantSplit/>
          <w:jc w:val="center"/>
        </w:trPr>
        <w:tc>
          <w:tcPr>
            <w:tcW w:w="449" w:type="dxa"/>
            <w:vMerge/>
            <w:vAlign w:val="center"/>
          </w:tcPr>
          <w:p w14:paraId="6A3CC175" w14:textId="77777777" w:rsidR="00CD5992" w:rsidRPr="000B5346" w:rsidRDefault="00CD5992" w:rsidP="00E5155D">
            <w:pPr>
              <w:jc w:val="center"/>
              <w:rPr>
                <w:rFonts w:ascii="Times New Roman" w:hAnsi="Times New Roman"/>
                <w:szCs w:val="21"/>
              </w:rPr>
            </w:pPr>
          </w:p>
        </w:tc>
        <w:tc>
          <w:tcPr>
            <w:tcW w:w="1113" w:type="dxa"/>
            <w:vMerge/>
            <w:vAlign w:val="center"/>
          </w:tcPr>
          <w:p w14:paraId="37D68CD5" w14:textId="77777777" w:rsidR="00CD5992" w:rsidRPr="000B5346" w:rsidRDefault="00CD5992" w:rsidP="00E5155D">
            <w:pPr>
              <w:jc w:val="center"/>
              <w:rPr>
                <w:rFonts w:ascii="Times New Roman" w:hAnsi="Times New Roman"/>
                <w:szCs w:val="21"/>
              </w:rPr>
            </w:pPr>
          </w:p>
        </w:tc>
        <w:tc>
          <w:tcPr>
            <w:tcW w:w="1438" w:type="dxa"/>
            <w:vAlign w:val="center"/>
          </w:tcPr>
          <w:p w14:paraId="3CE58D5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医药广告策划运作</w:t>
            </w:r>
          </w:p>
        </w:tc>
        <w:tc>
          <w:tcPr>
            <w:tcW w:w="1403" w:type="dxa"/>
            <w:vAlign w:val="center"/>
          </w:tcPr>
          <w:p w14:paraId="4D6CF549"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hint="eastAsia"/>
                <w:szCs w:val="21"/>
                <w:lang w:val="en-US"/>
              </w:rPr>
              <w:t>医药广告策划的内容、程序</w:t>
            </w:r>
          </w:p>
        </w:tc>
        <w:tc>
          <w:tcPr>
            <w:tcW w:w="1550" w:type="dxa"/>
            <w:vAlign w:val="center"/>
          </w:tcPr>
          <w:p w14:paraId="680ADCD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结合实例进行广告策划</w:t>
            </w:r>
          </w:p>
        </w:tc>
        <w:tc>
          <w:tcPr>
            <w:tcW w:w="1900" w:type="dxa"/>
            <w:vMerge/>
            <w:vAlign w:val="center"/>
          </w:tcPr>
          <w:p w14:paraId="03C61BF7" w14:textId="77777777" w:rsidR="00CD5992" w:rsidRPr="000B5346" w:rsidRDefault="00CD5992" w:rsidP="00E5155D">
            <w:pPr>
              <w:jc w:val="center"/>
              <w:rPr>
                <w:rFonts w:ascii="Times New Roman" w:hAnsi="Times New Roman"/>
                <w:szCs w:val="21"/>
              </w:rPr>
            </w:pPr>
          </w:p>
        </w:tc>
        <w:tc>
          <w:tcPr>
            <w:tcW w:w="1155" w:type="dxa"/>
            <w:vAlign w:val="center"/>
          </w:tcPr>
          <w:p w14:paraId="622B84A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p w14:paraId="3A8C13A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tc>
        <w:tc>
          <w:tcPr>
            <w:tcW w:w="532" w:type="dxa"/>
            <w:vAlign w:val="center"/>
          </w:tcPr>
          <w:p w14:paraId="2ADA5DC9" w14:textId="77777777" w:rsidR="00CD5992" w:rsidRPr="000B5346" w:rsidRDefault="00CD5992" w:rsidP="00E5155D">
            <w:pPr>
              <w:jc w:val="center"/>
              <w:rPr>
                <w:rFonts w:ascii="Times New Roman" w:hAnsi="Times New Roman"/>
                <w:szCs w:val="21"/>
              </w:rPr>
            </w:pPr>
          </w:p>
          <w:p w14:paraId="164CAE61"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4F95A997" w14:textId="77777777" w:rsidTr="00E5155D">
        <w:trPr>
          <w:cantSplit/>
          <w:trHeight w:val="950"/>
          <w:jc w:val="center"/>
        </w:trPr>
        <w:tc>
          <w:tcPr>
            <w:tcW w:w="449" w:type="dxa"/>
            <w:vMerge/>
            <w:vAlign w:val="center"/>
          </w:tcPr>
          <w:p w14:paraId="72D8A308" w14:textId="77777777" w:rsidR="00CD5992" w:rsidRPr="000B5346" w:rsidRDefault="00CD5992" w:rsidP="00E5155D">
            <w:pPr>
              <w:jc w:val="center"/>
              <w:rPr>
                <w:rFonts w:ascii="Times New Roman" w:hAnsi="Times New Roman"/>
                <w:szCs w:val="21"/>
              </w:rPr>
            </w:pPr>
          </w:p>
        </w:tc>
        <w:tc>
          <w:tcPr>
            <w:tcW w:w="1113" w:type="dxa"/>
            <w:vMerge/>
            <w:vAlign w:val="center"/>
          </w:tcPr>
          <w:p w14:paraId="7BF3702D" w14:textId="77777777" w:rsidR="00CD5992" w:rsidRPr="000B5346" w:rsidRDefault="00CD5992" w:rsidP="00E5155D">
            <w:pPr>
              <w:jc w:val="center"/>
              <w:rPr>
                <w:rFonts w:ascii="Times New Roman" w:hAnsi="Times New Roman"/>
                <w:szCs w:val="21"/>
              </w:rPr>
            </w:pPr>
          </w:p>
        </w:tc>
        <w:tc>
          <w:tcPr>
            <w:tcW w:w="1438" w:type="dxa"/>
            <w:vAlign w:val="center"/>
          </w:tcPr>
          <w:p w14:paraId="45235B5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医药广告策划书撰写</w:t>
            </w:r>
          </w:p>
        </w:tc>
        <w:tc>
          <w:tcPr>
            <w:tcW w:w="1403" w:type="dxa"/>
            <w:vAlign w:val="center"/>
          </w:tcPr>
          <w:p w14:paraId="78750A1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医药广告策划书的编制</w:t>
            </w:r>
          </w:p>
        </w:tc>
        <w:tc>
          <w:tcPr>
            <w:tcW w:w="1550" w:type="dxa"/>
            <w:vAlign w:val="center"/>
          </w:tcPr>
          <w:p w14:paraId="3D106E7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结合实例编写医药广告策划书</w:t>
            </w:r>
          </w:p>
        </w:tc>
        <w:tc>
          <w:tcPr>
            <w:tcW w:w="1900" w:type="dxa"/>
            <w:vMerge/>
            <w:vAlign w:val="center"/>
          </w:tcPr>
          <w:p w14:paraId="3A69C27D" w14:textId="77777777" w:rsidR="00CD5992" w:rsidRPr="000B5346" w:rsidRDefault="00CD5992" w:rsidP="00E5155D">
            <w:pPr>
              <w:jc w:val="center"/>
              <w:rPr>
                <w:rFonts w:ascii="Times New Roman" w:hAnsi="Times New Roman"/>
                <w:szCs w:val="21"/>
              </w:rPr>
            </w:pPr>
          </w:p>
        </w:tc>
        <w:tc>
          <w:tcPr>
            <w:tcW w:w="1155" w:type="dxa"/>
            <w:vAlign w:val="center"/>
          </w:tcPr>
          <w:p w14:paraId="0656FC4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52199CA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tc>
        <w:tc>
          <w:tcPr>
            <w:tcW w:w="532" w:type="dxa"/>
            <w:vAlign w:val="center"/>
          </w:tcPr>
          <w:p w14:paraId="3B9B1FC9" w14:textId="77777777" w:rsidR="00CD5992" w:rsidRPr="000B5346" w:rsidRDefault="00CD5992" w:rsidP="00E5155D">
            <w:pPr>
              <w:jc w:val="center"/>
              <w:rPr>
                <w:rFonts w:ascii="Times New Roman" w:hAnsi="Times New Roman"/>
                <w:szCs w:val="21"/>
              </w:rPr>
            </w:pPr>
          </w:p>
          <w:p w14:paraId="491F448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4D3CD373" w14:textId="77777777" w:rsidTr="00E5155D">
        <w:trPr>
          <w:cantSplit/>
          <w:trHeight w:val="1318"/>
          <w:jc w:val="center"/>
        </w:trPr>
        <w:tc>
          <w:tcPr>
            <w:tcW w:w="449" w:type="dxa"/>
            <w:vMerge w:val="restart"/>
            <w:vAlign w:val="center"/>
          </w:tcPr>
          <w:p w14:paraId="3B97F3ED" w14:textId="77777777" w:rsidR="00CD5992" w:rsidRPr="000B5346" w:rsidRDefault="00CD5992" w:rsidP="00E5155D">
            <w:pPr>
              <w:jc w:val="center"/>
              <w:rPr>
                <w:rFonts w:ascii="Times New Roman" w:hAnsi="Times New Roman"/>
                <w:szCs w:val="21"/>
              </w:rPr>
            </w:pPr>
          </w:p>
          <w:p w14:paraId="4F759E6B" w14:textId="77777777" w:rsidR="00CD5992" w:rsidRPr="000B5346" w:rsidRDefault="00CD5992" w:rsidP="00E5155D">
            <w:pPr>
              <w:jc w:val="center"/>
              <w:rPr>
                <w:rFonts w:ascii="Times New Roman" w:hAnsi="Times New Roman"/>
                <w:szCs w:val="21"/>
              </w:rPr>
            </w:pPr>
          </w:p>
          <w:p w14:paraId="6E4B481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3</w:t>
            </w:r>
          </w:p>
        </w:tc>
        <w:tc>
          <w:tcPr>
            <w:tcW w:w="1113" w:type="dxa"/>
            <w:vMerge w:val="restart"/>
            <w:vAlign w:val="center"/>
          </w:tcPr>
          <w:p w14:paraId="591A40D3" w14:textId="77777777" w:rsidR="00CD5992" w:rsidRPr="000B5346" w:rsidRDefault="00CD5992" w:rsidP="00E5155D">
            <w:pPr>
              <w:jc w:val="center"/>
              <w:rPr>
                <w:rFonts w:ascii="Times New Roman" w:hAnsi="Times New Roman"/>
                <w:szCs w:val="21"/>
              </w:rPr>
            </w:pPr>
          </w:p>
          <w:p w14:paraId="5F35B2CC" w14:textId="77777777" w:rsidR="00CD5992" w:rsidRPr="000B5346" w:rsidRDefault="00CD5992" w:rsidP="00E5155D">
            <w:pPr>
              <w:jc w:val="center"/>
              <w:rPr>
                <w:rFonts w:ascii="Times New Roman" w:hAnsi="Times New Roman"/>
                <w:szCs w:val="21"/>
              </w:rPr>
            </w:pPr>
          </w:p>
          <w:p w14:paraId="2A19154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项目三</w:t>
            </w:r>
          </w:p>
          <w:p w14:paraId="1F51FE1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医药广告调研与预算</w:t>
            </w:r>
          </w:p>
        </w:tc>
        <w:tc>
          <w:tcPr>
            <w:tcW w:w="1438" w:type="dxa"/>
            <w:vAlign w:val="center"/>
          </w:tcPr>
          <w:p w14:paraId="278E76A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医药广告调研</w:t>
            </w:r>
          </w:p>
        </w:tc>
        <w:tc>
          <w:tcPr>
            <w:tcW w:w="1403" w:type="dxa"/>
            <w:vAlign w:val="center"/>
          </w:tcPr>
          <w:p w14:paraId="1F6AAF8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医药广告调研的步骤</w:t>
            </w:r>
          </w:p>
        </w:tc>
        <w:tc>
          <w:tcPr>
            <w:tcW w:w="1550" w:type="dxa"/>
            <w:vAlign w:val="center"/>
          </w:tcPr>
          <w:p w14:paraId="5ADC6CC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能结合实际完成一次具体的医药广告调研</w:t>
            </w:r>
          </w:p>
        </w:tc>
        <w:tc>
          <w:tcPr>
            <w:tcW w:w="1900" w:type="dxa"/>
            <w:vMerge w:val="restart"/>
            <w:vAlign w:val="center"/>
          </w:tcPr>
          <w:p w14:paraId="554560C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加强职业道德修养，弘扬勤俭节约的优良传统</w:t>
            </w:r>
          </w:p>
        </w:tc>
        <w:tc>
          <w:tcPr>
            <w:tcW w:w="1155" w:type="dxa"/>
            <w:vAlign w:val="center"/>
          </w:tcPr>
          <w:p w14:paraId="619FDB9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4CB7E308"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hint="eastAsia"/>
                <w:szCs w:val="21"/>
                <w:lang w:val="en-US"/>
              </w:rPr>
              <w:t>典型例证</w:t>
            </w:r>
          </w:p>
        </w:tc>
        <w:tc>
          <w:tcPr>
            <w:tcW w:w="532" w:type="dxa"/>
            <w:vAlign w:val="center"/>
          </w:tcPr>
          <w:p w14:paraId="458D8611"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2</w:t>
            </w:r>
          </w:p>
          <w:p w14:paraId="615D240C" w14:textId="77777777" w:rsidR="00CD5992" w:rsidRPr="000B5346" w:rsidRDefault="00CD5992" w:rsidP="00E5155D">
            <w:pPr>
              <w:pStyle w:val="a0"/>
              <w:ind w:firstLineChars="0" w:firstLine="0"/>
              <w:jc w:val="center"/>
              <w:rPr>
                <w:rFonts w:ascii="Times New Roman" w:hAnsi="Times New Roman"/>
                <w:szCs w:val="21"/>
                <w:lang w:val="en-US"/>
              </w:rPr>
            </w:pPr>
          </w:p>
        </w:tc>
      </w:tr>
      <w:tr w:rsidR="000B5346" w:rsidRPr="000B5346" w14:paraId="3057F47A" w14:textId="77777777" w:rsidTr="00E5155D">
        <w:trPr>
          <w:cantSplit/>
          <w:trHeight w:val="979"/>
          <w:jc w:val="center"/>
        </w:trPr>
        <w:tc>
          <w:tcPr>
            <w:tcW w:w="449" w:type="dxa"/>
            <w:vMerge/>
            <w:vAlign w:val="center"/>
          </w:tcPr>
          <w:p w14:paraId="3188BC9E" w14:textId="77777777" w:rsidR="00CD5992" w:rsidRPr="000B5346" w:rsidRDefault="00CD5992" w:rsidP="00E5155D">
            <w:pPr>
              <w:jc w:val="center"/>
              <w:rPr>
                <w:rFonts w:ascii="Times New Roman" w:hAnsi="Times New Roman"/>
                <w:szCs w:val="21"/>
              </w:rPr>
            </w:pPr>
          </w:p>
        </w:tc>
        <w:tc>
          <w:tcPr>
            <w:tcW w:w="1113" w:type="dxa"/>
            <w:vMerge/>
            <w:vAlign w:val="center"/>
          </w:tcPr>
          <w:p w14:paraId="65B8CB11" w14:textId="77777777" w:rsidR="00CD5992" w:rsidRPr="000B5346" w:rsidRDefault="00CD5992" w:rsidP="00E5155D">
            <w:pPr>
              <w:jc w:val="center"/>
              <w:rPr>
                <w:rFonts w:ascii="Times New Roman" w:hAnsi="Times New Roman"/>
                <w:szCs w:val="21"/>
              </w:rPr>
            </w:pPr>
          </w:p>
        </w:tc>
        <w:tc>
          <w:tcPr>
            <w:tcW w:w="1438" w:type="dxa"/>
            <w:vAlign w:val="center"/>
          </w:tcPr>
          <w:p w14:paraId="7D534AE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医药广告预算</w:t>
            </w:r>
          </w:p>
        </w:tc>
        <w:tc>
          <w:tcPr>
            <w:tcW w:w="1403" w:type="dxa"/>
            <w:vAlign w:val="center"/>
          </w:tcPr>
          <w:p w14:paraId="7F6E5AA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医药广告预算的含义和方法</w:t>
            </w:r>
          </w:p>
        </w:tc>
        <w:tc>
          <w:tcPr>
            <w:tcW w:w="1550" w:type="dxa"/>
            <w:vAlign w:val="center"/>
          </w:tcPr>
          <w:p w14:paraId="4799DDB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能初步掌握预算的分配</w:t>
            </w:r>
          </w:p>
        </w:tc>
        <w:tc>
          <w:tcPr>
            <w:tcW w:w="1900" w:type="dxa"/>
            <w:vMerge/>
            <w:vAlign w:val="center"/>
          </w:tcPr>
          <w:p w14:paraId="74DA9B5A" w14:textId="77777777" w:rsidR="00CD5992" w:rsidRPr="000B5346" w:rsidRDefault="00CD5992" w:rsidP="00E5155D">
            <w:pPr>
              <w:jc w:val="center"/>
              <w:rPr>
                <w:rFonts w:ascii="Times New Roman" w:hAnsi="Times New Roman"/>
                <w:szCs w:val="21"/>
              </w:rPr>
            </w:pPr>
          </w:p>
        </w:tc>
        <w:tc>
          <w:tcPr>
            <w:tcW w:w="1155" w:type="dxa"/>
            <w:vAlign w:val="center"/>
          </w:tcPr>
          <w:p w14:paraId="0186B38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27A2D26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tc>
        <w:tc>
          <w:tcPr>
            <w:tcW w:w="532" w:type="dxa"/>
            <w:vAlign w:val="center"/>
          </w:tcPr>
          <w:p w14:paraId="2C6EC3BD"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2ED58306" w14:textId="77777777" w:rsidTr="00E5155D">
        <w:trPr>
          <w:cantSplit/>
          <w:jc w:val="center"/>
        </w:trPr>
        <w:tc>
          <w:tcPr>
            <w:tcW w:w="449" w:type="dxa"/>
            <w:vMerge w:val="restart"/>
            <w:vAlign w:val="center"/>
          </w:tcPr>
          <w:p w14:paraId="394AC11A" w14:textId="77777777" w:rsidR="00CD5992" w:rsidRPr="000B5346" w:rsidRDefault="00CD5992" w:rsidP="00E5155D">
            <w:pPr>
              <w:jc w:val="center"/>
              <w:rPr>
                <w:rFonts w:ascii="Times New Roman" w:hAnsi="Times New Roman"/>
                <w:szCs w:val="21"/>
              </w:rPr>
            </w:pPr>
          </w:p>
          <w:p w14:paraId="03DEDD4D" w14:textId="77777777" w:rsidR="00CD5992" w:rsidRPr="000B5346" w:rsidRDefault="00CD5992" w:rsidP="00E5155D">
            <w:pPr>
              <w:jc w:val="center"/>
              <w:rPr>
                <w:rFonts w:ascii="Times New Roman" w:hAnsi="Times New Roman"/>
                <w:szCs w:val="21"/>
              </w:rPr>
            </w:pPr>
          </w:p>
          <w:p w14:paraId="17DC7C7C" w14:textId="77777777" w:rsidR="00CD5992" w:rsidRPr="000B5346" w:rsidRDefault="00CD5992" w:rsidP="00E5155D">
            <w:pPr>
              <w:jc w:val="center"/>
              <w:rPr>
                <w:rFonts w:ascii="Times New Roman" w:hAnsi="Times New Roman"/>
                <w:szCs w:val="21"/>
              </w:rPr>
            </w:pPr>
          </w:p>
          <w:p w14:paraId="00A06CA7" w14:textId="77777777" w:rsidR="00CD5992" w:rsidRPr="000B5346" w:rsidRDefault="00CD5992" w:rsidP="00E5155D">
            <w:pPr>
              <w:jc w:val="center"/>
              <w:rPr>
                <w:rFonts w:ascii="Times New Roman" w:hAnsi="Times New Roman"/>
                <w:szCs w:val="21"/>
              </w:rPr>
            </w:pPr>
          </w:p>
          <w:p w14:paraId="257500B6"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4</w:t>
            </w:r>
          </w:p>
        </w:tc>
        <w:tc>
          <w:tcPr>
            <w:tcW w:w="1113" w:type="dxa"/>
            <w:vMerge w:val="restart"/>
            <w:vAlign w:val="center"/>
          </w:tcPr>
          <w:p w14:paraId="14A908E2" w14:textId="77777777" w:rsidR="00CD5992" w:rsidRPr="000B5346" w:rsidRDefault="00CD5992" w:rsidP="00E5155D">
            <w:pPr>
              <w:jc w:val="center"/>
              <w:rPr>
                <w:rFonts w:ascii="Times New Roman" w:hAnsi="Times New Roman"/>
                <w:szCs w:val="21"/>
              </w:rPr>
            </w:pPr>
          </w:p>
          <w:p w14:paraId="33C67F0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项目四</w:t>
            </w:r>
          </w:p>
          <w:p w14:paraId="61035B0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医药广告创意</w:t>
            </w:r>
          </w:p>
        </w:tc>
        <w:tc>
          <w:tcPr>
            <w:tcW w:w="1438" w:type="dxa"/>
            <w:vAlign w:val="center"/>
          </w:tcPr>
          <w:p w14:paraId="58C9432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医药广告创意概述</w:t>
            </w:r>
          </w:p>
        </w:tc>
        <w:tc>
          <w:tcPr>
            <w:tcW w:w="1403" w:type="dxa"/>
            <w:vAlign w:val="center"/>
          </w:tcPr>
          <w:p w14:paraId="3C21F22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广告创意的含义、特征</w:t>
            </w:r>
          </w:p>
        </w:tc>
        <w:tc>
          <w:tcPr>
            <w:tcW w:w="1550" w:type="dxa"/>
            <w:vAlign w:val="center"/>
          </w:tcPr>
          <w:p w14:paraId="7D53AAD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熟悉广告创意必须遵循的原则</w:t>
            </w:r>
          </w:p>
        </w:tc>
        <w:tc>
          <w:tcPr>
            <w:tcW w:w="1900" w:type="dxa"/>
            <w:vMerge w:val="restart"/>
            <w:vAlign w:val="center"/>
          </w:tcPr>
          <w:p w14:paraId="0DCDF0CC"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具有特色文化价值的广告创意，能够培养学生对我国文化的认同，激发文化自信</w:t>
            </w:r>
          </w:p>
        </w:tc>
        <w:tc>
          <w:tcPr>
            <w:tcW w:w="1155" w:type="dxa"/>
            <w:vAlign w:val="center"/>
          </w:tcPr>
          <w:p w14:paraId="309B6AC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555CDFC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tc>
        <w:tc>
          <w:tcPr>
            <w:tcW w:w="532" w:type="dxa"/>
            <w:vAlign w:val="center"/>
          </w:tcPr>
          <w:p w14:paraId="67020D64" w14:textId="77777777" w:rsidR="00CD5992" w:rsidRPr="000B5346" w:rsidRDefault="00CD5992" w:rsidP="00E5155D">
            <w:pPr>
              <w:jc w:val="center"/>
              <w:rPr>
                <w:rFonts w:ascii="Times New Roman" w:hAnsi="Times New Roman"/>
                <w:szCs w:val="21"/>
              </w:rPr>
            </w:pPr>
          </w:p>
          <w:p w14:paraId="54C89A55"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1</w:t>
            </w:r>
          </w:p>
        </w:tc>
      </w:tr>
      <w:tr w:rsidR="000B5346" w:rsidRPr="000B5346" w14:paraId="05FCE01E" w14:textId="77777777" w:rsidTr="00E5155D">
        <w:trPr>
          <w:cantSplit/>
          <w:trHeight w:val="1077"/>
          <w:jc w:val="center"/>
        </w:trPr>
        <w:tc>
          <w:tcPr>
            <w:tcW w:w="449" w:type="dxa"/>
            <w:vMerge/>
            <w:vAlign w:val="center"/>
          </w:tcPr>
          <w:p w14:paraId="50105658" w14:textId="77777777" w:rsidR="00CD5992" w:rsidRPr="000B5346" w:rsidRDefault="00CD5992" w:rsidP="00E5155D">
            <w:pPr>
              <w:jc w:val="center"/>
              <w:rPr>
                <w:rFonts w:ascii="Times New Roman" w:hAnsi="Times New Roman"/>
                <w:szCs w:val="21"/>
              </w:rPr>
            </w:pPr>
          </w:p>
        </w:tc>
        <w:tc>
          <w:tcPr>
            <w:tcW w:w="1113" w:type="dxa"/>
            <w:vMerge/>
            <w:vAlign w:val="center"/>
          </w:tcPr>
          <w:p w14:paraId="1DCD4DA8" w14:textId="77777777" w:rsidR="00CD5992" w:rsidRPr="000B5346" w:rsidRDefault="00CD5992" w:rsidP="00E5155D">
            <w:pPr>
              <w:jc w:val="center"/>
              <w:rPr>
                <w:rFonts w:ascii="Times New Roman" w:hAnsi="Times New Roman"/>
                <w:szCs w:val="21"/>
              </w:rPr>
            </w:pPr>
          </w:p>
        </w:tc>
        <w:tc>
          <w:tcPr>
            <w:tcW w:w="1438" w:type="dxa"/>
            <w:vAlign w:val="center"/>
          </w:tcPr>
          <w:p w14:paraId="6828D7C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医药广告创意理论</w:t>
            </w:r>
          </w:p>
        </w:tc>
        <w:tc>
          <w:tcPr>
            <w:tcW w:w="1403" w:type="dxa"/>
            <w:vAlign w:val="center"/>
          </w:tcPr>
          <w:p w14:paraId="01EB04E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广告创意理论</w:t>
            </w:r>
          </w:p>
        </w:tc>
        <w:tc>
          <w:tcPr>
            <w:tcW w:w="1550" w:type="dxa"/>
            <w:vAlign w:val="center"/>
          </w:tcPr>
          <w:p w14:paraId="3026CA7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初步分析评价广告创意</w:t>
            </w:r>
          </w:p>
        </w:tc>
        <w:tc>
          <w:tcPr>
            <w:tcW w:w="1900" w:type="dxa"/>
            <w:vMerge/>
            <w:vAlign w:val="center"/>
          </w:tcPr>
          <w:p w14:paraId="5B31D67A" w14:textId="77777777" w:rsidR="00CD5992" w:rsidRPr="000B5346" w:rsidRDefault="00CD5992" w:rsidP="00E5155D">
            <w:pPr>
              <w:jc w:val="center"/>
              <w:rPr>
                <w:rFonts w:ascii="Times New Roman" w:hAnsi="Times New Roman"/>
                <w:szCs w:val="21"/>
              </w:rPr>
            </w:pPr>
          </w:p>
        </w:tc>
        <w:tc>
          <w:tcPr>
            <w:tcW w:w="1155" w:type="dxa"/>
            <w:vAlign w:val="center"/>
          </w:tcPr>
          <w:p w14:paraId="21FDED5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25873FC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tc>
        <w:tc>
          <w:tcPr>
            <w:tcW w:w="532" w:type="dxa"/>
            <w:vAlign w:val="center"/>
          </w:tcPr>
          <w:p w14:paraId="50A79ED2" w14:textId="77777777" w:rsidR="00CD5992" w:rsidRPr="000B5346" w:rsidRDefault="00CD5992" w:rsidP="00E5155D">
            <w:pPr>
              <w:jc w:val="center"/>
              <w:rPr>
                <w:rFonts w:ascii="Times New Roman" w:hAnsi="Times New Roman"/>
                <w:szCs w:val="21"/>
              </w:rPr>
            </w:pPr>
          </w:p>
          <w:p w14:paraId="4984C816"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2</w:t>
            </w:r>
          </w:p>
        </w:tc>
      </w:tr>
      <w:tr w:rsidR="000B5346" w:rsidRPr="000B5346" w14:paraId="6C9902F7" w14:textId="77777777" w:rsidTr="00E5155D">
        <w:trPr>
          <w:cantSplit/>
          <w:trHeight w:val="687"/>
          <w:jc w:val="center"/>
        </w:trPr>
        <w:tc>
          <w:tcPr>
            <w:tcW w:w="449" w:type="dxa"/>
            <w:vMerge/>
            <w:vAlign w:val="center"/>
          </w:tcPr>
          <w:p w14:paraId="512E967F" w14:textId="77777777" w:rsidR="00CD5992" w:rsidRPr="000B5346" w:rsidRDefault="00CD5992" w:rsidP="00E5155D">
            <w:pPr>
              <w:jc w:val="center"/>
              <w:rPr>
                <w:rFonts w:ascii="Times New Roman" w:hAnsi="Times New Roman"/>
                <w:szCs w:val="21"/>
              </w:rPr>
            </w:pPr>
          </w:p>
        </w:tc>
        <w:tc>
          <w:tcPr>
            <w:tcW w:w="1113" w:type="dxa"/>
            <w:vMerge/>
            <w:vAlign w:val="center"/>
          </w:tcPr>
          <w:p w14:paraId="03505770" w14:textId="77777777" w:rsidR="00CD5992" w:rsidRPr="000B5346" w:rsidRDefault="00CD5992" w:rsidP="00E5155D">
            <w:pPr>
              <w:jc w:val="center"/>
              <w:rPr>
                <w:rFonts w:ascii="Times New Roman" w:hAnsi="Times New Roman"/>
                <w:szCs w:val="21"/>
              </w:rPr>
            </w:pPr>
          </w:p>
        </w:tc>
        <w:tc>
          <w:tcPr>
            <w:tcW w:w="1438" w:type="dxa"/>
            <w:vAlign w:val="center"/>
          </w:tcPr>
          <w:p w14:paraId="3C371A3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医药广告创意方法</w:t>
            </w:r>
          </w:p>
        </w:tc>
        <w:tc>
          <w:tcPr>
            <w:tcW w:w="1403" w:type="dxa"/>
            <w:vMerge w:val="restart"/>
            <w:vAlign w:val="center"/>
          </w:tcPr>
          <w:p w14:paraId="28F652A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广告创意的思维方法</w:t>
            </w:r>
          </w:p>
        </w:tc>
        <w:tc>
          <w:tcPr>
            <w:tcW w:w="1550" w:type="dxa"/>
            <w:vMerge w:val="restart"/>
            <w:vAlign w:val="center"/>
          </w:tcPr>
          <w:p w14:paraId="0CCCCB6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能针对具体医药产品进行广告创意</w:t>
            </w:r>
          </w:p>
        </w:tc>
        <w:tc>
          <w:tcPr>
            <w:tcW w:w="1900" w:type="dxa"/>
            <w:vMerge/>
            <w:vAlign w:val="center"/>
          </w:tcPr>
          <w:p w14:paraId="27A2D008" w14:textId="77777777" w:rsidR="00CD5992" w:rsidRPr="000B5346" w:rsidRDefault="00CD5992" w:rsidP="00E5155D">
            <w:pPr>
              <w:jc w:val="center"/>
              <w:rPr>
                <w:rFonts w:ascii="Times New Roman" w:hAnsi="Times New Roman"/>
                <w:szCs w:val="21"/>
              </w:rPr>
            </w:pPr>
          </w:p>
        </w:tc>
        <w:tc>
          <w:tcPr>
            <w:tcW w:w="1155" w:type="dxa"/>
            <w:vAlign w:val="center"/>
          </w:tcPr>
          <w:p w14:paraId="2C13988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06D0244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tc>
        <w:tc>
          <w:tcPr>
            <w:tcW w:w="532" w:type="dxa"/>
            <w:vAlign w:val="center"/>
          </w:tcPr>
          <w:p w14:paraId="7A0D77F5" w14:textId="77777777" w:rsidR="00CD5992" w:rsidRPr="000B5346" w:rsidRDefault="00CD5992" w:rsidP="00E5155D">
            <w:pPr>
              <w:jc w:val="center"/>
              <w:rPr>
                <w:rFonts w:ascii="Times New Roman" w:hAnsi="Times New Roman"/>
                <w:szCs w:val="21"/>
              </w:rPr>
            </w:pPr>
          </w:p>
          <w:p w14:paraId="71BFF7F9"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21897158" w14:textId="77777777" w:rsidTr="00E5155D">
        <w:trPr>
          <w:cantSplit/>
          <w:trHeight w:val="577"/>
          <w:jc w:val="center"/>
        </w:trPr>
        <w:tc>
          <w:tcPr>
            <w:tcW w:w="449" w:type="dxa"/>
            <w:vMerge/>
            <w:vAlign w:val="center"/>
          </w:tcPr>
          <w:p w14:paraId="4513B325" w14:textId="77777777" w:rsidR="00CD5992" w:rsidRPr="000B5346" w:rsidRDefault="00CD5992" w:rsidP="00E5155D">
            <w:pPr>
              <w:jc w:val="center"/>
              <w:rPr>
                <w:rFonts w:ascii="Times New Roman" w:hAnsi="Times New Roman"/>
                <w:szCs w:val="21"/>
              </w:rPr>
            </w:pPr>
          </w:p>
        </w:tc>
        <w:tc>
          <w:tcPr>
            <w:tcW w:w="1113" w:type="dxa"/>
            <w:vMerge/>
            <w:vAlign w:val="center"/>
          </w:tcPr>
          <w:p w14:paraId="1FCC5E32" w14:textId="77777777" w:rsidR="00CD5992" w:rsidRPr="000B5346" w:rsidRDefault="00CD5992" w:rsidP="00E5155D">
            <w:pPr>
              <w:jc w:val="center"/>
              <w:rPr>
                <w:rFonts w:ascii="Times New Roman" w:hAnsi="Times New Roman"/>
                <w:szCs w:val="21"/>
              </w:rPr>
            </w:pPr>
          </w:p>
        </w:tc>
        <w:tc>
          <w:tcPr>
            <w:tcW w:w="1438" w:type="dxa"/>
            <w:vAlign w:val="center"/>
          </w:tcPr>
          <w:p w14:paraId="7E46702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医药广告创意表现</w:t>
            </w:r>
          </w:p>
        </w:tc>
        <w:tc>
          <w:tcPr>
            <w:tcW w:w="1403" w:type="dxa"/>
            <w:vMerge/>
            <w:vAlign w:val="center"/>
          </w:tcPr>
          <w:p w14:paraId="6F48F5F5" w14:textId="77777777" w:rsidR="00CD5992" w:rsidRPr="000B5346" w:rsidRDefault="00CD5992" w:rsidP="00E5155D">
            <w:pPr>
              <w:jc w:val="center"/>
              <w:rPr>
                <w:rFonts w:ascii="Times New Roman" w:hAnsi="Times New Roman"/>
                <w:szCs w:val="21"/>
              </w:rPr>
            </w:pPr>
          </w:p>
        </w:tc>
        <w:tc>
          <w:tcPr>
            <w:tcW w:w="1550" w:type="dxa"/>
            <w:vMerge/>
            <w:vAlign w:val="center"/>
          </w:tcPr>
          <w:p w14:paraId="5D10B2F6" w14:textId="77777777" w:rsidR="00CD5992" w:rsidRPr="000B5346" w:rsidRDefault="00CD5992" w:rsidP="00E5155D">
            <w:pPr>
              <w:jc w:val="center"/>
              <w:rPr>
                <w:rFonts w:ascii="Times New Roman" w:hAnsi="Times New Roman"/>
                <w:szCs w:val="21"/>
              </w:rPr>
            </w:pPr>
          </w:p>
        </w:tc>
        <w:tc>
          <w:tcPr>
            <w:tcW w:w="1900" w:type="dxa"/>
            <w:vMerge/>
            <w:vAlign w:val="center"/>
          </w:tcPr>
          <w:p w14:paraId="64AE640D" w14:textId="77777777" w:rsidR="00CD5992" w:rsidRPr="000B5346" w:rsidRDefault="00CD5992" w:rsidP="00E5155D">
            <w:pPr>
              <w:jc w:val="center"/>
              <w:rPr>
                <w:rFonts w:ascii="Times New Roman" w:hAnsi="Times New Roman"/>
                <w:szCs w:val="21"/>
              </w:rPr>
            </w:pPr>
          </w:p>
        </w:tc>
        <w:tc>
          <w:tcPr>
            <w:tcW w:w="1155" w:type="dxa"/>
            <w:vAlign w:val="center"/>
          </w:tcPr>
          <w:p w14:paraId="11413B04" w14:textId="77777777" w:rsidR="00CD5992" w:rsidRPr="000B5346" w:rsidRDefault="00CD5992" w:rsidP="00E5155D">
            <w:pPr>
              <w:jc w:val="center"/>
              <w:rPr>
                <w:rFonts w:ascii="Times New Roman" w:hAnsi="Times New Roman"/>
                <w:szCs w:val="21"/>
              </w:rPr>
            </w:pPr>
          </w:p>
        </w:tc>
        <w:tc>
          <w:tcPr>
            <w:tcW w:w="532" w:type="dxa"/>
            <w:vAlign w:val="center"/>
          </w:tcPr>
          <w:p w14:paraId="0E81B856"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r>
      <w:tr w:rsidR="000B5346" w:rsidRPr="000B5346" w14:paraId="2831B7E2" w14:textId="77777777" w:rsidTr="00E5155D">
        <w:trPr>
          <w:cantSplit/>
          <w:trHeight w:val="1358"/>
          <w:jc w:val="center"/>
        </w:trPr>
        <w:tc>
          <w:tcPr>
            <w:tcW w:w="449" w:type="dxa"/>
            <w:vMerge w:val="restart"/>
            <w:vAlign w:val="center"/>
          </w:tcPr>
          <w:p w14:paraId="30CDF5FE" w14:textId="77777777" w:rsidR="00CD5992" w:rsidRPr="000B5346" w:rsidRDefault="00CD5992" w:rsidP="00E5155D">
            <w:pPr>
              <w:jc w:val="center"/>
              <w:rPr>
                <w:rFonts w:ascii="Times New Roman" w:hAnsi="Times New Roman"/>
                <w:szCs w:val="21"/>
              </w:rPr>
            </w:pPr>
          </w:p>
          <w:p w14:paraId="6862CD83" w14:textId="77777777" w:rsidR="00CD5992" w:rsidRPr="000B5346" w:rsidRDefault="00CD5992" w:rsidP="00E5155D">
            <w:pPr>
              <w:jc w:val="center"/>
              <w:rPr>
                <w:rFonts w:ascii="Times New Roman" w:hAnsi="Times New Roman"/>
                <w:szCs w:val="21"/>
              </w:rPr>
            </w:pPr>
          </w:p>
          <w:p w14:paraId="31731C4B" w14:textId="77777777" w:rsidR="00CD5992" w:rsidRPr="000B5346" w:rsidRDefault="00CD5992" w:rsidP="00E5155D">
            <w:pPr>
              <w:jc w:val="center"/>
              <w:rPr>
                <w:rFonts w:ascii="Times New Roman" w:hAnsi="Times New Roman"/>
                <w:szCs w:val="21"/>
              </w:rPr>
            </w:pPr>
          </w:p>
          <w:p w14:paraId="28112CD5" w14:textId="77777777" w:rsidR="00CD5992" w:rsidRPr="000B5346" w:rsidRDefault="00CD5992" w:rsidP="00E5155D">
            <w:pPr>
              <w:jc w:val="center"/>
              <w:rPr>
                <w:rFonts w:ascii="Times New Roman" w:hAnsi="Times New Roman"/>
                <w:szCs w:val="21"/>
              </w:rPr>
            </w:pPr>
          </w:p>
          <w:p w14:paraId="35F1BB13"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5</w:t>
            </w:r>
          </w:p>
        </w:tc>
        <w:tc>
          <w:tcPr>
            <w:tcW w:w="1113" w:type="dxa"/>
            <w:vMerge w:val="restart"/>
            <w:vAlign w:val="center"/>
          </w:tcPr>
          <w:p w14:paraId="15A29DA0" w14:textId="77777777" w:rsidR="00CD5992" w:rsidRPr="000B5346" w:rsidRDefault="00CD5992" w:rsidP="00E5155D">
            <w:pPr>
              <w:rPr>
                <w:rFonts w:ascii="Times New Roman" w:hAnsi="Times New Roman"/>
                <w:szCs w:val="21"/>
              </w:rPr>
            </w:pPr>
          </w:p>
          <w:p w14:paraId="1A85AED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项目五</w:t>
            </w:r>
          </w:p>
          <w:p w14:paraId="1590111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医药广告设计制作</w:t>
            </w:r>
          </w:p>
        </w:tc>
        <w:tc>
          <w:tcPr>
            <w:tcW w:w="1438" w:type="dxa"/>
            <w:vAlign w:val="center"/>
          </w:tcPr>
          <w:p w14:paraId="52EB992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医药广告设计制作概述</w:t>
            </w:r>
          </w:p>
        </w:tc>
        <w:tc>
          <w:tcPr>
            <w:tcW w:w="1403" w:type="dxa"/>
            <w:vAlign w:val="center"/>
          </w:tcPr>
          <w:p w14:paraId="335F8785"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医药广告设计制作的基本运作流程和注意事项</w:t>
            </w:r>
          </w:p>
        </w:tc>
        <w:tc>
          <w:tcPr>
            <w:tcW w:w="1550" w:type="dxa"/>
            <w:vMerge w:val="restart"/>
            <w:vAlign w:val="center"/>
          </w:tcPr>
          <w:p w14:paraId="72DEDA0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能够根据所给资料，灵活采用多种设计方法，撰写创意新颖、可行性强的医药广告文案</w:t>
            </w:r>
          </w:p>
        </w:tc>
        <w:tc>
          <w:tcPr>
            <w:tcW w:w="1900" w:type="dxa"/>
            <w:vMerge w:val="restart"/>
            <w:vAlign w:val="center"/>
          </w:tcPr>
          <w:p w14:paraId="6A5FEB4E"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中国传统文化、家国情怀、核心价值观、职业素养等</w:t>
            </w:r>
          </w:p>
        </w:tc>
        <w:tc>
          <w:tcPr>
            <w:tcW w:w="1155" w:type="dxa"/>
            <w:vAlign w:val="center"/>
          </w:tcPr>
          <w:p w14:paraId="7CD2ED5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42E92DC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tc>
        <w:tc>
          <w:tcPr>
            <w:tcW w:w="532" w:type="dxa"/>
            <w:vAlign w:val="center"/>
          </w:tcPr>
          <w:p w14:paraId="068E043D" w14:textId="77777777" w:rsidR="00CD5992" w:rsidRPr="000B5346" w:rsidRDefault="00CD5992" w:rsidP="00E5155D">
            <w:pPr>
              <w:jc w:val="center"/>
              <w:rPr>
                <w:rFonts w:ascii="Times New Roman" w:hAnsi="Times New Roman"/>
                <w:szCs w:val="21"/>
              </w:rPr>
            </w:pPr>
          </w:p>
          <w:p w14:paraId="11453C9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r>
      <w:tr w:rsidR="000B5346" w:rsidRPr="000B5346" w14:paraId="0AC7F286" w14:textId="77777777" w:rsidTr="00E5155D">
        <w:trPr>
          <w:cantSplit/>
          <w:trHeight w:val="1603"/>
          <w:jc w:val="center"/>
        </w:trPr>
        <w:tc>
          <w:tcPr>
            <w:tcW w:w="449" w:type="dxa"/>
            <w:vMerge/>
            <w:vAlign w:val="center"/>
          </w:tcPr>
          <w:p w14:paraId="166822D5" w14:textId="77777777" w:rsidR="00CD5992" w:rsidRPr="000B5346" w:rsidRDefault="00CD5992" w:rsidP="00E5155D">
            <w:pPr>
              <w:jc w:val="center"/>
              <w:rPr>
                <w:rFonts w:ascii="Times New Roman" w:hAnsi="Times New Roman"/>
                <w:szCs w:val="21"/>
              </w:rPr>
            </w:pPr>
          </w:p>
        </w:tc>
        <w:tc>
          <w:tcPr>
            <w:tcW w:w="1113" w:type="dxa"/>
            <w:vMerge/>
            <w:vAlign w:val="center"/>
          </w:tcPr>
          <w:p w14:paraId="340D1507" w14:textId="77777777" w:rsidR="00CD5992" w:rsidRPr="000B5346" w:rsidRDefault="00CD5992" w:rsidP="00E5155D">
            <w:pPr>
              <w:jc w:val="center"/>
              <w:rPr>
                <w:rFonts w:ascii="Times New Roman" w:hAnsi="Times New Roman"/>
                <w:szCs w:val="21"/>
              </w:rPr>
            </w:pPr>
          </w:p>
        </w:tc>
        <w:tc>
          <w:tcPr>
            <w:tcW w:w="1438" w:type="dxa"/>
            <w:vAlign w:val="center"/>
          </w:tcPr>
          <w:p w14:paraId="74EC8A9A"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医药广告文案创作</w:t>
            </w:r>
          </w:p>
        </w:tc>
        <w:tc>
          <w:tcPr>
            <w:tcW w:w="1403" w:type="dxa"/>
            <w:vAlign w:val="center"/>
          </w:tcPr>
          <w:p w14:paraId="318E26B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医药广告文案的分类和基本结构</w:t>
            </w:r>
          </w:p>
        </w:tc>
        <w:tc>
          <w:tcPr>
            <w:tcW w:w="1550" w:type="dxa"/>
            <w:vMerge/>
            <w:vAlign w:val="center"/>
          </w:tcPr>
          <w:p w14:paraId="356FFC32" w14:textId="77777777" w:rsidR="00CD5992" w:rsidRPr="000B5346" w:rsidRDefault="00CD5992" w:rsidP="00E5155D">
            <w:pPr>
              <w:pStyle w:val="a0"/>
              <w:ind w:firstLineChars="0" w:firstLine="0"/>
              <w:jc w:val="center"/>
              <w:rPr>
                <w:rFonts w:ascii="Times New Roman" w:hAnsi="Times New Roman"/>
                <w:szCs w:val="21"/>
                <w:lang w:val="en-US"/>
              </w:rPr>
            </w:pPr>
          </w:p>
        </w:tc>
        <w:tc>
          <w:tcPr>
            <w:tcW w:w="1900" w:type="dxa"/>
            <w:vMerge/>
            <w:vAlign w:val="center"/>
          </w:tcPr>
          <w:p w14:paraId="242AC91B" w14:textId="77777777" w:rsidR="00CD5992" w:rsidRPr="000B5346" w:rsidRDefault="00CD5992" w:rsidP="00E5155D">
            <w:pPr>
              <w:jc w:val="center"/>
              <w:rPr>
                <w:rFonts w:ascii="Times New Roman" w:hAnsi="Times New Roman"/>
                <w:szCs w:val="21"/>
              </w:rPr>
            </w:pPr>
          </w:p>
        </w:tc>
        <w:tc>
          <w:tcPr>
            <w:tcW w:w="1155" w:type="dxa"/>
            <w:vAlign w:val="center"/>
          </w:tcPr>
          <w:p w14:paraId="1871DA7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62D6CFE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典型例证</w:t>
            </w:r>
          </w:p>
        </w:tc>
        <w:tc>
          <w:tcPr>
            <w:tcW w:w="532" w:type="dxa"/>
            <w:vAlign w:val="center"/>
          </w:tcPr>
          <w:p w14:paraId="65F2FED3" w14:textId="77777777" w:rsidR="00CD5992" w:rsidRPr="000B5346" w:rsidRDefault="00CD5992" w:rsidP="00E5155D">
            <w:pPr>
              <w:jc w:val="center"/>
              <w:rPr>
                <w:rFonts w:ascii="Times New Roman" w:hAnsi="Times New Roman"/>
                <w:szCs w:val="21"/>
              </w:rPr>
            </w:pPr>
          </w:p>
          <w:p w14:paraId="3626D50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1B0ECB29" w14:textId="77777777" w:rsidTr="00E5155D">
        <w:trPr>
          <w:cantSplit/>
          <w:trHeight w:val="1291"/>
          <w:jc w:val="center"/>
        </w:trPr>
        <w:tc>
          <w:tcPr>
            <w:tcW w:w="449" w:type="dxa"/>
            <w:vMerge/>
            <w:vAlign w:val="center"/>
          </w:tcPr>
          <w:p w14:paraId="33AFA4E5" w14:textId="77777777" w:rsidR="00CD5992" w:rsidRPr="000B5346" w:rsidRDefault="00CD5992" w:rsidP="00E5155D">
            <w:pPr>
              <w:jc w:val="center"/>
              <w:rPr>
                <w:rFonts w:ascii="Times New Roman" w:hAnsi="Times New Roman"/>
                <w:szCs w:val="21"/>
              </w:rPr>
            </w:pPr>
          </w:p>
        </w:tc>
        <w:tc>
          <w:tcPr>
            <w:tcW w:w="1113" w:type="dxa"/>
            <w:vMerge/>
            <w:vAlign w:val="center"/>
          </w:tcPr>
          <w:p w14:paraId="7455B117" w14:textId="77777777" w:rsidR="00CD5992" w:rsidRPr="000B5346" w:rsidRDefault="00CD5992" w:rsidP="00E5155D">
            <w:pPr>
              <w:jc w:val="center"/>
              <w:rPr>
                <w:rFonts w:ascii="Times New Roman" w:hAnsi="Times New Roman"/>
                <w:szCs w:val="21"/>
              </w:rPr>
            </w:pPr>
          </w:p>
        </w:tc>
        <w:tc>
          <w:tcPr>
            <w:tcW w:w="1438" w:type="dxa"/>
            <w:vAlign w:val="center"/>
          </w:tcPr>
          <w:p w14:paraId="1677BFA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医药广告文案撰写</w:t>
            </w:r>
          </w:p>
        </w:tc>
        <w:tc>
          <w:tcPr>
            <w:tcW w:w="1403" w:type="dxa"/>
            <w:vAlign w:val="center"/>
          </w:tcPr>
          <w:p w14:paraId="0AFF827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医药广告文案撰写的基本要求和内容</w:t>
            </w:r>
          </w:p>
        </w:tc>
        <w:tc>
          <w:tcPr>
            <w:tcW w:w="1550" w:type="dxa"/>
            <w:vMerge/>
            <w:vAlign w:val="center"/>
          </w:tcPr>
          <w:p w14:paraId="073DF10C" w14:textId="77777777" w:rsidR="00CD5992" w:rsidRPr="000B5346" w:rsidRDefault="00CD5992" w:rsidP="00E5155D">
            <w:pPr>
              <w:jc w:val="center"/>
              <w:rPr>
                <w:rFonts w:ascii="Times New Roman" w:hAnsi="Times New Roman"/>
                <w:szCs w:val="21"/>
              </w:rPr>
            </w:pPr>
          </w:p>
        </w:tc>
        <w:tc>
          <w:tcPr>
            <w:tcW w:w="1900" w:type="dxa"/>
            <w:vMerge/>
            <w:vAlign w:val="center"/>
          </w:tcPr>
          <w:p w14:paraId="6E550198" w14:textId="77777777" w:rsidR="00CD5992" w:rsidRPr="000B5346" w:rsidRDefault="00CD5992" w:rsidP="00E5155D">
            <w:pPr>
              <w:jc w:val="center"/>
              <w:rPr>
                <w:rFonts w:ascii="Times New Roman" w:hAnsi="Times New Roman"/>
                <w:szCs w:val="21"/>
              </w:rPr>
            </w:pPr>
          </w:p>
        </w:tc>
        <w:tc>
          <w:tcPr>
            <w:tcW w:w="1155" w:type="dxa"/>
            <w:vAlign w:val="center"/>
          </w:tcPr>
          <w:p w14:paraId="4E2B12D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657D934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案例分析</w:t>
            </w:r>
          </w:p>
        </w:tc>
        <w:tc>
          <w:tcPr>
            <w:tcW w:w="532" w:type="dxa"/>
            <w:vAlign w:val="center"/>
          </w:tcPr>
          <w:p w14:paraId="1D88AD5E" w14:textId="77777777" w:rsidR="00CD5992" w:rsidRPr="000B5346" w:rsidRDefault="00CD5992" w:rsidP="00E5155D">
            <w:pPr>
              <w:jc w:val="center"/>
              <w:rPr>
                <w:rFonts w:ascii="Times New Roman" w:hAnsi="Times New Roman"/>
                <w:szCs w:val="21"/>
              </w:rPr>
            </w:pPr>
          </w:p>
          <w:p w14:paraId="1F6FB21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5C6DD4B8" w14:textId="77777777" w:rsidTr="00E5155D">
        <w:trPr>
          <w:cantSplit/>
          <w:trHeight w:val="574"/>
          <w:jc w:val="center"/>
        </w:trPr>
        <w:tc>
          <w:tcPr>
            <w:tcW w:w="449" w:type="dxa"/>
            <w:vMerge w:val="restart"/>
            <w:vAlign w:val="center"/>
          </w:tcPr>
          <w:p w14:paraId="219491FA" w14:textId="77777777" w:rsidR="00CD5992" w:rsidRPr="000B5346" w:rsidRDefault="00CD5992" w:rsidP="00E5155D">
            <w:pPr>
              <w:jc w:val="center"/>
              <w:rPr>
                <w:rFonts w:ascii="Times New Roman" w:hAnsi="Times New Roman"/>
                <w:szCs w:val="21"/>
              </w:rPr>
            </w:pPr>
          </w:p>
          <w:p w14:paraId="5BB0F27E" w14:textId="77777777" w:rsidR="00CD5992" w:rsidRPr="000B5346" w:rsidRDefault="00CD5992" w:rsidP="00E5155D">
            <w:pPr>
              <w:pStyle w:val="a0"/>
              <w:ind w:firstLineChars="0" w:firstLine="0"/>
              <w:jc w:val="center"/>
              <w:rPr>
                <w:rFonts w:ascii="Times New Roman" w:hAnsi="Times New Roman"/>
                <w:szCs w:val="21"/>
                <w:lang w:val="en-US"/>
              </w:rPr>
            </w:pPr>
          </w:p>
          <w:p w14:paraId="2E53C156" w14:textId="77777777" w:rsidR="00CD5992" w:rsidRPr="000B5346" w:rsidRDefault="00CD5992" w:rsidP="00E5155D">
            <w:pPr>
              <w:pStyle w:val="a0"/>
              <w:ind w:firstLineChars="0" w:firstLine="0"/>
              <w:jc w:val="center"/>
              <w:rPr>
                <w:rFonts w:ascii="Times New Roman" w:hAnsi="Times New Roman"/>
                <w:szCs w:val="21"/>
                <w:lang w:val="en-US"/>
              </w:rPr>
            </w:pPr>
            <w:r w:rsidRPr="000B5346">
              <w:rPr>
                <w:rFonts w:ascii="Times New Roman" w:hAnsi="Times New Roman"/>
                <w:szCs w:val="21"/>
                <w:lang w:val="en-US"/>
              </w:rPr>
              <w:t>6</w:t>
            </w:r>
          </w:p>
          <w:p w14:paraId="5E2CD9DB" w14:textId="77777777" w:rsidR="00CD5992" w:rsidRPr="000B5346" w:rsidRDefault="00CD5992" w:rsidP="00E5155D">
            <w:pPr>
              <w:pStyle w:val="a0"/>
              <w:ind w:firstLine="420"/>
              <w:jc w:val="center"/>
              <w:rPr>
                <w:rFonts w:ascii="Times New Roman" w:hAnsi="Times New Roman"/>
                <w:szCs w:val="21"/>
                <w:lang w:val="en-US"/>
              </w:rPr>
            </w:pPr>
          </w:p>
          <w:p w14:paraId="79AE89AF" w14:textId="77777777" w:rsidR="00CD5992" w:rsidRPr="000B5346" w:rsidRDefault="00CD5992" w:rsidP="00E5155D">
            <w:pPr>
              <w:pStyle w:val="a0"/>
              <w:ind w:firstLine="420"/>
              <w:jc w:val="center"/>
              <w:rPr>
                <w:rFonts w:ascii="Times New Roman" w:hAnsi="Times New Roman"/>
                <w:szCs w:val="21"/>
                <w:lang w:val="en-US"/>
              </w:rPr>
            </w:pPr>
          </w:p>
        </w:tc>
        <w:tc>
          <w:tcPr>
            <w:tcW w:w="1113" w:type="dxa"/>
            <w:vMerge w:val="restart"/>
            <w:vAlign w:val="center"/>
          </w:tcPr>
          <w:p w14:paraId="37E50AB1" w14:textId="77777777" w:rsidR="00CD5992" w:rsidRPr="000B5346" w:rsidRDefault="00CD5992" w:rsidP="00E5155D">
            <w:pPr>
              <w:rPr>
                <w:rFonts w:ascii="Times New Roman" w:hAnsi="Times New Roman"/>
                <w:szCs w:val="21"/>
              </w:rPr>
            </w:pPr>
          </w:p>
          <w:p w14:paraId="68D7F58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项目六</w:t>
            </w:r>
          </w:p>
          <w:p w14:paraId="3FF4067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医药广告媒体选择</w:t>
            </w:r>
          </w:p>
        </w:tc>
        <w:tc>
          <w:tcPr>
            <w:tcW w:w="1438" w:type="dxa"/>
            <w:vAlign w:val="center"/>
          </w:tcPr>
          <w:p w14:paraId="0FA9518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医药广告媒体概述</w:t>
            </w:r>
          </w:p>
        </w:tc>
        <w:tc>
          <w:tcPr>
            <w:tcW w:w="1403" w:type="dxa"/>
            <w:vAlign w:val="center"/>
          </w:tcPr>
          <w:p w14:paraId="6DA8C43C"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 xml:space="preserve"> </w:t>
            </w:r>
            <w:r w:rsidRPr="000B5346">
              <w:rPr>
                <w:rFonts w:ascii="Times New Roman" w:hAnsi="Times New Roman" w:hint="eastAsia"/>
                <w:szCs w:val="21"/>
              </w:rPr>
              <w:t>医药广告媒体的分类及主要媒体的特点</w:t>
            </w:r>
            <w:r w:rsidRPr="000B5346">
              <w:rPr>
                <w:rFonts w:ascii="Times New Roman" w:hAnsi="Times New Roman"/>
                <w:szCs w:val="21"/>
              </w:rPr>
              <w:t xml:space="preserve"> </w:t>
            </w:r>
          </w:p>
        </w:tc>
        <w:tc>
          <w:tcPr>
            <w:tcW w:w="1550" w:type="dxa"/>
            <w:vMerge w:val="restart"/>
            <w:vAlign w:val="center"/>
          </w:tcPr>
          <w:p w14:paraId="7E7D341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能根据医药企业及其产品本身的特点，结合分析广告媒体特点，选择与之适应的医药广告发布媒体并灵活运用广告媒体组合</w:t>
            </w:r>
          </w:p>
        </w:tc>
        <w:tc>
          <w:tcPr>
            <w:tcW w:w="1900" w:type="dxa"/>
            <w:vMerge w:val="restart"/>
            <w:vAlign w:val="center"/>
          </w:tcPr>
          <w:p w14:paraId="24447821"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注意新闻舆论的导向性，引导学生树立正确的价值观</w:t>
            </w:r>
          </w:p>
        </w:tc>
        <w:tc>
          <w:tcPr>
            <w:tcW w:w="1155" w:type="dxa"/>
          </w:tcPr>
          <w:p w14:paraId="71C143C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1E51450B"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案例分析情景模拟</w:t>
            </w:r>
          </w:p>
        </w:tc>
        <w:tc>
          <w:tcPr>
            <w:tcW w:w="532" w:type="dxa"/>
            <w:vAlign w:val="center"/>
          </w:tcPr>
          <w:p w14:paraId="2ED26946" w14:textId="77777777" w:rsidR="00CD5992" w:rsidRPr="000B5346" w:rsidRDefault="00CD5992" w:rsidP="00E5155D">
            <w:pPr>
              <w:jc w:val="center"/>
              <w:rPr>
                <w:rFonts w:ascii="Times New Roman" w:hAnsi="Times New Roman"/>
                <w:szCs w:val="21"/>
              </w:rPr>
            </w:pPr>
          </w:p>
          <w:p w14:paraId="591D77B2" w14:textId="77777777" w:rsidR="00CD5992" w:rsidRPr="000B5346" w:rsidRDefault="00CD5992" w:rsidP="00E5155D">
            <w:pPr>
              <w:jc w:val="center"/>
              <w:rPr>
                <w:rFonts w:ascii="Times New Roman" w:hAnsi="Times New Roman"/>
                <w:szCs w:val="21"/>
              </w:rPr>
            </w:pPr>
          </w:p>
          <w:p w14:paraId="5A85DCA0"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r>
      <w:tr w:rsidR="000B5346" w:rsidRPr="000B5346" w14:paraId="7F3524B0" w14:textId="77777777" w:rsidTr="00E5155D">
        <w:trPr>
          <w:cantSplit/>
          <w:trHeight w:val="952"/>
          <w:jc w:val="center"/>
        </w:trPr>
        <w:tc>
          <w:tcPr>
            <w:tcW w:w="449" w:type="dxa"/>
            <w:vMerge/>
          </w:tcPr>
          <w:p w14:paraId="7C867493" w14:textId="77777777" w:rsidR="00CD5992" w:rsidRPr="000B5346" w:rsidRDefault="00CD5992" w:rsidP="00E5155D">
            <w:pPr>
              <w:jc w:val="left"/>
              <w:rPr>
                <w:rFonts w:ascii="Times New Roman" w:hAnsi="Times New Roman"/>
                <w:szCs w:val="21"/>
              </w:rPr>
            </w:pPr>
          </w:p>
        </w:tc>
        <w:tc>
          <w:tcPr>
            <w:tcW w:w="1113" w:type="dxa"/>
            <w:vMerge/>
          </w:tcPr>
          <w:p w14:paraId="4D333485" w14:textId="77777777" w:rsidR="00CD5992" w:rsidRPr="000B5346" w:rsidRDefault="00CD5992" w:rsidP="00E5155D">
            <w:pPr>
              <w:jc w:val="left"/>
              <w:rPr>
                <w:rFonts w:ascii="Times New Roman" w:hAnsi="Times New Roman"/>
                <w:szCs w:val="21"/>
              </w:rPr>
            </w:pPr>
          </w:p>
        </w:tc>
        <w:tc>
          <w:tcPr>
            <w:tcW w:w="1438" w:type="dxa"/>
            <w:vAlign w:val="center"/>
          </w:tcPr>
          <w:p w14:paraId="4072BBBE"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医药广告媒体选择</w:t>
            </w:r>
          </w:p>
        </w:tc>
        <w:tc>
          <w:tcPr>
            <w:tcW w:w="1403" w:type="dxa"/>
            <w:vAlign w:val="center"/>
          </w:tcPr>
          <w:p w14:paraId="0C99314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广告媒体选择的策略</w:t>
            </w:r>
          </w:p>
        </w:tc>
        <w:tc>
          <w:tcPr>
            <w:tcW w:w="1550" w:type="dxa"/>
            <w:vMerge/>
            <w:vAlign w:val="center"/>
          </w:tcPr>
          <w:p w14:paraId="6C054989" w14:textId="77777777" w:rsidR="00CD5992" w:rsidRPr="000B5346" w:rsidRDefault="00CD5992" w:rsidP="00E5155D">
            <w:pPr>
              <w:jc w:val="center"/>
              <w:rPr>
                <w:rFonts w:ascii="Times New Roman" w:hAnsi="Times New Roman"/>
                <w:szCs w:val="21"/>
              </w:rPr>
            </w:pPr>
          </w:p>
        </w:tc>
        <w:tc>
          <w:tcPr>
            <w:tcW w:w="1900" w:type="dxa"/>
            <w:vMerge/>
            <w:vAlign w:val="center"/>
          </w:tcPr>
          <w:p w14:paraId="21E3028F" w14:textId="77777777" w:rsidR="00CD5992" w:rsidRPr="000B5346" w:rsidRDefault="00CD5992" w:rsidP="00E5155D">
            <w:pPr>
              <w:jc w:val="center"/>
              <w:rPr>
                <w:rFonts w:ascii="Times New Roman" w:hAnsi="Times New Roman"/>
                <w:szCs w:val="21"/>
              </w:rPr>
            </w:pPr>
          </w:p>
        </w:tc>
        <w:tc>
          <w:tcPr>
            <w:tcW w:w="1155" w:type="dxa"/>
          </w:tcPr>
          <w:p w14:paraId="1CE5F01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3C391293"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案例分析情景模拟</w:t>
            </w:r>
          </w:p>
        </w:tc>
        <w:tc>
          <w:tcPr>
            <w:tcW w:w="532" w:type="dxa"/>
            <w:vAlign w:val="center"/>
          </w:tcPr>
          <w:p w14:paraId="748A7847"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72CFB850" w14:textId="77777777" w:rsidTr="00E5155D">
        <w:trPr>
          <w:cantSplit/>
          <w:trHeight w:val="1056"/>
          <w:jc w:val="center"/>
        </w:trPr>
        <w:tc>
          <w:tcPr>
            <w:tcW w:w="449" w:type="dxa"/>
            <w:vMerge/>
          </w:tcPr>
          <w:p w14:paraId="34CD7F88" w14:textId="77777777" w:rsidR="00CD5992" w:rsidRPr="000B5346" w:rsidRDefault="00CD5992" w:rsidP="00E5155D">
            <w:pPr>
              <w:jc w:val="left"/>
              <w:rPr>
                <w:rFonts w:ascii="Times New Roman" w:hAnsi="Times New Roman"/>
                <w:szCs w:val="21"/>
              </w:rPr>
            </w:pPr>
          </w:p>
        </w:tc>
        <w:tc>
          <w:tcPr>
            <w:tcW w:w="1113" w:type="dxa"/>
            <w:vMerge/>
          </w:tcPr>
          <w:p w14:paraId="4AA2472B" w14:textId="77777777" w:rsidR="00CD5992" w:rsidRPr="000B5346" w:rsidRDefault="00CD5992" w:rsidP="00E5155D">
            <w:pPr>
              <w:jc w:val="left"/>
              <w:rPr>
                <w:rFonts w:ascii="Times New Roman" w:hAnsi="Times New Roman"/>
                <w:szCs w:val="21"/>
              </w:rPr>
            </w:pPr>
          </w:p>
        </w:tc>
        <w:tc>
          <w:tcPr>
            <w:tcW w:w="1438" w:type="dxa"/>
            <w:vAlign w:val="center"/>
          </w:tcPr>
          <w:p w14:paraId="4E91106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医药广告媒体组合运用</w:t>
            </w:r>
          </w:p>
        </w:tc>
        <w:tc>
          <w:tcPr>
            <w:tcW w:w="1403" w:type="dxa"/>
            <w:vAlign w:val="center"/>
          </w:tcPr>
          <w:p w14:paraId="2E2EA90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广告组合运作的策略</w:t>
            </w:r>
          </w:p>
        </w:tc>
        <w:tc>
          <w:tcPr>
            <w:tcW w:w="1550" w:type="dxa"/>
            <w:vMerge/>
            <w:vAlign w:val="center"/>
          </w:tcPr>
          <w:p w14:paraId="4F16CC61" w14:textId="77777777" w:rsidR="00CD5992" w:rsidRPr="000B5346" w:rsidRDefault="00CD5992" w:rsidP="00E5155D">
            <w:pPr>
              <w:jc w:val="center"/>
              <w:rPr>
                <w:rFonts w:ascii="Times New Roman" w:hAnsi="Times New Roman"/>
                <w:szCs w:val="21"/>
              </w:rPr>
            </w:pPr>
          </w:p>
        </w:tc>
        <w:tc>
          <w:tcPr>
            <w:tcW w:w="1900" w:type="dxa"/>
            <w:vMerge/>
            <w:vAlign w:val="center"/>
          </w:tcPr>
          <w:p w14:paraId="38AB7B7B" w14:textId="77777777" w:rsidR="00CD5992" w:rsidRPr="000B5346" w:rsidRDefault="00CD5992" w:rsidP="00E5155D">
            <w:pPr>
              <w:jc w:val="center"/>
              <w:rPr>
                <w:rFonts w:ascii="Times New Roman" w:hAnsi="Times New Roman"/>
                <w:szCs w:val="21"/>
              </w:rPr>
            </w:pPr>
          </w:p>
        </w:tc>
        <w:tc>
          <w:tcPr>
            <w:tcW w:w="1155" w:type="dxa"/>
          </w:tcPr>
          <w:p w14:paraId="25ACFA2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78053CD2"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案例分析情景模拟</w:t>
            </w:r>
          </w:p>
        </w:tc>
        <w:tc>
          <w:tcPr>
            <w:tcW w:w="532" w:type="dxa"/>
            <w:vAlign w:val="center"/>
          </w:tcPr>
          <w:p w14:paraId="7BFB4D41"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53DAD06A" w14:textId="77777777" w:rsidTr="00E5155D">
        <w:trPr>
          <w:cantSplit/>
          <w:trHeight w:val="348"/>
          <w:jc w:val="center"/>
        </w:trPr>
        <w:tc>
          <w:tcPr>
            <w:tcW w:w="449" w:type="dxa"/>
            <w:vMerge w:val="restart"/>
          </w:tcPr>
          <w:p w14:paraId="25DEBF17"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7</w:t>
            </w:r>
          </w:p>
        </w:tc>
        <w:tc>
          <w:tcPr>
            <w:tcW w:w="1113" w:type="dxa"/>
            <w:vMerge w:val="restart"/>
          </w:tcPr>
          <w:p w14:paraId="6D5589B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项目七</w:t>
            </w:r>
            <w:r w:rsidRPr="000B5346">
              <w:rPr>
                <w:rFonts w:ascii="Times New Roman" w:hAnsi="Times New Roman"/>
                <w:szCs w:val="21"/>
              </w:rPr>
              <w:t xml:space="preserve"> </w:t>
            </w:r>
            <w:r w:rsidRPr="000B5346">
              <w:rPr>
                <w:rFonts w:ascii="Times New Roman" w:hAnsi="Times New Roman" w:hint="eastAsia"/>
                <w:szCs w:val="21"/>
              </w:rPr>
              <w:t>医药广告效果评估</w:t>
            </w:r>
          </w:p>
        </w:tc>
        <w:tc>
          <w:tcPr>
            <w:tcW w:w="1438" w:type="dxa"/>
            <w:vAlign w:val="center"/>
          </w:tcPr>
          <w:p w14:paraId="0591A38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医药广告效果评估</w:t>
            </w:r>
          </w:p>
        </w:tc>
        <w:tc>
          <w:tcPr>
            <w:tcW w:w="1403" w:type="dxa"/>
            <w:vAlign w:val="center"/>
          </w:tcPr>
          <w:p w14:paraId="3F3A33F3"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广告效果评估的意义、原则和类型</w:t>
            </w:r>
          </w:p>
        </w:tc>
        <w:tc>
          <w:tcPr>
            <w:tcW w:w="1550" w:type="dxa"/>
            <w:vAlign w:val="center"/>
          </w:tcPr>
          <w:p w14:paraId="36E7D1F0"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对广告效果评估有一个比较清晰的认知</w:t>
            </w:r>
          </w:p>
        </w:tc>
        <w:tc>
          <w:tcPr>
            <w:tcW w:w="1900" w:type="dxa"/>
            <w:vMerge w:val="restart"/>
            <w:vAlign w:val="center"/>
          </w:tcPr>
          <w:p w14:paraId="766DA3C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重视广告的社会功能，理解广告人的职业道德和社会责任</w:t>
            </w:r>
          </w:p>
        </w:tc>
        <w:tc>
          <w:tcPr>
            <w:tcW w:w="1155" w:type="dxa"/>
          </w:tcPr>
          <w:p w14:paraId="6731D17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7D3E25A2"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案例分析情景模拟</w:t>
            </w:r>
          </w:p>
        </w:tc>
        <w:tc>
          <w:tcPr>
            <w:tcW w:w="532" w:type="dxa"/>
            <w:vAlign w:val="center"/>
          </w:tcPr>
          <w:p w14:paraId="5436C2C5"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r>
      <w:tr w:rsidR="000B5346" w:rsidRPr="000B5346" w14:paraId="5A715911" w14:textId="77777777" w:rsidTr="00E5155D">
        <w:trPr>
          <w:cantSplit/>
          <w:trHeight w:val="348"/>
          <w:jc w:val="center"/>
        </w:trPr>
        <w:tc>
          <w:tcPr>
            <w:tcW w:w="449" w:type="dxa"/>
            <w:vMerge/>
          </w:tcPr>
          <w:p w14:paraId="0C7A4BFA" w14:textId="77777777" w:rsidR="00CD5992" w:rsidRPr="000B5346" w:rsidRDefault="00CD5992" w:rsidP="00E5155D">
            <w:pPr>
              <w:jc w:val="center"/>
              <w:rPr>
                <w:rFonts w:ascii="Times New Roman" w:hAnsi="Times New Roman"/>
                <w:szCs w:val="21"/>
              </w:rPr>
            </w:pPr>
          </w:p>
        </w:tc>
        <w:tc>
          <w:tcPr>
            <w:tcW w:w="1113" w:type="dxa"/>
            <w:vMerge/>
          </w:tcPr>
          <w:p w14:paraId="4AC164A6" w14:textId="77777777" w:rsidR="00CD5992" w:rsidRPr="000B5346" w:rsidRDefault="00CD5992" w:rsidP="00E5155D">
            <w:pPr>
              <w:jc w:val="center"/>
              <w:rPr>
                <w:rFonts w:ascii="Times New Roman" w:hAnsi="Times New Roman"/>
                <w:szCs w:val="21"/>
              </w:rPr>
            </w:pPr>
          </w:p>
        </w:tc>
        <w:tc>
          <w:tcPr>
            <w:tcW w:w="1438" w:type="dxa"/>
            <w:vAlign w:val="center"/>
          </w:tcPr>
          <w:p w14:paraId="783F224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医药广告经济效果评估</w:t>
            </w:r>
          </w:p>
        </w:tc>
        <w:tc>
          <w:tcPr>
            <w:tcW w:w="1403" w:type="dxa"/>
            <w:vAlign w:val="center"/>
          </w:tcPr>
          <w:p w14:paraId="2913B05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广告经济效果的指标设定及评估方法</w:t>
            </w:r>
          </w:p>
        </w:tc>
        <w:tc>
          <w:tcPr>
            <w:tcW w:w="1550" w:type="dxa"/>
            <w:vMerge w:val="restart"/>
            <w:vAlign w:val="center"/>
          </w:tcPr>
          <w:p w14:paraId="73603D9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会运用广告效果的评估方法对一则医药广告进行评估</w:t>
            </w:r>
          </w:p>
        </w:tc>
        <w:tc>
          <w:tcPr>
            <w:tcW w:w="1900" w:type="dxa"/>
            <w:vMerge/>
            <w:vAlign w:val="center"/>
          </w:tcPr>
          <w:p w14:paraId="4E2790BD" w14:textId="77777777" w:rsidR="00CD5992" w:rsidRPr="000B5346" w:rsidRDefault="00CD5992" w:rsidP="00E5155D">
            <w:pPr>
              <w:jc w:val="center"/>
              <w:rPr>
                <w:rFonts w:ascii="Times New Roman" w:hAnsi="Times New Roman"/>
                <w:szCs w:val="21"/>
              </w:rPr>
            </w:pPr>
          </w:p>
        </w:tc>
        <w:tc>
          <w:tcPr>
            <w:tcW w:w="1155" w:type="dxa"/>
          </w:tcPr>
          <w:p w14:paraId="5EE8763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170B970A"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案例分析情景模拟</w:t>
            </w:r>
          </w:p>
        </w:tc>
        <w:tc>
          <w:tcPr>
            <w:tcW w:w="532" w:type="dxa"/>
            <w:vAlign w:val="center"/>
          </w:tcPr>
          <w:p w14:paraId="32AE0E8F"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59DFAC2E" w14:textId="77777777" w:rsidTr="00E5155D">
        <w:trPr>
          <w:cantSplit/>
          <w:trHeight w:val="348"/>
          <w:jc w:val="center"/>
        </w:trPr>
        <w:tc>
          <w:tcPr>
            <w:tcW w:w="449" w:type="dxa"/>
            <w:vMerge/>
          </w:tcPr>
          <w:p w14:paraId="4972C834" w14:textId="77777777" w:rsidR="00CD5992" w:rsidRPr="000B5346" w:rsidRDefault="00CD5992" w:rsidP="00E5155D">
            <w:pPr>
              <w:jc w:val="center"/>
              <w:rPr>
                <w:rFonts w:ascii="Times New Roman" w:hAnsi="Times New Roman"/>
                <w:szCs w:val="21"/>
              </w:rPr>
            </w:pPr>
          </w:p>
        </w:tc>
        <w:tc>
          <w:tcPr>
            <w:tcW w:w="1113" w:type="dxa"/>
            <w:vMerge/>
          </w:tcPr>
          <w:p w14:paraId="5377435D" w14:textId="77777777" w:rsidR="00CD5992" w:rsidRPr="000B5346" w:rsidRDefault="00CD5992" w:rsidP="00E5155D">
            <w:pPr>
              <w:jc w:val="center"/>
              <w:rPr>
                <w:rFonts w:ascii="Times New Roman" w:hAnsi="Times New Roman"/>
                <w:szCs w:val="21"/>
              </w:rPr>
            </w:pPr>
          </w:p>
        </w:tc>
        <w:tc>
          <w:tcPr>
            <w:tcW w:w="1438" w:type="dxa"/>
            <w:vAlign w:val="center"/>
          </w:tcPr>
          <w:p w14:paraId="216023C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医药广告沟通效果和社会效果评估</w:t>
            </w:r>
          </w:p>
        </w:tc>
        <w:tc>
          <w:tcPr>
            <w:tcW w:w="1403" w:type="dxa"/>
            <w:vAlign w:val="center"/>
          </w:tcPr>
          <w:p w14:paraId="0049265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广告沟通效果和社会效果评估的方法</w:t>
            </w:r>
          </w:p>
        </w:tc>
        <w:tc>
          <w:tcPr>
            <w:tcW w:w="1550" w:type="dxa"/>
            <w:vMerge/>
            <w:vAlign w:val="center"/>
          </w:tcPr>
          <w:p w14:paraId="1151A9E9" w14:textId="77777777" w:rsidR="00CD5992" w:rsidRPr="000B5346" w:rsidRDefault="00CD5992" w:rsidP="00E5155D">
            <w:pPr>
              <w:jc w:val="center"/>
              <w:rPr>
                <w:rFonts w:ascii="Times New Roman" w:hAnsi="Times New Roman"/>
                <w:szCs w:val="21"/>
              </w:rPr>
            </w:pPr>
          </w:p>
        </w:tc>
        <w:tc>
          <w:tcPr>
            <w:tcW w:w="1900" w:type="dxa"/>
            <w:vMerge/>
            <w:vAlign w:val="center"/>
          </w:tcPr>
          <w:p w14:paraId="04F0073F" w14:textId="77777777" w:rsidR="00CD5992" w:rsidRPr="000B5346" w:rsidRDefault="00CD5992" w:rsidP="00E5155D">
            <w:pPr>
              <w:jc w:val="center"/>
              <w:rPr>
                <w:rFonts w:ascii="Times New Roman" w:hAnsi="Times New Roman"/>
                <w:szCs w:val="21"/>
              </w:rPr>
            </w:pPr>
          </w:p>
        </w:tc>
        <w:tc>
          <w:tcPr>
            <w:tcW w:w="1155" w:type="dxa"/>
          </w:tcPr>
          <w:p w14:paraId="0752B531"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0AFDD268"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案例分析情景模拟</w:t>
            </w:r>
          </w:p>
        </w:tc>
        <w:tc>
          <w:tcPr>
            <w:tcW w:w="532" w:type="dxa"/>
            <w:vAlign w:val="center"/>
          </w:tcPr>
          <w:p w14:paraId="467D8EE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6E11EE2A" w14:textId="77777777" w:rsidTr="00E5155D">
        <w:trPr>
          <w:cantSplit/>
          <w:trHeight w:val="352"/>
          <w:jc w:val="center"/>
        </w:trPr>
        <w:tc>
          <w:tcPr>
            <w:tcW w:w="449" w:type="dxa"/>
            <w:vMerge w:val="restart"/>
          </w:tcPr>
          <w:p w14:paraId="74DD4D94"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8</w:t>
            </w:r>
          </w:p>
        </w:tc>
        <w:tc>
          <w:tcPr>
            <w:tcW w:w="1113" w:type="dxa"/>
            <w:vMerge w:val="restart"/>
          </w:tcPr>
          <w:p w14:paraId="68F6240B" w14:textId="77777777" w:rsidR="00CD5992" w:rsidRPr="000B5346" w:rsidRDefault="00CD5992" w:rsidP="00E5155D">
            <w:pPr>
              <w:jc w:val="center"/>
              <w:rPr>
                <w:rFonts w:ascii="Times New Roman" w:hAnsi="Times New Roman"/>
                <w:szCs w:val="21"/>
              </w:rPr>
            </w:pPr>
            <w:proofErr w:type="gramStart"/>
            <w:r w:rsidRPr="000B5346">
              <w:rPr>
                <w:rFonts w:ascii="Times New Roman" w:hAnsi="Times New Roman" w:hint="eastAsia"/>
                <w:szCs w:val="21"/>
              </w:rPr>
              <w:t>项目八</w:t>
            </w:r>
            <w:proofErr w:type="gramEnd"/>
            <w:r w:rsidRPr="000B5346">
              <w:rPr>
                <w:rFonts w:ascii="Times New Roman" w:hAnsi="Times New Roman"/>
                <w:szCs w:val="21"/>
              </w:rPr>
              <w:t xml:space="preserve"> </w:t>
            </w:r>
            <w:r w:rsidRPr="000B5346">
              <w:rPr>
                <w:rFonts w:ascii="Times New Roman" w:hAnsi="Times New Roman" w:hint="eastAsia"/>
                <w:szCs w:val="21"/>
              </w:rPr>
              <w:t>医药广告管理</w:t>
            </w:r>
          </w:p>
        </w:tc>
        <w:tc>
          <w:tcPr>
            <w:tcW w:w="1438" w:type="dxa"/>
            <w:vAlign w:val="center"/>
          </w:tcPr>
          <w:p w14:paraId="45D1AECF" w14:textId="77777777" w:rsidR="00CD5992" w:rsidRPr="000B5346" w:rsidRDefault="00CD5992" w:rsidP="00E5155D">
            <w:pPr>
              <w:tabs>
                <w:tab w:val="center" w:pos="1870"/>
              </w:tabs>
              <w:jc w:val="center"/>
              <w:rPr>
                <w:rFonts w:ascii="Times New Roman" w:hAnsi="Times New Roman"/>
                <w:szCs w:val="21"/>
              </w:rPr>
            </w:pPr>
            <w:r w:rsidRPr="000B5346">
              <w:rPr>
                <w:rFonts w:ascii="Times New Roman" w:hAnsi="Times New Roman" w:hint="eastAsia"/>
                <w:szCs w:val="21"/>
              </w:rPr>
              <w:t>医药广告管理概述</w:t>
            </w:r>
          </w:p>
        </w:tc>
        <w:tc>
          <w:tcPr>
            <w:tcW w:w="1403" w:type="dxa"/>
            <w:vAlign w:val="center"/>
          </w:tcPr>
          <w:p w14:paraId="182C1BD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医药广告管理的原则</w:t>
            </w:r>
          </w:p>
        </w:tc>
        <w:tc>
          <w:tcPr>
            <w:tcW w:w="1550" w:type="dxa"/>
            <w:vMerge w:val="restart"/>
            <w:vAlign w:val="center"/>
          </w:tcPr>
          <w:p w14:paraId="6F358689"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运用医药广告管理的有关规定分析医药广告运作中存在</w:t>
            </w:r>
            <w:r w:rsidRPr="000B5346">
              <w:rPr>
                <w:rFonts w:ascii="Times New Roman" w:hAnsi="Times New Roman"/>
                <w:szCs w:val="21"/>
              </w:rPr>
              <w:t xml:space="preserve"> </w:t>
            </w:r>
            <w:r w:rsidRPr="000B5346">
              <w:rPr>
                <w:rFonts w:ascii="Times New Roman" w:hAnsi="Times New Roman" w:hint="eastAsia"/>
                <w:szCs w:val="21"/>
              </w:rPr>
              <w:t>的问题，并提出解决问题的</w:t>
            </w:r>
            <w:r w:rsidRPr="000B5346">
              <w:rPr>
                <w:rFonts w:ascii="Times New Roman" w:hAnsi="Times New Roman" w:hint="eastAsia"/>
                <w:szCs w:val="21"/>
              </w:rPr>
              <w:lastRenderedPageBreak/>
              <w:t>思路</w:t>
            </w:r>
          </w:p>
        </w:tc>
        <w:tc>
          <w:tcPr>
            <w:tcW w:w="1900" w:type="dxa"/>
            <w:vMerge w:val="restart"/>
            <w:vAlign w:val="center"/>
          </w:tcPr>
          <w:p w14:paraId="737717C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lastRenderedPageBreak/>
              <w:t>分析现实中存在的各类虚假、欺骗性的广告现象的危害，告诫学生以广告</w:t>
            </w:r>
            <w:proofErr w:type="gramStart"/>
            <w:r w:rsidRPr="000B5346">
              <w:rPr>
                <w:rFonts w:ascii="Times New Roman" w:hAnsi="Times New Roman" w:hint="eastAsia"/>
                <w:szCs w:val="21"/>
              </w:rPr>
              <w:t>为业须守住</w:t>
            </w:r>
            <w:proofErr w:type="gramEnd"/>
            <w:r w:rsidRPr="000B5346">
              <w:rPr>
                <w:rFonts w:ascii="Times New Roman" w:hAnsi="Times New Roman" w:hint="eastAsia"/>
                <w:szCs w:val="21"/>
              </w:rPr>
              <w:t>法律底线</w:t>
            </w:r>
          </w:p>
        </w:tc>
        <w:tc>
          <w:tcPr>
            <w:tcW w:w="1155" w:type="dxa"/>
          </w:tcPr>
          <w:p w14:paraId="3AD7F73F"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0A351085"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案例分析情景模拟</w:t>
            </w:r>
          </w:p>
        </w:tc>
        <w:tc>
          <w:tcPr>
            <w:tcW w:w="532" w:type="dxa"/>
            <w:vAlign w:val="center"/>
          </w:tcPr>
          <w:p w14:paraId="30C76F9F"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r>
      <w:tr w:rsidR="000B5346" w:rsidRPr="000B5346" w14:paraId="61FC80B1" w14:textId="77777777" w:rsidTr="00E5155D">
        <w:trPr>
          <w:cantSplit/>
          <w:trHeight w:val="352"/>
          <w:jc w:val="center"/>
        </w:trPr>
        <w:tc>
          <w:tcPr>
            <w:tcW w:w="449" w:type="dxa"/>
            <w:vMerge/>
          </w:tcPr>
          <w:p w14:paraId="40EAC56E" w14:textId="77777777" w:rsidR="00CD5992" w:rsidRPr="000B5346" w:rsidRDefault="00CD5992" w:rsidP="00E5155D">
            <w:pPr>
              <w:jc w:val="center"/>
              <w:rPr>
                <w:rFonts w:ascii="Times New Roman" w:hAnsi="Times New Roman"/>
                <w:szCs w:val="21"/>
              </w:rPr>
            </w:pPr>
          </w:p>
        </w:tc>
        <w:tc>
          <w:tcPr>
            <w:tcW w:w="1113" w:type="dxa"/>
            <w:vMerge/>
          </w:tcPr>
          <w:p w14:paraId="09A4F6B0" w14:textId="77777777" w:rsidR="00CD5992" w:rsidRPr="000B5346" w:rsidRDefault="00CD5992" w:rsidP="00E5155D">
            <w:pPr>
              <w:jc w:val="center"/>
              <w:rPr>
                <w:rFonts w:ascii="Times New Roman" w:hAnsi="Times New Roman"/>
                <w:szCs w:val="21"/>
              </w:rPr>
            </w:pPr>
          </w:p>
        </w:tc>
        <w:tc>
          <w:tcPr>
            <w:tcW w:w="1438" w:type="dxa"/>
            <w:vAlign w:val="center"/>
          </w:tcPr>
          <w:p w14:paraId="18987CB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医药广告的行政管理</w:t>
            </w:r>
          </w:p>
        </w:tc>
        <w:tc>
          <w:tcPr>
            <w:tcW w:w="1403" w:type="dxa"/>
            <w:vAlign w:val="center"/>
          </w:tcPr>
          <w:p w14:paraId="2CF5CDA7"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医药广告管理的主体、客体</w:t>
            </w:r>
          </w:p>
        </w:tc>
        <w:tc>
          <w:tcPr>
            <w:tcW w:w="1550" w:type="dxa"/>
            <w:vMerge/>
            <w:vAlign w:val="center"/>
          </w:tcPr>
          <w:p w14:paraId="6CDF5097" w14:textId="77777777" w:rsidR="00CD5992" w:rsidRPr="000B5346" w:rsidRDefault="00CD5992" w:rsidP="00E5155D">
            <w:pPr>
              <w:jc w:val="center"/>
              <w:rPr>
                <w:rFonts w:ascii="Times New Roman" w:hAnsi="Times New Roman"/>
                <w:szCs w:val="21"/>
              </w:rPr>
            </w:pPr>
          </w:p>
        </w:tc>
        <w:tc>
          <w:tcPr>
            <w:tcW w:w="1900" w:type="dxa"/>
            <w:vMerge/>
          </w:tcPr>
          <w:p w14:paraId="4E23914A" w14:textId="77777777" w:rsidR="00CD5992" w:rsidRPr="000B5346" w:rsidRDefault="00CD5992" w:rsidP="00E5155D">
            <w:pPr>
              <w:jc w:val="center"/>
              <w:rPr>
                <w:rFonts w:ascii="Times New Roman" w:hAnsi="Times New Roman"/>
                <w:szCs w:val="21"/>
              </w:rPr>
            </w:pPr>
          </w:p>
        </w:tc>
        <w:tc>
          <w:tcPr>
            <w:tcW w:w="1155" w:type="dxa"/>
          </w:tcPr>
          <w:p w14:paraId="4589950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4A2722E1"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案例分析情景模拟</w:t>
            </w:r>
          </w:p>
        </w:tc>
        <w:tc>
          <w:tcPr>
            <w:tcW w:w="532" w:type="dxa"/>
            <w:vAlign w:val="center"/>
          </w:tcPr>
          <w:p w14:paraId="5A71FCCF"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2</w:t>
            </w:r>
          </w:p>
        </w:tc>
      </w:tr>
      <w:tr w:rsidR="000B5346" w:rsidRPr="000B5346" w14:paraId="55F0DD34" w14:textId="77777777" w:rsidTr="00E5155D">
        <w:trPr>
          <w:cantSplit/>
          <w:trHeight w:val="352"/>
          <w:jc w:val="center"/>
        </w:trPr>
        <w:tc>
          <w:tcPr>
            <w:tcW w:w="449" w:type="dxa"/>
            <w:vMerge/>
          </w:tcPr>
          <w:p w14:paraId="2EE1EAEE" w14:textId="77777777" w:rsidR="00CD5992" w:rsidRPr="000B5346" w:rsidRDefault="00CD5992" w:rsidP="00E5155D">
            <w:pPr>
              <w:jc w:val="center"/>
              <w:rPr>
                <w:rFonts w:ascii="Times New Roman" w:hAnsi="Times New Roman"/>
                <w:szCs w:val="21"/>
              </w:rPr>
            </w:pPr>
          </w:p>
        </w:tc>
        <w:tc>
          <w:tcPr>
            <w:tcW w:w="1113" w:type="dxa"/>
            <w:vMerge/>
          </w:tcPr>
          <w:p w14:paraId="2BFE8421" w14:textId="77777777" w:rsidR="00CD5992" w:rsidRPr="000B5346" w:rsidRDefault="00CD5992" w:rsidP="00E5155D">
            <w:pPr>
              <w:jc w:val="center"/>
              <w:rPr>
                <w:rFonts w:ascii="Times New Roman" w:hAnsi="Times New Roman"/>
                <w:szCs w:val="21"/>
              </w:rPr>
            </w:pPr>
          </w:p>
        </w:tc>
        <w:tc>
          <w:tcPr>
            <w:tcW w:w="1438" w:type="dxa"/>
            <w:vAlign w:val="center"/>
          </w:tcPr>
          <w:p w14:paraId="5E1FAD65" w14:textId="77777777" w:rsidR="00CD5992" w:rsidRPr="000B5346" w:rsidRDefault="00CD5992" w:rsidP="00E5155D">
            <w:pPr>
              <w:tabs>
                <w:tab w:val="center" w:pos="1870"/>
              </w:tabs>
              <w:jc w:val="center"/>
              <w:rPr>
                <w:rFonts w:ascii="Times New Roman" w:hAnsi="Times New Roman"/>
                <w:szCs w:val="21"/>
              </w:rPr>
            </w:pPr>
            <w:r w:rsidRPr="000B5346">
              <w:rPr>
                <w:rFonts w:ascii="Times New Roman" w:hAnsi="Times New Roman" w:hint="eastAsia"/>
                <w:szCs w:val="21"/>
              </w:rPr>
              <w:t>医药广告自律和社会监督管理</w:t>
            </w:r>
          </w:p>
          <w:p w14:paraId="004BD981" w14:textId="77777777" w:rsidR="00CD5992" w:rsidRPr="000B5346" w:rsidRDefault="00CD5992" w:rsidP="00E5155D">
            <w:pPr>
              <w:jc w:val="center"/>
              <w:rPr>
                <w:rFonts w:ascii="Times New Roman" w:hAnsi="Times New Roman"/>
                <w:szCs w:val="21"/>
              </w:rPr>
            </w:pPr>
          </w:p>
        </w:tc>
        <w:tc>
          <w:tcPr>
            <w:tcW w:w="1403" w:type="dxa"/>
            <w:vAlign w:val="center"/>
          </w:tcPr>
          <w:p w14:paraId="78E3ED3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医药广告行业自律管理和社会监督管理</w:t>
            </w:r>
          </w:p>
        </w:tc>
        <w:tc>
          <w:tcPr>
            <w:tcW w:w="1550" w:type="dxa"/>
            <w:vMerge/>
            <w:vAlign w:val="center"/>
          </w:tcPr>
          <w:p w14:paraId="5B1088DC" w14:textId="77777777" w:rsidR="00CD5992" w:rsidRPr="000B5346" w:rsidRDefault="00CD5992" w:rsidP="00E5155D">
            <w:pPr>
              <w:jc w:val="center"/>
              <w:rPr>
                <w:rFonts w:ascii="Times New Roman" w:hAnsi="Times New Roman"/>
                <w:szCs w:val="21"/>
              </w:rPr>
            </w:pPr>
          </w:p>
        </w:tc>
        <w:tc>
          <w:tcPr>
            <w:tcW w:w="1900" w:type="dxa"/>
            <w:vMerge/>
          </w:tcPr>
          <w:p w14:paraId="245F5064" w14:textId="77777777" w:rsidR="00CD5992" w:rsidRPr="000B5346" w:rsidRDefault="00CD5992" w:rsidP="00E5155D">
            <w:pPr>
              <w:jc w:val="center"/>
              <w:rPr>
                <w:rFonts w:ascii="Times New Roman" w:hAnsi="Times New Roman"/>
                <w:szCs w:val="21"/>
              </w:rPr>
            </w:pPr>
          </w:p>
        </w:tc>
        <w:tc>
          <w:tcPr>
            <w:tcW w:w="1155" w:type="dxa"/>
          </w:tcPr>
          <w:p w14:paraId="779BD87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课堂讨论</w:t>
            </w:r>
          </w:p>
          <w:p w14:paraId="30CBC8F6"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案例分析情景模拟</w:t>
            </w:r>
          </w:p>
        </w:tc>
        <w:tc>
          <w:tcPr>
            <w:tcW w:w="532" w:type="dxa"/>
            <w:vAlign w:val="center"/>
          </w:tcPr>
          <w:p w14:paraId="14E951B9" w14:textId="77777777" w:rsidR="00CD5992" w:rsidRPr="000B5346" w:rsidRDefault="00CD5992" w:rsidP="00E5155D">
            <w:pPr>
              <w:jc w:val="center"/>
              <w:rPr>
                <w:rFonts w:ascii="Times New Roman" w:hAnsi="Times New Roman"/>
                <w:szCs w:val="21"/>
              </w:rPr>
            </w:pPr>
            <w:r w:rsidRPr="000B5346">
              <w:rPr>
                <w:rFonts w:ascii="Times New Roman" w:hAnsi="Times New Roman"/>
                <w:szCs w:val="21"/>
              </w:rPr>
              <w:t>1</w:t>
            </w:r>
          </w:p>
        </w:tc>
      </w:tr>
    </w:tbl>
    <w:p w14:paraId="1462FA2C" w14:textId="77777777" w:rsidR="00CD5992" w:rsidRPr="000B5346" w:rsidRDefault="00CD5992" w:rsidP="00CD5992">
      <w:pPr>
        <w:rPr>
          <w:rFonts w:ascii="宋体"/>
          <w:sz w:val="24"/>
          <w:szCs w:val="24"/>
        </w:rPr>
      </w:pPr>
      <w:r w:rsidRPr="000B5346">
        <w:rPr>
          <w:rFonts w:ascii="宋体" w:hAnsi="宋体" w:hint="eastAsia"/>
          <w:sz w:val="24"/>
          <w:szCs w:val="24"/>
        </w:rPr>
        <w:t>执笔人：王文潇</w:t>
      </w:r>
      <w:r w:rsidRPr="000B5346">
        <w:rPr>
          <w:rFonts w:ascii="宋体" w:hAnsi="宋体"/>
          <w:sz w:val="24"/>
          <w:szCs w:val="24"/>
        </w:rPr>
        <w:t xml:space="preserve">                                         </w:t>
      </w:r>
      <w:r w:rsidRPr="000B5346">
        <w:rPr>
          <w:rFonts w:ascii="宋体" w:hAnsi="宋体" w:hint="eastAsia"/>
          <w:sz w:val="24"/>
          <w:szCs w:val="24"/>
        </w:rPr>
        <w:t>审核人：李金霞</w:t>
      </w:r>
    </w:p>
    <w:p w14:paraId="34241B23" w14:textId="77777777" w:rsidR="00CD5992" w:rsidRPr="000B5346" w:rsidRDefault="00CD5992" w:rsidP="00CD5992">
      <w:pPr>
        <w:rPr>
          <w:rFonts w:ascii="宋体"/>
          <w:sz w:val="24"/>
          <w:szCs w:val="24"/>
        </w:rPr>
      </w:pPr>
      <w:r w:rsidRPr="000B5346">
        <w:rPr>
          <w:rFonts w:ascii="宋体" w:hAnsi="宋体" w:hint="eastAsia"/>
          <w:sz w:val="24"/>
          <w:szCs w:val="24"/>
        </w:rPr>
        <w:t>制定（修订）日期：</w:t>
      </w:r>
      <w:r w:rsidRPr="000B5346">
        <w:rPr>
          <w:rFonts w:ascii="宋体" w:hAnsi="宋体"/>
          <w:sz w:val="24"/>
          <w:szCs w:val="24"/>
        </w:rPr>
        <w:t>2023.09</w:t>
      </w:r>
    </w:p>
    <w:p w14:paraId="6831ED8C" w14:textId="77777777" w:rsidR="00CD5992" w:rsidRPr="000B5346" w:rsidRDefault="00CD5992" w:rsidP="00CD5992">
      <w:pPr>
        <w:jc w:val="center"/>
        <w:rPr>
          <w:rFonts w:eastAsia="黑体"/>
          <w:b/>
          <w:bCs/>
          <w:sz w:val="36"/>
          <w:szCs w:val="36"/>
        </w:rPr>
      </w:pPr>
      <w:r w:rsidRPr="000B5346">
        <w:rPr>
          <w:rFonts w:ascii="宋体" w:hAnsi="??"/>
          <w:szCs w:val="21"/>
        </w:rPr>
        <w:br w:type="page"/>
      </w:r>
    </w:p>
    <w:p w14:paraId="5E72F9E9" w14:textId="77777777" w:rsidR="00CD5992" w:rsidRPr="000B5346" w:rsidRDefault="00CD5992" w:rsidP="00CD5992">
      <w:pPr>
        <w:jc w:val="center"/>
        <w:rPr>
          <w:rFonts w:eastAsia="黑体"/>
          <w:b/>
          <w:bCs/>
          <w:sz w:val="36"/>
          <w:szCs w:val="36"/>
        </w:rPr>
      </w:pPr>
      <w:r w:rsidRPr="000B5346">
        <w:rPr>
          <w:rFonts w:eastAsia="黑体" w:hint="eastAsia"/>
          <w:b/>
          <w:bCs/>
          <w:sz w:val="36"/>
          <w:szCs w:val="36"/>
        </w:rPr>
        <w:t>《医药商品储运管理》课程标准</w:t>
      </w:r>
    </w:p>
    <w:p w14:paraId="7BEA489E" w14:textId="77777777" w:rsidR="00CD5992" w:rsidRPr="000B5346" w:rsidRDefault="00CD5992" w:rsidP="00CD5992">
      <w:pPr>
        <w:jc w:val="center"/>
        <w:rPr>
          <w:rFonts w:eastAsia="黑体"/>
          <w:b/>
          <w:bCs/>
          <w:sz w:val="36"/>
          <w:szCs w:val="36"/>
        </w:rPr>
      </w:pPr>
    </w:p>
    <w:p w14:paraId="65F0C198"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课程性质：专业拓展课程</w:t>
      </w:r>
    </w:p>
    <w:p w14:paraId="603FC925"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课程代码：</w:t>
      </w:r>
      <w:r w:rsidRPr="000B5346">
        <w:rPr>
          <w:rFonts w:ascii="Times New Roman" w:eastAsia="黑体" w:hAnsi="Times New Roman"/>
          <w:b/>
          <w:bCs/>
          <w:sz w:val="24"/>
        </w:rPr>
        <w:t>YH122192</w:t>
      </w:r>
    </w:p>
    <w:p w14:paraId="0A1483FC"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学时数：</w:t>
      </w:r>
      <w:r w:rsidRPr="000B5346">
        <w:rPr>
          <w:rFonts w:ascii="Times New Roman" w:eastAsia="黑体" w:hAnsi="Times New Roman"/>
          <w:b/>
          <w:bCs/>
          <w:sz w:val="24"/>
        </w:rPr>
        <w:t>64</w:t>
      </w:r>
      <w:r w:rsidRPr="000B5346">
        <w:rPr>
          <w:rFonts w:ascii="Times New Roman" w:eastAsia="黑体" w:hAnsi="Times New Roman" w:hint="eastAsia"/>
          <w:b/>
          <w:bCs/>
          <w:sz w:val="24"/>
        </w:rPr>
        <w:t>学时</w:t>
      </w:r>
    </w:p>
    <w:p w14:paraId="50181178"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学分数：</w:t>
      </w:r>
      <w:r w:rsidRPr="000B5346">
        <w:rPr>
          <w:rFonts w:ascii="Times New Roman" w:eastAsia="黑体" w:hAnsi="Times New Roman"/>
          <w:b/>
          <w:bCs/>
          <w:sz w:val="24"/>
        </w:rPr>
        <w:t>3.5</w:t>
      </w:r>
      <w:r w:rsidRPr="000B5346">
        <w:rPr>
          <w:rFonts w:ascii="Times New Roman" w:eastAsia="黑体" w:hAnsi="Times New Roman" w:hint="eastAsia"/>
          <w:b/>
          <w:bCs/>
          <w:sz w:val="24"/>
        </w:rPr>
        <w:t>学分</w:t>
      </w:r>
    </w:p>
    <w:p w14:paraId="466307E7"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开设学期：</w:t>
      </w:r>
      <w:r w:rsidRPr="000B5346">
        <w:rPr>
          <w:rFonts w:ascii="Times New Roman" w:eastAsia="黑体" w:hAnsi="Times New Roman"/>
          <w:b/>
          <w:bCs/>
          <w:sz w:val="24"/>
        </w:rPr>
        <w:t>3</w:t>
      </w:r>
    </w:p>
    <w:p w14:paraId="6033048E"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适用对象：三年制高职药品经营与管理专业</w:t>
      </w:r>
    </w:p>
    <w:p w14:paraId="20429B0C" w14:textId="77777777" w:rsidR="00CD5992" w:rsidRPr="000B5346" w:rsidRDefault="00CD5992" w:rsidP="00CD5992">
      <w:pPr>
        <w:spacing w:line="360" w:lineRule="auto"/>
        <w:rPr>
          <w:rFonts w:ascii="Times New Roman" w:eastAsia="黑体" w:hAnsi="Times New Roman"/>
          <w:b/>
          <w:bCs/>
          <w:sz w:val="24"/>
        </w:rPr>
      </w:pPr>
      <w:r w:rsidRPr="000B5346">
        <w:rPr>
          <w:rFonts w:ascii="Times New Roman" w:eastAsia="黑体" w:hAnsi="Times New Roman" w:hint="eastAsia"/>
          <w:b/>
          <w:bCs/>
          <w:sz w:val="24"/>
        </w:rPr>
        <w:t>开课系部：</w:t>
      </w:r>
      <w:r w:rsidRPr="000B5346">
        <w:rPr>
          <w:rFonts w:ascii="Times New Roman" w:eastAsia="黑体" w:hAnsi="Times New Roman"/>
          <w:b/>
          <w:bCs/>
          <w:sz w:val="24"/>
        </w:rPr>
        <w:t xml:space="preserve"> </w:t>
      </w:r>
      <w:r w:rsidRPr="000B5346">
        <w:rPr>
          <w:rFonts w:ascii="Times New Roman" w:eastAsia="黑体" w:hAnsi="Times New Roman" w:hint="eastAsia"/>
          <w:b/>
          <w:bCs/>
          <w:sz w:val="24"/>
        </w:rPr>
        <w:t>医学护理学院</w:t>
      </w:r>
    </w:p>
    <w:p w14:paraId="3642DE92" w14:textId="77777777" w:rsidR="00CD5992" w:rsidRPr="000B5346" w:rsidRDefault="00CD5992" w:rsidP="00CD5992">
      <w:pPr>
        <w:spacing w:line="360" w:lineRule="auto"/>
        <w:rPr>
          <w:rFonts w:eastAsia="黑体"/>
          <w:bCs/>
          <w:sz w:val="24"/>
        </w:rPr>
      </w:pPr>
    </w:p>
    <w:p w14:paraId="3E615E42" w14:textId="77777777" w:rsidR="00CD5992" w:rsidRPr="000B5346" w:rsidRDefault="00CD5992" w:rsidP="00CD5992">
      <w:pPr>
        <w:pStyle w:val="aff"/>
        <w:ind w:firstLineChars="0" w:firstLine="0"/>
        <w:jc w:val="center"/>
        <w:rPr>
          <w:rFonts w:eastAsia="黑体"/>
          <w:b/>
          <w:bCs/>
          <w:sz w:val="28"/>
          <w:szCs w:val="28"/>
        </w:rPr>
      </w:pPr>
      <w:r w:rsidRPr="000B5346">
        <w:rPr>
          <w:rFonts w:eastAsia="黑体" w:hint="eastAsia"/>
          <w:b/>
          <w:bCs/>
          <w:sz w:val="28"/>
          <w:szCs w:val="28"/>
        </w:rPr>
        <w:t>一、课程性质</w:t>
      </w:r>
    </w:p>
    <w:p w14:paraId="3869CDF0" w14:textId="77777777" w:rsidR="00CD5992" w:rsidRPr="000B5346" w:rsidRDefault="00CD5992" w:rsidP="00CD5992">
      <w:pPr>
        <w:pStyle w:val="aff"/>
        <w:ind w:left="420" w:firstLineChars="0" w:firstLine="0"/>
        <w:rPr>
          <w:rFonts w:eastAsia="黑体"/>
          <w:sz w:val="28"/>
          <w:szCs w:val="28"/>
        </w:rPr>
      </w:pPr>
      <w:r w:rsidRPr="000B5346">
        <w:rPr>
          <w:rFonts w:eastAsia="黑体" w:hint="eastAsia"/>
          <w:sz w:val="28"/>
          <w:szCs w:val="28"/>
        </w:rPr>
        <w:t>（一）课程定位</w:t>
      </w:r>
    </w:p>
    <w:p w14:paraId="4E0E405C" w14:textId="77777777" w:rsidR="00CD5992" w:rsidRPr="000B5346" w:rsidRDefault="00CD5992" w:rsidP="00CD5992">
      <w:pPr>
        <w:spacing w:line="360" w:lineRule="auto"/>
        <w:ind w:firstLineChars="200" w:firstLine="480"/>
        <w:rPr>
          <w:kern w:val="0"/>
          <w:sz w:val="24"/>
        </w:rPr>
      </w:pPr>
      <w:r w:rsidRPr="000B5346">
        <w:rPr>
          <w:rFonts w:hint="eastAsia"/>
          <w:kern w:val="0"/>
          <w:sz w:val="24"/>
        </w:rPr>
        <w:t>本课程是高职院校药品经营与管理专业的重要专业课程之一。医药商品储运管理是</w:t>
      </w:r>
      <w:r w:rsidRPr="000B5346">
        <w:rPr>
          <w:rFonts w:hint="eastAsia"/>
          <w:sz w:val="24"/>
        </w:rPr>
        <w:t>进行医药商品进行仓储设计及药品收储、养护、运输等知识技能培养的</w:t>
      </w:r>
      <w:r w:rsidRPr="000B5346">
        <w:rPr>
          <w:rFonts w:hint="eastAsia"/>
          <w:kern w:val="0"/>
          <w:sz w:val="24"/>
        </w:rPr>
        <w:t>综合应用性学科。学习医药商品储运管理是药品生产、批发、零售、经营管理服务等医药管理一线岗位的需要，是从事医药管理专业领域实际工作基本的职业能力和职业技能。《药物化学》、《分析化学》、《药剂学》等是本课程的先修课程，后续课程为《药学服务实务》、《医药电子商务》、《药品经营与管理》等课程。</w:t>
      </w:r>
    </w:p>
    <w:p w14:paraId="13C7F0E7" w14:textId="77777777" w:rsidR="00CD5992" w:rsidRPr="000B5346" w:rsidRDefault="00CD5992" w:rsidP="00CD5992">
      <w:pPr>
        <w:pStyle w:val="aff"/>
        <w:spacing w:line="360" w:lineRule="auto"/>
        <w:ind w:left="420" w:firstLineChars="0" w:firstLine="0"/>
        <w:rPr>
          <w:rFonts w:eastAsia="黑体"/>
          <w:sz w:val="28"/>
          <w:szCs w:val="28"/>
        </w:rPr>
      </w:pPr>
      <w:r w:rsidRPr="000B5346">
        <w:rPr>
          <w:rFonts w:eastAsia="黑体" w:hint="eastAsia"/>
          <w:sz w:val="28"/>
          <w:szCs w:val="28"/>
        </w:rPr>
        <w:t>（二）设计思路</w:t>
      </w:r>
    </w:p>
    <w:p w14:paraId="78717B79" w14:textId="77777777" w:rsidR="00CD5992" w:rsidRPr="000B5346" w:rsidRDefault="00CD5992" w:rsidP="00CD5992">
      <w:pPr>
        <w:snapToGrid w:val="0"/>
        <w:spacing w:line="360" w:lineRule="auto"/>
        <w:ind w:firstLineChars="200" w:firstLine="480"/>
        <w:rPr>
          <w:sz w:val="24"/>
        </w:rPr>
      </w:pPr>
      <w:r w:rsidRPr="000B5346">
        <w:rPr>
          <w:rFonts w:hint="eastAsia"/>
          <w:sz w:val="24"/>
        </w:rPr>
        <w:t>课程设计遵循以学生为中心的理念，以岗位能力培养为主线，选取医药商品的到货验收、入库养护、出库运输等基本理论、化学原料药、生物药品、各种剂型药品、特殊管理药品相关知识等教学内容。《医药商品储运管理》是药品经营与管理专业拓展课程，同时也是一门联系基础与实践的桥梁课，课程组老师每年进行岗位调研，与专家共同分析岗位工作任务和职业能力，参照医药卫生行业、食品药品行业从业人员职业资格准入标准，选取医药仓库的选址、布局设计技术，医药商品的验收储养、出库运输的技术要求和管理要求等作为学习内容；创新教学模式，多采用实践教学。</w:t>
      </w:r>
      <w:r w:rsidRPr="000B5346">
        <w:rPr>
          <w:rFonts w:hint="eastAsia"/>
          <w:bCs/>
          <w:kern w:val="0"/>
          <w:sz w:val="24"/>
        </w:rPr>
        <w:t>课程融理论与实践教学为一体开展教学活动，</w:t>
      </w:r>
      <w:r w:rsidRPr="000B5346">
        <w:rPr>
          <w:rFonts w:hint="eastAsia"/>
          <w:kern w:val="0"/>
          <w:sz w:val="24"/>
        </w:rPr>
        <w:t>通过对</w:t>
      </w:r>
      <w:r w:rsidRPr="000B5346">
        <w:rPr>
          <w:rFonts w:hint="eastAsia"/>
          <w:kern w:val="0"/>
          <w:sz w:val="24"/>
        </w:rPr>
        <w:lastRenderedPageBreak/>
        <w:t>医药商品的验收、储养、出库、运输技术，化学原料药、各种剂型、生物药品、中药及中成药、特殊管理药品的质量变异及原因，医药商品的验收、储养、出库、运输技术，安全消防、安全事故应急处理技术等方面的教学，使学生较系统地掌握本课程的基础理论、基本知识与实际技能，为学生将来从事药品生产、医疗服务、临床应用等方面提供了发展平台。</w:t>
      </w:r>
    </w:p>
    <w:p w14:paraId="349ABB95" w14:textId="77777777" w:rsidR="00CD5992" w:rsidRPr="000B5346" w:rsidRDefault="00CD5992" w:rsidP="00CD5992">
      <w:pPr>
        <w:adjustRightInd w:val="0"/>
        <w:snapToGrid w:val="0"/>
        <w:spacing w:line="360" w:lineRule="auto"/>
        <w:jc w:val="center"/>
        <w:rPr>
          <w:rFonts w:eastAsia="黑体"/>
          <w:b/>
          <w:bCs/>
          <w:sz w:val="32"/>
          <w:szCs w:val="32"/>
        </w:rPr>
      </w:pPr>
    </w:p>
    <w:p w14:paraId="2F1B08E3" w14:textId="77777777" w:rsidR="00CD5992" w:rsidRPr="000B5346" w:rsidRDefault="00CD5992" w:rsidP="00CD5992">
      <w:pPr>
        <w:adjustRightInd w:val="0"/>
        <w:snapToGrid w:val="0"/>
        <w:spacing w:line="360" w:lineRule="auto"/>
        <w:jc w:val="center"/>
        <w:rPr>
          <w:rFonts w:eastAsia="黑体"/>
          <w:b/>
          <w:bCs/>
          <w:sz w:val="28"/>
          <w:szCs w:val="28"/>
        </w:rPr>
      </w:pPr>
      <w:r w:rsidRPr="000B5346">
        <w:rPr>
          <w:rFonts w:eastAsia="黑体" w:hint="eastAsia"/>
          <w:b/>
          <w:bCs/>
          <w:sz w:val="28"/>
          <w:szCs w:val="28"/>
        </w:rPr>
        <w:t>二、课程目标</w:t>
      </w:r>
    </w:p>
    <w:p w14:paraId="3B30CA6D" w14:textId="77777777" w:rsidR="00CD5992" w:rsidRPr="000B5346" w:rsidRDefault="00CD5992" w:rsidP="00CD5992">
      <w:pPr>
        <w:ind w:leftChars="200" w:left="420"/>
        <w:rPr>
          <w:rFonts w:eastAsia="黑体"/>
          <w:sz w:val="28"/>
          <w:szCs w:val="28"/>
        </w:rPr>
      </w:pPr>
      <w:r w:rsidRPr="000B5346">
        <w:rPr>
          <w:rFonts w:eastAsia="黑体" w:hint="eastAsia"/>
          <w:sz w:val="28"/>
          <w:szCs w:val="28"/>
        </w:rPr>
        <w:t>（一）知识目标</w:t>
      </w:r>
    </w:p>
    <w:p w14:paraId="59D288E5" w14:textId="77777777" w:rsidR="00CD5992" w:rsidRPr="000B5346" w:rsidRDefault="00CD5992" w:rsidP="00CD5992">
      <w:pPr>
        <w:spacing w:line="360" w:lineRule="auto"/>
        <w:ind w:firstLineChars="200" w:firstLine="480"/>
        <w:rPr>
          <w:sz w:val="24"/>
        </w:rPr>
      </w:pPr>
      <w:r w:rsidRPr="000B5346">
        <w:rPr>
          <w:sz w:val="24"/>
        </w:rPr>
        <w:t>1.</w:t>
      </w:r>
      <w:r w:rsidRPr="000B5346">
        <w:rPr>
          <w:rFonts w:hint="eastAsia"/>
          <w:kern w:val="0"/>
          <w:sz w:val="24"/>
        </w:rPr>
        <w:t>了解医药商品储运环境、场地、设备、用具，仓库的安全消防技术、安全事故应急处理等相关知识</w:t>
      </w:r>
      <w:r w:rsidRPr="000B5346">
        <w:rPr>
          <w:rFonts w:hint="eastAsia"/>
          <w:sz w:val="24"/>
        </w:rPr>
        <w:t>；</w:t>
      </w:r>
    </w:p>
    <w:p w14:paraId="7CDA9619"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kern w:val="0"/>
          <w:sz w:val="24"/>
        </w:rPr>
        <w:t>熟悉药品的常见的质量变异现象及原因，熟悉药品的性质及储存养护技术</w:t>
      </w:r>
      <w:r w:rsidRPr="000B5346">
        <w:rPr>
          <w:rFonts w:hint="eastAsia"/>
          <w:sz w:val="24"/>
        </w:rPr>
        <w:t>；</w:t>
      </w:r>
    </w:p>
    <w:p w14:paraId="68BD4646" w14:textId="77777777" w:rsidR="00CD5992" w:rsidRPr="000B5346" w:rsidRDefault="00CD5992" w:rsidP="00CD5992">
      <w:pPr>
        <w:spacing w:line="360" w:lineRule="auto"/>
        <w:ind w:firstLineChars="200" w:firstLine="480"/>
        <w:rPr>
          <w:sz w:val="24"/>
        </w:rPr>
      </w:pPr>
      <w:r w:rsidRPr="000B5346">
        <w:rPr>
          <w:sz w:val="24"/>
        </w:rPr>
        <w:t>3.</w:t>
      </w:r>
      <w:r w:rsidRPr="000B5346">
        <w:rPr>
          <w:rFonts w:hint="eastAsia"/>
          <w:kern w:val="0"/>
          <w:sz w:val="24"/>
        </w:rPr>
        <w:t>掌握</w:t>
      </w:r>
      <w:r w:rsidRPr="000B5346">
        <w:rPr>
          <w:rFonts w:hint="eastAsia"/>
          <w:sz w:val="24"/>
        </w:rPr>
        <w:t>医药商品的物流、仓储、养护、运输的理论及管理知识，并能进行药品储运相关场景设计。</w:t>
      </w:r>
    </w:p>
    <w:p w14:paraId="403DDBBF" w14:textId="77777777" w:rsidR="00CD5992" w:rsidRPr="000B5346" w:rsidRDefault="00CD5992" w:rsidP="00CD5992">
      <w:pPr>
        <w:ind w:leftChars="200" w:left="420"/>
        <w:rPr>
          <w:rFonts w:eastAsia="黑体"/>
          <w:sz w:val="28"/>
          <w:szCs w:val="28"/>
        </w:rPr>
      </w:pPr>
      <w:r w:rsidRPr="000B5346">
        <w:rPr>
          <w:rFonts w:eastAsia="黑体" w:hint="eastAsia"/>
          <w:sz w:val="28"/>
          <w:szCs w:val="28"/>
        </w:rPr>
        <w:t>（二）能力目标</w:t>
      </w:r>
    </w:p>
    <w:p w14:paraId="202412F1" w14:textId="77777777" w:rsidR="00CD5992" w:rsidRPr="000B5346" w:rsidRDefault="00CD5992" w:rsidP="00CD5992">
      <w:pPr>
        <w:spacing w:line="360" w:lineRule="auto"/>
        <w:ind w:firstLineChars="200" w:firstLine="480"/>
        <w:rPr>
          <w:sz w:val="24"/>
        </w:rPr>
      </w:pPr>
      <w:r w:rsidRPr="000B5346">
        <w:rPr>
          <w:rFonts w:hint="eastAsia"/>
          <w:sz w:val="24"/>
        </w:rPr>
        <w:t>掌握医药商品的物流、仓储、运输的理论及管理知识，并进行，。</w:t>
      </w:r>
    </w:p>
    <w:p w14:paraId="22F77840" w14:textId="77777777" w:rsidR="00CD5992" w:rsidRPr="000B5346" w:rsidRDefault="00CD5992" w:rsidP="00CD5992">
      <w:pPr>
        <w:spacing w:line="360" w:lineRule="auto"/>
        <w:ind w:firstLineChars="200" w:firstLine="480"/>
        <w:rPr>
          <w:sz w:val="24"/>
        </w:rPr>
      </w:pPr>
      <w:r w:rsidRPr="000B5346">
        <w:rPr>
          <w:sz w:val="24"/>
        </w:rPr>
        <w:t>1.</w:t>
      </w:r>
      <w:r w:rsidRPr="000B5346">
        <w:rPr>
          <w:rFonts w:hint="eastAsia"/>
          <w:sz w:val="24"/>
        </w:rPr>
        <w:t>通过完成理论知识的学习，学生能运用医药商品储运知识，独立思考、分析与解决实际问题，并具备医药商品的物流、仓储、运输作业的基本技能；</w:t>
      </w:r>
    </w:p>
    <w:p w14:paraId="0ACCFAC8"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sz w:val="24"/>
        </w:rPr>
        <w:t>通过完成社会实践活动，学生具有药品储运相关场景设计、药品储运相关典型案例剖析、思考、处理能力。</w:t>
      </w:r>
    </w:p>
    <w:p w14:paraId="74BD81BA" w14:textId="77777777" w:rsidR="00CD5992" w:rsidRPr="000B5346" w:rsidRDefault="00CD5992" w:rsidP="00CD5992">
      <w:pPr>
        <w:ind w:leftChars="200" w:left="420"/>
        <w:rPr>
          <w:rFonts w:eastAsia="黑体"/>
          <w:sz w:val="28"/>
          <w:szCs w:val="28"/>
        </w:rPr>
      </w:pPr>
      <w:r w:rsidRPr="000B5346">
        <w:rPr>
          <w:rFonts w:eastAsia="黑体" w:hint="eastAsia"/>
          <w:sz w:val="28"/>
          <w:szCs w:val="28"/>
        </w:rPr>
        <w:t>（三）素质目标</w:t>
      </w:r>
    </w:p>
    <w:p w14:paraId="2526A9D1" w14:textId="77777777" w:rsidR="00CD5992" w:rsidRPr="000B5346" w:rsidRDefault="00CD5992" w:rsidP="00CD5992">
      <w:pPr>
        <w:spacing w:line="360" w:lineRule="auto"/>
        <w:ind w:firstLineChars="200" w:firstLine="480"/>
        <w:rPr>
          <w:sz w:val="24"/>
        </w:rPr>
      </w:pPr>
      <w:r w:rsidRPr="000B5346">
        <w:rPr>
          <w:sz w:val="24"/>
        </w:rPr>
        <w:t>1.</w:t>
      </w:r>
      <w:r w:rsidRPr="000B5346">
        <w:rPr>
          <w:rFonts w:hint="eastAsia"/>
          <w:sz w:val="24"/>
        </w:rPr>
        <w:t>具有医药商品经营管理岗位应有的职业道德与伦理道德，具有严谨的科学态度和实事求是的工作作风；</w:t>
      </w:r>
    </w:p>
    <w:p w14:paraId="574D8A78"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sz w:val="24"/>
        </w:rPr>
        <w:t>具有严格的法律、规范意识；</w:t>
      </w:r>
    </w:p>
    <w:p w14:paraId="54C60BBD" w14:textId="77777777" w:rsidR="00CD5992" w:rsidRPr="000B5346" w:rsidRDefault="00CD5992" w:rsidP="00CD5992">
      <w:pPr>
        <w:widowControl/>
        <w:snapToGrid w:val="0"/>
        <w:spacing w:beforeLines="25" w:before="78" w:line="360" w:lineRule="auto"/>
        <w:ind w:firstLineChars="200" w:firstLine="480"/>
        <w:rPr>
          <w:sz w:val="24"/>
        </w:rPr>
      </w:pPr>
      <w:r w:rsidRPr="000B5346">
        <w:rPr>
          <w:sz w:val="24"/>
        </w:rPr>
        <w:t>3.</w:t>
      </w:r>
      <w:r w:rsidRPr="000B5346">
        <w:rPr>
          <w:rFonts w:hint="eastAsia"/>
          <w:kern w:val="0"/>
          <w:sz w:val="24"/>
        </w:rPr>
        <w:t>具有良好的职业道德和“质量第一、效益优先”的医药商品经营管理意识</w:t>
      </w:r>
      <w:r w:rsidRPr="000B5346">
        <w:rPr>
          <w:rFonts w:hint="eastAsia"/>
          <w:sz w:val="24"/>
        </w:rPr>
        <w:t>。</w:t>
      </w:r>
    </w:p>
    <w:p w14:paraId="4CBD2BF3" w14:textId="77777777" w:rsidR="00CD5992" w:rsidRPr="000B5346" w:rsidRDefault="00CD5992" w:rsidP="00CD5992">
      <w:pPr>
        <w:spacing w:line="360" w:lineRule="auto"/>
        <w:jc w:val="center"/>
        <w:rPr>
          <w:rFonts w:eastAsia="黑体"/>
          <w:b/>
          <w:bCs/>
          <w:sz w:val="28"/>
          <w:szCs w:val="28"/>
        </w:rPr>
      </w:pPr>
      <w:r w:rsidRPr="000B5346">
        <w:rPr>
          <w:rFonts w:eastAsia="黑体" w:hint="eastAsia"/>
          <w:b/>
          <w:bCs/>
          <w:sz w:val="28"/>
          <w:szCs w:val="28"/>
        </w:rPr>
        <w:t>三、课程内容与要求</w:t>
      </w:r>
    </w:p>
    <w:tbl>
      <w:tblPr>
        <w:tblW w:w="863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6"/>
        <w:gridCol w:w="2187"/>
        <w:gridCol w:w="2126"/>
        <w:gridCol w:w="3224"/>
      </w:tblGrid>
      <w:tr w:rsidR="000B5346" w:rsidRPr="000B5346" w14:paraId="17D4CBF2" w14:textId="77777777" w:rsidTr="00654EC5">
        <w:trPr>
          <w:cantSplit/>
          <w:trHeight w:val="586"/>
          <w:jc w:val="center"/>
        </w:trPr>
        <w:tc>
          <w:tcPr>
            <w:tcW w:w="1096" w:type="dxa"/>
            <w:tcBorders>
              <w:top w:val="single" w:sz="8" w:space="0" w:color="auto"/>
            </w:tcBorders>
            <w:shd w:val="clear" w:color="auto" w:fill="FABF8F"/>
            <w:vAlign w:val="center"/>
          </w:tcPr>
          <w:p w14:paraId="104BDE66"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lastRenderedPageBreak/>
              <w:t>教学单元（项目或章节）</w:t>
            </w:r>
          </w:p>
        </w:tc>
        <w:tc>
          <w:tcPr>
            <w:tcW w:w="2187" w:type="dxa"/>
            <w:tcBorders>
              <w:top w:val="single" w:sz="8" w:space="0" w:color="auto"/>
            </w:tcBorders>
            <w:shd w:val="clear" w:color="auto" w:fill="FABF8F"/>
            <w:vAlign w:val="center"/>
          </w:tcPr>
          <w:p w14:paraId="499FAFB8" w14:textId="77777777" w:rsidR="00CD5992" w:rsidRPr="000B5346" w:rsidRDefault="00CD5992" w:rsidP="00E5155D">
            <w:pPr>
              <w:rPr>
                <w:rFonts w:ascii="Times New Roman" w:hAnsi="Times New Roman"/>
                <w:b/>
                <w:bCs/>
                <w:szCs w:val="21"/>
              </w:rPr>
            </w:pPr>
            <w:r w:rsidRPr="000B5346">
              <w:rPr>
                <w:rFonts w:ascii="Times New Roman" w:hAnsi="Times New Roman" w:hint="eastAsia"/>
                <w:b/>
                <w:bCs/>
                <w:szCs w:val="21"/>
              </w:rPr>
              <w:t>主要知识点、技能点</w:t>
            </w:r>
          </w:p>
        </w:tc>
        <w:tc>
          <w:tcPr>
            <w:tcW w:w="2126" w:type="dxa"/>
            <w:tcBorders>
              <w:top w:val="single" w:sz="8" w:space="0" w:color="auto"/>
            </w:tcBorders>
            <w:shd w:val="clear" w:color="auto" w:fill="FABF8F"/>
            <w:vAlign w:val="center"/>
          </w:tcPr>
          <w:p w14:paraId="0E24F652"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融入</w:t>
            </w:r>
            <w:proofErr w:type="gramStart"/>
            <w:r w:rsidRPr="000B5346">
              <w:rPr>
                <w:rFonts w:ascii="Times New Roman" w:hAnsi="Times New Roman" w:hint="eastAsia"/>
                <w:b/>
                <w:bCs/>
                <w:szCs w:val="21"/>
              </w:rPr>
              <w:t>的思政元素</w:t>
            </w:r>
            <w:proofErr w:type="gramEnd"/>
          </w:p>
        </w:tc>
        <w:tc>
          <w:tcPr>
            <w:tcW w:w="3224" w:type="dxa"/>
            <w:tcBorders>
              <w:top w:val="single" w:sz="8" w:space="0" w:color="auto"/>
            </w:tcBorders>
            <w:shd w:val="clear" w:color="auto" w:fill="FABF8F"/>
            <w:vAlign w:val="center"/>
          </w:tcPr>
          <w:p w14:paraId="3B0A5E6A" w14:textId="77777777" w:rsidR="00CD5992" w:rsidRPr="000B5346" w:rsidRDefault="00CD5992" w:rsidP="00E5155D">
            <w:pPr>
              <w:jc w:val="center"/>
              <w:rPr>
                <w:rFonts w:ascii="Times New Roman" w:hAnsi="Times New Roman"/>
                <w:b/>
                <w:bCs/>
                <w:szCs w:val="21"/>
              </w:rPr>
            </w:pPr>
            <w:r w:rsidRPr="000B5346">
              <w:rPr>
                <w:rFonts w:ascii="Times New Roman" w:hAnsi="Times New Roman" w:hint="eastAsia"/>
                <w:b/>
                <w:bCs/>
                <w:szCs w:val="21"/>
              </w:rPr>
              <w:t>素材案例资源</w:t>
            </w:r>
          </w:p>
        </w:tc>
      </w:tr>
      <w:tr w:rsidR="000B5346" w:rsidRPr="000B5346" w14:paraId="50FFDB5A" w14:textId="77777777" w:rsidTr="00654EC5">
        <w:trPr>
          <w:jc w:val="center"/>
        </w:trPr>
        <w:tc>
          <w:tcPr>
            <w:tcW w:w="1096" w:type="dxa"/>
            <w:vAlign w:val="center"/>
          </w:tcPr>
          <w:p w14:paraId="42713DB3" w14:textId="4D3C7745" w:rsidR="00CD5992" w:rsidRPr="000B5346" w:rsidRDefault="003054EB" w:rsidP="00E5155D">
            <w:pPr>
              <w:jc w:val="center"/>
              <w:rPr>
                <w:rFonts w:ascii="Times New Roman" w:hAnsi="Times New Roman"/>
                <w:szCs w:val="21"/>
              </w:rPr>
            </w:pPr>
            <w:r w:rsidRPr="000B5346">
              <w:rPr>
                <w:rFonts w:ascii="Times New Roman" w:hAnsi="Times New Roman" w:hint="eastAsia"/>
                <w:szCs w:val="21"/>
              </w:rPr>
              <w:t>绪论</w:t>
            </w:r>
          </w:p>
        </w:tc>
        <w:tc>
          <w:tcPr>
            <w:tcW w:w="2187" w:type="dxa"/>
            <w:vAlign w:val="center"/>
          </w:tcPr>
          <w:p w14:paraId="0D58D0D9" w14:textId="77777777" w:rsidR="00CD5992" w:rsidRPr="000B5346" w:rsidRDefault="00CD5992" w:rsidP="00E5155D">
            <w:pPr>
              <w:jc w:val="left"/>
              <w:rPr>
                <w:rFonts w:ascii="Times New Roman" w:hAnsi="Times New Roman"/>
                <w:szCs w:val="21"/>
              </w:rPr>
            </w:pPr>
            <w:r w:rsidRPr="000B5346">
              <w:rPr>
                <w:rFonts w:ascii="Times New Roman" w:hAnsi="Times New Roman" w:hint="eastAsia"/>
                <w:bCs/>
                <w:kern w:val="0"/>
                <w:szCs w:val="21"/>
              </w:rPr>
              <w:t>药品储运管理的必要性和任务</w:t>
            </w:r>
          </w:p>
        </w:tc>
        <w:tc>
          <w:tcPr>
            <w:tcW w:w="2126" w:type="dxa"/>
            <w:vAlign w:val="center"/>
          </w:tcPr>
          <w:p w14:paraId="2350DFFD" w14:textId="23B86B15" w:rsidR="00CD5992" w:rsidRPr="000B5346" w:rsidRDefault="003054EB" w:rsidP="00E5155D">
            <w:pPr>
              <w:jc w:val="center"/>
              <w:rPr>
                <w:rFonts w:ascii="Times New Roman" w:hAnsi="Times New Roman"/>
                <w:szCs w:val="21"/>
              </w:rPr>
            </w:pPr>
            <w:r w:rsidRPr="000B5346">
              <w:rPr>
                <w:rFonts w:ascii="Times New Roman" w:hAnsi="Times New Roman" w:hint="eastAsia"/>
                <w:szCs w:val="21"/>
              </w:rPr>
              <w:t>培养学生的道路自信、文化自信和爱国情怀。</w:t>
            </w:r>
          </w:p>
        </w:tc>
        <w:tc>
          <w:tcPr>
            <w:tcW w:w="3224" w:type="dxa"/>
            <w:vAlign w:val="center"/>
          </w:tcPr>
          <w:p w14:paraId="70ADA780" w14:textId="77777777" w:rsidR="00CD5992" w:rsidRPr="000B5346" w:rsidRDefault="00CD5992" w:rsidP="00E5155D">
            <w:pPr>
              <w:jc w:val="center"/>
              <w:rPr>
                <w:rFonts w:ascii="Times New Roman" w:hAnsi="Times New Roman"/>
                <w:szCs w:val="21"/>
              </w:rPr>
            </w:pPr>
          </w:p>
        </w:tc>
      </w:tr>
      <w:tr w:rsidR="000B5346" w:rsidRPr="000B5346" w14:paraId="2D4DC041" w14:textId="77777777" w:rsidTr="00654EC5">
        <w:trPr>
          <w:trHeight w:val="285"/>
          <w:jc w:val="center"/>
        </w:trPr>
        <w:tc>
          <w:tcPr>
            <w:tcW w:w="1096" w:type="dxa"/>
            <w:vMerge w:val="restart"/>
            <w:vAlign w:val="center"/>
          </w:tcPr>
          <w:p w14:paraId="028EDD4C"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药品仓储设备与物流设备</w:t>
            </w:r>
          </w:p>
        </w:tc>
        <w:tc>
          <w:tcPr>
            <w:tcW w:w="2187" w:type="dxa"/>
            <w:vAlign w:val="center"/>
          </w:tcPr>
          <w:p w14:paraId="3DCC58A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环境场地、设备使用养护</w:t>
            </w:r>
          </w:p>
        </w:tc>
        <w:tc>
          <w:tcPr>
            <w:tcW w:w="2126" w:type="dxa"/>
            <w:vMerge w:val="restart"/>
            <w:vAlign w:val="center"/>
          </w:tcPr>
          <w:p w14:paraId="63726A7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树立科学技术发展需要服务于国家需求的价值观</w:t>
            </w:r>
          </w:p>
        </w:tc>
        <w:tc>
          <w:tcPr>
            <w:tcW w:w="3224" w:type="dxa"/>
            <w:vMerge w:val="restart"/>
            <w:vAlign w:val="center"/>
          </w:tcPr>
          <w:p w14:paraId="376B5FFA"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仓储和运输业的信息化、智能化发展现状，智能仓库实景演示。</w:t>
            </w:r>
          </w:p>
        </w:tc>
      </w:tr>
      <w:tr w:rsidR="000B5346" w:rsidRPr="000B5346" w14:paraId="7C4153B1" w14:textId="77777777" w:rsidTr="00654EC5">
        <w:trPr>
          <w:cantSplit/>
          <w:trHeight w:val="285"/>
          <w:jc w:val="center"/>
        </w:trPr>
        <w:tc>
          <w:tcPr>
            <w:tcW w:w="1096" w:type="dxa"/>
            <w:vMerge/>
            <w:vAlign w:val="center"/>
          </w:tcPr>
          <w:p w14:paraId="1AD54D90" w14:textId="77777777" w:rsidR="00CD5992" w:rsidRPr="000B5346" w:rsidRDefault="00CD5992" w:rsidP="00E5155D">
            <w:pPr>
              <w:jc w:val="center"/>
              <w:rPr>
                <w:rFonts w:ascii="Times New Roman" w:hAnsi="Times New Roman"/>
                <w:szCs w:val="21"/>
              </w:rPr>
            </w:pPr>
          </w:p>
        </w:tc>
        <w:tc>
          <w:tcPr>
            <w:tcW w:w="2187" w:type="dxa"/>
            <w:vAlign w:val="center"/>
          </w:tcPr>
          <w:p w14:paraId="040D5FE3"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GSP</w:t>
            </w:r>
            <w:r w:rsidRPr="000B5346">
              <w:rPr>
                <w:rFonts w:ascii="Times New Roman" w:hAnsi="Times New Roman" w:hint="eastAsia"/>
                <w:szCs w:val="21"/>
              </w:rPr>
              <w:t>对药品库房分类的要求</w:t>
            </w:r>
          </w:p>
        </w:tc>
        <w:tc>
          <w:tcPr>
            <w:tcW w:w="2126" w:type="dxa"/>
            <w:vMerge/>
            <w:vAlign w:val="center"/>
          </w:tcPr>
          <w:p w14:paraId="10244163" w14:textId="77777777" w:rsidR="00CD5992" w:rsidRPr="000B5346" w:rsidRDefault="00CD5992" w:rsidP="00E5155D">
            <w:pPr>
              <w:jc w:val="left"/>
              <w:rPr>
                <w:rFonts w:ascii="Times New Roman" w:hAnsi="Times New Roman"/>
                <w:szCs w:val="21"/>
              </w:rPr>
            </w:pPr>
          </w:p>
        </w:tc>
        <w:tc>
          <w:tcPr>
            <w:tcW w:w="3224" w:type="dxa"/>
            <w:vMerge/>
            <w:vAlign w:val="center"/>
          </w:tcPr>
          <w:p w14:paraId="59ED3619" w14:textId="77777777" w:rsidR="00CD5992" w:rsidRPr="000B5346" w:rsidRDefault="00CD5992" w:rsidP="00E5155D">
            <w:pPr>
              <w:pStyle w:val="a0"/>
              <w:ind w:firstLineChars="0" w:firstLine="0"/>
              <w:rPr>
                <w:rFonts w:ascii="Times New Roman" w:hAnsi="Times New Roman"/>
                <w:szCs w:val="21"/>
                <w:lang w:val="en-US"/>
              </w:rPr>
            </w:pPr>
          </w:p>
        </w:tc>
      </w:tr>
      <w:tr w:rsidR="000B5346" w:rsidRPr="000B5346" w14:paraId="18BC8403" w14:textId="77777777" w:rsidTr="00654EC5">
        <w:trPr>
          <w:cantSplit/>
          <w:trHeight w:val="285"/>
          <w:jc w:val="center"/>
        </w:trPr>
        <w:tc>
          <w:tcPr>
            <w:tcW w:w="1096" w:type="dxa"/>
            <w:vMerge/>
            <w:vAlign w:val="center"/>
          </w:tcPr>
          <w:p w14:paraId="71349BBE" w14:textId="77777777" w:rsidR="00CD5992" w:rsidRPr="000B5346" w:rsidRDefault="00CD5992" w:rsidP="00E5155D">
            <w:pPr>
              <w:jc w:val="center"/>
              <w:rPr>
                <w:rFonts w:ascii="Times New Roman" w:hAnsi="Times New Roman"/>
                <w:szCs w:val="21"/>
              </w:rPr>
            </w:pPr>
          </w:p>
        </w:tc>
        <w:tc>
          <w:tcPr>
            <w:tcW w:w="2187" w:type="dxa"/>
            <w:vAlign w:val="center"/>
          </w:tcPr>
          <w:p w14:paraId="0A47BE57" w14:textId="77777777" w:rsidR="00CD5992" w:rsidRPr="000B5346" w:rsidRDefault="00CD5992" w:rsidP="00E5155D">
            <w:pPr>
              <w:jc w:val="left"/>
              <w:rPr>
                <w:rFonts w:ascii="Times New Roman" w:hAnsi="Times New Roman"/>
                <w:szCs w:val="21"/>
              </w:rPr>
            </w:pPr>
            <w:r w:rsidRPr="000B5346">
              <w:rPr>
                <w:rFonts w:ascii="Times New Roman" w:hAnsi="Times New Roman"/>
                <w:szCs w:val="21"/>
              </w:rPr>
              <w:t>GSP</w:t>
            </w:r>
            <w:r w:rsidRPr="000B5346">
              <w:rPr>
                <w:rFonts w:ascii="Times New Roman" w:hAnsi="Times New Roman" w:hint="eastAsia"/>
                <w:szCs w:val="21"/>
              </w:rPr>
              <w:t>对仓库设置及布局的规定、</w:t>
            </w:r>
          </w:p>
        </w:tc>
        <w:tc>
          <w:tcPr>
            <w:tcW w:w="2126" w:type="dxa"/>
            <w:vMerge/>
            <w:vAlign w:val="center"/>
          </w:tcPr>
          <w:p w14:paraId="7D5DBBE2" w14:textId="77777777" w:rsidR="00CD5992" w:rsidRPr="000B5346" w:rsidRDefault="00CD5992" w:rsidP="00E5155D">
            <w:pPr>
              <w:jc w:val="left"/>
              <w:rPr>
                <w:rFonts w:ascii="Times New Roman" w:hAnsi="Times New Roman"/>
                <w:szCs w:val="21"/>
              </w:rPr>
            </w:pPr>
          </w:p>
        </w:tc>
        <w:tc>
          <w:tcPr>
            <w:tcW w:w="3224" w:type="dxa"/>
            <w:vMerge/>
            <w:vAlign w:val="center"/>
          </w:tcPr>
          <w:p w14:paraId="0FFDDAB8" w14:textId="77777777" w:rsidR="00CD5992" w:rsidRPr="000B5346" w:rsidRDefault="00CD5992" w:rsidP="00E5155D">
            <w:pPr>
              <w:pStyle w:val="a0"/>
              <w:ind w:firstLineChars="0" w:firstLine="0"/>
              <w:rPr>
                <w:rFonts w:ascii="Times New Roman" w:hAnsi="Times New Roman"/>
                <w:szCs w:val="21"/>
                <w:lang w:val="en-US"/>
              </w:rPr>
            </w:pPr>
          </w:p>
        </w:tc>
      </w:tr>
      <w:tr w:rsidR="000B5346" w:rsidRPr="000B5346" w14:paraId="64405652" w14:textId="77777777" w:rsidTr="00654EC5">
        <w:trPr>
          <w:cantSplit/>
          <w:trHeight w:val="285"/>
          <w:jc w:val="center"/>
        </w:trPr>
        <w:tc>
          <w:tcPr>
            <w:tcW w:w="1096" w:type="dxa"/>
            <w:vMerge/>
            <w:vAlign w:val="center"/>
          </w:tcPr>
          <w:p w14:paraId="13211F4A" w14:textId="77777777" w:rsidR="00CD5992" w:rsidRPr="000B5346" w:rsidRDefault="00CD5992" w:rsidP="00E5155D">
            <w:pPr>
              <w:jc w:val="center"/>
              <w:rPr>
                <w:rFonts w:ascii="Times New Roman" w:hAnsi="Times New Roman"/>
                <w:szCs w:val="21"/>
              </w:rPr>
            </w:pPr>
          </w:p>
        </w:tc>
        <w:tc>
          <w:tcPr>
            <w:tcW w:w="2187" w:type="dxa"/>
            <w:vAlign w:val="center"/>
          </w:tcPr>
          <w:p w14:paraId="78BA163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仓储和物流设备</w:t>
            </w:r>
          </w:p>
        </w:tc>
        <w:tc>
          <w:tcPr>
            <w:tcW w:w="2126" w:type="dxa"/>
            <w:vMerge/>
            <w:vAlign w:val="center"/>
          </w:tcPr>
          <w:p w14:paraId="15F284D6" w14:textId="77777777" w:rsidR="00CD5992" w:rsidRPr="000B5346" w:rsidRDefault="00CD5992" w:rsidP="00E5155D">
            <w:pPr>
              <w:jc w:val="left"/>
              <w:rPr>
                <w:rFonts w:ascii="Times New Roman" w:hAnsi="Times New Roman"/>
                <w:szCs w:val="21"/>
              </w:rPr>
            </w:pPr>
          </w:p>
        </w:tc>
        <w:tc>
          <w:tcPr>
            <w:tcW w:w="3224" w:type="dxa"/>
            <w:vMerge/>
            <w:vAlign w:val="center"/>
          </w:tcPr>
          <w:p w14:paraId="13DEC536" w14:textId="77777777" w:rsidR="00CD5992" w:rsidRPr="000B5346" w:rsidRDefault="00CD5992" w:rsidP="00E5155D">
            <w:pPr>
              <w:pStyle w:val="a0"/>
              <w:ind w:firstLineChars="0" w:firstLine="0"/>
              <w:rPr>
                <w:rFonts w:ascii="Times New Roman" w:hAnsi="Times New Roman"/>
                <w:szCs w:val="21"/>
                <w:lang w:val="en-US"/>
              </w:rPr>
            </w:pPr>
          </w:p>
        </w:tc>
      </w:tr>
      <w:tr w:rsidR="000B5346" w:rsidRPr="000B5346" w14:paraId="5A20B76D" w14:textId="77777777" w:rsidTr="00654EC5">
        <w:trPr>
          <w:cantSplit/>
          <w:trHeight w:val="90"/>
          <w:jc w:val="center"/>
        </w:trPr>
        <w:tc>
          <w:tcPr>
            <w:tcW w:w="1096" w:type="dxa"/>
            <w:vMerge/>
            <w:vAlign w:val="center"/>
          </w:tcPr>
          <w:p w14:paraId="133C805A" w14:textId="77777777" w:rsidR="00CD5992" w:rsidRPr="000B5346" w:rsidRDefault="00CD5992" w:rsidP="00E5155D">
            <w:pPr>
              <w:jc w:val="center"/>
              <w:rPr>
                <w:rFonts w:ascii="Times New Roman" w:hAnsi="Times New Roman"/>
                <w:szCs w:val="21"/>
              </w:rPr>
            </w:pPr>
          </w:p>
        </w:tc>
        <w:tc>
          <w:tcPr>
            <w:tcW w:w="2187" w:type="dxa"/>
            <w:vAlign w:val="center"/>
          </w:tcPr>
          <w:p w14:paraId="1314BA2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仓库布局设计、物流管理</w:t>
            </w:r>
          </w:p>
        </w:tc>
        <w:tc>
          <w:tcPr>
            <w:tcW w:w="2126" w:type="dxa"/>
            <w:vMerge/>
            <w:vAlign w:val="center"/>
          </w:tcPr>
          <w:p w14:paraId="1D35A875" w14:textId="77777777" w:rsidR="00CD5992" w:rsidRPr="000B5346" w:rsidRDefault="00CD5992" w:rsidP="00E5155D">
            <w:pPr>
              <w:jc w:val="center"/>
              <w:rPr>
                <w:rFonts w:ascii="Times New Roman" w:hAnsi="Times New Roman"/>
                <w:szCs w:val="21"/>
              </w:rPr>
            </w:pPr>
          </w:p>
        </w:tc>
        <w:tc>
          <w:tcPr>
            <w:tcW w:w="3224" w:type="dxa"/>
            <w:vMerge/>
            <w:vAlign w:val="center"/>
          </w:tcPr>
          <w:p w14:paraId="2E8C5EE1" w14:textId="77777777" w:rsidR="00CD5992" w:rsidRPr="000B5346" w:rsidRDefault="00CD5992" w:rsidP="00E5155D">
            <w:pPr>
              <w:jc w:val="center"/>
              <w:rPr>
                <w:rFonts w:ascii="Times New Roman" w:hAnsi="Times New Roman"/>
                <w:szCs w:val="21"/>
              </w:rPr>
            </w:pPr>
          </w:p>
        </w:tc>
      </w:tr>
      <w:tr w:rsidR="000B5346" w:rsidRPr="000B5346" w14:paraId="67E7B563" w14:textId="77777777" w:rsidTr="00654EC5">
        <w:trPr>
          <w:cantSplit/>
          <w:trHeight w:val="308"/>
          <w:jc w:val="center"/>
        </w:trPr>
        <w:tc>
          <w:tcPr>
            <w:tcW w:w="1096" w:type="dxa"/>
            <w:vMerge w:val="restart"/>
            <w:vAlign w:val="center"/>
          </w:tcPr>
          <w:p w14:paraId="3429BAB2"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药品仓储的安全技术</w:t>
            </w:r>
          </w:p>
        </w:tc>
        <w:tc>
          <w:tcPr>
            <w:tcW w:w="2187" w:type="dxa"/>
            <w:vAlign w:val="center"/>
          </w:tcPr>
          <w:p w14:paraId="3FEC204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安全消防设备及知识、设备与电气安全</w:t>
            </w:r>
          </w:p>
        </w:tc>
        <w:tc>
          <w:tcPr>
            <w:tcW w:w="2126" w:type="dxa"/>
            <w:vMerge w:val="restart"/>
            <w:vAlign w:val="center"/>
          </w:tcPr>
          <w:p w14:paraId="609FD115"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熟知燃烧的要素和条件，理解火灾的发展过程、爆炸极限的在防火防爆中的实际意义，建立</w:t>
            </w:r>
            <w:r w:rsidRPr="000B5346">
              <w:rPr>
                <w:rFonts w:ascii="Times New Roman" w:hAnsi="Times New Roman"/>
                <w:szCs w:val="21"/>
              </w:rPr>
              <w:t>“</w:t>
            </w:r>
            <w:r w:rsidRPr="000B5346">
              <w:rPr>
                <w:rFonts w:ascii="Times New Roman" w:hAnsi="Times New Roman" w:hint="eastAsia"/>
                <w:szCs w:val="21"/>
              </w:rPr>
              <w:t>预防为主</w:t>
            </w:r>
            <w:r w:rsidRPr="000B5346">
              <w:rPr>
                <w:rFonts w:ascii="Times New Roman" w:hAnsi="Times New Roman"/>
                <w:szCs w:val="21"/>
              </w:rPr>
              <w:t>”</w:t>
            </w:r>
            <w:r w:rsidRPr="000B5346">
              <w:rPr>
                <w:rFonts w:ascii="Times New Roman" w:hAnsi="Times New Roman" w:hint="eastAsia"/>
                <w:szCs w:val="21"/>
              </w:rPr>
              <w:t>、</w:t>
            </w:r>
            <w:r w:rsidRPr="000B5346">
              <w:rPr>
                <w:rFonts w:ascii="Times New Roman" w:hAnsi="Times New Roman"/>
                <w:szCs w:val="21"/>
              </w:rPr>
              <w:t>“</w:t>
            </w:r>
            <w:r w:rsidRPr="000B5346">
              <w:rPr>
                <w:rFonts w:ascii="Times New Roman" w:hAnsi="Times New Roman" w:hint="eastAsia"/>
                <w:szCs w:val="21"/>
              </w:rPr>
              <w:t>防治结合</w:t>
            </w:r>
            <w:r w:rsidRPr="000B5346">
              <w:rPr>
                <w:rFonts w:ascii="Times New Roman" w:hAnsi="Times New Roman"/>
                <w:szCs w:val="21"/>
              </w:rPr>
              <w:t>”</w:t>
            </w:r>
            <w:r w:rsidRPr="000B5346">
              <w:rPr>
                <w:rFonts w:ascii="Times New Roman" w:hAnsi="Times New Roman" w:hint="eastAsia"/>
                <w:szCs w:val="21"/>
              </w:rPr>
              <w:t>的安全理念。</w:t>
            </w:r>
          </w:p>
        </w:tc>
        <w:tc>
          <w:tcPr>
            <w:tcW w:w="3224" w:type="dxa"/>
            <w:vMerge w:val="restart"/>
            <w:vAlign w:val="center"/>
          </w:tcPr>
          <w:p w14:paraId="6E250BC9"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w:t>
            </w:r>
            <w:r w:rsidRPr="000B5346">
              <w:rPr>
                <w:rFonts w:ascii="Times New Roman" w:hAnsi="Times New Roman"/>
                <w:szCs w:val="21"/>
                <w:lang w:val="en-US"/>
              </w:rPr>
              <w:t>“</w:t>
            </w:r>
            <w:r w:rsidRPr="000B5346">
              <w:rPr>
                <w:rFonts w:ascii="Times New Roman" w:hAnsi="Times New Roman" w:hint="eastAsia"/>
                <w:szCs w:val="21"/>
                <w:lang w:val="en-US"/>
              </w:rPr>
              <w:t>湖南岳阳石化厂闪燃事件</w:t>
            </w:r>
            <w:r w:rsidRPr="000B5346">
              <w:rPr>
                <w:rFonts w:ascii="Times New Roman" w:hAnsi="Times New Roman"/>
                <w:szCs w:val="21"/>
                <w:lang w:val="en-US"/>
              </w:rPr>
              <w:t>”</w:t>
            </w:r>
            <w:r w:rsidRPr="000B5346">
              <w:rPr>
                <w:rFonts w:ascii="Times New Roman" w:hAnsi="Times New Roman" w:hint="eastAsia"/>
                <w:szCs w:val="21"/>
                <w:lang w:val="en-US"/>
              </w:rPr>
              <w:t>；</w:t>
            </w:r>
          </w:p>
          <w:p w14:paraId="1E421336"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美国森林火旋风。</w:t>
            </w:r>
          </w:p>
        </w:tc>
      </w:tr>
      <w:tr w:rsidR="000B5346" w:rsidRPr="000B5346" w14:paraId="4B88F51B" w14:textId="77777777" w:rsidTr="00654EC5">
        <w:trPr>
          <w:cantSplit/>
          <w:trHeight w:val="647"/>
          <w:jc w:val="center"/>
        </w:trPr>
        <w:tc>
          <w:tcPr>
            <w:tcW w:w="1096" w:type="dxa"/>
            <w:vMerge/>
            <w:vAlign w:val="center"/>
          </w:tcPr>
          <w:p w14:paraId="3F268EB3" w14:textId="77777777" w:rsidR="00CD5992" w:rsidRPr="000B5346" w:rsidRDefault="00CD5992" w:rsidP="00E5155D">
            <w:pPr>
              <w:jc w:val="center"/>
              <w:rPr>
                <w:rFonts w:ascii="Times New Roman" w:hAnsi="Times New Roman"/>
                <w:szCs w:val="21"/>
              </w:rPr>
            </w:pPr>
          </w:p>
        </w:tc>
        <w:tc>
          <w:tcPr>
            <w:tcW w:w="2187" w:type="dxa"/>
            <w:vAlign w:val="center"/>
          </w:tcPr>
          <w:p w14:paraId="453D4CE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安全事故应急处理</w:t>
            </w:r>
          </w:p>
        </w:tc>
        <w:tc>
          <w:tcPr>
            <w:tcW w:w="2126" w:type="dxa"/>
            <w:vMerge/>
            <w:vAlign w:val="center"/>
          </w:tcPr>
          <w:p w14:paraId="5BBC3EFD" w14:textId="77777777" w:rsidR="00CD5992" w:rsidRPr="000B5346" w:rsidRDefault="00CD5992" w:rsidP="00E5155D">
            <w:pPr>
              <w:jc w:val="center"/>
              <w:rPr>
                <w:rFonts w:ascii="Times New Roman" w:hAnsi="Times New Roman"/>
                <w:szCs w:val="21"/>
              </w:rPr>
            </w:pPr>
          </w:p>
        </w:tc>
        <w:tc>
          <w:tcPr>
            <w:tcW w:w="3224" w:type="dxa"/>
            <w:vMerge/>
            <w:vAlign w:val="center"/>
          </w:tcPr>
          <w:p w14:paraId="5FC96087" w14:textId="77777777" w:rsidR="00CD5992" w:rsidRPr="000B5346" w:rsidRDefault="00CD5992" w:rsidP="00E5155D">
            <w:pPr>
              <w:jc w:val="center"/>
              <w:rPr>
                <w:rFonts w:ascii="Times New Roman" w:hAnsi="Times New Roman"/>
                <w:szCs w:val="21"/>
              </w:rPr>
            </w:pPr>
          </w:p>
        </w:tc>
      </w:tr>
      <w:tr w:rsidR="000B5346" w:rsidRPr="000B5346" w14:paraId="0BCB6AF4" w14:textId="77777777" w:rsidTr="00654EC5">
        <w:trPr>
          <w:cantSplit/>
          <w:trHeight w:val="308"/>
          <w:jc w:val="center"/>
        </w:trPr>
        <w:tc>
          <w:tcPr>
            <w:tcW w:w="1096" w:type="dxa"/>
            <w:vMerge/>
            <w:vAlign w:val="center"/>
          </w:tcPr>
          <w:p w14:paraId="602FF362" w14:textId="77777777" w:rsidR="00CD5992" w:rsidRPr="000B5346" w:rsidRDefault="00CD5992" w:rsidP="00E5155D">
            <w:pPr>
              <w:jc w:val="center"/>
              <w:rPr>
                <w:rFonts w:ascii="Times New Roman" w:hAnsi="Times New Roman"/>
                <w:szCs w:val="21"/>
              </w:rPr>
            </w:pPr>
          </w:p>
        </w:tc>
        <w:tc>
          <w:tcPr>
            <w:tcW w:w="2187" w:type="dxa"/>
            <w:vAlign w:val="center"/>
          </w:tcPr>
          <w:p w14:paraId="2A98E9F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排查仓库区域安全隐患、使用灭火器、安全事故应急处理</w:t>
            </w:r>
          </w:p>
        </w:tc>
        <w:tc>
          <w:tcPr>
            <w:tcW w:w="2126" w:type="dxa"/>
            <w:vMerge/>
            <w:vAlign w:val="center"/>
          </w:tcPr>
          <w:p w14:paraId="4755849F" w14:textId="77777777" w:rsidR="00CD5992" w:rsidRPr="000B5346" w:rsidRDefault="00CD5992" w:rsidP="00E5155D">
            <w:pPr>
              <w:jc w:val="center"/>
              <w:rPr>
                <w:rFonts w:ascii="Times New Roman" w:hAnsi="Times New Roman"/>
                <w:szCs w:val="21"/>
              </w:rPr>
            </w:pPr>
          </w:p>
        </w:tc>
        <w:tc>
          <w:tcPr>
            <w:tcW w:w="3224" w:type="dxa"/>
            <w:vMerge/>
            <w:vAlign w:val="center"/>
          </w:tcPr>
          <w:p w14:paraId="36CDAF50" w14:textId="77777777" w:rsidR="00CD5992" w:rsidRPr="000B5346" w:rsidRDefault="00CD5992" w:rsidP="00E5155D">
            <w:pPr>
              <w:jc w:val="center"/>
              <w:rPr>
                <w:rFonts w:ascii="Times New Roman" w:hAnsi="Times New Roman"/>
                <w:szCs w:val="21"/>
              </w:rPr>
            </w:pPr>
          </w:p>
        </w:tc>
      </w:tr>
      <w:tr w:rsidR="000B5346" w:rsidRPr="000B5346" w14:paraId="420C4C8D" w14:textId="77777777" w:rsidTr="00654EC5">
        <w:trPr>
          <w:cantSplit/>
          <w:trHeight w:val="771"/>
          <w:jc w:val="center"/>
        </w:trPr>
        <w:tc>
          <w:tcPr>
            <w:tcW w:w="1096" w:type="dxa"/>
            <w:vMerge w:val="restart"/>
            <w:vAlign w:val="center"/>
          </w:tcPr>
          <w:p w14:paraId="15D2D2C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化学原料药的储运管理</w:t>
            </w:r>
          </w:p>
        </w:tc>
        <w:tc>
          <w:tcPr>
            <w:tcW w:w="2187" w:type="dxa"/>
            <w:vAlign w:val="center"/>
          </w:tcPr>
          <w:p w14:paraId="53ED08B7"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化学原料药对仓库的要求及使用的设备、质量变异及原因分析</w:t>
            </w:r>
          </w:p>
        </w:tc>
        <w:tc>
          <w:tcPr>
            <w:tcW w:w="2126" w:type="dxa"/>
            <w:vMerge w:val="restart"/>
            <w:vAlign w:val="center"/>
          </w:tcPr>
          <w:p w14:paraId="477427F3"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通过学习化学原料药的质量变异及原因，培养学生的专业技能，培养学生服务行业发展、服务社会、服务人民的奉献精神。</w:t>
            </w:r>
          </w:p>
        </w:tc>
        <w:tc>
          <w:tcPr>
            <w:tcW w:w="3224" w:type="dxa"/>
            <w:vMerge w:val="restart"/>
            <w:vAlign w:val="center"/>
          </w:tcPr>
          <w:p w14:paraId="4E2D7C74"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阿司匹林的入库验收及储存养护。</w:t>
            </w:r>
          </w:p>
        </w:tc>
      </w:tr>
      <w:tr w:rsidR="000B5346" w:rsidRPr="000B5346" w14:paraId="5D736995" w14:textId="77777777" w:rsidTr="00654EC5">
        <w:trPr>
          <w:cantSplit/>
          <w:trHeight w:val="771"/>
          <w:jc w:val="center"/>
        </w:trPr>
        <w:tc>
          <w:tcPr>
            <w:tcW w:w="1096" w:type="dxa"/>
            <w:vMerge/>
            <w:vAlign w:val="center"/>
          </w:tcPr>
          <w:p w14:paraId="6CE191F7" w14:textId="77777777" w:rsidR="00CD5992" w:rsidRPr="000B5346" w:rsidRDefault="00CD5992" w:rsidP="00E5155D">
            <w:pPr>
              <w:jc w:val="center"/>
              <w:rPr>
                <w:rFonts w:ascii="Times New Roman" w:hAnsi="Times New Roman"/>
                <w:szCs w:val="21"/>
              </w:rPr>
            </w:pPr>
          </w:p>
        </w:tc>
        <w:tc>
          <w:tcPr>
            <w:tcW w:w="2187" w:type="dxa"/>
            <w:vAlign w:val="center"/>
          </w:tcPr>
          <w:p w14:paraId="24A99B48"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化学原料药的入库保管、储存、出库与销售管理</w:t>
            </w:r>
          </w:p>
          <w:p w14:paraId="19B6D806"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阿司匹林原料药的入库验收及质量检查</w:t>
            </w:r>
          </w:p>
        </w:tc>
        <w:tc>
          <w:tcPr>
            <w:tcW w:w="2126" w:type="dxa"/>
            <w:vMerge/>
            <w:vAlign w:val="center"/>
          </w:tcPr>
          <w:p w14:paraId="168A20DE" w14:textId="77777777" w:rsidR="00CD5992" w:rsidRPr="000B5346" w:rsidRDefault="00CD5992" w:rsidP="00E5155D">
            <w:pPr>
              <w:jc w:val="left"/>
              <w:rPr>
                <w:rFonts w:ascii="Times New Roman" w:hAnsi="Times New Roman"/>
                <w:szCs w:val="21"/>
              </w:rPr>
            </w:pPr>
          </w:p>
        </w:tc>
        <w:tc>
          <w:tcPr>
            <w:tcW w:w="3224" w:type="dxa"/>
            <w:vMerge/>
            <w:vAlign w:val="center"/>
          </w:tcPr>
          <w:p w14:paraId="4C1BB173" w14:textId="77777777" w:rsidR="00CD5992" w:rsidRPr="000B5346" w:rsidRDefault="00CD5992" w:rsidP="00E5155D">
            <w:pPr>
              <w:pStyle w:val="a0"/>
              <w:ind w:firstLineChars="0" w:firstLine="0"/>
              <w:rPr>
                <w:rFonts w:ascii="Times New Roman" w:hAnsi="Times New Roman"/>
                <w:szCs w:val="21"/>
                <w:lang w:val="en-US"/>
              </w:rPr>
            </w:pPr>
          </w:p>
        </w:tc>
      </w:tr>
      <w:tr w:rsidR="000B5346" w:rsidRPr="000B5346" w14:paraId="10249795" w14:textId="77777777" w:rsidTr="00654EC5">
        <w:trPr>
          <w:cantSplit/>
          <w:trHeight w:val="506"/>
          <w:jc w:val="center"/>
        </w:trPr>
        <w:tc>
          <w:tcPr>
            <w:tcW w:w="1096" w:type="dxa"/>
            <w:vMerge/>
            <w:vAlign w:val="center"/>
          </w:tcPr>
          <w:p w14:paraId="2FA66D0B" w14:textId="77777777" w:rsidR="00CD5992" w:rsidRPr="000B5346" w:rsidRDefault="00CD5992" w:rsidP="00E5155D">
            <w:pPr>
              <w:jc w:val="center"/>
              <w:rPr>
                <w:rFonts w:ascii="Times New Roman" w:hAnsi="Times New Roman"/>
                <w:szCs w:val="21"/>
              </w:rPr>
            </w:pPr>
          </w:p>
        </w:tc>
        <w:tc>
          <w:tcPr>
            <w:tcW w:w="2187" w:type="dxa"/>
            <w:vAlign w:val="center"/>
          </w:tcPr>
          <w:p w14:paraId="1EB218C3"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吗啡原料的运输</w:t>
            </w:r>
          </w:p>
        </w:tc>
        <w:tc>
          <w:tcPr>
            <w:tcW w:w="2126" w:type="dxa"/>
            <w:vMerge/>
            <w:vAlign w:val="center"/>
          </w:tcPr>
          <w:p w14:paraId="316CBB8B" w14:textId="77777777" w:rsidR="00CD5992" w:rsidRPr="000B5346" w:rsidRDefault="00CD5992" w:rsidP="00E5155D">
            <w:pPr>
              <w:jc w:val="center"/>
              <w:rPr>
                <w:rFonts w:ascii="Times New Roman" w:hAnsi="Times New Roman"/>
                <w:szCs w:val="21"/>
              </w:rPr>
            </w:pPr>
          </w:p>
        </w:tc>
        <w:tc>
          <w:tcPr>
            <w:tcW w:w="3224" w:type="dxa"/>
            <w:vMerge/>
            <w:vAlign w:val="center"/>
          </w:tcPr>
          <w:p w14:paraId="3363A102" w14:textId="77777777" w:rsidR="00CD5992" w:rsidRPr="000B5346" w:rsidRDefault="00CD5992" w:rsidP="00E5155D">
            <w:pPr>
              <w:jc w:val="center"/>
              <w:rPr>
                <w:rFonts w:ascii="Times New Roman" w:hAnsi="Times New Roman"/>
                <w:szCs w:val="21"/>
              </w:rPr>
            </w:pPr>
          </w:p>
        </w:tc>
      </w:tr>
      <w:tr w:rsidR="000B5346" w:rsidRPr="000B5346" w14:paraId="750A18AC" w14:textId="77777777" w:rsidTr="00654EC5">
        <w:trPr>
          <w:cantSplit/>
          <w:trHeight w:val="958"/>
          <w:jc w:val="center"/>
        </w:trPr>
        <w:tc>
          <w:tcPr>
            <w:tcW w:w="1096" w:type="dxa"/>
            <w:vMerge w:val="restart"/>
            <w:vAlign w:val="center"/>
          </w:tcPr>
          <w:p w14:paraId="66D7D80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各种剂型的储运管理</w:t>
            </w:r>
          </w:p>
        </w:tc>
        <w:tc>
          <w:tcPr>
            <w:tcW w:w="2187" w:type="dxa"/>
            <w:vAlign w:val="center"/>
          </w:tcPr>
          <w:p w14:paraId="0187D838"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药物制剂的仓储运输设备用具、基础知识及法规</w:t>
            </w:r>
          </w:p>
        </w:tc>
        <w:tc>
          <w:tcPr>
            <w:tcW w:w="2126" w:type="dxa"/>
            <w:vMerge w:val="restart"/>
            <w:vAlign w:val="center"/>
          </w:tcPr>
          <w:p w14:paraId="537E94FD"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增进学生对我国药物制剂现状的了解，培养学生为国家医药事业发展而奋发图强的爱国之心。</w:t>
            </w:r>
          </w:p>
        </w:tc>
        <w:tc>
          <w:tcPr>
            <w:tcW w:w="3224" w:type="dxa"/>
            <w:vMerge w:val="restart"/>
            <w:vAlign w:val="center"/>
          </w:tcPr>
          <w:p w14:paraId="3A26940A"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气调养护防治法，进行仓库害虫的防治。</w:t>
            </w:r>
          </w:p>
        </w:tc>
      </w:tr>
      <w:tr w:rsidR="000B5346" w:rsidRPr="000B5346" w14:paraId="53A9C028" w14:textId="77777777" w:rsidTr="00654EC5">
        <w:trPr>
          <w:cantSplit/>
          <w:trHeight w:val="747"/>
          <w:jc w:val="center"/>
        </w:trPr>
        <w:tc>
          <w:tcPr>
            <w:tcW w:w="1096" w:type="dxa"/>
            <w:vMerge/>
            <w:vAlign w:val="center"/>
          </w:tcPr>
          <w:p w14:paraId="1F6184E8" w14:textId="77777777" w:rsidR="00CD5992" w:rsidRPr="000B5346" w:rsidRDefault="00CD5992" w:rsidP="00E5155D">
            <w:pPr>
              <w:jc w:val="center"/>
              <w:rPr>
                <w:rFonts w:ascii="Times New Roman" w:hAnsi="Times New Roman"/>
                <w:szCs w:val="21"/>
              </w:rPr>
            </w:pPr>
          </w:p>
        </w:tc>
        <w:tc>
          <w:tcPr>
            <w:tcW w:w="2187" w:type="dxa"/>
            <w:vAlign w:val="center"/>
          </w:tcPr>
          <w:p w14:paraId="7B348D06"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糖浆剂的储养运输</w:t>
            </w:r>
          </w:p>
        </w:tc>
        <w:tc>
          <w:tcPr>
            <w:tcW w:w="2126" w:type="dxa"/>
            <w:vMerge/>
            <w:vAlign w:val="center"/>
          </w:tcPr>
          <w:p w14:paraId="2A1309BB" w14:textId="77777777" w:rsidR="00CD5992" w:rsidRPr="000B5346" w:rsidRDefault="00CD5992" w:rsidP="00E5155D">
            <w:pPr>
              <w:jc w:val="center"/>
              <w:rPr>
                <w:rFonts w:ascii="Times New Roman" w:hAnsi="Times New Roman"/>
                <w:szCs w:val="21"/>
              </w:rPr>
            </w:pPr>
          </w:p>
        </w:tc>
        <w:tc>
          <w:tcPr>
            <w:tcW w:w="3224" w:type="dxa"/>
            <w:vMerge/>
            <w:vAlign w:val="center"/>
          </w:tcPr>
          <w:p w14:paraId="376909CD" w14:textId="77777777" w:rsidR="00CD5992" w:rsidRPr="000B5346" w:rsidRDefault="00CD5992" w:rsidP="00E5155D">
            <w:pPr>
              <w:jc w:val="center"/>
              <w:rPr>
                <w:rFonts w:ascii="Times New Roman" w:hAnsi="Times New Roman"/>
                <w:szCs w:val="21"/>
              </w:rPr>
            </w:pPr>
          </w:p>
        </w:tc>
      </w:tr>
      <w:tr w:rsidR="000B5346" w:rsidRPr="000B5346" w14:paraId="50A847FA" w14:textId="77777777" w:rsidTr="00654EC5">
        <w:trPr>
          <w:cantSplit/>
          <w:trHeight w:val="478"/>
          <w:jc w:val="center"/>
        </w:trPr>
        <w:tc>
          <w:tcPr>
            <w:tcW w:w="1096" w:type="dxa"/>
            <w:vMerge/>
            <w:vAlign w:val="center"/>
          </w:tcPr>
          <w:p w14:paraId="323DB1B2" w14:textId="77777777" w:rsidR="00CD5992" w:rsidRPr="000B5346" w:rsidRDefault="00CD5992" w:rsidP="00E5155D">
            <w:pPr>
              <w:jc w:val="center"/>
              <w:rPr>
                <w:rFonts w:ascii="Times New Roman" w:hAnsi="Times New Roman"/>
                <w:szCs w:val="21"/>
              </w:rPr>
            </w:pPr>
          </w:p>
        </w:tc>
        <w:tc>
          <w:tcPr>
            <w:tcW w:w="2187" w:type="dxa"/>
            <w:vAlign w:val="center"/>
          </w:tcPr>
          <w:p w14:paraId="03D6DA7A"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片剂的温湿</w:t>
            </w:r>
            <w:proofErr w:type="gramStart"/>
            <w:r w:rsidRPr="000B5346">
              <w:rPr>
                <w:rFonts w:ascii="Times New Roman" w:hAnsi="Times New Roman" w:hint="eastAsia"/>
                <w:szCs w:val="21"/>
              </w:rPr>
              <w:t>度管理</w:t>
            </w:r>
            <w:proofErr w:type="gramEnd"/>
          </w:p>
        </w:tc>
        <w:tc>
          <w:tcPr>
            <w:tcW w:w="2126" w:type="dxa"/>
            <w:vMerge/>
            <w:vAlign w:val="center"/>
          </w:tcPr>
          <w:p w14:paraId="64882182" w14:textId="77777777" w:rsidR="00CD5992" w:rsidRPr="000B5346" w:rsidRDefault="00CD5992" w:rsidP="00E5155D">
            <w:pPr>
              <w:jc w:val="center"/>
              <w:rPr>
                <w:rFonts w:ascii="Times New Roman" w:hAnsi="Times New Roman"/>
                <w:szCs w:val="21"/>
              </w:rPr>
            </w:pPr>
          </w:p>
        </w:tc>
        <w:tc>
          <w:tcPr>
            <w:tcW w:w="3224" w:type="dxa"/>
            <w:vMerge/>
            <w:vAlign w:val="center"/>
          </w:tcPr>
          <w:p w14:paraId="557A51FD" w14:textId="77777777" w:rsidR="00CD5992" w:rsidRPr="000B5346" w:rsidRDefault="00CD5992" w:rsidP="00E5155D">
            <w:pPr>
              <w:jc w:val="center"/>
              <w:rPr>
                <w:rFonts w:ascii="Times New Roman" w:hAnsi="Times New Roman"/>
                <w:szCs w:val="21"/>
              </w:rPr>
            </w:pPr>
          </w:p>
        </w:tc>
      </w:tr>
      <w:tr w:rsidR="000B5346" w:rsidRPr="000B5346" w14:paraId="1B38DB92" w14:textId="77777777" w:rsidTr="00654EC5">
        <w:trPr>
          <w:cantSplit/>
          <w:trHeight w:val="763"/>
          <w:jc w:val="center"/>
        </w:trPr>
        <w:tc>
          <w:tcPr>
            <w:tcW w:w="1096" w:type="dxa"/>
            <w:vMerge w:val="restart"/>
            <w:vAlign w:val="center"/>
          </w:tcPr>
          <w:p w14:paraId="62DE1F54"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生物药品储运管理</w:t>
            </w:r>
          </w:p>
        </w:tc>
        <w:tc>
          <w:tcPr>
            <w:tcW w:w="2187" w:type="dxa"/>
            <w:vAlign w:val="center"/>
          </w:tcPr>
          <w:p w14:paraId="7E64CDBA"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生物药品仓库、设备及用具、人员要求</w:t>
            </w:r>
          </w:p>
        </w:tc>
        <w:tc>
          <w:tcPr>
            <w:tcW w:w="2126" w:type="dxa"/>
            <w:vMerge w:val="restart"/>
            <w:vAlign w:val="center"/>
          </w:tcPr>
          <w:p w14:paraId="7C354E34"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培育学生学思悟</w:t>
            </w:r>
            <w:proofErr w:type="gramStart"/>
            <w:r w:rsidRPr="000B5346">
              <w:rPr>
                <w:rFonts w:ascii="Times New Roman" w:hAnsi="Times New Roman" w:hint="eastAsia"/>
                <w:szCs w:val="21"/>
              </w:rPr>
              <w:t>践</w:t>
            </w:r>
            <w:proofErr w:type="gramEnd"/>
            <w:r w:rsidRPr="000B5346">
              <w:rPr>
                <w:rFonts w:ascii="Times New Roman" w:hAnsi="Times New Roman" w:hint="eastAsia"/>
                <w:szCs w:val="21"/>
              </w:rPr>
              <w:t>献身科学的品格，引导学生树立在奉献中造福人类健康的远大理</w:t>
            </w:r>
            <w:r w:rsidRPr="000B5346">
              <w:rPr>
                <w:rFonts w:ascii="Times New Roman" w:hAnsi="Times New Roman" w:hint="eastAsia"/>
                <w:szCs w:val="21"/>
              </w:rPr>
              <w:lastRenderedPageBreak/>
              <w:t>想。</w:t>
            </w:r>
          </w:p>
        </w:tc>
        <w:tc>
          <w:tcPr>
            <w:tcW w:w="3224" w:type="dxa"/>
            <w:vMerge w:val="restart"/>
            <w:vAlign w:val="center"/>
          </w:tcPr>
          <w:p w14:paraId="240627FD"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lastRenderedPageBreak/>
              <w:t>济南市《关于加快生物医药与大健康产业高质量发展的若干政策》</w:t>
            </w:r>
          </w:p>
        </w:tc>
      </w:tr>
      <w:tr w:rsidR="000B5346" w:rsidRPr="000B5346" w14:paraId="6EE97E98" w14:textId="77777777" w:rsidTr="00654EC5">
        <w:trPr>
          <w:cantSplit/>
          <w:trHeight w:val="703"/>
          <w:jc w:val="center"/>
        </w:trPr>
        <w:tc>
          <w:tcPr>
            <w:tcW w:w="1096" w:type="dxa"/>
            <w:vMerge/>
            <w:vAlign w:val="center"/>
          </w:tcPr>
          <w:p w14:paraId="6F4C2E87" w14:textId="77777777" w:rsidR="00CD5992" w:rsidRPr="000B5346" w:rsidRDefault="00CD5992" w:rsidP="00E5155D">
            <w:pPr>
              <w:jc w:val="center"/>
              <w:rPr>
                <w:rFonts w:ascii="Times New Roman" w:hAnsi="Times New Roman"/>
                <w:szCs w:val="21"/>
              </w:rPr>
            </w:pPr>
          </w:p>
        </w:tc>
        <w:tc>
          <w:tcPr>
            <w:tcW w:w="2187" w:type="dxa"/>
            <w:vAlign w:val="center"/>
          </w:tcPr>
          <w:p w14:paraId="58A1DD9D"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生物药品的分类、质量变异及原因</w:t>
            </w:r>
          </w:p>
        </w:tc>
        <w:tc>
          <w:tcPr>
            <w:tcW w:w="2126" w:type="dxa"/>
            <w:vMerge/>
            <w:vAlign w:val="center"/>
          </w:tcPr>
          <w:p w14:paraId="54BFB184" w14:textId="77777777" w:rsidR="00CD5992" w:rsidRPr="000B5346" w:rsidRDefault="00CD5992" w:rsidP="00E5155D">
            <w:pPr>
              <w:jc w:val="left"/>
              <w:rPr>
                <w:rFonts w:ascii="Times New Roman" w:hAnsi="Times New Roman"/>
                <w:szCs w:val="21"/>
              </w:rPr>
            </w:pPr>
          </w:p>
        </w:tc>
        <w:tc>
          <w:tcPr>
            <w:tcW w:w="3224" w:type="dxa"/>
            <w:vMerge/>
            <w:vAlign w:val="center"/>
          </w:tcPr>
          <w:p w14:paraId="5909FADB" w14:textId="77777777" w:rsidR="00CD5992" w:rsidRPr="000B5346" w:rsidRDefault="00CD5992" w:rsidP="00E5155D">
            <w:pPr>
              <w:pStyle w:val="a0"/>
              <w:ind w:firstLineChars="0" w:firstLine="0"/>
              <w:rPr>
                <w:rFonts w:ascii="Times New Roman" w:hAnsi="Times New Roman"/>
                <w:szCs w:val="21"/>
                <w:lang w:val="en-US"/>
              </w:rPr>
            </w:pPr>
          </w:p>
        </w:tc>
      </w:tr>
      <w:tr w:rsidR="000B5346" w:rsidRPr="000B5346" w14:paraId="4B91455B" w14:textId="77777777" w:rsidTr="00654EC5">
        <w:trPr>
          <w:cantSplit/>
          <w:trHeight w:val="1706"/>
          <w:jc w:val="center"/>
        </w:trPr>
        <w:tc>
          <w:tcPr>
            <w:tcW w:w="1096" w:type="dxa"/>
            <w:vMerge/>
            <w:vAlign w:val="center"/>
          </w:tcPr>
          <w:p w14:paraId="0EAA81A9" w14:textId="77777777" w:rsidR="00CD5992" w:rsidRPr="000B5346" w:rsidRDefault="00CD5992" w:rsidP="00E5155D">
            <w:pPr>
              <w:jc w:val="center"/>
              <w:rPr>
                <w:rFonts w:ascii="Times New Roman" w:hAnsi="Times New Roman"/>
                <w:szCs w:val="21"/>
              </w:rPr>
            </w:pPr>
          </w:p>
        </w:tc>
        <w:tc>
          <w:tcPr>
            <w:tcW w:w="2187" w:type="dxa"/>
            <w:vAlign w:val="center"/>
          </w:tcPr>
          <w:p w14:paraId="3E3CEE5C"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生物药品的储存养护、出库验发</w:t>
            </w:r>
          </w:p>
          <w:p w14:paraId="4291219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冷藏冷冻药品储存</w:t>
            </w:r>
          </w:p>
          <w:p w14:paraId="54C202A8"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生物药品运输</w:t>
            </w:r>
          </w:p>
        </w:tc>
        <w:tc>
          <w:tcPr>
            <w:tcW w:w="2126" w:type="dxa"/>
            <w:vMerge/>
            <w:vAlign w:val="center"/>
          </w:tcPr>
          <w:p w14:paraId="31ECC358" w14:textId="77777777" w:rsidR="00CD5992" w:rsidRPr="000B5346" w:rsidRDefault="00CD5992" w:rsidP="00E5155D">
            <w:pPr>
              <w:jc w:val="left"/>
              <w:rPr>
                <w:rFonts w:ascii="Times New Roman" w:hAnsi="Times New Roman"/>
                <w:szCs w:val="21"/>
              </w:rPr>
            </w:pPr>
          </w:p>
        </w:tc>
        <w:tc>
          <w:tcPr>
            <w:tcW w:w="3224" w:type="dxa"/>
            <w:vMerge/>
            <w:vAlign w:val="center"/>
          </w:tcPr>
          <w:p w14:paraId="630ED86A" w14:textId="77777777" w:rsidR="00CD5992" w:rsidRPr="000B5346" w:rsidRDefault="00CD5992" w:rsidP="00E5155D">
            <w:pPr>
              <w:pStyle w:val="a0"/>
              <w:ind w:firstLineChars="0" w:firstLine="0"/>
              <w:rPr>
                <w:rFonts w:ascii="Times New Roman" w:hAnsi="Times New Roman"/>
                <w:szCs w:val="21"/>
                <w:lang w:val="en-US"/>
              </w:rPr>
            </w:pPr>
          </w:p>
        </w:tc>
      </w:tr>
      <w:tr w:rsidR="000B5346" w:rsidRPr="000B5346" w14:paraId="377621C3" w14:textId="77777777" w:rsidTr="00654EC5">
        <w:trPr>
          <w:cantSplit/>
          <w:trHeight w:val="822"/>
          <w:jc w:val="center"/>
        </w:trPr>
        <w:tc>
          <w:tcPr>
            <w:tcW w:w="1096" w:type="dxa"/>
            <w:vMerge w:val="restart"/>
            <w:vAlign w:val="center"/>
          </w:tcPr>
          <w:p w14:paraId="1F1E8EA6"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中药及中成药储运管理</w:t>
            </w:r>
          </w:p>
        </w:tc>
        <w:tc>
          <w:tcPr>
            <w:tcW w:w="2187" w:type="dxa"/>
            <w:vAlign w:val="center"/>
          </w:tcPr>
          <w:p w14:paraId="725340E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中药仓库、设备用具、</w:t>
            </w:r>
          </w:p>
          <w:p w14:paraId="7EEEE75D"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岗位人员要求</w:t>
            </w:r>
          </w:p>
        </w:tc>
        <w:tc>
          <w:tcPr>
            <w:tcW w:w="2126" w:type="dxa"/>
            <w:vMerge w:val="restart"/>
            <w:vAlign w:val="center"/>
          </w:tcPr>
          <w:p w14:paraId="2E2ED33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培养学生耐心、专注、敬业、坚守、细心等优秀品质，追求完美的</w:t>
            </w:r>
            <w:r w:rsidRPr="000B5346">
              <w:rPr>
                <w:rFonts w:ascii="Times New Roman" w:hAnsi="Times New Roman"/>
                <w:szCs w:val="21"/>
              </w:rPr>
              <w:t>“</w:t>
            </w:r>
            <w:r w:rsidRPr="000B5346">
              <w:rPr>
                <w:rFonts w:ascii="Times New Roman" w:hAnsi="Times New Roman" w:hint="eastAsia"/>
                <w:szCs w:val="21"/>
              </w:rPr>
              <w:t>大国工匠</w:t>
            </w:r>
            <w:r w:rsidRPr="000B5346">
              <w:rPr>
                <w:rFonts w:ascii="Times New Roman" w:hAnsi="Times New Roman"/>
                <w:szCs w:val="21"/>
              </w:rPr>
              <w:t>”</w:t>
            </w:r>
            <w:r w:rsidRPr="000B5346">
              <w:rPr>
                <w:rFonts w:ascii="Times New Roman" w:hAnsi="Times New Roman" w:hint="eastAsia"/>
                <w:szCs w:val="21"/>
              </w:rPr>
              <w:t>精神</w:t>
            </w:r>
          </w:p>
        </w:tc>
        <w:tc>
          <w:tcPr>
            <w:tcW w:w="3224" w:type="dxa"/>
            <w:vMerge w:val="restart"/>
            <w:vAlign w:val="center"/>
          </w:tcPr>
          <w:p w14:paraId="5568FB1B"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砂糖包埋法储存人参的技术</w:t>
            </w:r>
          </w:p>
        </w:tc>
      </w:tr>
      <w:tr w:rsidR="000B5346" w:rsidRPr="000B5346" w14:paraId="2C8F477D" w14:textId="77777777" w:rsidTr="00654EC5">
        <w:trPr>
          <w:cantSplit/>
          <w:trHeight w:val="1132"/>
          <w:jc w:val="center"/>
        </w:trPr>
        <w:tc>
          <w:tcPr>
            <w:tcW w:w="1096" w:type="dxa"/>
            <w:vMerge/>
            <w:vAlign w:val="center"/>
          </w:tcPr>
          <w:p w14:paraId="49F9FF58" w14:textId="77777777" w:rsidR="00CD5992" w:rsidRPr="000B5346" w:rsidRDefault="00CD5992" w:rsidP="00E5155D">
            <w:pPr>
              <w:jc w:val="center"/>
              <w:rPr>
                <w:rFonts w:ascii="Times New Roman" w:hAnsi="Times New Roman"/>
                <w:szCs w:val="21"/>
              </w:rPr>
            </w:pPr>
          </w:p>
        </w:tc>
        <w:tc>
          <w:tcPr>
            <w:tcW w:w="2187" w:type="dxa"/>
            <w:vAlign w:val="center"/>
          </w:tcPr>
          <w:p w14:paraId="16C5B41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基础知识及法规</w:t>
            </w:r>
          </w:p>
          <w:p w14:paraId="399A265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中药及中成药的在库养护</w:t>
            </w:r>
          </w:p>
        </w:tc>
        <w:tc>
          <w:tcPr>
            <w:tcW w:w="2126" w:type="dxa"/>
            <w:vMerge/>
            <w:vAlign w:val="center"/>
          </w:tcPr>
          <w:p w14:paraId="69BD2DCB" w14:textId="77777777" w:rsidR="00CD5992" w:rsidRPr="000B5346" w:rsidRDefault="00CD5992" w:rsidP="00E5155D">
            <w:pPr>
              <w:jc w:val="left"/>
              <w:rPr>
                <w:rFonts w:ascii="Times New Roman" w:hAnsi="Times New Roman"/>
                <w:szCs w:val="21"/>
              </w:rPr>
            </w:pPr>
          </w:p>
        </w:tc>
        <w:tc>
          <w:tcPr>
            <w:tcW w:w="3224" w:type="dxa"/>
            <w:vMerge/>
            <w:vAlign w:val="center"/>
          </w:tcPr>
          <w:p w14:paraId="1992B750" w14:textId="77777777" w:rsidR="00CD5992" w:rsidRPr="000B5346" w:rsidRDefault="00CD5992" w:rsidP="00E5155D">
            <w:pPr>
              <w:pStyle w:val="a0"/>
              <w:ind w:firstLineChars="0" w:firstLine="0"/>
              <w:rPr>
                <w:rFonts w:ascii="Times New Roman" w:hAnsi="Times New Roman"/>
                <w:szCs w:val="21"/>
                <w:lang w:val="en-US"/>
              </w:rPr>
            </w:pPr>
          </w:p>
        </w:tc>
      </w:tr>
      <w:tr w:rsidR="000B5346" w:rsidRPr="000B5346" w14:paraId="451C6256" w14:textId="77777777" w:rsidTr="00654EC5">
        <w:trPr>
          <w:cantSplit/>
          <w:trHeight w:val="1120"/>
          <w:jc w:val="center"/>
        </w:trPr>
        <w:tc>
          <w:tcPr>
            <w:tcW w:w="1096" w:type="dxa"/>
            <w:vMerge/>
            <w:vAlign w:val="center"/>
          </w:tcPr>
          <w:p w14:paraId="0FB64E92" w14:textId="77777777" w:rsidR="00CD5992" w:rsidRPr="000B5346" w:rsidRDefault="00CD5992" w:rsidP="00E5155D">
            <w:pPr>
              <w:jc w:val="center"/>
              <w:rPr>
                <w:rFonts w:ascii="Times New Roman" w:hAnsi="Times New Roman"/>
                <w:szCs w:val="21"/>
              </w:rPr>
            </w:pPr>
          </w:p>
        </w:tc>
        <w:tc>
          <w:tcPr>
            <w:tcW w:w="2187" w:type="dxa"/>
            <w:vAlign w:val="center"/>
          </w:tcPr>
          <w:p w14:paraId="5FF0E771"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中药及中成药销后退回处理</w:t>
            </w:r>
          </w:p>
          <w:p w14:paraId="37EBC0E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中药及中成药的运输</w:t>
            </w:r>
          </w:p>
        </w:tc>
        <w:tc>
          <w:tcPr>
            <w:tcW w:w="2126" w:type="dxa"/>
            <w:vAlign w:val="center"/>
          </w:tcPr>
          <w:p w14:paraId="6A552CFF"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shd w:val="clear" w:color="auto" w:fill="FFFFFF"/>
              </w:rPr>
              <w:t>培养学生科学严谨、实事求是的工作作风，遵纪守法，恪守职业道德，爱国、敬业、诚信、友善。</w:t>
            </w:r>
          </w:p>
        </w:tc>
        <w:tc>
          <w:tcPr>
            <w:tcW w:w="3224" w:type="dxa"/>
            <w:vAlign w:val="center"/>
          </w:tcPr>
          <w:p w14:paraId="60AC17DD"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案例：多种常见止咳药被检出硫磺</w:t>
            </w:r>
            <w:r w:rsidRPr="000B5346">
              <w:rPr>
                <w:rFonts w:ascii="Times New Roman" w:hAnsi="Times New Roman"/>
                <w:szCs w:val="21"/>
                <w:lang w:val="en-US"/>
              </w:rPr>
              <w:t xml:space="preserve"> </w:t>
            </w:r>
            <w:r w:rsidRPr="000B5346">
              <w:rPr>
                <w:rFonts w:ascii="Times New Roman" w:hAnsi="Times New Roman" w:hint="eastAsia"/>
                <w:szCs w:val="21"/>
                <w:lang w:val="en-US"/>
              </w:rPr>
              <w:t>涉及云南白药等</w:t>
            </w:r>
            <w:proofErr w:type="gramStart"/>
            <w:r w:rsidRPr="000B5346">
              <w:rPr>
                <w:rFonts w:ascii="Times New Roman" w:hAnsi="Times New Roman" w:hint="eastAsia"/>
                <w:szCs w:val="21"/>
                <w:lang w:val="en-US"/>
              </w:rPr>
              <w:t>知名药企</w:t>
            </w:r>
            <w:proofErr w:type="gramEnd"/>
          </w:p>
        </w:tc>
      </w:tr>
      <w:tr w:rsidR="000B5346" w:rsidRPr="000B5346" w14:paraId="2E7777CA" w14:textId="77777777" w:rsidTr="00654EC5">
        <w:trPr>
          <w:cantSplit/>
          <w:trHeight w:val="1228"/>
          <w:jc w:val="center"/>
        </w:trPr>
        <w:tc>
          <w:tcPr>
            <w:tcW w:w="1096" w:type="dxa"/>
            <w:vMerge w:val="restart"/>
            <w:vAlign w:val="center"/>
          </w:tcPr>
          <w:p w14:paraId="6CF54A0B" w14:textId="77777777" w:rsidR="00CD5992" w:rsidRPr="000B5346" w:rsidRDefault="00CD5992" w:rsidP="00E5155D">
            <w:pPr>
              <w:jc w:val="center"/>
              <w:rPr>
                <w:rFonts w:ascii="Times New Roman" w:hAnsi="Times New Roman"/>
                <w:szCs w:val="21"/>
              </w:rPr>
            </w:pPr>
            <w:r w:rsidRPr="000B5346">
              <w:rPr>
                <w:rFonts w:ascii="Times New Roman" w:hAnsi="Times New Roman" w:hint="eastAsia"/>
                <w:szCs w:val="21"/>
              </w:rPr>
              <w:t>特殊管理药品的储运管理</w:t>
            </w:r>
          </w:p>
        </w:tc>
        <w:tc>
          <w:tcPr>
            <w:tcW w:w="2187" w:type="dxa"/>
            <w:vAlign w:val="center"/>
          </w:tcPr>
          <w:p w14:paraId="192668CE"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特殊管理药品的设备及环境要求</w:t>
            </w:r>
          </w:p>
        </w:tc>
        <w:tc>
          <w:tcPr>
            <w:tcW w:w="2126" w:type="dxa"/>
            <w:vAlign w:val="center"/>
          </w:tcPr>
          <w:p w14:paraId="718F7462"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shd w:val="clear" w:color="auto" w:fill="FFFFFF"/>
              </w:rPr>
              <w:t>让学生了解激素类药物滥用的危害，引导学生具备正确的输赢观，公平竞争，增强抗挫力，只有努力拼搏才能赢得比赛，由此引起了学生强烈的认同感，和作为药学工作者的高度自豪感。</w:t>
            </w:r>
          </w:p>
        </w:tc>
        <w:tc>
          <w:tcPr>
            <w:tcW w:w="3224" w:type="dxa"/>
            <w:vAlign w:val="center"/>
          </w:tcPr>
          <w:p w14:paraId="2770D3BB"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学习</w:t>
            </w:r>
            <w:r w:rsidRPr="000B5346">
              <w:rPr>
                <w:rFonts w:ascii="Times New Roman" w:hAnsi="Times New Roman" w:hint="eastAsia"/>
                <w:szCs w:val="21"/>
                <w:shd w:val="clear" w:color="auto" w:fill="FFFFFF"/>
              </w:rPr>
              <w:t>蛋白同化制剂内容时，以兴奋剂丑闻作为思想政治教育案例。</w:t>
            </w:r>
          </w:p>
        </w:tc>
      </w:tr>
      <w:tr w:rsidR="000B5346" w:rsidRPr="000B5346" w14:paraId="79ACDD05" w14:textId="77777777" w:rsidTr="00654EC5">
        <w:trPr>
          <w:cantSplit/>
          <w:trHeight w:val="270"/>
          <w:jc w:val="center"/>
        </w:trPr>
        <w:tc>
          <w:tcPr>
            <w:tcW w:w="1096" w:type="dxa"/>
            <w:vMerge/>
            <w:vAlign w:val="center"/>
          </w:tcPr>
          <w:p w14:paraId="383B4578" w14:textId="77777777" w:rsidR="00CD5992" w:rsidRPr="000B5346" w:rsidRDefault="00CD5992" w:rsidP="00E5155D">
            <w:pPr>
              <w:jc w:val="center"/>
              <w:rPr>
                <w:rFonts w:ascii="Times New Roman" w:hAnsi="Times New Roman"/>
                <w:szCs w:val="21"/>
              </w:rPr>
            </w:pPr>
          </w:p>
        </w:tc>
        <w:tc>
          <w:tcPr>
            <w:tcW w:w="2187" w:type="dxa"/>
            <w:vAlign w:val="center"/>
          </w:tcPr>
          <w:p w14:paraId="54E4D234" w14:textId="77777777" w:rsidR="00CD5992" w:rsidRPr="000B5346" w:rsidRDefault="00CD5992" w:rsidP="00E5155D">
            <w:pPr>
              <w:rPr>
                <w:rFonts w:ascii="Times New Roman" w:hAnsi="Times New Roman"/>
                <w:szCs w:val="21"/>
              </w:rPr>
            </w:pPr>
            <w:r w:rsidRPr="000B5346">
              <w:rPr>
                <w:rFonts w:ascii="Times New Roman" w:hAnsi="Times New Roman" w:hint="eastAsia"/>
                <w:szCs w:val="21"/>
              </w:rPr>
              <w:t>特殊管理药品岗位人员要求、基础知识及法规</w:t>
            </w:r>
          </w:p>
        </w:tc>
        <w:tc>
          <w:tcPr>
            <w:tcW w:w="2126" w:type="dxa"/>
            <w:vMerge w:val="restart"/>
            <w:vAlign w:val="center"/>
          </w:tcPr>
          <w:p w14:paraId="6960E4E9"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shd w:val="clear" w:color="auto" w:fill="FFFFFF"/>
              </w:rPr>
              <w:t>面对医药行业激烈的竞争与各种利益的诱惑，引导学生严格执行国家药品标准，恪守职业道德，遵纪守法，</w:t>
            </w:r>
            <w:proofErr w:type="gramStart"/>
            <w:r w:rsidRPr="000B5346">
              <w:rPr>
                <w:rFonts w:ascii="Times New Roman" w:hAnsi="Times New Roman" w:hint="eastAsia"/>
                <w:szCs w:val="21"/>
                <w:shd w:val="clear" w:color="auto" w:fill="FFFFFF"/>
              </w:rPr>
              <w:t>践行</w:t>
            </w:r>
            <w:proofErr w:type="gramEnd"/>
            <w:r w:rsidRPr="000B5346">
              <w:rPr>
                <w:rFonts w:ascii="Times New Roman" w:hAnsi="Times New Roman" w:hint="eastAsia"/>
                <w:szCs w:val="21"/>
                <w:shd w:val="clear" w:color="auto" w:fill="FFFFFF"/>
              </w:rPr>
              <w:t>社会主义核心价值观，构建人类命运共同体。</w:t>
            </w:r>
          </w:p>
        </w:tc>
        <w:tc>
          <w:tcPr>
            <w:tcW w:w="3224" w:type="dxa"/>
            <w:vMerge w:val="restart"/>
            <w:vAlign w:val="center"/>
          </w:tcPr>
          <w:p w14:paraId="453ABE8C" w14:textId="77777777" w:rsidR="00CD5992" w:rsidRPr="000B5346" w:rsidRDefault="00CD5992" w:rsidP="00E5155D">
            <w:pPr>
              <w:pStyle w:val="a0"/>
              <w:ind w:firstLineChars="0" w:firstLine="0"/>
              <w:rPr>
                <w:rFonts w:ascii="Times New Roman" w:hAnsi="Times New Roman"/>
                <w:szCs w:val="21"/>
                <w:lang w:val="en-US"/>
              </w:rPr>
            </w:pPr>
            <w:r w:rsidRPr="000B5346">
              <w:rPr>
                <w:rFonts w:ascii="Times New Roman" w:hAnsi="Times New Roman" w:hint="eastAsia"/>
                <w:szCs w:val="21"/>
                <w:lang w:val="en-US"/>
              </w:rPr>
              <w:t>电影《湄公河行动》</w:t>
            </w:r>
          </w:p>
        </w:tc>
      </w:tr>
      <w:tr w:rsidR="000B5346" w:rsidRPr="000B5346" w14:paraId="419CC060" w14:textId="77777777" w:rsidTr="00654EC5">
        <w:trPr>
          <w:cantSplit/>
          <w:trHeight w:val="270"/>
          <w:jc w:val="center"/>
        </w:trPr>
        <w:tc>
          <w:tcPr>
            <w:tcW w:w="1096" w:type="dxa"/>
            <w:vMerge/>
            <w:tcBorders>
              <w:bottom w:val="single" w:sz="8" w:space="0" w:color="auto"/>
            </w:tcBorders>
            <w:vAlign w:val="center"/>
          </w:tcPr>
          <w:p w14:paraId="77A7F2B0" w14:textId="77777777" w:rsidR="00CD5992" w:rsidRPr="000B5346" w:rsidRDefault="00CD5992" w:rsidP="00E5155D">
            <w:pPr>
              <w:jc w:val="center"/>
              <w:rPr>
                <w:rFonts w:ascii="Times New Roman" w:hAnsi="Times New Roman"/>
                <w:szCs w:val="21"/>
              </w:rPr>
            </w:pPr>
          </w:p>
        </w:tc>
        <w:tc>
          <w:tcPr>
            <w:tcW w:w="2187" w:type="dxa"/>
            <w:tcBorders>
              <w:bottom w:val="single" w:sz="8" w:space="0" w:color="auto"/>
            </w:tcBorders>
            <w:vAlign w:val="center"/>
          </w:tcPr>
          <w:p w14:paraId="01163D1B" w14:textId="77777777" w:rsidR="00CD5992" w:rsidRPr="000B5346" w:rsidRDefault="00CD5992" w:rsidP="00E5155D">
            <w:pPr>
              <w:jc w:val="left"/>
              <w:rPr>
                <w:rFonts w:ascii="Times New Roman" w:hAnsi="Times New Roman"/>
                <w:szCs w:val="21"/>
              </w:rPr>
            </w:pPr>
            <w:r w:rsidRPr="000B5346">
              <w:rPr>
                <w:rFonts w:ascii="Times New Roman" w:hAnsi="Times New Roman" w:hint="eastAsia"/>
                <w:szCs w:val="21"/>
              </w:rPr>
              <w:t>特殊管理药品储养、运输管理</w:t>
            </w:r>
          </w:p>
        </w:tc>
        <w:tc>
          <w:tcPr>
            <w:tcW w:w="2126" w:type="dxa"/>
            <w:vMerge/>
            <w:tcBorders>
              <w:bottom w:val="single" w:sz="8" w:space="0" w:color="auto"/>
            </w:tcBorders>
            <w:vAlign w:val="center"/>
          </w:tcPr>
          <w:p w14:paraId="4D32EF54" w14:textId="77777777" w:rsidR="00CD5992" w:rsidRPr="000B5346" w:rsidRDefault="00CD5992" w:rsidP="00E5155D">
            <w:pPr>
              <w:jc w:val="center"/>
              <w:rPr>
                <w:rFonts w:ascii="Times New Roman" w:hAnsi="Times New Roman"/>
                <w:szCs w:val="21"/>
              </w:rPr>
            </w:pPr>
          </w:p>
        </w:tc>
        <w:tc>
          <w:tcPr>
            <w:tcW w:w="3224" w:type="dxa"/>
            <w:vMerge/>
            <w:tcBorders>
              <w:bottom w:val="single" w:sz="8" w:space="0" w:color="auto"/>
            </w:tcBorders>
            <w:vAlign w:val="center"/>
          </w:tcPr>
          <w:p w14:paraId="36143E09" w14:textId="77777777" w:rsidR="00CD5992" w:rsidRPr="000B5346" w:rsidRDefault="00CD5992" w:rsidP="00E5155D">
            <w:pPr>
              <w:jc w:val="center"/>
              <w:rPr>
                <w:rFonts w:ascii="Times New Roman" w:hAnsi="Times New Roman"/>
                <w:szCs w:val="21"/>
              </w:rPr>
            </w:pPr>
          </w:p>
        </w:tc>
      </w:tr>
    </w:tbl>
    <w:p w14:paraId="358D0C4D" w14:textId="77777777" w:rsidR="00CD5992" w:rsidRPr="000B5346" w:rsidRDefault="00CD5992" w:rsidP="00CD5992">
      <w:pPr>
        <w:spacing w:line="360" w:lineRule="auto"/>
        <w:jc w:val="center"/>
        <w:rPr>
          <w:rFonts w:eastAsia="黑体"/>
          <w:b/>
          <w:sz w:val="28"/>
          <w:szCs w:val="28"/>
        </w:rPr>
      </w:pPr>
    </w:p>
    <w:p w14:paraId="7F1DAF40" w14:textId="77777777" w:rsidR="00CD5992" w:rsidRPr="000B5346" w:rsidRDefault="00CD5992" w:rsidP="00CD5992">
      <w:pPr>
        <w:spacing w:line="360" w:lineRule="auto"/>
        <w:jc w:val="center"/>
        <w:rPr>
          <w:rFonts w:eastAsia="黑体"/>
          <w:b/>
          <w:sz w:val="28"/>
          <w:szCs w:val="28"/>
        </w:rPr>
      </w:pPr>
      <w:r w:rsidRPr="000B5346">
        <w:rPr>
          <w:rFonts w:eastAsia="黑体" w:hint="eastAsia"/>
          <w:b/>
          <w:sz w:val="28"/>
          <w:szCs w:val="28"/>
        </w:rPr>
        <w:t>四、实施建议</w:t>
      </w:r>
    </w:p>
    <w:p w14:paraId="30D91CD1" w14:textId="77777777" w:rsidR="00CD5992" w:rsidRPr="000B5346" w:rsidRDefault="00CD5992" w:rsidP="00CD5992">
      <w:pPr>
        <w:spacing w:line="360" w:lineRule="auto"/>
        <w:ind w:firstLineChars="200" w:firstLine="560"/>
        <w:rPr>
          <w:rFonts w:eastAsia="黑体"/>
          <w:sz w:val="28"/>
          <w:szCs w:val="28"/>
        </w:rPr>
      </w:pPr>
      <w:r w:rsidRPr="000B5346">
        <w:rPr>
          <w:rFonts w:eastAsia="黑体" w:hint="eastAsia"/>
          <w:sz w:val="28"/>
          <w:szCs w:val="28"/>
        </w:rPr>
        <w:t>（一）教学基本要求</w:t>
      </w:r>
    </w:p>
    <w:p w14:paraId="14334D6D" w14:textId="77777777" w:rsidR="00CD5992" w:rsidRPr="000B5346" w:rsidRDefault="00CD5992" w:rsidP="00CD5992">
      <w:pPr>
        <w:spacing w:line="360" w:lineRule="auto"/>
        <w:ind w:firstLineChars="200" w:firstLine="480"/>
        <w:rPr>
          <w:sz w:val="24"/>
        </w:rPr>
      </w:pPr>
      <w:r w:rsidRPr="000B5346">
        <w:rPr>
          <w:sz w:val="24"/>
        </w:rPr>
        <w:t>1.</w:t>
      </w:r>
      <w:r w:rsidRPr="000B5346">
        <w:rPr>
          <w:rFonts w:hint="eastAsia"/>
          <w:sz w:val="24"/>
        </w:rPr>
        <w:t>教学团队</w:t>
      </w:r>
    </w:p>
    <w:p w14:paraId="0F2E1DBA" w14:textId="77777777" w:rsidR="00CD5992" w:rsidRPr="000B5346" w:rsidRDefault="00CD5992" w:rsidP="00CD5992">
      <w:pPr>
        <w:spacing w:line="360" w:lineRule="auto"/>
        <w:ind w:firstLineChars="200" w:firstLine="480"/>
        <w:rPr>
          <w:sz w:val="24"/>
        </w:rPr>
      </w:pPr>
      <w:r w:rsidRPr="000B5346">
        <w:rPr>
          <w:rFonts w:hint="eastAsia"/>
          <w:sz w:val="24"/>
        </w:rPr>
        <w:t>（</w:t>
      </w:r>
      <w:r w:rsidRPr="000B5346">
        <w:rPr>
          <w:sz w:val="24"/>
        </w:rPr>
        <w:t>1</w:t>
      </w:r>
      <w:r w:rsidRPr="000B5346">
        <w:rPr>
          <w:rFonts w:hint="eastAsia"/>
          <w:sz w:val="24"/>
        </w:rPr>
        <w:t>）在团队构成方面，本课程教学团队由</w:t>
      </w:r>
      <w:r w:rsidRPr="000B5346">
        <w:rPr>
          <w:sz w:val="24"/>
        </w:rPr>
        <w:t>4</w:t>
      </w:r>
      <w:r w:rsidRPr="000B5346">
        <w:rPr>
          <w:rFonts w:hint="eastAsia"/>
          <w:sz w:val="24"/>
        </w:rPr>
        <w:t>名校内专职主讲教师和</w:t>
      </w:r>
      <w:r w:rsidRPr="000B5346">
        <w:rPr>
          <w:sz w:val="24"/>
        </w:rPr>
        <w:t>N</w:t>
      </w:r>
      <w:r w:rsidRPr="000B5346">
        <w:rPr>
          <w:rFonts w:hint="eastAsia"/>
          <w:sz w:val="24"/>
        </w:rPr>
        <w:t>名医</w:t>
      </w:r>
      <w:r w:rsidRPr="000B5346">
        <w:rPr>
          <w:rFonts w:hint="eastAsia"/>
          <w:sz w:val="24"/>
        </w:rPr>
        <w:lastRenderedPageBreak/>
        <w:t>院兼职教师形成</w:t>
      </w:r>
      <w:r w:rsidRPr="000B5346">
        <w:rPr>
          <w:sz w:val="24"/>
        </w:rPr>
        <w:t>“4+N”</w:t>
      </w:r>
      <w:r w:rsidRPr="000B5346">
        <w:rPr>
          <w:rFonts w:hint="eastAsia"/>
          <w:sz w:val="24"/>
        </w:rPr>
        <w:t>教学团队</w:t>
      </w:r>
      <w:r w:rsidRPr="000B5346">
        <w:rPr>
          <w:sz w:val="24"/>
        </w:rPr>
        <w:t>,</w:t>
      </w:r>
      <w:r w:rsidRPr="000B5346">
        <w:rPr>
          <w:rFonts w:hint="eastAsia"/>
          <w:sz w:val="24"/>
        </w:rPr>
        <w:t>应形成老中青结合的团队结构；职称结构合理，包括高级、中级、初级职称；教学团队成员毕业于医学类大学，学历为本科学历及以上，教学团队富有团结协作精神。</w:t>
      </w:r>
    </w:p>
    <w:p w14:paraId="773714DA" w14:textId="77777777" w:rsidR="00CD5992" w:rsidRPr="000B5346" w:rsidRDefault="00CD5992" w:rsidP="00CD5992">
      <w:pPr>
        <w:spacing w:line="360" w:lineRule="auto"/>
        <w:ind w:firstLineChars="200" w:firstLine="480"/>
        <w:rPr>
          <w:sz w:val="24"/>
        </w:rPr>
      </w:pPr>
      <w:r w:rsidRPr="000B5346">
        <w:rPr>
          <w:rFonts w:hint="eastAsia"/>
          <w:sz w:val="24"/>
        </w:rPr>
        <w:t>（</w:t>
      </w:r>
      <w:r w:rsidRPr="000B5346">
        <w:rPr>
          <w:sz w:val="24"/>
        </w:rPr>
        <w:t>2</w:t>
      </w:r>
      <w:r w:rsidRPr="000B5346">
        <w:rPr>
          <w:rFonts w:hint="eastAsia"/>
          <w:sz w:val="24"/>
        </w:rPr>
        <w:t>）在教师素质方面，主讲教师具有教师资格证，要通过学院职业教育教学能力测评；有相关工作经历或锻炼经历，具有与该课程内容相关的实践经验，并且获取了相关职业资格证书，能够不断学习，具有一定的科研能力。</w:t>
      </w:r>
    </w:p>
    <w:p w14:paraId="1727D673" w14:textId="77777777" w:rsidR="00CD5992" w:rsidRPr="000B5346" w:rsidRDefault="00CD5992" w:rsidP="00CD5992">
      <w:pPr>
        <w:spacing w:line="360" w:lineRule="auto"/>
        <w:ind w:firstLineChars="200" w:firstLine="480"/>
        <w:rPr>
          <w:sz w:val="24"/>
        </w:rPr>
      </w:pPr>
      <w:r w:rsidRPr="000B5346">
        <w:rPr>
          <w:rFonts w:hint="eastAsia"/>
          <w:sz w:val="24"/>
        </w:rPr>
        <w:t>医院兼职教师在医院是技术骨干或业务骨干，本科学历，具有中级及以上职称；具有较高的师德修养，懂得教学规律；遵守学校教学管理制度，积极参与专业建设和课程建设等。</w:t>
      </w:r>
    </w:p>
    <w:p w14:paraId="6E5AB8F0"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sz w:val="24"/>
        </w:rPr>
        <w:t>实训条件</w:t>
      </w:r>
    </w:p>
    <w:p w14:paraId="2975D41D" w14:textId="77777777" w:rsidR="00CD5992" w:rsidRPr="000B5346" w:rsidRDefault="00CD5992" w:rsidP="00CD5992">
      <w:pPr>
        <w:spacing w:line="360" w:lineRule="auto"/>
        <w:ind w:firstLineChars="200" w:firstLine="480"/>
        <w:rPr>
          <w:sz w:val="24"/>
        </w:rPr>
      </w:pPr>
      <w:r w:rsidRPr="000B5346">
        <w:rPr>
          <w:rFonts w:hint="eastAsia"/>
          <w:sz w:val="24"/>
        </w:rPr>
        <w:t>学校配备了较为完善的实训条件。其中，校内实</w:t>
      </w:r>
      <w:proofErr w:type="gramStart"/>
      <w:r w:rsidRPr="000B5346">
        <w:rPr>
          <w:rFonts w:hint="eastAsia"/>
          <w:sz w:val="24"/>
        </w:rPr>
        <w:t>训条件</w:t>
      </w:r>
      <w:proofErr w:type="gramEnd"/>
      <w:r w:rsidRPr="000B5346">
        <w:rPr>
          <w:rFonts w:hint="eastAsia"/>
          <w:sz w:val="24"/>
        </w:rPr>
        <w:t>主要为：药物制剂实训室。校外实训基地主要有：禹王制药有限公司、百</w:t>
      </w:r>
      <w:proofErr w:type="gramStart"/>
      <w:r w:rsidRPr="000B5346">
        <w:rPr>
          <w:rFonts w:hint="eastAsia"/>
          <w:sz w:val="24"/>
        </w:rPr>
        <w:t>龙创园实</w:t>
      </w:r>
      <w:proofErr w:type="gramEnd"/>
      <w:r w:rsidRPr="000B5346">
        <w:rPr>
          <w:rFonts w:hint="eastAsia"/>
          <w:sz w:val="24"/>
        </w:rPr>
        <w:t>训基地、山东龙力生物科技有限公司、保龄宝生物股份有限公司。通过比较完备的实训条件，可以让学生完成从理论到实践的良好过渡。</w:t>
      </w:r>
    </w:p>
    <w:p w14:paraId="28571901" w14:textId="77777777" w:rsidR="00CD5992" w:rsidRPr="000B5346" w:rsidRDefault="00CD5992" w:rsidP="00CD5992">
      <w:pPr>
        <w:spacing w:line="360" w:lineRule="auto"/>
        <w:ind w:firstLineChars="200" w:firstLine="480"/>
        <w:rPr>
          <w:sz w:val="24"/>
        </w:rPr>
      </w:pPr>
      <w:r w:rsidRPr="000B5346">
        <w:rPr>
          <w:sz w:val="24"/>
        </w:rPr>
        <w:t>3.</w:t>
      </w:r>
      <w:r w:rsidRPr="000B5346">
        <w:rPr>
          <w:rFonts w:hint="eastAsia"/>
          <w:sz w:val="24"/>
        </w:rPr>
        <w:t>教学资源</w:t>
      </w:r>
    </w:p>
    <w:p w14:paraId="3067053E" w14:textId="77777777" w:rsidR="00CD5992" w:rsidRPr="000B5346" w:rsidRDefault="00CD5992" w:rsidP="00CD5992">
      <w:pPr>
        <w:snapToGrid w:val="0"/>
        <w:spacing w:line="360" w:lineRule="auto"/>
        <w:ind w:firstLineChars="200" w:firstLine="480"/>
        <w:rPr>
          <w:sz w:val="24"/>
        </w:rPr>
      </w:pPr>
      <w:r w:rsidRPr="000B5346">
        <w:rPr>
          <w:rFonts w:hint="eastAsia"/>
          <w:kern w:val="0"/>
          <w:sz w:val="24"/>
        </w:rPr>
        <w:t>加强药理学网络资源和素材库的建设。素材</w:t>
      </w:r>
      <w:proofErr w:type="gramStart"/>
      <w:r w:rsidRPr="000B5346">
        <w:rPr>
          <w:rFonts w:hint="eastAsia"/>
          <w:kern w:val="0"/>
          <w:sz w:val="24"/>
        </w:rPr>
        <w:t>库分为</w:t>
      </w:r>
      <w:proofErr w:type="gramEnd"/>
      <w:r w:rsidRPr="000B5346">
        <w:rPr>
          <w:rFonts w:hint="eastAsia"/>
          <w:kern w:val="0"/>
          <w:sz w:val="24"/>
        </w:rPr>
        <w:t>图片库、文本库、视频库、动画库和音频库等。</w:t>
      </w:r>
      <w:r w:rsidRPr="000B5346">
        <w:rPr>
          <w:rFonts w:hint="eastAsia"/>
          <w:sz w:val="24"/>
        </w:rPr>
        <w:t>利用现代化手段，充分调动教师的积极主动性，为学生提供丰富的网上教学资源。促进学生在课外主动学习，提高教学质量。</w:t>
      </w:r>
    </w:p>
    <w:p w14:paraId="7B40F91B" w14:textId="77777777" w:rsidR="00CD5992" w:rsidRPr="000B5346" w:rsidRDefault="00CD5992" w:rsidP="00CD5992">
      <w:pPr>
        <w:spacing w:line="360" w:lineRule="auto"/>
        <w:ind w:leftChars="200" w:left="420"/>
        <w:rPr>
          <w:rFonts w:eastAsia="黑体"/>
          <w:sz w:val="28"/>
          <w:szCs w:val="28"/>
        </w:rPr>
      </w:pPr>
      <w:r w:rsidRPr="000B5346">
        <w:rPr>
          <w:rFonts w:eastAsia="黑体" w:hint="eastAsia"/>
          <w:sz w:val="28"/>
          <w:szCs w:val="28"/>
        </w:rPr>
        <w:t>（二）教学建议</w:t>
      </w:r>
    </w:p>
    <w:p w14:paraId="06A17BFF" w14:textId="77777777" w:rsidR="00CD5992" w:rsidRPr="000B5346" w:rsidRDefault="00CD5992" w:rsidP="00CD5992">
      <w:pPr>
        <w:spacing w:line="360" w:lineRule="auto"/>
        <w:ind w:firstLineChars="200" w:firstLine="480"/>
        <w:rPr>
          <w:sz w:val="24"/>
        </w:rPr>
      </w:pPr>
      <w:r w:rsidRPr="000B5346">
        <w:rPr>
          <w:kern w:val="0"/>
          <w:sz w:val="24"/>
        </w:rPr>
        <w:t>1.</w:t>
      </w:r>
      <w:r w:rsidRPr="000B5346">
        <w:rPr>
          <w:rFonts w:hint="eastAsia"/>
          <w:kern w:val="0"/>
          <w:sz w:val="24"/>
        </w:rPr>
        <w:t>在教学模式上，采用情景探究式的教学模式，注重学生的独立活动，培养学生的自主探究及思维能力。随着生物</w:t>
      </w:r>
      <w:r w:rsidRPr="000B5346">
        <w:rPr>
          <w:kern w:val="0"/>
          <w:sz w:val="24"/>
        </w:rPr>
        <w:t>-</w:t>
      </w:r>
      <w:r w:rsidRPr="000B5346">
        <w:rPr>
          <w:rFonts w:hint="eastAsia"/>
          <w:kern w:val="0"/>
          <w:sz w:val="24"/>
        </w:rPr>
        <w:t>心理</w:t>
      </w:r>
      <w:r w:rsidRPr="000B5346">
        <w:rPr>
          <w:kern w:val="0"/>
          <w:sz w:val="24"/>
        </w:rPr>
        <w:t>-</w:t>
      </w:r>
      <w:r w:rsidRPr="000B5346">
        <w:rPr>
          <w:rFonts w:hint="eastAsia"/>
          <w:kern w:val="0"/>
          <w:sz w:val="24"/>
        </w:rPr>
        <w:t>社会医学模式的建立，现代药学相关类人才既要精通专业知识，具备专业技能外，还要具有良好的自主探究及思维能力。因此，在教学中要善于挖掘学生的自主探究潜力，并根据教学内容的特点</w:t>
      </w:r>
      <w:r w:rsidRPr="000B5346">
        <w:rPr>
          <w:rFonts w:hint="eastAsia"/>
          <w:sz w:val="24"/>
        </w:rPr>
        <w:t>和需要、学生的认知水平以及结合学生的实际和药品管理相关类职业岗位的需要，进行周密的教学设计，将思维能力的锻炼与《医药商品储运管理》教学的内容进行有机结合。</w:t>
      </w:r>
    </w:p>
    <w:p w14:paraId="7C1E8A6C" w14:textId="77777777" w:rsidR="00CD5992" w:rsidRPr="000B5346" w:rsidRDefault="00CD5992" w:rsidP="00CD5992">
      <w:pPr>
        <w:spacing w:line="360" w:lineRule="auto"/>
        <w:ind w:firstLineChars="200" w:firstLine="480"/>
        <w:rPr>
          <w:sz w:val="24"/>
        </w:rPr>
      </w:pPr>
      <w:r w:rsidRPr="000B5346">
        <w:rPr>
          <w:sz w:val="24"/>
        </w:rPr>
        <w:t>2.</w:t>
      </w:r>
      <w:r w:rsidRPr="000B5346">
        <w:rPr>
          <w:rFonts w:hint="eastAsia"/>
          <w:sz w:val="24"/>
        </w:rPr>
        <w:t>在教学方法上，课堂教学要遵循教育学和心理学的一般规律，充分利用现代教育理论和技术的研究成果，并结合本课程的特点，采用先进的教学方法，从而提高教学效果。如任务教学法、问题教学法、探究式教学法、目标教学法、小</w:t>
      </w:r>
      <w:r w:rsidRPr="000B5346">
        <w:rPr>
          <w:rFonts w:hint="eastAsia"/>
          <w:sz w:val="24"/>
        </w:rPr>
        <w:lastRenderedPageBreak/>
        <w:t>组讨论法、案例教学法等，调动学生的学习兴趣和积极性，提高课堂学习效率，使学生变被动学习为主动学习，激发了思维，提高自学能力和分析问题与解决问题的能力，促进临床思维的形成。当然教无定法，教师要善于改革和创新，在教学活动中，应根据具体教学内容的特点，采用适宜的教学方法，以优化教学过程，提高教学效果。</w:t>
      </w:r>
    </w:p>
    <w:p w14:paraId="3AB1588E" w14:textId="77777777" w:rsidR="00CD5992" w:rsidRPr="000B5346" w:rsidRDefault="00CD5992" w:rsidP="00CD5992">
      <w:pPr>
        <w:spacing w:line="360" w:lineRule="auto"/>
        <w:ind w:firstLineChars="200" w:firstLine="480"/>
        <w:rPr>
          <w:sz w:val="24"/>
        </w:rPr>
      </w:pPr>
      <w:r w:rsidRPr="000B5346">
        <w:rPr>
          <w:sz w:val="24"/>
        </w:rPr>
        <w:t>3.</w:t>
      </w:r>
      <w:r w:rsidRPr="000B5346">
        <w:rPr>
          <w:rFonts w:hint="eastAsia"/>
          <w:sz w:val="24"/>
        </w:rPr>
        <w:t>理论联系实际，结合案例进行讲授，培养学生的兴趣。课堂上培养学生对教学的参与意识，活跃课堂气氛，采用任务教学法，让学生模拟仓库管理员、验收员、养护员、发货员等角色，培养学生思考问题、处理问题的能力，提高学习效果。紧密联系实际工作中能运用的知识和方法，为学生今后工作打下基础。实际操作中督促每个学生动手，培养学生独立操作、思考、设计、分析能力。</w:t>
      </w:r>
    </w:p>
    <w:p w14:paraId="409F1B39" w14:textId="77777777" w:rsidR="00CD5992" w:rsidRPr="000B5346" w:rsidRDefault="00CD5992" w:rsidP="00CD5992">
      <w:pPr>
        <w:spacing w:line="360" w:lineRule="auto"/>
        <w:ind w:leftChars="200" w:left="420"/>
        <w:rPr>
          <w:rFonts w:eastAsia="黑体"/>
          <w:sz w:val="28"/>
          <w:szCs w:val="28"/>
        </w:rPr>
      </w:pPr>
      <w:r w:rsidRPr="000B5346">
        <w:rPr>
          <w:rFonts w:eastAsia="黑体" w:hint="eastAsia"/>
          <w:sz w:val="28"/>
          <w:szCs w:val="28"/>
        </w:rPr>
        <w:t>（三）参考书</w:t>
      </w:r>
    </w:p>
    <w:p w14:paraId="32E4392B" w14:textId="77777777" w:rsidR="00CD5992" w:rsidRPr="000B5346" w:rsidRDefault="00CD5992" w:rsidP="00CD5992">
      <w:pPr>
        <w:spacing w:line="360" w:lineRule="auto"/>
        <w:ind w:firstLineChars="200" w:firstLine="400"/>
        <w:rPr>
          <w:rFonts w:ascii="宋体" w:cs="宋体"/>
          <w:sz w:val="20"/>
          <w:szCs w:val="20"/>
        </w:rPr>
      </w:pPr>
      <w:r w:rsidRPr="000B5346">
        <w:rPr>
          <w:rFonts w:ascii="宋体" w:hAnsi="宋体" w:cs="宋体"/>
          <w:sz w:val="20"/>
          <w:szCs w:val="20"/>
        </w:rPr>
        <w:t>1</w:t>
      </w:r>
      <w:r w:rsidRPr="000B5346">
        <w:rPr>
          <w:rFonts w:ascii="宋体" w:hAnsi="宋体" w:cs="宋体" w:hint="eastAsia"/>
          <w:sz w:val="20"/>
          <w:szCs w:val="20"/>
        </w:rPr>
        <w:t>．刘岩</w:t>
      </w:r>
      <w:r w:rsidRPr="000B5346">
        <w:rPr>
          <w:rFonts w:ascii="宋体" w:cs="宋体"/>
          <w:sz w:val="20"/>
          <w:szCs w:val="20"/>
        </w:rPr>
        <w:t>.</w:t>
      </w:r>
      <w:r w:rsidRPr="000B5346">
        <w:rPr>
          <w:rFonts w:ascii="宋体" w:hAnsi="宋体" w:cs="宋体" w:hint="eastAsia"/>
          <w:sz w:val="20"/>
          <w:szCs w:val="20"/>
        </w:rPr>
        <w:t>药品储存与养护技术【</w:t>
      </w:r>
      <w:r w:rsidRPr="000B5346">
        <w:rPr>
          <w:rFonts w:ascii="宋体" w:hAnsi="宋体" w:cs="宋体"/>
          <w:sz w:val="20"/>
          <w:szCs w:val="20"/>
        </w:rPr>
        <w:t>J</w:t>
      </w:r>
      <w:r w:rsidRPr="000B5346">
        <w:rPr>
          <w:rFonts w:ascii="宋体" w:hAnsi="宋体" w:cs="宋体" w:hint="eastAsia"/>
          <w:sz w:val="20"/>
          <w:szCs w:val="20"/>
        </w:rPr>
        <w:t>】</w:t>
      </w:r>
      <w:r w:rsidRPr="000B5346">
        <w:rPr>
          <w:rFonts w:ascii="宋体" w:cs="宋体"/>
          <w:sz w:val="20"/>
          <w:szCs w:val="20"/>
        </w:rPr>
        <w:t>.</w:t>
      </w:r>
      <w:r w:rsidRPr="000B5346">
        <w:rPr>
          <w:rFonts w:ascii="宋体" w:hAnsi="宋体" w:cs="宋体" w:hint="eastAsia"/>
          <w:sz w:val="20"/>
          <w:szCs w:val="20"/>
        </w:rPr>
        <w:t>药品的入库验收，</w:t>
      </w:r>
      <w:r w:rsidRPr="000B5346">
        <w:rPr>
          <w:rFonts w:ascii="宋体" w:hAnsi="宋体" w:cs="宋体"/>
          <w:sz w:val="20"/>
          <w:szCs w:val="20"/>
        </w:rPr>
        <w:t>2013.</w:t>
      </w:r>
    </w:p>
    <w:p w14:paraId="7871E9D4" w14:textId="77777777" w:rsidR="00CD5992" w:rsidRPr="000B5346" w:rsidRDefault="00CD5992" w:rsidP="00CD5992">
      <w:pPr>
        <w:spacing w:line="360" w:lineRule="auto"/>
        <w:ind w:firstLineChars="200" w:firstLine="400"/>
        <w:rPr>
          <w:rFonts w:ascii="宋体" w:cs="宋体"/>
          <w:sz w:val="20"/>
          <w:szCs w:val="20"/>
        </w:rPr>
      </w:pPr>
      <w:r w:rsidRPr="000B5346">
        <w:rPr>
          <w:rFonts w:ascii="宋体" w:hAnsi="宋体" w:cs="宋体"/>
          <w:sz w:val="20"/>
          <w:szCs w:val="20"/>
        </w:rPr>
        <w:t xml:space="preserve">2. </w:t>
      </w:r>
      <w:r w:rsidRPr="000B5346">
        <w:rPr>
          <w:rFonts w:ascii="宋体" w:hAnsi="宋体" w:cs="宋体" w:hint="eastAsia"/>
          <w:sz w:val="20"/>
          <w:szCs w:val="20"/>
        </w:rPr>
        <w:t>陈玉文</w:t>
      </w:r>
      <w:r w:rsidRPr="000B5346">
        <w:rPr>
          <w:rFonts w:ascii="宋体" w:hAnsi="宋体" w:cs="宋体"/>
          <w:sz w:val="20"/>
          <w:szCs w:val="20"/>
        </w:rPr>
        <w:t xml:space="preserve">. </w:t>
      </w:r>
      <w:r w:rsidRPr="000B5346">
        <w:rPr>
          <w:rFonts w:ascii="宋体" w:hAnsi="宋体" w:cs="宋体" w:hint="eastAsia"/>
          <w:sz w:val="20"/>
          <w:szCs w:val="20"/>
        </w:rPr>
        <w:t>实用药品</w:t>
      </w:r>
      <w:r w:rsidRPr="000B5346">
        <w:rPr>
          <w:rFonts w:ascii="宋体" w:hAnsi="宋体" w:cs="宋体"/>
          <w:sz w:val="20"/>
          <w:szCs w:val="20"/>
        </w:rPr>
        <w:t>GSP</w:t>
      </w:r>
      <w:r w:rsidRPr="000B5346">
        <w:rPr>
          <w:rFonts w:ascii="宋体" w:hAnsi="宋体" w:cs="宋体" w:hint="eastAsia"/>
          <w:sz w:val="20"/>
          <w:szCs w:val="20"/>
        </w:rPr>
        <w:t>认证技术【</w:t>
      </w:r>
      <w:r w:rsidRPr="000B5346">
        <w:rPr>
          <w:rFonts w:ascii="宋体" w:hAnsi="宋体" w:cs="宋体"/>
          <w:sz w:val="20"/>
          <w:szCs w:val="20"/>
        </w:rPr>
        <w:t>M</w:t>
      </w:r>
      <w:r w:rsidRPr="000B5346">
        <w:rPr>
          <w:rFonts w:ascii="宋体" w:hAnsi="宋体" w:cs="宋体" w:hint="eastAsia"/>
          <w:sz w:val="20"/>
          <w:szCs w:val="20"/>
        </w:rPr>
        <w:t>】</w:t>
      </w:r>
      <w:r w:rsidRPr="000B5346">
        <w:rPr>
          <w:rFonts w:ascii="宋体" w:cs="宋体"/>
          <w:sz w:val="20"/>
          <w:szCs w:val="20"/>
        </w:rPr>
        <w:t>.</w:t>
      </w:r>
      <w:r w:rsidRPr="000B5346">
        <w:rPr>
          <w:rFonts w:ascii="宋体" w:hAnsi="宋体" w:cs="宋体" w:hint="eastAsia"/>
          <w:sz w:val="20"/>
          <w:szCs w:val="20"/>
        </w:rPr>
        <w:t>化学工业出版社，</w:t>
      </w:r>
      <w:r w:rsidRPr="000B5346">
        <w:rPr>
          <w:rFonts w:ascii="宋体" w:hAnsi="宋体" w:cs="宋体"/>
          <w:sz w:val="20"/>
          <w:szCs w:val="20"/>
        </w:rPr>
        <w:t>2004.</w:t>
      </w:r>
    </w:p>
    <w:p w14:paraId="45246798" w14:textId="77777777" w:rsidR="00CD5992" w:rsidRPr="000B5346" w:rsidRDefault="00CD5992" w:rsidP="00CD5992">
      <w:pPr>
        <w:spacing w:line="360" w:lineRule="auto"/>
        <w:ind w:firstLineChars="200" w:firstLine="400"/>
        <w:rPr>
          <w:rFonts w:ascii="宋体" w:cs="宋体"/>
          <w:sz w:val="20"/>
          <w:szCs w:val="20"/>
        </w:rPr>
      </w:pPr>
      <w:r w:rsidRPr="000B5346">
        <w:rPr>
          <w:rFonts w:ascii="宋体" w:hAnsi="宋体" w:cs="宋体"/>
          <w:sz w:val="20"/>
          <w:szCs w:val="20"/>
        </w:rPr>
        <w:t xml:space="preserve">3. </w:t>
      </w:r>
      <w:proofErr w:type="gramStart"/>
      <w:r w:rsidRPr="000B5346">
        <w:rPr>
          <w:rFonts w:ascii="宋体" w:hAnsi="宋体" w:cs="宋体" w:hint="eastAsia"/>
          <w:sz w:val="20"/>
          <w:szCs w:val="20"/>
        </w:rPr>
        <w:t>邓</w:t>
      </w:r>
      <w:proofErr w:type="gramEnd"/>
      <w:r w:rsidRPr="000B5346">
        <w:rPr>
          <w:rFonts w:ascii="宋体" w:hAnsi="宋体" w:cs="宋体" w:hint="eastAsia"/>
          <w:sz w:val="20"/>
          <w:szCs w:val="20"/>
        </w:rPr>
        <w:t>东海</w:t>
      </w:r>
      <w:r w:rsidRPr="000B5346">
        <w:rPr>
          <w:rFonts w:ascii="宋体" w:hAnsi="宋体" w:cs="宋体"/>
          <w:sz w:val="20"/>
          <w:szCs w:val="20"/>
        </w:rPr>
        <w:t xml:space="preserve">. </w:t>
      </w:r>
      <w:r w:rsidRPr="000B5346">
        <w:rPr>
          <w:rFonts w:ascii="宋体" w:hAnsi="宋体" w:cs="宋体" w:hint="eastAsia"/>
          <w:sz w:val="20"/>
          <w:szCs w:val="20"/>
        </w:rPr>
        <w:t>医药企业经营与管理【</w:t>
      </w:r>
      <w:r w:rsidRPr="000B5346">
        <w:rPr>
          <w:rFonts w:ascii="宋体" w:hAnsi="宋体" w:cs="宋体"/>
          <w:sz w:val="20"/>
          <w:szCs w:val="20"/>
        </w:rPr>
        <w:t>M</w:t>
      </w:r>
      <w:r w:rsidRPr="000B5346">
        <w:rPr>
          <w:rFonts w:ascii="宋体" w:hAnsi="宋体" w:cs="宋体" w:hint="eastAsia"/>
          <w:sz w:val="20"/>
          <w:szCs w:val="20"/>
        </w:rPr>
        <w:t>】</w:t>
      </w:r>
      <w:r w:rsidRPr="000B5346">
        <w:rPr>
          <w:rFonts w:ascii="宋体" w:hAnsi="宋体" w:cs="宋体"/>
          <w:sz w:val="20"/>
          <w:szCs w:val="20"/>
        </w:rPr>
        <w:t xml:space="preserve">. </w:t>
      </w:r>
      <w:r w:rsidRPr="000B5346">
        <w:rPr>
          <w:rFonts w:ascii="宋体" w:hAnsi="宋体" w:cs="宋体" w:hint="eastAsia"/>
          <w:sz w:val="20"/>
          <w:szCs w:val="20"/>
        </w:rPr>
        <w:t>中国医药科技出版社，</w:t>
      </w:r>
      <w:r w:rsidRPr="000B5346">
        <w:rPr>
          <w:rFonts w:ascii="宋体" w:hAnsi="宋体" w:cs="宋体"/>
          <w:sz w:val="20"/>
          <w:szCs w:val="20"/>
        </w:rPr>
        <w:t>2008.</w:t>
      </w:r>
    </w:p>
    <w:p w14:paraId="20A71C8B" w14:textId="77777777" w:rsidR="00CD5992" w:rsidRPr="000B5346" w:rsidRDefault="00CD5992" w:rsidP="00CD5992">
      <w:pPr>
        <w:spacing w:line="360" w:lineRule="auto"/>
        <w:jc w:val="center"/>
        <w:rPr>
          <w:rFonts w:eastAsia="黑体"/>
          <w:b/>
          <w:sz w:val="28"/>
          <w:szCs w:val="28"/>
        </w:rPr>
      </w:pPr>
      <w:r w:rsidRPr="000B5346">
        <w:rPr>
          <w:rFonts w:eastAsia="黑体" w:hint="eastAsia"/>
          <w:b/>
          <w:sz w:val="28"/>
          <w:szCs w:val="28"/>
        </w:rPr>
        <w:t>五、学生考核与评价</w:t>
      </w:r>
    </w:p>
    <w:p w14:paraId="45FED0AB" w14:textId="77777777" w:rsidR="00CD5992" w:rsidRPr="000B5346" w:rsidRDefault="00CD5992" w:rsidP="00CD5992">
      <w:pPr>
        <w:spacing w:line="360" w:lineRule="auto"/>
        <w:ind w:firstLineChars="200" w:firstLine="480"/>
        <w:rPr>
          <w:kern w:val="0"/>
          <w:sz w:val="24"/>
        </w:rPr>
      </w:pPr>
      <w:r w:rsidRPr="000B5346">
        <w:rPr>
          <w:rFonts w:hint="eastAsia"/>
          <w:kern w:val="0"/>
          <w:sz w:val="24"/>
        </w:rPr>
        <w:t>本课程采用过程性考核与理论成绩相结合的考核方式，过程性考核成绩（由思想品德、学习情况、课堂表现、实践及获奖情况构成）占总成绩的</w:t>
      </w:r>
      <w:r w:rsidRPr="000B5346">
        <w:rPr>
          <w:kern w:val="0"/>
          <w:sz w:val="24"/>
        </w:rPr>
        <w:t>50%</w:t>
      </w:r>
      <w:r w:rsidRPr="000B5346">
        <w:rPr>
          <w:rFonts w:hint="eastAsia"/>
          <w:kern w:val="0"/>
          <w:sz w:val="24"/>
        </w:rPr>
        <w:t>，理论考核成绩占总成绩的</w:t>
      </w:r>
      <w:r w:rsidRPr="000B5346">
        <w:rPr>
          <w:kern w:val="0"/>
          <w:sz w:val="24"/>
        </w:rPr>
        <w:t>50%</w:t>
      </w:r>
      <w:r w:rsidRPr="000B5346">
        <w:rPr>
          <w:rFonts w:hint="eastAsia"/>
          <w:kern w:val="0"/>
          <w:sz w:val="24"/>
        </w:rPr>
        <w:t>。</w:t>
      </w:r>
    </w:p>
    <w:p w14:paraId="5B981799" w14:textId="77777777" w:rsidR="00CD5992" w:rsidRPr="000B5346" w:rsidRDefault="00CD5992" w:rsidP="00CD5992">
      <w:pPr>
        <w:spacing w:line="360" w:lineRule="auto"/>
        <w:jc w:val="center"/>
        <w:rPr>
          <w:rFonts w:eastAsia="黑体"/>
          <w:b/>
          <w:sz w:val="28"/>
          <w:szCs w:val="28"/>
        </w:rPr>
      </w:pPr>
      <w:r w:rsidRPr="000B5346">
        <w:rPr>
          <w:rFonts w:eastAsia="黑体" w:hint="eastAsia"/>
          <w:b/>
          <w:sz w:val="28"/>
          <w:szCs w:val="28"/>
        </w:rPr>
        <w:t>六、课程整体设计</w:t>
      </w:r>
    </w:p>
    <w:tbl>
      <w:tblPr>
        <w:tblpPr w:leftFromText="180" w:rightFromText="180" w:vertAnchor="text" w:horzAnchor="page" w:tblpX="1695" w:tblpY="319"/>
        <w:tblOverlap w:val="neve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1"/>
        <w:gridCol w:w="1417"/>
        <w:gridCol w:w="1985"/>
        <w:gridCol w:w="1921"/>
        <w:gridCol w:w="1125"/>
        <w:gridCol w:w="693"/>
      </w:tblGrid>
      <w:tr w:rsidR="000B5346" w:rsidRPr="000B5346" w14:paraId="3C7DE2FE" w14:textId="77777777" w:rsidTr="003054EB">
        <w:tc>
          <w:tcPr>
            <w:tcW w:w="851" w:type="dxa"/>
            <w:vAlign w:val="center"/>
          </w:tcPr>
          <w:p w14:paraId="74CE1C80" w14:textId="77777777" w:rsidR="00CD5992" w:rsidRPr="000B5346" w:rsidRDefault="00CD5992" w:rsidP="00E5155D">
            <w:pPr>
              <w:jc w:val="center"/>
              <w:rPr>
                <w:b/>
              </w:rPr>
            </w:pPr>
            <w:r w:rsidRPr="000B5346">
              <w:rPr>
                <w:rFonts w:hint="eastAsia"/>
                <w:b/>
              </w:rPr>
              <w:t>序号</w:t>
            </w:r>
          </w:p>
        </w:tc>
        <w:tc>
          <w:tcPr>
            <w:tcW w:w="821" w:type="dxa"/>
            <w:vAlign w:val="center"/>
          </w:tcPr>
          <w:p w14:paraId="22284520" w14:textId="77777777" w:rsidR="00CD5992" w:rsidRPr="000B5346" w:rsidRDefault="00CD5992" w:rsidP="00E5155D">
            <w:pPr>
              <w:jc w:val="center"/>
              <w:rPr>
                <w:b/>
              </w:rPr>
            </w:pPr>
            <w:r w:rsidRPr="000B5346">
              <w:rPr>
                <w:rFonts w:hint="eastAsia"/>
                <w:b/>
              </w:rPr>
              <w:t>项目</w:t>
            </w:r>
          </w:p>
        </w:tc>
        <w:tc>
          <w:tcPr>
            <w:tcW w:w="1417" w:type="dxa"/>
            <w:vAlign w:val="center"/>
          </w:tcPr>
          <w:p w14:paraId="7DF0A261" w14:textId="77777777" w:rsidR="00CD5992" w:rsidRPr="000B5346" w:rsidRDefault="00CD5992" w:rsidP="00E5155D">
            <w:pPr>
              <w:jc w:val="center"/>
              <w:rPr>
                <w:b/>
              </w:rPr>
            </w:pPr>
            <w:r w:rsidRPr="000B5346">
              <w:rPr>
                <w:rFonts w:hint="eastAsia"/>
                <w:b/>
              </w:rPr>
              <w:t>知识点</w:t>
            </w:r>
          </w:p>
        </w:tc>
        <w:tc>
          <w:tcPr>
            <w:tcW w:w="1985" w:type="dxa"/>
            <w:vAlign w:val="center"/>
          </w:tcPr>
          <w:p w14:paraId="13926791" w14:textId="77777777" w:rsidR="00CD5992" w:rsidRPr="000B5346" w:rsidRDefault="00CD5992" w:rsidP="00E5155D">
            <w:pPr>
              <w:jc w:val="center"/>
              <w:rPr>
                <w:b/>
              </w:rPr>
            </w:pPr>
            <w:r w:rsidRPr="000B5346">
              <w:rPr>
                <w:rFonts w:hint="eastAsia"/>
                <w:b/>
              </w:rPr>
              <w:t>技能训练</w:t>
            </w:r>
          </w:p>
        </w:tc>
        <w:tc>
          <w:tcPr>
            <w:tcW w:w="1921" w:type="dxa"/>
            <w:vAlign w:val="center"/>
          </w:tcPr>
          <w:p w14:paraId="729BD0C2" w14:textId="77777777" w:rsidR="00CD5992" w:rsidRPr="000B5346" w:rsidRDefault="00CD5992" w:rsidP="00E5155D">
            <w:pPr>
              <w:jc w:val="center"/>
              <w:rPr>
                <w:b/>
              </w:rPr>
            </w:pPr>
            <w:r w:rsidRPr="000B5346">
              <w:rPr>
                <w:rFonts w:hint="eastAsia"/>
                <w:b/>
              </w:rPr>
              <w:t>教学重点</w:t>
            </w:r>
          </w:p>
        </w:tc>
        <w:tc>
          <w:tcPr>
            <w:tcW w:w="1125" w:type="dxa"/>
            <w:vAlign w:val="center"/>
          </w:tcPr>
          <w:p w14:paraId="5EA48D53" w14:textId="77777777" w:rsidR="00CD5992" w:rsidRPr="000B5346" w:rsidRDefault="00CD5992" w:rsidP="00E5155D">
            <w:pPr>
              <w:jc w:val="center"/>
              <w:rPr>
                <w:b/>
              </w:rPr>
            </w:pPr>
            <w:r w:rsidRPr="000B5346">
              <w:rPr>
                <w:rFonts w:hint="eastAsia"/>
                <w:b/>
              </w:rPr>
              <w:t>教学设计（或教学情景）</w:t>
            </w:r>
          </w:p>
        </w:tc>
        <w:tc>
          <w:tcPr>
            <w:tcW w:w="693" w:type="dxa"/>
            <w:vAlign w:val="center"/>
          </w:tcPr>
          <w:p w14:paraId="69CE83E3" w14:textId="77777777" w:rsidR="00CD5992" w:rsidRPr="000B5346" w:rsidRDefault="00CD5992" w:rsidP="00E5155D">
            <w:pPr>
              <w:jc w:val="center"/>
              <w:rPr>
                <w:b/>
              </w:rPr>
            </w:pPr>
            <w:r w:rsidRPr="000B5346">
              <w:rPr>
                <w:rFonts w:hint="eastAsia"/>
                <w:b/>
              </w:rPr>
              <w:t>建议</w:t>
            </w:r>
          </w:p>
          <w:p w14:paraId="32A69A65" w14:textId="77777777" w:rsidR="00CD5992" w:rsidRPr="000B5346" w:rsidRDefault="00CD5992" w:rsidP="00E5155D">
            <w:pPr>
              <w:jc w:val="center"/>
              <w:rPr>
                <w:b/>
              </w:rPr>
            </w:pPr>
            <w:r w:rsidRPr="000B5346">
              <w:rPr>
                <w:rFonts w:hint="eastAsia"/>
                <w:b/>
              </w:rPr>
              <w:t>学时</w:t>
            </w:r>
          </w:p>
        </w:tc>
      </w:tr>
      <w:tr w:rsidR="000B5346" w:rsidRPr="000B5346" w14:paraId="061C48B1" w14:textId="77777777" w:rsidTr="003054EB">
        <w:trPr>
          <w:trHeight w:val="933"/>
        </w:trPr>
        <w:tc>
          <w:tcPr>
            <w:tcW w:w="851" w:type="dxa"/>
            <w:vMerge w:val="restart"/>
            <w:vAlign w:val="center"/>
          </w:tcPr>
          <w:p w14:paraId="4479FCFF" w14:textId="77777777" w:rsidR="00CD5992" w:rsidRPr="000B5346" w:rsidRDefault="00CD5992" w:rsidP="00E5155D">
            <w:r w:rsidRPr="000B5346">
              <w:t>1</w:t>
            </w:r>
          </w:p>
        </w:tc>
        <w:tc>
          <w:tcPr>
            <w:tcW w:w="821" w:type="dxa"/>
            <w:vMerge w:val="restart"/>
            <w:vAlign w:val="center"/>
          </w:tcPr>
          <w:p w14:paraId="16EB8A7F" w14:textId="77777777" w:rsidR="00CD5992" w:rsidRPr="000B5346" w:rsidRDefault="00CD5992" w:rsidP="00E5155D">
            <w:r w:rsidRPr="000B5346">
              <w:rPr>
                <w:rFonts w:hint="eastAsia"/>
              </w:rPr>
              <w:t>绪论</w:t>
            </w:r>
          </w:p>
        </w:tc>
        <w:tc>
          <w:tcPr>
            <w:tcW w:w="1417" w:type="dxa"/>
            <w:vAlign w:val="center"/>
          </w:tcPr>
          <w:p w14:paraId="652CE507" w14:textId="77777777" w:rsidR="00CD5992" w:rsidRPr="000B5346" w:rsidRDefault="00CD5992" w:rsidP="00E5155D">
            <w:r w:rsidRPr="000B5346">
              <w:rPr>
                <w:rFonts w:hint="eastAsia"/>
              </w:rPr>
              <w:t>药品的特殊性、</w:t>
            </w:r>
          </w:p>
          <w:p w14:paraId="065B34E8" w14:textId="77777777" w:rsidR="00CD5992" w:rsidRPr="000B5346" w:rsidRDefault="00CD5992" w:rsidP="00E5155D">
            <w:r w:rsidRPr="000B5346">
              <w:rPr>
                <w:rFonts w:hint="eastAsia"/>
              </w:rPr>
              <w:t>药品管理相关法律法规</w:t>
            </w:r>
          </w:p>
        </w:tc>
        <w:tc>
          <w:tcPr>
            <w:tcW w:w="1985" w:type="dxa"/>
            <w:vAlign w:val="center"/>
          </w:tcPr>
          <w:p w14:paraId="74096951" w14:textId="77777777" w:rsidR="00CD5992" w:rsidRPr="000B5346" w:rsidRDefault="00CD5992" w:rsidP="00E5155D">
            <w:r w:rsidRPr="000B5346">
              <w:t>1.</w:t>
            </w:r>
            <w:r w:rsidRPr="000B5346">
              <w:rPr>
                <w:rFonts w:hint="eastAsia"/>
              </w:rPr>
              <w:t>掌握药品的特殊性、</w:t>
            </w:r>
          </w:p>
          <w:p w14:paraId="281A3BBE" w14:textId="77777777" w:rsidR="00CD5992" w:rsidRPr="000B5346" w:rsidRDefault="00CD5992" w:rsidP="00E5155D">
            <w:r w:rsidRPr="000B5346">
              <w:t>2.</w:t>
            </w:r>
            <w:r w:rsidRPr="000B5346">
              <w:rPr>
                <w:rFonts w:hint="eastAsia"/>
              </w:rPr>
              <w:t>熟悉药品相关法律法规《中国人民共和国药品管理法》、《中国药典》，会查阅使用。</w:t>
            </w:r>
          </w:p>
        </w:tc>
        <w:tc>
          <w:tcPr>
            <w:tcW w:w="1921" w:type="dxa"/>
            <w:vAlign w:val="center"/>
          </w:tcPr>
          <w:p w14:paraId="1172B07B" w14:textId="77777777" w:rsidR="00CD5992" w:rsidRPr="000B5346" w:rsidRDefault="00CD5992" w:rsidP="00E5155D">
            <w:r w:rsidRPr="000B5346">
              <w:t>1.</w:t>
            </w:r>
            <w:r w:rsidRPr="000B5346">
              <w:rPr>
                <w:rFonts w:hint="eastAsia"/>
              </w:rPr>
              <w:t>药品医用的专属性、药品使用的两重性、药品质量的严格性、时限性；</w:t>
            </w:r>
            <w:r w:rsidRPr="000B5346">
              <w:t xml:space="preserve"> </w:t>
            </w:r>
          </w:p>
          <w:p w14:paraId="77E92AF5" w14:textId="77777777" w:rsidR="00CD5992" w:rsidRPr="000B5346" w:rsidRDefault="00CD5992" w:rsidP="00E5155D">
            <w:r w:rsidRPr="000B5346">
              <w:t>2.</w:t>
            </w:r>
            <w:r w:rsidRPr="000B5346">
              <w:rPr>
                <w:rFonts w:hint="eastAsia"/>
              </w:rPr>
              <w:t>《中华人民共和国药品管理法》；</w:t>
            </w:r>
          </w:p>
          <w:p w14:paraId="4721F5C2" w14:textId="77777777" w:rsidR="00CD5992" w:rsidRPr="000B5346" w:rsidRDefault="00CD5992" w:rsidP="00E5155D">
            <w:r w:rsidRPr="000B5346">
              <w:t>3.</w:t>
            </w:r>
            <w:r w:rsidRPr="000B5346">
              <w:rPr>
                <w:rFonts w:hint="eastAsia"/>
              </w:rPr>
              <w:t>会利用《中国药典》查询药品质量标准及储养方法；</w:t>
            </w:r>
          </w:p>
          <w:p w14:paraId="7CDDFDF2" w14:textId="77777777" w:rsidR="00CD5992" w:rsidRPr="000B5346" w:rsidRDefault="00CD5992" w:rsidP="00E5155D">
            <w:r w:rsidRPr="000B5346">
              <w:t xml:space="preserve">4. </w:t>
            </w:r>
            <w:r w:rsidRPr="000B5346">
              <w:rPr>
                <w:rFonts w:hint="eastAsia"/>
              </w:rPr>
              <w:t>培养学生的道</w:t>
            </w:r>
            <w:r w:rsidRPr="000B5346">
              <w:rPr>
                <w:rFonts w:hint="eastAsia"/>
              </w:rPr>
              <w:lastRenderedPageBreak/>
              <w:t>路自信、文化自信和爱国情怀。</w:t>
            </w:r>
          </w:p>
        </w:tc>
        <w:tc>
          <w:tcPr>
            <w:tcW w:w="1125" w:type="dxa"/>
            <w:vMerge w:val="restart"/>
            <w:vAlign w:val="center"/>
          </w:tcPr>
          <w:p w14:paraId="6B643163" w14:textId="77777777" w:rsidR="00CD5992" w:rsidRPr="000B5346" w:rsidRDefault="00CD5992" w:rsidP="00E5155D">
            <w:r w:rsidRPr="000B5346">
              <w:rPr>
                <w:rFonts w:hint="eastAsia"/>
              </w:rPr>
              <w:lastRenderedPageBreak/>
              <w:t>目标教学</w:t>
            </w:r>
          </w:p>
          <w:p w14:paraId="7DC78232" w14:textId="77777777" w:rsidR="00CD5992" w:rsidRPr="000B5346" w:rsidRDefault="00CD5992" w:rsidP="00E5155D">
            <w:r w:rsidRPr="000B5346">
              <w:rPr>
                <w:rFonts w:hint="eastAsia"/>
              </w:rPr>
              <w:t>合作教学</w:t>
            </w:r>
          </w:p>
        </w:tc>
        <w:tc>
          <w:tcPr>
            <w:tcW w:w="693" w:type="dxa"/>
            <w:vMerge w:val="restart"/>
            <w:vAlign w:val="center"/>
          </w:tcPr>
          <w:p w14:paraId="69DAB345" w14:textId="77777777" w:rsidR="00CD5992" w:rsidRPr="000B5346" w:rsidRDefault="00CD5992" w:rsidP="00E5155D">
            <w:r w:rsidRPr="000B5346">
              <w:t>2</w:t>
            </w:r>
          </w:p>
        </w:tc>
      </w:tr>
      <w:tr w:rsidR="000B5346" w:rsidRPr="000B5346" w14:paraId="3D4155BF" w14:textId="77777777" w:rsidTr="003054EB">
        <w:trPr>
          <w:trHeight w:val="933"/>
        </w:trPr>
        <w:tc>
          <w:tcPr>
            <w:tcW w:w="851" w:type="dxa"/>
            <w:vMerge/>
            <w:vAlign w:val="center"/>
          </w:tcPr>
          <w:p w14:paraId="061D73FD" w14:textId="77777777" w:rsidR="00CD5992" w:rsidRPr="000B5346" w:rsidRDefault="00CD5992" w:rsidP="00E5155D"/>
        </w:tc>
        <w:tc>
          <w:tcPr>
            <w:tcW w:w="821" w:type="dxa"/>
            <w:vMerge/>
            <w:vAlign w:val="center"/>
          </w:tcPr>
          <w:p w14:paraId="32F7618A" w14:textId="77777777" w:rsidR="00CD5992" w:rsidRPr="000B5346" w:rsidRDefault="00CD5992" w:rsidP="00E5155D"/>
        </w:tc>
        <w:tc>
          <w:tcPr>
            <w:tcW w:w="1417" w:type="dxa"/>
            <w:vAlign w:val="center"/>
          </w:tcPr>
          <w:p w14:paraId="5765C08D" w14:textId="77777777" w:rsidR="00CD5992" w:rsidRPr="000B5346" w:rsidRDefault="00CD5992" w:rsidP="00E5155D">
            <w:r w:rsidRPr="000B5346">
              <w:rPr>
                <w:rFonts w:hint="eastAsia"/>
              </w:rPr>
              <w:t>药品储运管理的必要性和任务</w:t>
            </w:r>
          </w:p>
        </w:tc>
        <w:tc>
          <w:tcPr>
            <w:tcW w:w="1985" w:type="dxa"/>
            <w:vAlign w:val="center"/>
          </w:tcPr>
          <w:p w14:paraId="7598BDC2" w14:textId="77777777" w:rsidR="00CD5992" w:rsidRPr="000B5346" w:rsidRDefault="00CD5992" w:rsidP="00E5155D">
            <w:r w:rsidRPr="000B5346">
              <w:t>1.</w:t>
            </w:r>
            <w:r w:rsidRPr="000B5346">
              <w:rPr>
                <w:rFonts w:hint="eastAsia"/>
              </w:rPr>
              <w:t>理解药品储运管理的必要性</w:t>
            </w:r>
          </w:p>
          <w:p w14:paraId="7FB4A1D3" w14:textId="77777777" w:rsidR="00CD5992" w:rsidRPr="000B5346" w:rsidRDefault="00CD5992" w:rsidP="00E5155D">
            <w:r w:rsidRPr="000B5346">
              <w:t>2.</w:t>
            </w:r>
            <w:r w:rsidRPr="000B5346">
              <w:rPr>
                <w:rFonts w:hint="eastAsia"/>
              </w:rPr>
              <w:t>掌握药品储运管理的原则</w:t>
            </w:r>
          </w:p>
        </w:tc>
        <w:tc>
          <w:tcPr>
            <w:tcW w:w="1921" w:type="dxa"/>
            <w:vAlign w:val="center"/>
          </w:tcPr>
          <w:p w14:paraId="4FB120A6" w14:textId="77777777" w:rsidR="00CD5992" w:rsidRPr="000B5346" w:rsidRDefault="00CD5992" w:rsidP="00E5155D">
            <w:r w:rsidRPr="000B5346">
              <w:t>1.</w:t>
            </w:r>
            <w:r w:rsidRPr="000B5346">
              <w:rPr>
                <w:rFonts w:hint="eastAsia"/>
              </w:rPr>
              <w:t>药品储运要遵循的原则：质量原则、安全原则、市场原则、服务高效原则。</w:t>
            </w:r>
          </w:p>
        </w:tc>
        <w:tc>
          <w:tcPr>
            <w:tcW w:w="1125" w:type="dxa"/>
            <w:vMerge/>
            <w:vAlign w:val="center"/>
          </w:tcPr>
          <w:p w14:paraId="593E6A07" w14:textId="77777777" w:rsidR="00CD5992" w:rsidRPr="000B5346" w:rsidRDefault="00CD5992" w:rsidP="00E5155D"/>
        </w:tc>
        <w:tc>
          <w:tcPr>
            <w:tcW w:w="693" w:type="dxa"/>
            <w:vMerge/>
            <w:vAlign w:val="center"/>
          </w:tcPr>
          <w:p w14:paraId="4A7673B2" w14:textId="77777777" w:rsidR="00CD5992" w:rsidRPr="000B5346" w:rsidRDefault="00CD5992" w:rsidP="00E5155D"/>
        </w:tc>
      </w:tr>
      <w:tr w:rsidR="000B5346" w:rsidRPr="000B5346" w14:paraId="7EF0DCDB" w14:textId="77777777" w:rsidTr="003054EB">
        <w:trPr>
          <w:trHeight w:val="1623"/>
        </w:trPr>
        <w:tc>
          <w:tcPr>
            <w:tcW w:w="851" w:type="dxa"/>
            <w:vMerge w:val="restart"/>
            <w:vAlign w:val="center"/>
          </w:tcPr>
          <w:p w14:paraId="0E835150" w14:textId="77777777" w:rsidR="00CD5992" w:rsidRPr="000B5346" w:rsidRDefault="00CD5992" w:rsidP="00E5155D">
            <w:r w:rsidRPr="000B5346">
              <w:t>2</w:t>
            </w:r>
          </w:p>
        </w:tc>
        <w:tc>
          <w:tcPr>
            <w:tcW w:w="821" w:type="dxa"/>
            <w:vMerge w:val="restart"/>
            <w:vAlign w:val="center"/>
          </w:tcPr>
          <w:p w14:paraId="5ED32421" w14:textId="77777777" w:rsidR="00CD5992" w:rsidRPr="000B5346" w:rsidRDefault="00CD5992" w:rsidP="00E5155D">
            <w:r w:rsidRPr="000B5346">
              <w:rPr>
                <w:rFonts w:hint="eastAsia"/>
              </w:rPr>
              <w:t>药品仓储设备与物流设备</w:t>
            </w:r>
          </w:p>
        </w:tc>
        <w:tc>
          <w:tcPr>
            <w:tcW w:w="1417" w:type="dxa"/>
            <w:vAlign w:val="center"/>
          </w:tcPr>
          <w:p w14:paraId="651DFD6C" w14:textId="77777777" w:rsidR="00CD5992" w:rsidRPr="000B5346" w:rsidRDefault="00CD5992" w:rsidP="00E5155D">
            <w:r w:rsidRPr="000B5346">
              <w:rPr>
                <w:rFonts w:hint="eastAsia"/>
              </w:rPr>
              <w:t>环境场地、设备使用养护</w:t>
            </w:r>
          </w:p>
        </w:tc>
        <w:tc>
          <w:tcPr>
            <w:tcW w:w="1985" w:type="dxa"/>
            <w:vMerge w:val="restart"/>
            <w:vAlign w:val="center"/>
          </w:tcPr>
          <w:p w14:paraId="4A90069A" w14:textId="77777777" w:rsidR="00CD5992" w:rsidRPr="000B5346" w:rsidRDefault="00CD5992" w:rsidP="00E5155D">
            <w:r w:rsidRPr="000B5346">
              <w:t>1.</w:t>
            </w:r>
            <w:r w:rsidRPr="000B5346">
              <w:rPr>
                <w:rFonts w:hint="eastAsia"/>
              </w:rPr>
              <w:t>能够设计药品仓库库区的基本布局；</w:t>
            </w:r>
          </w:p>
          <w:p w14:paraId="125A3124" w14:textId="77777777" w:rsidR="00CD5992" w:rsidRPr="000B5346" w:rsidRDefault="00CD5992" w:rsidP="00E5155D">
            <w:r w:rsidRPr="000B5346">
              <w:t>2.</w:t>
            </w:r>
            <w:r w:rsidRPr="000B5346">
              <w:rPr>
                <w:rFonts w:hint="eastAsia"/>
              </w:rPr>
              <w:t>依据</w:t>
            </w:r>
            <w:r w:rsidRPr="000B5346">
              <w:t>GSP</w:t>
            </w:r>
            <w:r w:rsidRPr="000B5346">
              <w:rPr>
                <w:rFonts w:hint="eastAsia"/>
              </w:rPr>
              <w:t>要求，能对药品仓库分类；</w:t>
            </w:r>
          </w:p>
          <w:p w14:paraId="291BFAD6" w14:textId="77777777" w:rsidR="00CD5992" w:rsidRPr="000B5346" w:rsidRDefault="00CD5992" w:rsidP="00E5155D">
            <w:r w:rsidRPr="000B5346">
              <w:t>3.</w:t>
            </w:r>
            <w:r w:rsidRPr="000B5346">
              <w:rPr>
                <w:rFonts w:hint="eastAsia"/>
              </w:rPr>
              <w:t>会使用仓储设备，能对仓储设备进行管理及维护；</w:t>
            </w:r>
          </w:p>
          <w:p w14:paraId="3172A588" w14:textId="77777777" w:rsidR="00CD5992" w:rsidRPr="000B5346" w:rsidRDefault="00CD5992" w:rsidP="00E5155D">
            <w:r w:rsidRPr="000B5346">
              <w:t>4.</w:t>
            </w:r>
            <w:r w:rsidRPr="000B5346">
              <w:rPr>
                <w:rFonts w:hint="eastAsia"/>
              </w:rPr>
              <w:t>能独立完成药品的仓储物流作业管理；</w:t>
            </w:r>
          </w:p>
          <w:p w14:paraId="16451851" w14:textId="77777777" w:rsidR="00CD5992" w:rsidRPr="000B5346" w:rsidRDefault="00CD5992" w:rsidP="00E5155D">
            <w:r w:rsidRPr="000B5346">
              <w:t>5.</w:t>
            </w:r>
            <w:r w:rsidRPr="000B5346">
              <w:rPr>
                <w:rFonts w:hint="eastAsia"/>
              </w:rPr>
              <w:t>树立“药品质量第一”的仓储工作理念和安全意识。</w:t>
            </w:r>
          </w:p>
        </w:tc>
        <w:tc>
          <w:tcPr>
            <w:tcW w:w="1921" w:type="dxa"/>
            <w:vMerge w:val="restart"/>
            <w:vAlign w:val="center"/>
          </w:tcPr>
          <w:p w14:paraId="73C2A0F5" w14:textId="77777777" w:rsidR="00CD5992" w:rsidRPr="000B5346" w:rsidRDefault="00CD5992" w:rsidP="00E5155D">
            <w:r w:rsidRPr="000B5346">
              <w:t>1.</w:t>
            </w:r>
            <w:r w:rsidRPr="000B5346">
              <w:rPr>
                <w:rFonts w:hint="eastAsia"/>
              </w:rPr>
              <w:t>起重机的操作规程及保养，叉车的和堆码机的使用及保养；</w:t>
            </w:r>
          </w:p>
          <w:p w14:paraId="0CA5C66D" w14:textId="77777777" w:rsidR="00CD5992" w:rsidRPr="000B5346" w:rsidRDefault="00CD5992" w:rsidP="00E5155D">
            <w:r w:rsidRPr="000B5346">
              <w:t>2.</w:t>
            </w:r>
            <w:r w:rsidRPr="000B5346">
              <w:rPr>
                <w:rFonts w:hint="eastAsia"/>
              </w:rPr>
              <w:t>水分测定方法及适用场景；</w:t>
            </w:r>
          </w:p>
          <w:p w14:paraId="4EB9FAF8" w14:textId="77777777" w:rsidR="00CD5992" w:rsidRPr="000B5346" w:rsidRDefault="00CD5992" w:rsidP="00E5155D">
            <w:r w:rsidRPr="000B5346">
              <w:t>3.GSP</w:t>
            </w:r>
            <w:r w:rsidRPr="000B5346">
              <w:rPr>
                <w:rFonts w:hint="eastAsia"/>
              </w:rPr>
              <w:t>对库房分类的要求：色标管理、温湿</w:t>
            </w:r>
            <w:proofErr w:type="gramStart"/>
            <w:r w:rsidRPr="000B5346">
              <w:rPr>
                <w:rFonts w:hint="eastAsia"/>
              </w:rPr>
              <w:t>度管理</w:t>
            </w:r>
            <w:proofErr w:type="gramEnd"/>
            <w:r w:rsidRPr="000B5346">
              <w:rPr>
                <w:rFonts w:hint="eastAsia"/>
              </w:rPr>
              <w:t>要求，特殊管理药品的要求；</w:t>
            </w:r>
          </w:p>
          <w:p w14:paraId="4FDDDED9" w14:textId="77777777" w:rsidR="00CD5992" w:rsidRPr="000B5346" w:rsidRDefault="00CD5992" w:rsidP="00E5155D">
            <w:r w:rsidRPr="000B5346">
              <w:t>4.</w:t>
            </w:r>
            <w:r w:rsidRPr="000B5346">
              <w:rPr>
                <w:rFonts w:hint="eastAsia"/>
              </w:rPr>
              <w:t>仓库分类；</w:t>
            </w:r>
          </w:p>
          <w:p w14:paraId="0DBB141C" w14:textId="77777777" w:rsidR="00CD5992" w:rsidRPr="000B5346" w:rsidRDefault="00CD5992" w:rsidP="00E5155D">
            <w:r w:rsidRPr="000B5346">
              <w:t>5.</w:t>
            </w:r>
            <w:r w:rsidRPr="000B5346">
              <w:rPr>
                <w:rFonts w:hint="eastAsia"/>
              </w:rPr>
              <w:t>药品仓库的库区布局，分区分类、货位编号；</w:t>
            </w:r>
          </w:p>
          <w:p w14:paraId="5CFF3183" w14:textId="77777777" w:rsidR="00CD5992" w:rsidRPr="000B5346" w:rsidRDefault="00CD5992" w:rsidP="00E5155D">
            <w:r w:rsidRPr="000B5346">
              <w:t>6.</w:t>
            </w:r>
            <w:r w:rsidRPr="000B5346">
              <w:rPr>
                <w:rFonts w:hint="eastAsia"/>
              </w:rPr>
              <w:t>医药物流管理；</w:t>
            </w:r>
          </w:p>
          <w:p w14:paraId="451B6966" w14:textId="77777777" w:rsidR="00CD5992" w:rsidRPr="000B5346" w:rsidRDefault="00CD5992" w:rsidP="00E5155D">
            <w:r w:rsidRPr="000B5346">
              <w:t xml:space="preserve">7. </w:t>
            </w:r>
            <w:r w:rsidRPr="000B5346">
              <w:rPr>
                <w:rFonts w:hint="eastAsia"/>
              </w:rPr>
              <w:t>树立科学技术发展需要服务于国家需求的价值观。</w:t>
            </w:r>
          </w:p>
        </w:tc>
        <w:tc>
          <w:tcPr>
            <w:tcW w:w="1125" w:type="dxa"/>
            <w:vMerge w:val="restart"/>
            <w:vAlign w:val="center"/>
          </w:tcPr>
          <w:p w14:paraId="47A73CBB" w14:textId="77777777" w:rsidR="00CD5992" w:rsidRPr="000B5346" w:rsidRDefault="00CD5992" w:rsidP="00E5155D">
            <w:r w:rsidRPr="000B5346">
              <w:rPr>
                <w:rFonts w:hint="eastAsia"/>
              </w:rPr>
              <w:t>实景演练</w:t>
            </w:r>
          </w:p>
          <w:p w14:paraId="75D1A121" w14:textId="77777777" w:rsidR="00CD5992" w:rsidRPr="000B5346" w:rsidRDefault="00CD5992" w:rsidP="00E5155D">
            <w:r w:rsidRPr="000B5346">
              <w:rPr>
                <w:rFonts w:hint="eastAsia"/>
              </w:rPr>
              <w:t>小组讨论</w:t>
            </w:r>
          </w:p>
        </w:tc>
        <w:tc>
          <w:tcPr>
            <w:tcW w:w="693" w:type="dxa"/>
            <w:vMerge w:val="restart"/>
            <w:vAlign w:val="center"/>
          </w:tcPr>
          <w:p w14:paraId="061F6EF8" w14:textId="77777777" w:rsidR="00CD5992" w:rsidRPr="000B5346" w:rsidRDefault="00CD5992" w:rsidP="00E5155D"/>
        </w:tc>
      </w:tr>
      <w:tr w:rsidR="000B5346" w:rsidRPr="000B5346" w14:paraId="43F4ECC3" w14:textId="77777777" w:rsidTr="003054EB">
        <w:trPr>
          <w:trHeight w:val="1566"/>
        </w:trPr>
        <w:tc>
          <w:tcPr>
            <w:tcW w:w="851" w:type="dxa"/>
            <w:vMerge/>
            <w:vAlign w:val="center"/>
          </w:tcPr>
          <w:p w14:paraId="7955C9AC" w14:textId="77777777" w:rsidR="00CD5992" w:rsidRPr="000B5346" w:rsidRDefault="00CD5992" w:rsidP="00E5155D"/>
        </w:tc>
        <w:tc>
          <w:tcPr>
            <w:tcW w:w="821" w:type="dxa"/>
            <w:vMerge/>
            <w:vAlign w:val="center"/>
          </w:tcPr>
          <w:p w14:paraId="6B26BF19" w14:textId="77777777" w:rsidR="00CD5992" w:rsidRPr="000B5346" w:rsidRDefault="00CD5992" w:rsidP="00E5155D"/>
        </w:tc>
        <w:tc>
          <w:tcPr>
            <w:tcW w:w="1417" w:type="dxa"/>
            <w:vAlign w:val="center"/>
          </w:tcPr>
          <w:p w14:paraId="487E0669" w14:textId="77777777" w:rsidR="00CD5992" w:rsidRPr="000B5346" w:rsidRDefault="00CD5992" w:rsidP="00E5155D">
            <w:r w:rsidRPr="000B5346">
              <w:t>GSP</w:t>
            </w:r>
            <w:r w:rsidRPr="000B5346">
              <w:rPr>
                <w:rFonts w:hint="eastAsia"/>
              </w:rPr>
              <w:t>对药品库房分类的要求</w:t>
            </w:r>
          </w:p>
        </w:tc>
        <w:tc>
          <w:tcPr>
            <w:tcW w:w="1985" w:type="dxa"/>
            <w:vMerge/>
            <w:vAlign w:val="center"/>
          </w:tcPr>
          <w:p w14:paraId="25C8CC61" w14:textId="77777777" w:rsidR="00CD5992" w:rsidRPr="000B5346" w:rsidRDefault="00CD5992" w:rsidP="00E5155D"/>
        </w:tc>
        <w:tc>
          <w:tcPr>
            <w:tcW w:w="1921" w:type="dxa"/>
            <w:vMerge/>
            <w:vAlign w:val="center"/>
          </w:tcPr>
          <w:p w14:paraId="23555DBC" w14:textId="77777777" w:rsidR="00CD5992" w:rsidRPr="000B5346" w:rsidRDefault="00CD5992" w:rsidP="00E5155D"/>
        </w:tc>
        <w:tc>
          <w:tcPr>
            <w:tcW w:w="1125" w:type="dxa"/>
            <w:vMerge/>
            <w:vAlign w:val="center"/>
          </w:tcPr>
          <w:p w14:paraId="1CF9CD7D" w14:textId="77777777" w:rsidR="00CD5992" w:rsidRPr="000B5346" w:rsidRDefault="00CD5992" w:rsidP="00E5155D"/>
        </w:tc>
        <w:tc>
          <w:tcPr>
            <w:tcW w:w="693" w:type="dxa"/>
            <w:vMerge/>
            <w:vAlign w:val="center"/>
          </w:tcPr>
          <w:p w14:paraId="364D063C" w14:textId="77777777" w:rsidR="00CD5992" w:rsidRPr="000B5346" w:rsidRDefault="00CD5992" w:rsidP="00E5155D"/>
        </w:tc>
      </w:tr>
      <w:tr w:rsidR="000B5346" w:rsidRPr="000B5346" w14:paraId="0215D310" w14:textId="77777777" w:rsidTr="003054EB">
        <w:trPr>
          <w:trHeight w:val="1547"/>
        </w:trPr>
        <w:tc>
          <w:tcPr>
            <w:tcW w:w="851" w:type="dxa"/>
            <w:vMerge/>
            <w:vAlign w:val="center"/>
          </w:tcPr>
          <w:p w14:paraId="262BBAD3" w14:textId="77777777" w:rsidR="00CD5992" w:rsidRPr="000B5346" w:rsidRDefault="00CD5992" w:rsidP="00E5155D"/>
        </w:tc>
        <w:tc>
          <w:tcPr>
            <w:tcW w:w="821" w:type="dxa"/>
            <w:vMerge/>
            <w:vAlign w:val="center"/>
          </w:tcPr>
          <w:p w14:paraId="76AAFD27" w14:textId="77777777" w:rsidR="00CD5992" w:rsidRPr="000B5346" w:rsidRDefault="00CD5992" w:rsidP="00E5155D"/>
        </w:tc>
        <w:tc>
          <w:tcPr>
            <w:tcW w:w="1417" w:type="dxa"/>
            <w:vAlign w:val="center"/>
          </w:tcPr>
          <w:p w14:paraId="18BEAC78" w14:textId="77777777" w:rsidR="00CD5992" w:rsidRPr="000B5346" w:rsidRDefault="00CD5992" w:rsidP="00E5155D">
            <w:r w:rsidRPr="000B5346">
              <w:t>GSP</w:t>
            </w:r>
            <w:r w:rsidRPr="000B5346">
              <w:rPr>
                <w:rFonts w:hint="eastAsia"/>
              </w:rPr>
              <w:t>对仓库设置及布局的规定、</w:t>
            </w:r>
          </w:p>
        </w:tc>
        <w:tc>
          <w:tcPr>
            <w:tcW w:w="1985" w:type="dxa"/>
            <w:vMerge/>
            <w:vAlign w:val="center"/>
          </w:tcPr>
          <w:p w14:paraId="65EB2F43" w14:textId="77777777" w:rsidR="00CD5992" w:rsidRPr="000B5346" w:rsidRDefault="00CD5992" w:rsidP="00E5155D"/>
        </w:tc>
        <w:tc>
          <w:tcPr>
            <w:tcW w:w="1921" w:type="dxa"/>
            <w:vMerge/>
            <w:vAlign w:val="center"/>
          </w:tcPr>
          <w:p w14:paraId="0A811BF9" w14:textId="77777777" w:rsidR="00CD5992" w:rsidRPr="000B5346" w:rsidRDefault="00CD5992" w:rsidP="00E5155D"/>
        </w:tc>
        <w:tc>
          <w:tcPr>
            <w:tcW w:w="1125" w:type="dxa"/>
            <w:vMerge/>
            <w:vAlign w:val="center"/>
          </w:tcPr>
          <w:p w14:paraId="161AD1E3" w14:textId="77777777" w:rsidR="00CD5992" w:rsidRPr="000B5346" w:rsidRDefault="00CD5992" w:rsidP="00E5155D"/>
        </w:tc>
        <w:tc>
          <w:tcPr>
            <w:tcW w:w="693" w:type="dxa"/>
            <w:vMerge/>
            <w:vAlign w:val="center"/>
          </w:tcPr>
          <w:p w14:paraId="1DF2AE4F" w14:textId="77777777" w:rsidR="00CD5992" w:rsidRPr="000B5346" w:rsidRDefault="00CD5992" w:rsidP="00E5155D"/>
        </w:tc>
      </w:tr>
      <w:tr w:rsidR="000B5346" w:rsidRPr="000B5346" w14:paraId="16DE73F3" w14:textId="77777777" w:rsidTr="003054EB">
        <w:trPr>
          <w:trHeight w:val="1186"/>
        </w:trPr>
        <w:tc>
          <w:tcPr>
            <w:tcW w:w="851" w:type="dxa"/>
            <w:vMerge/>
            <w:vAlign w:val="center"/>
          </w:tcPr>
          <w:p w14:paraId="1A4EAF6F" w14:textId="77777777" w:rsidR="00CD5992" w:rsidRPr="000B5346" w:rsidRDefault="00CD5992" w:rsidP="00E5155D"/>
        </w:tc>
        <w:tc>
          <w:tcPr>
            <w:tcW w:w="821" w:type="dxa"/>
            <w:vMerge/>
            <w:vAlign w:val="center"/>
          </w:tcPr>
          <w:p w14:paraId="57ACE5A7" w14:textId="77777777" w:rsidR="00CD5992" w:rsidRPr="000B5346" w:rsidRDefault="00CD5992" w:rsidP="00E5155D"/>
        </w:tc>
        <w:tc>
          <w:tcPr>
            <w:tcW w:w="1417" w:type="dxa"/>
            <w:vAlign w:val="center"/>
          </w:tcPr>
          <w:p w14:paraId="1EF32E95" w14:textId="77777777" w:rsidR="00CD5992" w:rsidRPr="000B5346" w:rsidRDefault="00CD5992" w:rsidP="00E5155D">
            <w:r w:rsidRPr="000B5346">
              <w:rPr>
                <w:rFonts w:hint="eastAsia"/>
              </w:rPr>
              <w:t>仓储和物流设备</w:t>
            </w:r>
          </w:p>
        </w:tc>
        <w:tc>
          <w:tcPr>
            <w:tcW w:w="1985" w:type="dxa"/>
            <w:vMerge/>
            <w:vAlign w:val="center"/>
          </w:tcPr>
          <w:p w14:paraId="724EC7B8" w14:textId="77777777" w:rsidR="00CD5992" w:rsidRPr="000B5346" w:rsidRDefault="00CD5992" w:rsidP="00E5155D"/>
        </w:tc>
        <w:tc>
          <w:tcPr>
            <w:tcW w:w="1921" w:type="dxa"/>
            <w:vMerge/>
            <w:vAlign w:val="center"/>
          </w:tcPr>
          <w:p w14:paraId="5350C385" w14:textId="77777777" w:rsidR="00CD5992" w:rsidRPr="000B5346" w:rsidRDefault="00CD5992" w:rsidP="00E5155D"/>
        </w:tc>
        <w:tc>
          <w:tcPr>
            <w:tcW w:w="1125" w:type="dxa"/>
            <w:vMerge/>
            <w:vAlign w:val="center"/>
          </w:tcPr>
          <w:p w14:paraId="5C69B1E3" w14:textId="77777777" w:rsidR="00CD5992" w:rsidRPr="000B5346" w:rsidRDefault="00CD5992" w:rsidP="00E5155D"/>
        </w:tc>
        <w:tc>
          <w:tcPr>
            <w:tcW w:w="693" w:type="dxa"/>
            <w:vMerge/>
            <w:vAlign w:val="center"/>
          </w:tcPr>
          <w:p w14:paraId="5DDA32DF" w14:textId="77777777" w:rsidR="00CD5992" w:rsidRPr="000B5346" w:rsidRDefault="00CD5992" w:rsidP="00E5155D"/>
        </w:tc>
      </w:tr>
      <w:tr w:rsidR="000B5346" w:rsidRPr="000B5346" w14:paraId="3D545698" w14:textId="77777777" w:rsidTr="003054EB">
        <w:trPr>
          <w:trHeight w:val="1036"/>
        </w:trPr>
        <w:tc>
          <w:tcPr>
            <w:tcW w:w="851" w:type="dxa"/>
            <w:vMerge w:val="restart"/>
            <w:vAlign w:val="center"/>
          </w:tcPr>
          <w:p w14:paraId="6F12EA12" w14:textId="77777777" w:rsidR="00CD5992" w:rsidRPr="000B5346" w:rsidRDefault="00CD5992" w:rsidP="00E5155D">
            <w:r w:rsidRPr="000B5346">
              <w:t>3</w:t>
            </w:r>
          </w:p>
          <w:p w14:paraId="43AAA89A" w14:textId="77777777" w:rsidR="00CD5992" w:rsidRPr="000B5346" w:rsidRDefault="00CD5992" w:rsidP="00E5155D"/>
        </w:tc>
        <w:tc>
          <w:tcPr>
            <w:tcW w:w="821" w:type="dxa"/>
            <w:vMerge w:val="restart"/>
            <w:vAlign w:val="center"/>
          </w:tcPr>
          <w:p w14:paraId="051303BA" w14:textId="77777777" w:rsidR="00CD5992" w:rsidRPr="000B5346" w:rsidRDefault="00CD5992" w:rsidP="00E5155D">
            <w:r w:rsidRPr="000B5346">
              <w:rPr>
                <w:rFonts w:hint="eastAsia"/>
              </w:rPr>
              <w:t>药品仓储的安全技术</w:t>
            </w:r>
          </w:p>
        </w:tc>
        <w:tc>
          <w:tcPr>
            <w:tcW w:w="1417" w:type="dxa"/>
            <w:vAlign w:val="center"/>
          </w:tcPr>
          <w:p w14:paraId="458299A3" w14:textId="77777777" w:rsidR="00CD5992" w:rsidRPr="000B5346" w:rsidRDefault="00CD5992" w:rsidP="00E5155D">
            <w:r w:rsidRPr="000B5346">
              <w:rPr>
                <w:rFonts w:hint="eastAsia"/>
              </w:rPr>
              <w:t>安全消防设备及知识、设备与电气安全</w:t>
            </w:r>
          </w:p>
        </w:tc>
        <w:tc>
          <w:tcPr>
            <w:tcW w:w="1985" w:type="dxa"/>
            <w:vMerge w:val="restart"/>
            <w:vAlign w:val="center"/>
          </w:tcPr>
          <w:p w14:paraId="3E4CDC5B" w14:textId="77777777" w:rsidR="00CD5992" w:rsidRPr="000B5346" w:rsidRDefault="00CD5992" w:rsidP="00E5155D">
            <w:r w:rsidRPr="000B5346">
              <w:rPr>
                <w:rFonts w:hint="eastAsia"/>
              </w:rPr>
              <w:t>熟知燃烧的要素和条件；</w:t>
            </w:r>
          </w:p>
          <w:p w14:paraId="25AE563E" w14:textId="77777777" w:rsidR="00CD5992" w:rsidRPr="000B5346" w:rsidRDefault="00CD5992" w:rsidP="00E5155D">
            <w:r w:rsidRPr="000B5346">
              <w:rPr>
                <w:rFonts w:hint="eastAsia"/>
              </w:rPr>
              <w:t>理解火灾的发展过程、爆炸极限的在防火防爆中的实际意义。</w:t>
            </w:r>
          </w:p>
        </w:tc>
        <w:tc>
          <w:tcPr>
            <w:tcW w:w="1921" w:type="dxa"/>
            <w:vMerge w:val="restart"/>
            <w:vAlign w:val="center"/>
          </w:tcPr>
          <w:p w14:paraId="2C2F516E" w14:textId="77777777" w:rsidR="00CD5992" w:rsidRPr="000B5346" w:rsidRDefault="00CD5992" w:rsidP="00E5155D"/>
          <w:p w14:paraId="2E53B8B0" w14:textId="77777777" w:rsidR="00CD5992" w:rsidRPr="000B5346" w:rsidRDefault="00CD5992" w:rsidP="00E5155D">
            <w:r w:rsidRPr="000B5346">
              <w:t>1.</w:t>
            </w:r>
            <w:r w:rsidRPr="000B5346">
              <w:rPr>
                <w:rFonts w:hint="eastAsia"/>
              </w:rPr>
              <w:t>灭火器的构造原理及适用场景；</w:t>
            </w:r>
          </w:p>
          <w:p w14:paraId="5CE0F59A" w14:textId="77777777" w:rsidR="00CD5992" w:rsidRPr="000B5346" w:rsidRDefault="00CD5992" w:rsidP="00E5155D">
            <w:r w:rsidRPr="000B5346">
              <w:t>2.</w:t>
            </w:r>
            <w:r w:rsidRPr="000B5346">
              <w:rPr>
                <w:rFonts w:hint="eastAsia"/>
              </w:rPr>
              <w:t>燃烧的要素及条件，燃烧的类型、火灾的发展阶段；</w:t>
            </w:r>
          </w:p>
          <w:p w14:paraId="3D3B0198" w14:textId="77777777" w:rsidR="00CD5992" w:rsidRPr="000B5346" w:rsidRDefault="00CD5992" w:rsidP="00E5155D">
            <w:r w:rsidRPr="000B5346">
              <w:t>3.</w:t>
            </w:r>
            <w:r w:rsidRPr="000B5346">
              <w:rPr>
                <w:rFonts w:hint="eastAsia"/>
              </w:rPr>
              <w:t>爆炸的定义及爆炸极限的工程意义；</w:t>
            </w:r>
          </w:p>
          <w:p w14:paraId="1BB8E63C" w14:textId="77777777" w:rsidR="00CD5992" w:rsidRPr="000B5346" w:rsidRDefault="00CD5992" w:rsidP="00E5155D">
            <w:r w:rsidRPr="000B5346">
              <w:t>4.</w:t>
            </w:r>
            <w:r w:rsidRPr="000B5346">
              <w:rPr>
                <w:rFonts w:hint="eastAsia"/>
              </w:rPr>
              <w:t>设备与电气安全</w:t>
            </w:r>
          </w:p>
          <w:p w14:paraId="1F654040" w14:textId="77777777" w:rsidR="00CD5992" w:rsidRPr="000B5346" w:rsidRDefault="00CD5992" w:rsidP="00E5155D">
            <w:r w:rsidRPr="000B5346">
              <w:t>5.</w:t>
            </w:r>
            <w:r w:rsidRPr="000B5346">
              <w:rPr>
                <w:rFonts w:hint="eastAsia"/>
              </w:rPr>
              <w:t>心肺复苏术；</w:t>
            </w:r>
          </w:p>
          <w:p w14:paraId="0A5E906D" w14:textId="77777777" w:rsidR="00CD5992" w:rsidRPr="000B5346" w:rsidRDefault="00CD5992" w:rsidP="00E5155D">
            <w:r w:rsidRPr="000B5346">
              <w:t>6.</w:t>
            </w:r>
            <w:r w:rsidRPr="000B5346">
              <w:rPr>
                <w:rFonts w:hint="eastAsia"/>
              </w:rPr>
              <w:t>建立“预防为主”、“防治结合”的安全理念。</w:t>
            </w:r>
          </w:p>
        </w:tc>
        <w:tc>
          <w:tcPr>
            <w:tcW w:w="1125" w:type="dxa"/>
            <w:vMerge w:val="restart"/>
            <w:vAlign w:val="center"/>
          </w:tcPr>
          <w:p w14:paraId="68D74969" w14:textId="77777777" w:rsidR="00CD5992" w:rsidRPr="000B5346" w:rsidRDefault="00CD5992" w:rsidP="00E5155D">
            <w:r w:rsidRPr="000B5346">
              <w:rPr>
                <w:rFonts w:hint="eastAsia"/>
              </w:rPr>
              <w:t>案例分析</w:t>
            </w:r>
          </w:p>
          <w:p w14:paraId="26283A9B" w14:textId="77777777" w:rsidR="00CD5992" w:rsidRPr="000B5346" w:rsidRDefault="00CD5992" w:rsidP="00E5155D">
            <w:r w:rsidRPr="000B5346">
              <w:rPr>
                <w:rFonts w:hint="eastAsia"/>
              </w:rPr>
              <w:t>现场演练</w:t>
            </w:r>
          </w:p>
        </w:tc>
        <w:tc>
          <w:tcPr>
            <w:tcW w:w="693" w:type="dxa"/>
            <w:vMerge w:val="restart"/>
            <w:vAlign w:val="center"/>
          </w:tcPr>
          <w:p w14:paraId="705D10A4" w14:textId="77777777" w:rsidR="00CD5992" w:rsidRPr="000B5346" w:rsidRDefault="00CD5992" w:rsidP="00E5155D">
            <w:r w:rsidRPr="000B5346">
              <w:t>6</w:t>
            </w:r>
          </w:p>
        </w:tc>
      </w:tr>
      <w:tr w:rsidR="000B5346" w:rsidRPr="000B5346" w14:paraId="280DB574" w14:textId="77777777" w:rsidTr="003054EB">
        <w:trPr>
          <w:trHeight w:val="1036"/>
        </w:trPr>
        <w:tc>
          <w:tcPr>
            <w:tcW w:w="851" w:type="dxa"/>
            <w:vMerge/>
            <w:vAlign w:val="center"/>
          </w:tcPr>
          <w:p w14:paraId="678AD82A" w14:textId="77777777" w:rsidR="00CD5992" w:rsidRPr="000B5346" w:rsidRDefault="00CD5992" w:rsidP="00E5155D"/>
        </w:tc>
        <w:tc>
          <w:tcPr>
            <w:tcW w:w="821" w:type="dxa"/>
            <w:vMerge/>
            <w:vAlign w:val="center"/>
          </w:tcPr>
          <w:p w14:paraId="5493A005" w14:textId="77777777" w:rsidR="00CD5992" w:rsidRPr="000B5346" w:rsidRDefault="00CD5992" w:rsidP="00E5155D"/>
        </w:tc>
        <w:tc>
          <w:tcPr>
            <w:tcW w:w="1417" w:type="dxa"/>
            <w:vAlign w:val="center"/>
          </w:tcPr>
          <w:p w14:paraId="3E6EB4B6" w14:textId="77777777" w:rsidR="00CD5992" w:rsidRPr="000B5346" w:rsidRDefault="00CD5992" w:rsidP="00E5155D">
            <w:r w:rsidRPr="000B5346">
              <w:rPr>
                <w:rFonts w:hint="eastAsia"/>
              </w:rPr>
              <w:t>安全事故应急处理</w:t>
            </w:r>
          </w:p>
        </w:tc>
        <w:tc>
          <w:tcPr>
            <w:tcW w:w="1985" w:type="dxa"/>
            <w:vMerge/>
            <w:vAlign w:val="center"/>
          </w:tcPr>
          <w:p w14:paraId="38177C3D" w14:textId="77777777" w:rsidR="00CD5992" w:rsidRPr="000B5346" w:rsidRDefault="00CD5992" w:rsidP="00E5155D"/>
        </w:tc>
        <w:tc>
          <w:tcPr>
            <w:tcW w:w="1921" w:type="dxa"/>
            <w:vMerge/>
            <w:vAlign w:val="center"/>
          </w:tcPr>
          <w:p w14:paraId="78060CFE" w14:textId="77777777" w:rsidR="00CD5992" w:rsidRPr="000B5346" w:rsidRDefault="00CD5992" w:rsidP="00E5155D"/>
        </w:tc>
        <w:tc>
          <w:tcPr>
            <w:tcW w:w="1125" w:type="dxa"/>
            <w:vMerge/>
            <w:vAlign w:val="center"/>
          </w:tcPr>
          <w:p w14:paraId="1B2D6E80" w14:textId="77777777" w:rsidR="00CD5992" w:rsidRPr="000B5346" w:rsidRDefault="00CD5992" w:rsidP="00E5155D"/>
        </w:tc>
        <w:tc>
          <w:tcPr>
            <w:tcW w:w="693" w:type="dxa"/>
            <w:vMerge/>
            <w:vAlign w:val="center"/>
          </w:tcPr>
          <w:p w14:paraId="38F4F2A7" w14:textId="77777777" w:rsidR="00CD5992" w:rsidRPr="000B5346" w:rsidRDefault="00CD5992" w:rsidP="00E5155D"/>
        </w:tc>
      </w:tr>
      <w:tr w:rsidR="000B5346" w:rsidRPr="000B5346" w14:paraId="28CE9312" w14:textId="77777777" w:rsidTr="003054EB">
        <w:trPr>
          <w:trHeight w:val="1036"/>
        </w:trPr>
        <w:tc>
          <w:tcPr>
            <w:tcW w:w="851" w:type="dxa"/>
            <w:vMerge/>
            <w:vAlign w:val="center"/>
          </w:tcPr>
          <w:p w14:paraId="30F6F33D" w14:textId="77777777" w:rsidR="00CD5992" w:rsidRPr="000B5346" w:rsidRDefault="00CD5992" w:rsidP="00E5155D"/>
        </w:tc>
        <w:tc>
          <w:tcPr>
            <w:tcW w:w="821" w:type="dxa"/>
            <w:vMerge/>
            <w:vAlign w:val="center"/>
          </w:tcPr>
          <w:p w14:paraId="0CDE4BAC" w14:textId="77777777" w:rsidR="00CD5992" w:rsidRPr="000B5346" w:rsidRDefault="00CD5992" w:rsidP="00E5155D"/>
        </w:tc>
        <w:tc>
          <w:tcPr>
            <w:tcW w:w="1417" w:type="dxa"/>
            <w:vAlign w:val="center"/>
          </w:tcPr>
          <w:p w14:paraId="4709B729" w14:textId="77777777" w:rsidR="00CD5992" w:rsidRPr="000B5346" w:rsidRDefault="00CD5992" w:rsidP="00E5155D">
            <w:r w:rsidRPr="000B5346">
              <w:rPr>
                <w:rFonts w:hint="eastAsia"/>
              </w:rPr>
              <w:t>排查仓库区域安全隐患、使用灭火器、安全事故应急处理</w:t>
            </w:r>
          </w:p>
        </w:tc>
        <w:tc>
          <w:tcPr>
            <w:tcW w:w="1985" w:type="dxa"/>
            <w:vMerge/>
            <w:vAlign w:val="center"/>
          </w:tcPr>
          <w:p w14:paraId="5AC48A24" w14:textId="77777777" w:rsidR="00CD5992" w:rsidRPr="000B5346" w:rsidRDefault="00CD5992" w:rsidP="00E5155D"/>
        </w:tc>
        <w:tc>
          <w:tcPr>
            <w:tcW w:w="1921" w:type="dxa"/>
            <w:vMerge/>
            <w:vAlign w:val="center"/>
          </w:tcPr>
          <w:p w14:paraId="40F476A6" w14:textId="77777777" w:rsidR="00CD5992" w:rsidRPr="000B5346" w:rsidRDefault="00CD5992" w:rsidP="00E5155D"/>
        </w:tc>
        <w:tc>
          <w:tcPr>
            <w:tcW w:w="1125" w:type="dxa"/>
            <w:vMerge/>
            <w:vAlign w:val="center"/>
          </w:tcPr>
          <w:p w14:paraId="7D788389" w14:textId="77777777" w:rsidR="00CD5992" w:rsidRPr="000B5346" w:rsidRDefault="00CD5992" w:rsidP="00E5155D"/>
        </w:tc>
        <w:tc>
          <w:tcPr>
            <w:tcW w:w="693" w:type="dxa"/>
            <w:vMerge/>
            <w:vAlign w:val="center"/>
          </w:tcPr>
          <w:p w14:paraId="135B18AE" w14:textId="77777777" w:rsidR="00CD5992" w:rsidRPr="000B5346" w:rsidRDefault="00CD5992" w:rsidP="00E5155D"/>
        </w:tc>
      </w:tr>
      <w:tr w:rsidR="000B5346" w:rsidRPr="000B5346" w14:paraId="17FDFCA2" w14:textId="77777777" w:rsidTr="003054EB">
        <w:trPr>
          <w:trHeight w:val="1399"/>
        </w:trPr>
        <w:tc>
          <w:tcPr>
            <w:tcW w:w="851" w:type="dxa"/>
            <w:vMerge w:val="restart"/>
            <w:vAlign w:val="center"/>
          </w:tcPr>
          <w:p w14:paraId="17ECD46F" w14:textId="77777777" w:rsidR="00CD5992" w:rsidRPr="000B5346" w:rsidRDefault="00CD5992" w:rsidP="00E5155D">
            <w:r w:rsidRPr="000B5346">
              <w:lastRenderedPageBreak/>
              <w:t>4</w:t>
            </w:r>
          </w:p>
        </w:tc>
        <w:tc>
          <w:tcPr>
            <w:tcW w:w="821" w:type="dxa"/>
            <w:vMerge w:val="restart"/>
            <w:vAlign w:val="center"/>
          </w:tcPr>
          <w:p w14:paraId="739E7752" w14:textId="77777777" w:rsidR="00CD5992" w:rsidRPr="000B5346" w:rsidRDefault="00CD5992" w:rsidP="00E5155D">
            <w:r w:rsidRPr="000B5346">
              <w:rPr>
                <w:rFonts w:hint="eastAsia"/>
              </w:rPr>
              <w:t>化学原料药的储运管理</w:t>
            </w:r>
          </w:p>
        </w:tc>
        <w:tc>
          <w:tcPr>
            <w:tcW w:w="1417" w:type="dxa"/>
            <w:vAlign w:val="center"/>
          </w:tcPr>
          <w:p w14:paraId="21546C31" w14:textId="77777777" w:rsidR="00CD5992" w:rsidRPr="000B5346" w:rsidRDefault="00CD5992" w:rsidP="00E5155D">
            <w:r w:rsidRPr="000B5346">
              <w:rPr>
                <w:rFonts w:hint="eastAsia"/>
              </w:rPr>
              <w:t>化学原料药对仓库的要求及使用的设备、质量变异及原因分析</w:t>
            </w:r>
          </w:p>
        </w:tc>
        <w:tc>
          <w:tcPr>
            <w:tcW w:w="1985" w:type="dxa"/>
            <w:vMerge w:val="restart"/>
            <w:vAlign w:val="center"/>
          </w:tcPr>
          <w:p w14:paraId="3EC760C1" w14:textId="77777777" w:rsidR="00CD5992" w:rsidRPr="000B5346" w:rsidRDefault="00CD5992" w:rsidP="00E5155D">
            <w:r w:rsidRPr="000B5346">
              <w:t>1.</w:t>
            </w:r>
            <w:r w:rsidRPr="000B5346">
              <w:rPr>
                <w:rFonts w:hint="eastAsia"/>
              </w:rPr>
              <w:t>掌握化学原料药的质量变异及原因</w:t>
            </w:r>
            <w:r w:rsidRPr="000B5346">
              <w:t>;</w:t>
            </w:r>
          </w:p>
          <w:p w14:paraId="01D79480" w14:textId="77777777" w:rsidR="00CD5992" w:rsidRPr="000B5346" w:rsidRDefault="00CD5992" w:rsidP="00E5155D">
            <w:r w:rsidRPr="000B5346">
              <w:t>2.</w:t>
            </w:r>
            <w:r w:rsidRPr="000B5346">
              <w:rPr>
                <w:rFonts w:hint="eastAsia"/>
              </w:rPr>
              <w:t>培养学生的对化学原料验收、养护的专业技能。</w:t>
            </w:r>
          </w:p>
        </w:tc>
        <w:tc>
          <w:tcPr>
            <w:tcW w:w="1921" w:type="dxa"/>
            <w:vMerge w:val="restart"/>
            <w:vAlign w:val="center"/>
          </w:tcPr>
          <w:p w14:paraId="46689172" w14:textId="77777777" w:rsidR="00CD5992" w:rsidRPr="000B5346" w:rsidRDefault="00CD5992" w:rsidP="00E5155D">
            <w:r w:rsidRPr="000B5346">
              <w:t>1.</w:t>
            </w:r>
            <w:r w:rsidRPr="000B5346">
              <w:rPr>
                <w:rFonts w:hint="eastAsia"/>
              </w:rPr>
              <w:t>化学原料药货垛堆码的要求；、</w:t>
            </w:r>
          </w:p>
          <w:p w14:paraId="34A09CEE" w14:textId="77777777" w:rsidR="00CD5992" w:rsidRPr="000B5346" w:rsidRDefault="00CD5992" w:rsidP="00E5155D">
            <w:r w:rsidRPr="000B5346">
              <w:t>2.</w:t>
            </w:r>
            <w:r w:rsidRPr="000B5346">
              <w:rPr>
                <w:rFonts w:hint="eastAsia"/>
              </w:rPr>
              <w:t>岗位人员要求；</w:t>
            </w:r>
          </w:p>
          <w:p w14:paraId="10B13121" w14:textId="77777777" w:rsidR="00CD5992" w:rsidRPr="000B5346" w:rsidRDefault="00CD5992" w:rsidP="00E5155D">
            <w:r w:rsidRPr="000B5346">
              <w:t>3.</w:t>
            </w:r>
            <w:r w:rsidRPr="000B5346">
              <w:rPr>
                <w:rFonts w:hint="eastAsia"/>
              </w:rPr>
              <w:t>质量变异及原因；</w:t>
            </w:r>
          </w:p>
          <w:p w14:paraId="78B66A38" w14:textId="77777777" w:rsidR="00CD5992" w:rsidRPr="000B5346" w:rsidRDefault="00CD5992" w:rsidP="00E5155D">
            <w:r w:rsidRPr="000B5346">
              <w:t>4.</w:t>
            </w:r>
            <w:r w:rsidRPr="000B5346">
              <w:rPr>
                <w:rFonts w:hint="eastAsia"/>
              </w:rPr>
              <w:t>入库验收、取样规则、储存保管要求；</w:t>
            </w:r>
          </w:p>
          <w:p w14:paraId="0915DF22" w14:textId="77777777" w:rsidR="00CD5992" w:rsidRPr="000B5346" w:rsidRDefault="00CD5992" w:rsidP="00E5155D">
            <w:r w:rsidRPr="000B5346">
              <w:t>5.</w:t>
            </w:r>
            <w:r w:rsidRPr="000B5346">
              <w:rPr>
                <w:rFonts w:hint="eastAsia"/>
              </w:rPr>
              <w:t>阿司匹林的验收、盐酸吗啡的运输操作；</w:t>
            </w:r>
          </w:p>
          <w:p w14:paraId="271DC756" w14:textId="77777777" w:rsidR="00CD5992" w:rsidRPr="000B5346" w:rsidRDefault="00CD5992" w:rsidP="00E5155D">
            <w:r w:rsidRPr="000B5346">
              <w:t xml:space="preserve">6. </w:t>
            </w:r>
            <w:r w:rsidRPr="000B5346">
              <w:rPr>
                <w:rFonts w:hint="eastAsia"/>
              </w:rPr>
              <w:t>培养学生服务行业发展、服务社会、服务人民的奉献精神。</w:t>
            </w:r>
          </w:p>
        </w:tc>
        <w:tc>
          <w:tcPr>
            <w:tcW w:w="1125" w:type="dxa"/>
            <w:vMerge w:val="restart"/>
            <w:vAlign w:val="center"/>
          </w:tcPr>
          <w:p w14:paraId="3C74F99F" w14:textId="77777777" w:rsidR="00CD5992" w:rsidRPr="000B5346" w:rsidRDefault="00CD5992" w:rsidP="00E5155D">
            <w:r w:rsidRPr="000B5346">
              <w:rPr>
                <w:rFonts w:hint="eastAsia"/>
              </w:rPr>
              <w:t>案例分析</w:t>
            </w:r>
          </w:p>
          <w:p w14:paraId="6E991842" w14:textId="77777777" w:rsidR="00CD5992" w:rsidRPr="000B5346" w:rsidRDefault="00CD5992" w:rsidP="00E5155D">
            <w:r w:rsidRPr="000B5346">
              <w:rPr>
                <w:rFonts w:hint="eastAsia"/>
              </w:rPr>
              <w:t>任务教学</w:t>
            </w:r>
          </w:p>
          <w:p w14:paraId="02449178" w14:textId="77777777" w:rsidR="00CD5992" w:rsidRPr="000B5346" w:rsidRDefault="00CD5992" w:rsidP="00E5155D">
            <w:r w:rsidRPr="000B5346">
              <w:rPr>
                <w:rFonts w:hint="eastAsia"/>
              </w:rPr>
              <w:t>小组讨论</w:t>
            </w:r>
          </w:p>
        </w:tc>
        <w:tc>
          <w:tcPr>
            <w:tcW w:w="693" w:type="dxa"/>
            <w:vMerge w:val="restart"/>
            <w:vAlign w:val="center"/>
          </w:tcPr>
          <w:p w14:paraId="1B8D54E1" w14:textId="77777777" w:rsidR="00CD5992" w:rsidRPr="000B5346" w:rsidRDefault="00CD5992" w:rsidP="00E5155D">
            <w:r w:rsidRPr="000B5346">
              <w:t>8</w:t>
            </w:r>
          </w:p>
        </w:tc>
      </w:tr>
      <w:tr w:rsidR="000B5346" w:rsidRPr="000B5346" w14:paraId="6B7A2EEE" w14:textId="77777777" w:rsidTr="003054EB">
        <w:trPr>
          <w:trHeight w:val="1399"/>
        </w:trPr>
        <w:tc>
          <w:tcPr>
            <w:tcW w:w="851" w:type="dxa"/>
            <w:vMerge/>
            <w:vAlign w:val="center"/>
          </w:tcPr>
          <w:p w14:paraId="05D18283" w14:textId="77777777" w:rsidR="00CD5992" w:rsidRPr="000B5346" w:rsidRDefault="00CD5992" w:rsidP="00E5155D"/>
        </w:tc>
        <w:tc>
          <w:tcPr>
            <w:tcW w:w="821" w:type="dxa"/>
            <w:vMerge/>
            <w:vAlign w:val="center"/>
          </w:tcPr>
          <w:p w14:paraId="51887CC8" w14:textId="77777777" w:rsidR="00CD5992" w:rsidRPr="000B5346" w:rsidRDefault="00CD5992" w:rsidP="00E5155D"/>
        </w:tc>
        <w:tc>
          <w:tcPr>
            <w:tcW w:w="1417" w:type="dxa"/>
            <w:vAlign w:val="center"/>
          </w:tcPr>
          <w:p w14:paraId="7C27F066" w14:textId="77777777" w:rsidR="00CD5992" w:rsidRPr="000B5346" w:rsidRDefault="00CD5992" w:rsidP="00E5155D">
            <w:r w:rsidRPr="000B5346">
              <w:rPr>
                <w:rFonts w:hint="eastAsia"/>
              </w:rPr>
              <w:t>化学原料药的入库保管、储存、出库与销售管理</w:t>
            </w:r>
          </w:p>
          <w:p w14:paraId="233E80E7" w14:textId="77777777" w:rsidR="00CD5992" w:rsidRPr="000B5346" w:rsidRDefault="00CD5992" w:rsidP="00E5155D">
            <w:r w:rsidRPr="000B5346">
              <w:rPr>
                <w:rFonts w:hint="eastAsia"/>
              </w:rPr>
              <w:t>阿司匹林原料药的入库验收及质量检查</w:t>
            </w:r>
          </w:p>
        </w:tc>
        <w:tc>
          <w:tcPr>
            <w:tcW w:w="1985" w:type="dxa"/>
            <w:vMerge/>
            <w:vAlign w:val="center"/>
          </w:tcPr>
          <w:p w14:paraId="2FE3DD89" w14:textId="77777777" w:rsidR="00CD5992" w:rsidRPr="000B5346" w:rsidRDefault="00CD5992" w:rsidP="00E5155D"/>
        </w:tc>
        <w:tc>
          <w:tcPr>
            <w:tcW w:w="1921" w:type="dxa"/>
            <w:vMerge/>
            <w:vAlign w:val="center"/>
          </w:tcPr>
          <w:p w14:paraId="53B68C69" w14:textId="77777777" w:rsidR="00CD5992" w:rsidRPr="000B5346" w:rsidRDefault="00CD5992" w:rsidP="00E5155D"/>
        </w:tc>
        <w:tc>
          <w:tcPr>
            <w:tcW w:w="1125" w:type="dxa"/>
            <w:vMerge/>
            <w:vAlign w:val="center"/>
          </w:tcPr>
          <w:p w14:paraId="1D358877" w14:textId="77777777" w:rsidR="00CD5992" w:rsidRPr="000B5346" w:rsidRDefault="00CD5992" w:rsidP="00E5155D"/>
        </w:tc>
        <w:tc>
          <w:tcPr>
            <w:tcW w:w="693" w:type="dxa"/>
            <w:vMerge/>
            <w:vAlign w:val="center"/>
          </w:tcPr>
          <w:p w14:paraId="29C0FB6C" w14:textId="77777777" w:rsidR="00CD5992" w:rsidRPr="000B5346" w:rsidRDefault="00CD5992" w:rsidP="00E5155D"/>
        </w:tc>
      </w:tr>
      <w:tr w:rsidR="000B5346" w:rsidRPr="000B5346" w14:paraId="57D9DD3D" w14:textId="77777777" w:rsidTr="003054EB">
        <w:trPr>
          <w:trHeight w:val="846"/>
        </w:trPr>
        <w:tc>
          <w:tcPr>
            <w:tcW w:w="851" w:type="dxa"/>
            <w:vMerge/>
            <w:vAlign w:val="center"/>
          </w:tcPr>
          <w:p w14:paraId="4967525A" w14:textId="77777777" w:rsidR="00CD5992" w:rsidRPr="000B5346" w:rsidRDefault="00CD5992" w:rsidP="00E5155D"/>
        </w:tc>
        <w:tc>
          <w:tcPr>
            <w:tcW w:w="821" w:type="dxa"/>
            <w:vMerge/>
            <w:vAlign w:val="center"/>
          </w:tcPr>
          <w:p w14:paraId="1BCF2422" w14:textId="77777777" w:rsidR="00CD5992" w:rsidRPr="000B5346" w:rsidRDefault="00CD5992" w:rsidP="00E5155D"/>
        </w:tc>
        <w:tc>
          <w:tcPr>
            <w:tcW w:w="1417" w:type="dxa"/>
            <w:vAlign w:val="center"/>
          </w:tcPr>
          <w:p w14:paraId="74A9F33B" w14:textId="77777777" w:rsidR="00CD5992" w:rsidRPr="000B5346" w:rsidRDefault="00CD5992" w:rsidP="00E5155D">
            <w:r w:rsidRPr="000B5346">
              <w:rPr>
                <w:rFonts w:hint="eastAsia"/>
              </w:rPr>
              <w:t>吗啡原料的运输</w:t>
            </w:r>
          </w:p>
        </w:tc>
        <w:tc>
          <w:tcPr>
            <w:tcW w:w="1985" w:type="dxa"/>
            <w:vMerge/>
            <w:vAlign w:val="center"/>
          </w:tcPr>
          <w:p w14:paraId="36E51831" w14:textId="77777777" w:rsidR="00CD5992" w:rsidRPr="000B5346" w:rsidRDefault="00CD5992" w:rsidP="00E5155D"/>
        </w:tc>
        <w:tc>
          <w:tcPr>
            <w:tcW w:w="1921" w:type="dxa"/>
            <w:vMerge/>
            <w:vAlign w:val="center"/>
          </w:tcPr>
          <w:p w14:paraId="0DDDF016" w14:textId="77777777" w:rsidR="00CD5992" w:rsidRPr="000B5346" w:rsidRDefault="00CD5992" w:rsidP="00E5155D"/>
        </w:tc>
        <w:tc>
          <w:tcPr>
            <w:tcW w:w="1125" w:type="dxa"/>
            <w:vMerge/>
            <w:vAlign w:val="center"/>
          </w:tcPr>
          <w:p w14:paraId="16503F21" w14:textId="77777777" w:rsidR="00CD5992" w:rsidRPr="000B5346" w:rsidRDefault="00CD5992" w:rsidP="00E5155D"/>
        </w:tc>
        <w:tc>
          <w:tcPr>
            <w:tcW w:w="693" w:type="dxa"/>
            <w:vMerge/>
            <w:vAlign w:val="center"/>
          </w:tcPr>
          <w:p w14:paraId="1F92A53D" w14:textId="77777777" w:rsidR="00CD5992" w:rsidRPr="000B5346" w:rsidRDefault="00CD5992" w:rsidP="00E5155D"/>
        </w:tc>
      </w:tr>
      <w:tr w:rsidR="000B5346" w:rsidRPr="000B5346" w14:paraId="38F4D767" w14:textId="77777777" w:rsidTr="003054EB">
        <w:trPr>
          <w:trHeight w:val="724"/>
        </w:trPr>
        <w:tc>
          <w:tcPr>
            <w:tcW w:w="851" w:type="dxa"/>
            <w:vMerge w:val="restart"/>
            <w:vAlign w:val="center"/>
          </w:tcPr>
          <w:p w14:paraId="5C096352" w14:textId="77777777" w:rsidR="00CD5992" w:rsidRPr="000B5346" w:rsidRDefault="00CD5992" w:rsidP="00E5155D">
            <w:r w:rsidRPr="000B5346">
              <w:t>5</w:t>
            </w:r>
          </w:p>
        </w:tc>
        <w:tc>
          <w:tcPr>
            <w:tcW w:w="821" w:type="dxa"/>
            <w:vMerge w:val="restart"/>
            <w:vAlign w:val="center"/>
          </w:tcPr>
          <w:p w14:paraId="6F342BC9" w14:textId="77777777" w:rsidR="00CD5992" w:rsidRPr="000B5346" w:rsidRDefault="00CD5992" w:rsidP="00E5155D">
            <w:r w:rsidRPr="000B5346">
              <w:rPr>
                <w:rFonts w:hint="eastAsia"/>
              </w:rPr>
              <w:t>各种剂型的储运管理</w:t>
            </w:r>
          </w:p>
        </w:tc>
        <w:tc>
          <w:tcPr>
            <w:tcW w:w="1417" w:type="dxa"/>
            <w:vAlign w:val="center"/>
          </w:tcPr>
          <w:p w14:paraId="3F80A68B" w14:textId="77777777" w:rsidR="00CD5992" w:rsidRPr="000B5346" w:rsidRDefault="00CD5992" w:rsidP="00E5155D">
            <w:r w:rsidRPr="000B5346">
              <w:rPr>
                <w:rFonts w:hint="eastAsia"/>
              </w:rPr>
              <w:t>药物制剂的仓储运输设备用具、基础知识及法规</w:t>
            </w:r>
          </w:p>
        </w:tc>
        <w:tc>
          <w:tcPr>
            <w:tcW w:w="1985" w:type="dxa"/>
            <w:vMerge w:val="restart"/>
            <w:vAlign w:val="center"/>
          </w:tcPr>
          <w:p w14:paraId="45820B52" w14:textId="77777777" w:rsidR="00CD5992" w:rsidRPr="000B5346" w:rsidRDefault="00CD5992" w:rsidP="00E5155D">
            <w:r w:rsidRPr="000B5346">
              <w:t>1.</w:t>
            </w:r>
            <w:r w:rsidRPr="000B5346">
              <w:rPr>
                <w:rFonts w:hint="eastAsia"/>
              </w:rPr>
              <w:t>掌握药品质量变异的因素；</w:t>
            </w:r>
          </w:p>
          <w:p w14:paraId="28F9270D" w14:textId="77777777" w:rsidR="00CD5992" w:rsidRPr="000B5346" w:rsidRDefault="00CD5992" w:rsidP="00E5155D">
            <w:r w:rsidRPr="000B5346">
              <w:t>2.</w:t>
            </w:r>
            <w:r w:rsidRPr="000B5346">
              <w:rPr>
                <w:rFonts w:hint="eastAsia"/>
              </w:rPr>
              <w:t>能按照</w:t>
            </w:r>
            <w:r w:rsidRPr="000B5346">
              <w:t>GSP</w:t>
            </w:r>
            <w:r w:rsidRPr="000B5346">
              <w:rPr>
                <w:rFonts w:hint="eastAsia"/>
              </w:rPr>
              <w:t>要求调节仓库的温湿度；</w:t>
            </w:r>
          </w:p>
          <w:p w14:paraId="795BE487" w14:textId="77777777" w:rsidR="00CD5992" w:rsidRPr="000B5346" w:rsidRDefault="00CD5992" w:rsidP="00E5155D">
            <w:r w:rsidRPr="000B5346">
              <w:t>3.</w:t>
            </w:r>
            <w:r w:rsidRPr="000B5346">
              <w:rPr>
                <w:rFonts w:hint="eastAsia"/>
              </w:rPr>
              <w:t>能科学合理的消除虫害和鼠害；</w:t>
            </w:r>
          </w:p>
          <w:p w14:paraId="555B01D5" w14:textId="77777777" w:rsidR="00CD5992" w:rsidRPr="000B5346" w:rsidRDefault="00CD5992" w:rsidP="00E5155D">
            <w:r w:rsidRPr="000B5346">
              <w:t>4.</w:t>
            </w:r>
            <w:r w:rsidRPr="000B5346">
              <w:rPr>
                <w:rFonts w:hint="eastAsia"/>
              </w:rPr>
              <w:t>能对液体制剂、固体制剂进行储养和管理。</w:t>
            </w:r>
          </w:p>
        </w:tc>
        <w:tc>
          <w:tcPr>
            <w:tcW w:w="1921" w:type="dxa"/>
            <w:vMerge w:val="restart"/>
            <w:vAlign w:val="center"/>
          </w:tcPr>
          <w:p w14:paraId="1F622CB6" w14:textId="77777777" w:rsidR="00CD5992" w:rsidRPr="000B5346" w:rsidRDefault="00CD5992" w:rsidP="00E5155D">
            <w:r w:rsidRPr="000B5346">
              <w:t>1.</w:t>
            </w:r>
            <w:r w:rsidRPr="000B5346">
              <w:rPr>
                <w:rFonts w:hint="eastAsia"/>
              </w:rPr>
              <w:t>药品稳定性的定义；</w:t>
            </w:r>
          </w:p>
          <w:p w14:paraId="1459FDEA" w14:textId="77777777" w:rsidR="00CD5992" w:rsidRPr="000B5346" w:rsidRDefault="00CD5992" w:rsidP="00E5155D">
            <w:r w:rsidRPr="000B5346">
              <w:t>2.</w:t>
            </w:r>
            <w:r w:rsidRPr="000B5346">
              <w:rPr>
                <w:rFonts w:hint="eastAsia"/>
              </w:rPr>
              <w:t>化学稳定性、物理稳定性、生物稳定性的概念及影响因素；</w:t>
            </w:r>
          </w:p>
          <w:p w14:paraId="5B6EAB89" w14:textId="77777777" w:rsidR="00CD5992" w:rsidRPr="000B5346" w:rsidRDefault="00CD5992" w:rsidP="00E5155D">
            <w:r w:rsidRPr="000B5346">
              <w:t>3.</w:t>
            </w:r>
            <w:r w:rsidRPr="000B5346">
              <w:rPr>
                <w:rFonts w:hint="eastAsia"/>
              </w:rPr>
              <w:t>注射剂、片剂、胶囊剂、水剂、散剂与颗粒剂、糖浆剂、半固体制剂、丸剂和滴丸剂的质量变异及保管方法；</w:t>
            </w:r>
          </w:p>
          <w:p w14:paraId="3FB78315" w14:textId="77777777" w:rsidR="00CD5992" w:rsidRPr="000B5346" w:rsidRDefault="00CD5992" w:rsidP="00E5155D">
            <w:r w:rsidRPr="000B5346">
              <w:t>4.</w:t>
            </w:r>
            <w:r w:rsidRPr="000B5346">
              <w:rPr>
                <w:rFonts w:hint="eastAsia"/>
              </w:rPr>
              <w:t>仓库的虫害、鼠害防治；</w:t>
            </w:r>
          </w:p>
          <w:p w14:paraId="7E2C8E13" w14:textId="77777777" w:rsidR="00CD5992" w:rsidRPr="000B5346" w:rsidRDefault="00CD5992" w:rsidP="00E5155D">
            <w:r w:rsidRPr="000B5346">
              <w:t>5.</w:t>
            </w:r>
            <w:r w:rsidRPr="000B5346">
              <w:rPr>
                <w:rFonts w:hint="eastAsia"/>
              </w:rPr>
              <w:t>气调养护技术；</w:t>
            </w:r>
          </w:p>
          <w:p w14:paraId="0E5359C1" w14:textId="77777777" w:rsidR="00CD5992" w:rsidRPr="000B5346" w:rsidRDefault="00CD5992" w:rsidP="00E5155D">
            <w:r w:rsidRPr="000B5346">
              <w:t xml:space="preserve">6 </w:t>
            </w:r>
            <w:r w:rsidRPr="000B5346">
              <w:rPr>
                <w:rFonts w:hint="eastAsia"/>
              </w:rPr>
              <w:t>增进学生对我国药物制剂现状的了解，培养学生为国家医药事业发展而奋发图强的爱国之心。</w:t>
            </w:r>
          </w:p>
        </w:tc>
        <w:tc>
          <w:tcPr>
            <w:tcW w:w="1125" w:type="dxa"/>
            <w:vMerge w:val="restart"/>
            <w:vAlign w:val="center"/>
          </w:tcPr>
          <w:p w14:paraId="2EA6F57D" w14:textId="77777777" w:rsidR="00CD5992" w:rsidRPr="000B5346" w:rsidRDefault="00CD5992" w:rsidP="00E5155D">
            <w:r w:rsidRPr="000B5346">
              <w:rPr>
                <w:rFonts w:hint="eastAsia"/>
              </w:rPr>
              <w:t>案例分析</w:t>
            </w:r>
          </w:p>
          <w:p w14:paraId="562494F9" w14:textId="77777777" w:rsidR="00CD5992" w:rsidRPr="000B5346" w:rsidRDefault="00CD5992" w:rsidP="00E5155D">
            <w:r w:rsidRPr="000B5346">
              <w:rPr>
                <w:rFonts w:hint="eastAsia"/>
              </w:rPr>
              <w:t>小组讨论</w:t>
            </w:r>
          </w:p>
          <w:p w14:paraId="5474091F" w14:textId="77777777" w:rsidR="00CD5992" w:rsidRPr="000B5346" w:rsidRDefault="00CD5992" w:rsidP="00E5155D">
            <w:r w:rsidRPr="000B5346">
              <w:rPr>
                <w:rFonts w:hint="eastAsia"/>
              </w:rPr>
              <w:t>场景训练</w:t>
            </w:r>
          </w:p>
        </w:tc>
        <w:tc>
          <w:tcPr>
            <w:tcW w:w="693" w:type="dxa"/>
            <w:vMerge w:val="restart"/>
            <w:vAlign w:val="center"/>
          </w:tcPr>
          <w:p w14:paraId="028EBCFD" w14:textId="77777777" w:rsidR="00CD5992" w:rsidRPr="000B5346" w:rsidRDefault="00CD5992" w:rsidP="00E5155D">
            <w:r w:rsidRPr="000B5346">
              <w:t>6</w:t>
            </w:r>
          </w:p>
        </w:tc>
      </w:tr>
      <w:tr w:rsidR="000B5346" w:rsidRPr="000B5346" w14:paraId="483313B3" w14:textId="77777777" w:rsidTr="003054EB">
        <w:trPr>
          <w:trHeight w:val="724"/>
        </w:trPr>
        <w:tc>
          <w:tcPr>
            <w:tcW w:w="851" w:type="dxa"/>
            <w:vMerge/>
            <w:vAlign w:val="center"/>
          </w:tcPr>
          <w:p w14:paraId="23F86BAE" w14:textId="77777777" w:rsidR="00CD5992" w:rsidRPr="000B5346" w:rsidRDefault="00CD5992" w:rsidP="00E5155D"/>
        </w:tc>
        <w:tc>
          <w:tcPr>
            <w:tcW w:w="821" w:type="dxa"/>
            <w:vMerge/>
            <w:vAlign w:val="center"/>
          </w:tcPr>
          <w:p w14:paraId="0C47B3DA" w14:textId="77777777" w:rsidR="00CD5992" w:rsidRPr="000B5346" w:rsidRDefault="00CD5992" w:rsidP="00E5155D"/>
        </w:tc>
        <w:tc>
          <w:tcPr>
            <w:tcW w:w="1417" w:type="dxa"/>
            <w:vAlign w:val="center"/>
          </w:tcPr>
          <w:p w14:paraId="35CB6A2B" w14:textId="77777777" w:rsidR="00CD5992" w:rsidRPr="000B5346" w:rsidRDefault="00CD5992" w:rsidP="00E5155D">
            <w:r w:rsidRPr="000B5346">
              <w:rPr>
                <w:rFonts w:hint="eastAsia"/>
              </w:rPr>
              <w:t>糖浆剂的储养运输</w:t>
            </w:r>
          </w:p>
        </w:tc>
        <w:tc>
          <w:tcPr>
            <w:tcW w:w="1985" w:type="dxa"/>
            <w:vMerge/>
            <w:vAlign w:val="center"/>
          </w:tcPr>
          <w:p w14:paraId="57B4C165" w14:textId="77777777" w:rsidR="00CD5992" w:rsidRPr="000B5346" w:rsidRDefault="00CD5992" w:rsidP="00E5155D"/>
        </w:tc>
        <w:tc>
          <w:tcPr>
            <w:tcW w:w="1921" w:type="dxa"/>
            <w:vMerge/>
            <w:vAlign w:val="center"/>
          </w:tcPr>
          <w:p w14:paraId="4C6C2E5C" w14:textId="77777777" w:rsidR="00CD5992" w:rsidRPr="000B5346" w:rsidRDefault="00CD5992" w:rsidP="00E5155D"/>
        </w:tc>
        <w:tc>
          <w:tcPr>
            <w:tcW w:w="1125" w:type="dxa"/>
            <w:vMerge/>
            <w:vAlign w:val="center"/>
          </w:tcPr>
          <w:p w14:paraId="6D3B6420" w14:textId="77777777" w:rsidR="00CD5992" w:rsidRPr="000B5346" w:rsidRDefault="00CD5992" w:rsidP="00E5155D"/>
        </w:tc>
        <w:tc>
          <w:tcPr>
            <w:tcW w:w="693" w:type="dxa"/>
            <w:vMerge/>
            <w:vAlign w:val="center"/>
          </w:tcPr>
          <w:p w14:paraId="1A7CFE43" w14:textId="77777777" w:rsidR="00CD5992" w:rsidRPr="000B5346" w:rsidRDefault="00CD5992" w:rsidP="00E5155D"/>
        </w:tc>
      </w:tr>
      <w:tr w:rsidR="000B5346" w:rsidRPr="000B5346" w14:paraId="30EFD002" w14:textId="77777777" w:rsidTr="003054EB">
        <w:trPr>
          <w:trHeight w:val="724"/>
        </w:trPr>
        <w:tc>
          <w:tcPr>
            <w:tcW w:w="851" w:type="dxa"/>
            <w:vMerge/>
            <w:vAlign w:val="center"/>
          </w:tcPr>
          <w:p w14:paraId="6A879F2E" w14:textId="77777777" w:rsidR="00CD5992" w:rsidRPr="000B5346" w:rsidRDefault="00CD5992" w:rsidP="00E5155D"/>
        </w:tc>
        <w:tc>
          <w:tcPr>
            <w:tcW w:w="821" w:type="dxa"/>
            <w:vMerge/>
            <w:vAlign w:val="center"/>
          </w:tcPr>
          <w:p w14:paraId="6FF289CA" w14:textId="77777777" w:rsidR="00CD5992" w:rsidRPr="000B5346" w:rsidRDefault="00CD5992" w:rsidP="00E5155D"/>
        </w:tc>
        <w:tc>
          <w:tcPr>
            <w:tcW w:w="1417" w:type="dxa"/>
            <w:vAlign w:val="center"/>
          </w:tcPr>
          <w:p w14:paraId="469D01AB" w14:textId="77777777" w:rsidR="00CD5992" w:rsidRPr="000B5346" w:rsidRDefault="00CD5992" w:rsidP="00E5155D">
            <w:r w:rsidRPr="000B5346">
              <w:rPr>
                <w:rFonts w:hint="eastAsia"/>
              </w:rPr>
              <w:t>片剂的温湿</w:t>
            </w:r>
            <w:proofErr w:type="gramStart"/>
            <w:r w:rsidRPr="000B5346">
              <w:rPr>
                <w:rFonts w:hint="eastAsia"/>
              </w:rPr>
              <w:t>度管理</w:t>
            </w:r>
            <w:proofErr w:type="gramEnd"/>
          </w:p>
        </w:tc>
        <w:tc>
          <w:tcPr>
            <w:tcW w:w="1985" w:type="dxa"/>
            <w:vMerge/>
            <w:vAlign w:val="center"/>
          </w:tcPr>
          <w:p w14:paraId="1055DD8F" w14:textId="77777777" w:rsidR="00CD5992" w:rsidRPr="000B5346" w:rsidRDefault="00CD5992" w:rsidP="00E5155D"/>
        </w:tc>
        <w:tc>
          <w:tcPr>
            <w:tcW w:w="1921" w:type="dxa"/>
            <w:vMerge/>
            <w:vAlign w:val="center"/>
          </w:tcPr>
          <w:p w14:paraId="492161A8" w14:textId="77777777" w:rsidR="00CD5992" w:rsidRPr="000B5346" w:rsidRDefault="00CD5992" w:rsidP="00E5155D"/>
        </w:tc>
        <w:tc>
          <w:tcPr>
            <w:tcW w:w="1125" w:type="dxa"/>
            <w:vMerge/>
            <w:vAlign w:val="center"/>
          </w:tcPr>
          <w:p w14:paraId="20AC5867" w14:textId="77777777" w:rsidR="00CD5992" w:rsidRPr="000B5346" w:rsidRDefault="00CD5992" w:rsidP="00E5155D"/>
        </w:tc>
        <w:tc>
          <w:tcPr>
            <w:tcW w:w="693" w:type="dxa"/>
            <w:vMerge/>
            <w:vAlign w:val="center"/>
          </w:tcPr>
          <w:p w14:paraId="0EC83040" w14:textId="77777777" w:rsidR="00CD5992" w:rsidRPr="000B5346" w:rsidRDefault="00CD5992" w:rsidP="00E5155D"/>
        </w:tc>
      </w:tr>
      <w:tr w:rsidR="000B5346" w:rsidRPr="000B5346" w14:paraId="13165119" w14:textId="77777777" w:rsidTr="003054EB">
        <w:trPr>
          <w:trHeight w:val="1224"/>
        </w:trPr>
        <w:tc>
          <w:tcPr>
            <w:tcW w:w="851" w:type="dxa"/>
            <w:vMerge w:val="restart"/>
            <w:vAlign w:val="center"/>
          </w:tcPr>
          <w:p w14:paraId="7B0B9E83" w14:textId="77777777" w:rsidR="00CD5992" w:rsidRPr="000B5346" w:rsidRDefault="00CD5992" w:rsidP="00E5155D">
            <w:r w:rsidRPr="000B5346">
              <w:t>6</w:t>
            </w:r>
          </w:p>
        </w:tc>
        <w:tc>
          <w:tcPr>
            <w:tcW w:w="821" w:type="dxa"/>
            <w:vMerge w:val="restart"/>
            <w:vAlign w:val="center"/>
          </w:tcPr>
          <w:p w14:paraId="07CCF3DD" w14:textId="77777777" w:rsidR="00CD5992" w:rsidRPr="000B5346" w:rsidRDefault="00CD5992" w:rsidP="00E5155D">
            <w:r w:rsidRPr="000B5346">
              <w:rPr>
                <w:rFonts w:hint="eastAsia"/>
              </w:rPr>
              <w:t>生物药品储运</w:t>
            </w:r>
            <w:r w:rsidRPr="000B5346">
              <w:rPr>
                <w:rFonts w:hint="eastAsia"/>
              </w:rPr>
              <w:lastRenderedPageBreak/>
              <w:t>管理</w:t>
            </w:r>
          </w:p>
        </w:tc>
        <w:tc>
          <w:tcPr>
            <w:tcW w:w="1417" w:type="dxa"/>
            <w:vAlign w:val="center"/>
          </w:tcPr>
          <w:p w14:paraId="5CB42AE4" w14:textId="77777777" w:rsidR="00CD5992" w:rsidRPr="000B5346" w:rsidRDefault="00CD5992" w:rsidP="00E5155D">
            <w:r w:rsidRPr="000B5346">
              <w:rPr>
                <w:rFonts w:hint="eastAsia"/>
              </w:rPr>
              <w:lastRenderedPageBreak/>
              <w:t>生物药品仓库、设备及用具、人员要求</w:t>
            </w:r>
          </w:p>
        </w:tc>
        <w:tc>
          <w:tcPr>
            <w:tcW w:w="1985" w:type="dxa"/>
            <w:vMerge w:val="restart"/>
            <w:vAlign w:val="center"/>
          </w:tcPr>
          <w:p w14:paraId="06DE6338" w14:textId="77777777" w:rsidR="00CD5992" w:rsidRPr="000B5346" w:rsidRDefault="00CD5992" w:rsidP="00E5155D">
            <w:r w:rsidRPr="000B5346">
              <w:t>1.</w:t>
            </w:r>
            <w:r w:rsidRPr="000B5346">
              <w:rPr>
                <w:rFonts w:hint="eastAsia"/>
              </w:rPr>
              <w:t>熟悉生物药品经营管理岗位人员要求；</w:t>
            </w:r>
          </w:p>
          <w:p w14:paraId="1C910E86" w14:textId="77777777" w:rsidR="00CD5992" w:rsidRPr="000B5346" w:rsidRDefault="00CD5992" w:rsidP="00E5155D">
            <w:r w:rsidRPr="000B5346">
              <w:lastRenderedPageBreak/>
              <w:t>2.</w:t>
            </w:r>
            <w:r w:rsidRPr="000B5346">
              <w:rPr>
                <w:rFonts w:hint="eastAsia"/>
              </w:rPr>
              <w:t>掌握生物药品的分类、质量变异现象和原因；</w:t>
            </w:r>
          </w:p>
          <w:p w14:paraId="03E6E07B" w14:textId="77777777" w:rsidR="00CD5992" w:rsidRPr="000B5346" w:rsidRDefault="00CD5992" w:rsidP="00E5155D">
            <w:r w:rsidRPr="000B5346">
              <w:t>3</w:t>
            </w:r>
            <w:r w:rsidRPr="000B5346">
              <w:rPr>
                <w:rFonts w:hint="eastAsia"/>
              </w:rPr>
              <w:t>；掌握生物药品储存温湿度监测系统的测量误差范围、测量系统安装要求。</w:t>
            </w:r>
          </w:p>
        </w:tc>
        <w:tc>
          <w:tcPr>
            <w:tcW w:w="1921" w:type="dxa"/>
            <w:vMerge w:val="restart"/>
            <w:vAlign w:val="center"/>
          </w:tcPr>
          <w:p w14:paraId="4B3E9232" w14:textId="77777777" w:rsidR="00CD5992" w:rsidRPr="000B5346" w:rsidRDefault="00CD5992" w:rsidP="00E5155D">
            <w:r w:rsidRPr="000B5346">
              <w:lastRenderedPageBreak/>
              <w:t>1.</w:t>
            </w:r>
            <w:r w:rsidRPr="000B5346">
              <w:rPr>
                <w:rFonts w:hint="eastAsia"/>
              </w:rPr>
              <w:t>生物药品经营管理岗位人员要求；</w:t>
            </w:r>
          </w:p>
          <w:p w14:paraId="3A7B54E4" w14:textId="77777777" w:rsidR="00CD5992" w:rsidRPr="000B5346" w:rsidRDefault="00CD5992" w:rsidP="00E5155D">
            <w:r w:rsidRPr="000B5346">
              <w:t xml:space="preserve">2. </w:t>
            </w:r>
            <w:r w:rsidRPr="000B5346">
              <w:rPr>
                <w:rFonts w:hint="eastAsia"/>
              </w:rPr>
              <w:t>生物药品的分</w:t>
            </w:r>
            <w:r w:rsidRPr="000B5346">
              <w:rPr>
                <w:rFonts w:hint="eastAsia"/>
              </w:rPr>
              <w:lastRenderedPageBreak/>
              <w:t>类、质量变异现象和原因；</w:t>
            </w:r>
          </w:p>
          <w:p w14:paraId="287488AB" w14:textId="77777777" w:rsidR="00CD5992" w:rsidRPr="000B5346" w:rsidRDefault="00CD5992" w:rsidP="00E5155D">
            <w:r w:rsidRPr="000B5346">
              <w:t xml:space="preserve">3. </w:t>
            </w:r>
            <w:r w:rsidRPr="000B5346">
              <w:rPr>
                <w:rFonts w:hint="eastAsia"/>
              </w:rPr>
              <w:t>生物药品储存温湿度监测系统的测量误差范围、测量系统安装要求；</w:t>
            </w:r>
          </w:p>
          <w:p w14:paraId="19ABD9CC" w14:textId="77777777" w:rsidR="00CD5992" w:rsidRPr="000B5346" w:rsidRDefault="00CD5992" w:rsidP="00E5155D">
            <w:r w:rsidRPr="000B5346">
              <w:t xml:space="preserve">4. </w:t>
            </w:r>
            <w:r w:rsidRPr="000B5346">
              <w:rPr>
                <w:rFonts w:hint="eastAsia"/>
              </w:rPr>
              <w:t>培育学生学思悟</w:t>
            </w:r>
            <w:proofErr w:type="gramStart"/>
            <w:r w:rsidRPr="000B5346">
              <w:rPr>
                <w:rFonts w:hint="eastAsia"/>
              </w:rPr>
              <w:t>践</w:t>
            </w:r>
            <w:proofErr w:type="gramEnd"/>
            <w:r w:rsidRPr="000B5346">
              <w:rPr>
                <w:rFonts w:hint="eastAsia"/>
              </w:rPr>
              <w:t>献身科学的品格，引导学生树立在奉献中造福人类健康的远大理想。</w:t>
            </w:r>
          </w:p>
        </w:tc>
        <w:tc>
          <w:tcPr>
            <w:tcW w:w="1125" w:type="dxa"/>
            <w:vMerge w:val="restart"/>
            <w:vAlign w:val="center"/>
          </w:tcPr>
          <w:p w14:paraId="70CF1A22" w14:textId="77777777" w:rsidR="00CD5992" w:rsidRPr="000B5346" w:rsidRDefault="00CD5992" w:rsidP="00E5155D">
            <w:r w:rsidRPr="000B5346">
              <w:rPr>
                <w:rFonts w:hint="eastAsia"/>
              </w:rPr>
              <w:lastRenderedPageBreak/>
              <w:t>案例分析</w:t>
            </w:r>
          </w:p>
          <w:p w14:paraId="542A7EF0" w14:textId="77777777" w:rsidR="00CD5992" w:rsidRPr="000B5346" w:rsidRDefault="00CD5992" w:rsidP="00E5155D">
            <w:r w:rsidRPr="000B5346">
              <w:rPr>
                <w:rFonts w:hint="eastAsia"/>
              </w:rPr>
              <w:t>实验探究</w:t>
            </w:r>
          </w:p>
          <w:p w14:paraId="7D54AF4D" w14:textId="77777777" w:rsidR="00CD5992" w:rsidRPr="000B5346" w:rsidRDefault="00CD5992" w:rsidP="00E5155D">
            <w:r w:rsidRPr="000B5346">
              <w:rPr>
                <w:rFonts w:hint="eastAsia"/>
              </w:rPr>
              <w:t>任务教学</w:t>
            </w:r>
          </w:p>
        </w:tc>
        <w:tc>
          <w:tcPr>
            <w:tcW w:w="693" w:type="dxa"/>
            <w:vMerge w:val="restart"/>
            <w:vAlign w:val="center"/>
          </w:tcPr>
          <w:p w14:paraId="34D60F50" w14:textId="77777777" w:rsidR="00CD5992" w:rsidRPr="000B5346" w:rsidRDefault="00CD5992" w:rsidP="00E5155D">
            <w:r w:rsidRPr="000B5346">
              <w:t>10</w:t>
            </w:r>
          </w:p>
        </w:tc>
      </w:tr>
      <w:tr w:rsidR="000B5346" w:rsidRPr="000B5346" w14:paraId="0E01CB98" w14:textId="77777777" w:rsidTr="003054EB">
        <w:trPr>
          <w:trHeight w:val="1069"/>
        </w:trPr>
        <w:tc>
          <w:tcPr>
            <w:tcW w:w="851" w:type="dxa"/>
            <w:vMerge/>
            <w:vAlign w:val="center"/>
          </w:tcPr>
          <w:p w14:paraId="5A31E82C" w14:textId="77777777" w:rsidR="00CD5992" w:rsidRPr="000B5346" w:rsidRDefault="00CD5992" w:rsidP="00E5155D"/>
        </w:tc>
        <w:tc>
          <w:tcPr>
            <w:tcW w:w="821" w:type="dxa"/>
            <w:vMerge/>
            <w:vAlign w:val="center"/>
          </w:tcPr>
          <w:p w14:paraId="47A4D3C0" w14:textId="77777777" w:rsidR="00CD5992" w:rsidRPr="000B5346" w:rsidRDefault="00CD5992" w:rsidP="00E5155D"/>
        </w:tc>
        <w:tc>
          <w:tcPr>
            <w:tcW w:w="1417" w:type="dxa"/>
            <w:vAlign w:val="center"/>
          </w:tcPr>
          <w:p w14:paraId="195C3895" w14:textId="77777777" w:rsidR="00CD5992" w:rsidRPr="000B5346" w:rsidRDefault="00CD5992" w:rsidP="00E5155D">
            <w:r w:rsidRPr="000B5346">
              <w:rPr>
                <w:rFonts w:hint="eastAsia"/>
              </w:rPr>
              <w:t>生物药品的分类、质量变异及原因</w:t>
            </w:r>
          </w:p>
        </w:tc>
        <w:tc>
          <w:tcPr>
            <w:tcW w:w="1985" w:type="dxa"/>
            <w:vMerge/>
            <w:vAlign w:val="center"/>
          </w:tcPr>
          <w:p w14:paraId="01F358B7" w14:textId="77777777" w:rsidR="00CD5992" w:rsidRPr="000B5346" w:rsidRDefault="00CD5992" w:rsidP="00E5155D"/>
        </w:tc>
        <w:tc>
          <w:tcPr>
            <w:tcW w:w="1921" w:type="dxa"/>
            <w:vMerge/>
            <w:vAlign w:val="center"/>
          </w:tcPr>
          <w:p w14:paraId="6F9F1AE0" w14:textId="77777777" w:rsidR="00CD5992" w:rsidRPr="000B5346" w:rsidRDefault="00CD5992" w:rsidP="00E5155D"/>
        </w:tc>
        <w:tc>
          <w:tcPr>
            <w:tcW w:w="1125" w:type="dxa"/>
            <w:vMerge/>
            <w:vAlign w:val="center"/>
          </w:tcPr>
          <w:p w14:paraId="45D6FEA2" w14:textId="77777777" w:rsidR="00CD5992" w:rsidRPr="000B5346" w:rsidRDefault="00CD5992" w:rsidP="00E5155D"/>
        </w:tc>
        <w:tc>
          <w:tcPr>
            <w:tcW w:w="693" w:type="dxa"/>
            <w:vMerge/>
            <w:vAlign w:val="center"/>
          </w:tcPr>
          <w:p w14:paraId="63F375F9" w14:textId="77777777" w:rsidR="00CD5992" w:rsidRPr="000B5346" w:rsidRDefault="00CD5992" w:rsidP="00E5155D"/>
        </w:tc>
      </w:tr>
      <w:tr w:rsidR="000B5346" w:rsidRPr="000B5346" w14:paraId="0C23A6CF" w14:textId="77777777" w:rsidTr="003054EB">
        <w:trPr>
          <w:trHeight w:val="841"/>
        </w:trPr>
        <w:tc>
          <w:tcPr>
            <w:tcW w:w="851" w:type="dxa"/>
            <w:vMerge/>
            <w:vAlign w:val="center"/>
          </w:tcPr>
          <w:p w14:paraId="75EC3C8A" w14:textId="77777777" w:rsidR="00CD5992" w:rsidRPr="000B5346" w:rsidRDefault="00CD5992" w:rsidP="00E5155D"/>
        </w:tc>
        <w:tc>
          <w:tcPr>
            <w:tcW w:w="821" w:type="dxa"/>
            <w:vMerge/>
            <w:vAlign w:val="center"/>
          </w:tcPr>
          <w:p w14:paraId="02DB6E6D" w14:textId="77777777" w:rsidR="00CD5992" w:rsidRPr="000B5346" w:rsidRDefault="00CD5992" w:rsidP="00E5155D"/>
        </w:tc>
        <w:tc>
          <w:tcPr>
            <w:tcW w:w="1417" w:type="dxa"/>
            <w:vAlign w:val="center"/>
          </w:tcPr>
          <w:p w14:paraId="3727FB7A" w14:textId="77777777" w:rsidR="00CD5992" w:rsidRPr="000B5346" w:rsidRDefault="00CD5992" w:rsidP="00E5155D">
            <w:r w:rsidRPr="000B5346">
              <w:rPr>
                <w:rFonts w:hint="eastAsia"/>
              </w:rPr>
              <w:t>生物药品的储存养护、出库验发</w:t>
            </w:r>
          </w:p>
          <w:p w14:paraId="13E753CA" w14:textId="77777777" w:rsidR="00CD5992" w:rsidRPr="000B5346" w:rsidRDefault="00CD5992" w:rsidP="00E5155D">
            <w:r w:rsidRPr="000B5346">
              <w:rPr>
                <w:rFonts w:hint="eastAsia"/>
              </w:rPr>
              <w:t>冷藏冷冻药品储存</w:t>
            </w:r>
          </w:p>
          <w:p w14:paraId="2C86160B" w14:textId="77777777" w:rsidR="00CD5992" w:rsidRPr="000B5346" w:rsidRDefault="00CD5992" w:rsidP="00E5155D">
            <w:r w:rsidRPr="000B5346">
              <w:rPr>
                <w:rFonts w:hint="eastAsia"/>
              </w:rPr>
              <w:t>生物药品运输</w:t>
            </w:r>
          </w:p>
        </w:tc>
        <w:tc>
          <w:tcPr>
            <w:tcW w:w="1985" w:type="dxa"/>
            <w:vMerge/>
            <w:vAlign w:val="center"/>
          </w:tcPr>
          <w:p w14:paraId="2F087D89" w14:textId="77777777" w:rsidR="00CD5992" w:rsidRPr="000B5346" w:rsidRDefault="00CD5992" w:rsidP="00E5155D"/>
        </w:tc>
        <w:tc>
          <w:tcPr>
            <w:tcW w:w="1921" w:type="dxa"/>
            <w:vMerge/>
            <w:vAlign w:val="center"/>
          </w:tcPr>
          <w:p w14:paraId="73C4CCEE" w14:textId="77777777" w:rsidR="00CD5992" w:rsidRPr="000B5346" w:rsidRDefault="00CD5992" w:rsidP="00E5155D"/>
        </w:tc>
        <w:tc>
          <w:tcPr>
            <w:tcW w:w="1125" w:type="dxa"/>
            <w:vMerge/>
            <w:vAlign w:val="center"/>
          </w:tcPr>
          <w:p w14:paraId="5FF6B055" w14:textId="77777777" w:rsidR="00CD5992" w:rsidRPr="000B5346" w:rsidRDefault="00CD5992" w:rsidP="00E5155D"/>
        </w:tc>
        <w:tc>
          <w:tcPr>
            <w:tcW w:w="693" w:type="dxa"/>
            <w:vMerge/>
            <w:vAlign w:val="center"/>
          </w:tcPr>
          <w:p w14:paraId="15D7A00C" w14:textId="77777777" w:rsidR="00CD5992" w:rsidRPr="000B5346" w:rsidRDefault="00CD5992" w:rsidP="00E5155D"/>
        </w:tc>
      </w:tr>
      <w:tr w:rsidR="000B5346" w:rsidRPr="000B5346" w14:paraId="41AB235C" w14:textId="77777777" w:rsidTr="003054EB">
        <w:tc>
          <w:tcPr>
            <w:tcW w:w="851" w:type="dxa"/>
            <w:vMerge w:val="restart"/>
            <w:vAlign w:val="center"/>
          </w:tcPr>
          <w:p w14:paraId="4EC2FA63" w14:textId="77777777" w:rsidR="00CD5992" w:rsidRPr="000B5346" w:rsidRDefault="00CD5992" w:rsidP="00E5155D">
            <w:r w:rsidRPr="000B5346">
              <w:t>7</w:t>
            </w:r>
          </w:p>
        </w:tc>
        <w:tc>
          <w:tcPr>
            <w:tcW w:w="821" w:type="dxa"/>
            <w:vMerge w:val="restart"/>
            <w:vAlign w:val="center"/>
          </w:tcPr>
          <w:p w14:paraId="290C81BB" w14:textId="77777777" w:rsidR="00CD5992" w:rsidRPr="000B5346" w:rsidRDefault="00CD5992" w:rsidP="00E5155D">
            <w:r w:rsidRPr="000B5346">
              <w:rPr>
                <w:rFonts w:hint="eastAsia"/>
              </w:rPr>
              <w:t>中药及中成药储运管理</w:t>
            </w:r>
          </w:p>
        </w:tc>
        <w:tc>
          <w:tcPr>
            <w:tcW w:w="1417" w:type="dxa"/>
            <w:vAlign w:val="center"/>
          </w:tcPr>
          <w:p w14:paraId="5FD9ADA3" w14:textId="77777777" w:rsidR="00CD5992" w:rsidRPr="000B5346" w:rsidRDefault="00CD5992" w:rsidP="00E5155D">
            <w:r w:rsidRPr="000B5346">
              <w:rPr>
                <w:rFonts w:hint="eastAsia"/>
              </w:rPr>
              <w:t>中药仓库、设备用具、</w:t>
            </w:r>
          </w:p>
          <w:p w14:paraId="3CE723BA" w14:textId="77777777" w:rsidR="00CD5992" w:rsidRPr="000B5346" w:rsidRDefault="00CD5992" w:rsidP="00E5155D">
            <w:r w:rsidRPr="000B5346">
              <w:rPr>
                <w:rFonts w:hint="eastAsia"/>
              </w:rPr>
              <w:t>岗位人员要求</w:t>
            </w:r>
          </w:p>
        </w:tc>
        <w:tc>
          <w:tcPr>
            <w:tcW w:w="1985" w:type="dxa"/>
            <w:vMerge w:val="restart"/>
            <w:vAlign w:val="center"/>
          </w:tcPr>
          <w:p w14:paraId="0A52646D" w14:textId="77777777" w:rsidR="00CD5992" w:rsidRPr="000B5346" w:rsidRDefault="00CD5992" w:rsidP="00E5155D">
            <w:r w:rsidRPr="000B5346">
              <w:t>1.</w:t>
            </w:r>
            <w:r w:rsidRPr="000B5346">
              <w:rPr>
                <w:rFonts w:hint="eastAsia"/>
              </w:rPr>
              <w:t>能对中药及中成药进行质量鉴别；</w:t>
            </w:r>
          </w:p>
          <w:p w14:paraId="15E35283" w14:textId="77777777" w:rsidR="00CD5992" w:rsidRPr="000B5346" w:rsidRDefault="00CD5992" w:rsidP="00E5155D">
            <w:r w:rsidRPr="000B5346">
              <w:t>2.</w:t>
            </w:r>
            <w:r w:rsidRPr="000B5346">
              <w:rPr>
                <w:rFonts w:hint="eastAsia"/>
              </w:rPr>
              <w:t>能根据中药及中成药的性质选用合适的储存条件和养护方法。</w:t>
            </w:r>
          </w:p>
          <w:p w14:paraId="4CE125CF" w14:textId="77777777" w:rsidR="00CD5992" w:rsidRPr="000B5346" w:rsidRDefault="00CD5992" w:rsidP="00E5155D"/>
        </w:tc>
        <w:tc>
          <w:tcPr>
            <w:tcW w:w="1921" w:type="dxa"/>
            <w:vMerge w:val="restart"/>
            <w:vAlign w:val="center"/>
          </w:tcPr>
          <w:p w14:paraId="74745535" w14:textId="77777777" w:rsidR="00CD5992" w:rsidRPr="000B5346" w:rsidRDefault="00CD5992" w:rsidP="00E5155D">
            <w:r w:rsidRPr="000B5346">
              <w:t>1.</w:t>
            </w:r>
            <w:r w:rsidRPr="000B5346">
              <w:rPr>
                <w:rFonts w:hint="eastAsia"/>
              </w:rPr>
              <w:t>中药及中成药质量变异及原因；</w:t>
            </w:r>
          </w:p>
          <w:p w14:paraId="2DF5B862" w14:textId="77777777" w:rsidR="00CD5992" w:rsidRPr="000B5346" w:rsidRDefault="00CD5992" w:rsidP="00E5155D">
            <w:r w:rsidRPr="000B5346">
              <w:t xml:space="preserve">2. </w:t>
            </w:r>
            <w:r w:rsidRPr="000B5346">
              <w:rPr>
                <w:rFonts w:hint="eastAsia"/>
              </w:rPr>
              <w:t>中药及中药材中活性成分（例如生物碱、</w:t>
            </w:r>
            <w:proofErr w:type="gramStart"/>
            <w:r w:rsidRPr="000B5346">
              <w:rPr>
                <w:rFonts w:hint="eastAsia"/>
              </w:rPr>
              <w:t>苷</w:t>
            </w:r>
            <w:proofErr w:type="gramEnd"/>
            <w:r w:rsidRPr="000B5346">
              <w:rPr>
                <w:rFonts w:hint="eastAsia"/>
              </w:rPr>
              <w:t>类、鞣质类、油脂类、挥发油、植物色素）的分解、氧化等质量变异，预防措施；</w:t>
            </w:r>
          </w:p>
          <w:p w14:paraId="46AF5142" w14:textId="77777777" w:rsidR="00CD5992" w:rsidRPr="000B5346" w:rsidRDefault="00CD5992" w:rsidP="00E5155D">
            <w:r w:rsidRPr="000B5346">
              <w:t>3.</w:t>
            </w:r>
            <w:r w:rsidRPr="000B5346">
              <w:rPr>
                <w:rFonts w:hint="eastAsia"/>
              </w:rPr>
              <w:t>霉菌的危害、及防治；</w:t>
            </w:r>
          </w:p>
          <w:p w14:paraId="4ECD19A8" w14:textId="77777777" w:rsidR="00CD5992" w:rsidRPr="000B5346" w:rsidRDefault="00CD5992" w:rsidP="00E5155D">
            <w:r w:rsidRPr="000B5346">
              <w:t>4.</w:t>
            </w:r>
            <w:r w:rsidRPr="000B5346">
              <w:rPr>
                <w:rFonts w:hint="eastAsia"/>
              </w:rPr>
              <w:t>中药及中成药的退回处理程序；</w:t>
            </w:r>
          </w:p>
          <w:p w14:paraId="2D5E2337" w14:textId="77777777" w:rsidR="00CD5992" w:rsidRPr="000B5346" w:rsidRDefault="00CD5992" w:rsidP="00E5155D">
            <w:r w:rsidRPr="000B5346">
              <w:t>5.</w:t>
            </w:r>
            <w:r w:rsidRPr="000B5346">
              <w:rPr>
                <w:rFonts w:hint="eastAsia"/>
              </w:rPr>
              <w:t>培养学生科学严谨、实事求是的工作作风，遵纪守法，恪守职业道德，爱国、敬业、诚信、友善。</w:t>
            </w:r>
          </w:p>
        </w:tc>
        <w:tc>
          <w:tcPr>
            <w:tcW w:w="1125" w:type="dxa"/>
            <w:vMerge w:val="restart"/>
            <w:vAlign w:val="center"/>
          </w:tcPr>
          <w:p w14:paraId="0F79BF03" w14:textId="77777777" w:rsidR="00CD5992" w:rsidRPr="000B5346" w:rsidRDefault="00CD5992" w:rsidP="00E5155D">
            <w:r w:rsidRPr="000B5346">
              <w:rPr>
                <w:rFonts w:hint="eastAsia"/>
              </w:rPr>
              <w:t>案例分析</w:t>
            </w:r>
          </w:p>
          <w:p w14:paraId="4CA19B40" w14:textId="77777777" w:rsidR="00CD5992" w:rsidRPr="000B5346" w:rsidRDefault="00CD5992" w:rsidP="00E5155D">
            <w:r w:rsidRPr="000B5346">
              <w:rPr>
                <w:rFonts w:hint="eastAsia"/>
              </w:rPr>
              <w:t>实验探究</w:t>
            </w:r>
          </w:p>
          <w:p w14:paraId="6ECDB2D3" w14:textId="77777777" w:rsidR="00CD5992" w:rsidRPr="000B5346" w:rsidRDefault="00CD5992" w:rsidP="00E5155D">
            <w:r w:rsidRPr="000B5346">
              <w:rPr>
                <w:rFonts w:hint="eastAsia"/>
              </w:rPr>
              <w:t>场景训练</w:t>
            </w:r>
          </w:p>
        </w:tc>
        <w:tc>
          <w:tcPr>
            <w:tcW w:w="693" w:type="dxa"/>
            <w:vMerge w:val="restart"/>
            <w:vAlign w:val="center"/>
          </w:tcPr>
          <w:p w14:paraId="64523AEB" w14:textId="77777777" w:rsidR="00CD5992" w:rsidRPr="000B5346" w:rsidRDefault="00CD5992" w:rsidP="00E5155D">
            <w:r w:rsidRPr="000B5346">
              <w:t>10</w:t>
            </w:r>
          </w:p>
        </w:tc>
      </w:tr>
      <w:tr w:rsidR="000B5346" w:rsidRPr="000B5346" w14:paraId="25ECB4CF" w14:textId="77777777" w:rsidTr="003054EB">
        <w:tc>
          <w:tcPr>
            <w:tcW w:w="851" w:type="dxa"/>
            <w:vMerge/>
            <w:vAlign w:val="center"/>
          </w:tcPr>
          <w:p w14:paraId="5D786007" w14:textId="77777777" w:rsidR="00CD5992" w:rsidRPr="000B5346" w:rsidRDefault="00CD5992" w:rsidP="00E5155D"/>
        </w:tc>
        <w:tc>
          <w:tcPr>
            <w:tcW w:w="821" w:type="dxa"/>
            <w:vMerge/>
            <w:vAlign w:val="center"/>
          </w:tcPr>
          <w:p w14:paraId="6E08E40D" w14:textId="77777777" w:rsidR="00CD5992" w:rsidRPr="000B5346" w:rsidRDefault="00CD5992" w:rsidP="00E5155D"/>
        </w:tc>
        <w:tc>
          <w:tcPr>
            <w:tcW w:w="1417" w:type="dxa"/>
            <w:vAlign w:val="center"/>
          </w:tcPr>
          <w:p w14:paraId="6621BC0F" w14:textId="77777777" w:rsidR="00CD5992" w:rsidRPr="000B5346" w:rsidRDefault="00CD5992" w:rsidP="00E5155D">
            <w:r w:rsidRPr="000B5346">
              <w:rPr>
                <w:rFonts w:hint="eastAsia"/>
              </w:rPr>
              <w:t>基础知识及法规</w:t>
            </w:r>
          </w:p>
          <w:p w14:paraId="373876AC" w14:textId="77777777" w:rsidR="00CD5992" w:rsidRPr="000B5346" w:rsidRDefault="00CD5992" w:rsidP="00E5155D">
            <w:r w:rsidRPr="000B5346">
              <w:rPr>
                <w:rFonts w:hint="eastAsia"/>
              </w:rPr>
              <w:t>中药及中成药的在库养护</w:t>
            </w:r>
          </w:p>
        </w:tc>
        <w:tc>
          <w:tcPr>
            <w:tcW w:w="1985" w:type="dxa"/>
            <w:vMerge/>
            <w:vAlign w:val="center"/>
          </w:tcPr>
          <w:p w14:paraId="0C2D7B8E" w14:textId="77777777" w:rsidR="00CD5992" w:rsidRPr="000B5346" w:rsidRDefault="00CD5992" w:rsidP="00E5155D"/>
        </w:tc>
        <w:tc>
          <w:tcPr>
            <w:tcW w:w="1921" w:type="dxa"/>
            <w:vMerge/>
            <w:vAlign w:val="center"/>
          </w:tcPr>
          <w:p w14:paraId="47E9AC9C" w14:textId="77777777" w:rsidR="00CD5992" w:rsidRPr="000B5346" w:rsidRDefault="00CD5992" w:rsidP="00E5155D"/>
        </w:tc>
        <w:tc>
          <w:tcPr>
            <w:tcW w:w="1125" w:type="dxa"/>
            <w:vMerge/>
            <w:vAlign w:val="center"/>
          </w:tcPr>
          <w:p w14:paraId="6A8FB516" w14:textId="77777777" w:rsidR="00CD5992" w:rsidRPr="000B5346" w:rsidRDefault="00CD5992" w:rsidP="00E5155D"/>
        </w:tc>
        <w:tc>
          <w:tcPr>
            <w:tcW w:w="693" w:type="dxa"/>
            <w:vMerge/>
            <w:vAlign w:val="center"/>
          </w:tcPr>
          <w:p w14:paraId="2622F3B9" w14:textId="77777777" w:rsidR="00CD5992" w:rsidRPr="000B5346" w:rsidRDefault="00CD5992" w:rsidP="00E5155D"/>
        </w:tc>
      </w:tr>
      <w:tr w:rsidR="000B5346" w:rsidRPr="000B5346" w14:paraId="5A95F332" w14:textId="77777777" w:rsidTr="003054EB">
        <w:tc>
          <w:tcPr>
            <w:tcW w:w="851" w:type="dxa"/>
            <w:vMerge/>
            <w:vAlign w:val="center"/>
          </w:tcPr>
          <w:p w14:paraId="04E1304F" w14:textId="77777777" w:rsidR="00CD5992" w:rsidRPr="000B5346" w:rsidRDefault="00CD5992" w:rsidP="00E5155D"/>
        </w:tc>
        <w:tc>
          <w:tcPr>
            <w:tcW w:w="821" w:type="dxa"/>
            <w:vMerge/>
            <w:vAlign w:val="center"/>
          </w:tcPr>
          <w:p w14:paraId="4E0708A3" w14:textId="77777777" w:rsidR="00CD5992" w:rsidRPr="000B5346" w:rsidRDefault="00CD5992" w:rsidP="00E5155D"/>
        </w:tc>
        <w:tc>
          <w:tcPr>
            <w:tcW w:w="1417" w:type="dxa"/>
            <w:vAlign w:val="center"/>
          </w:tcPr>
          <w:p w14:paraId="7EE3290E" w14:textId="77777777" w:rsidR="00CD5992" w:rsidRPr="000B5346" w:rsidRDefault="00CD5992" w:rsidP="00E5155D">
            <w:r w:rsidRPr="000B5346">
              <w:rPr>
                <w:rFonts w:hint="eastAsia"/>
              </w:rPr>
              <w:t>中药及中成药销后退回处理</w:t>
            </w:r>
          </w:p>
          <w:p w14:paraId="6BAB081A" w14:textId="77777777" w:rsidR="00CD5992" w:rsidRPr="000B5346" w:rsidRDefault="00CD5992" w:rsidP="00E5155D">
            <w:r w:rsidRPr="000B5346">
              <w:rPr>
                <w:rFonts w:hint="eastAsia"/>
              </w:rPr>
              <w:t>中药及中成药的运输</w:t>
            </w:r>
          </w:p>
        </w:tc>
        <w:tc>
          <w:tcPr>
            <w:tcW w:w="1985" w:type="dxa"/>
            <w:vMerge/>
            <w:vAlign w:val="center"/>
          </w:tcPr>
          <w:p w14:paraId="1B62BDC4" w14:textId="77777777" w:rsidR="00CD5992" w:rsidRPr="000B5346" w:rsidRDefault="00CD5992" w:rsidP="00E5155D"/>
        </w:tc>
        <w:tc>
          <w:tcPr>
            <w:tcW w:w="1921" w:type="dxa"/>
            <w:vMerge/>
            <w:vAlign w:val="center"/>
          </w:tcPr>
          <w:p w14:paraId="3616C678" w14:textId="77777777" w:rsidR="00CD5992" w:rsidRPr="000B5346" w:rsidRDefault="00CD5992" w:rsidP="00E5155D"/>
        </w:tc>
        <w:tc>
          <w:tcPr>
            <w:tcW w:w="1125" w:type="dxa"/>
            <w:vMerge/>
            <w:vAlign w:val="center"/>
          </w:tcPr>
          <w:p w14:paraId="22C8C143" w14:textId="77777777" w:rsidR="00CD5992" w:rsidRPr="000B5346" w:rsidRDefault="00CD5992" w:rsidP="00E5155D"/>
        </w:tc>
        <w:tc>
          <w:tcPr>
            <w:tcW w:w="693" w:type="dxa"/>
            <w:vMerge/>
            <w:vAlign w:val="center"/>
          </w:tcPr>
          <w:p w14:paraId="0AAAEEC0" w14:textId="77777777" w:rsidR="00CD5992" w:rsidRPr="000B5346" w:rsidRDefault="00CD5992" w:rsidP="00E5155D"/>
        </w:tc>
      </w:tr>
      <w:tr w:rsidR="000B5346" w:rsidRPr="000B5346" w14:paraId="26F0172F" w14:textId="77777777" w:rsidTr="003054EB">
        <w:tc>
          <w:tcPr>
            <w:tcW w:w="851" w:type="dxa"/>
            <w:vMerge w:val="restart"/>
            <w:vAlign w:val="center"/>
          </w:tcPr>
          <w:p w14:paraId="459FAEE3" w14:textId="77777777" w:rsidR="00CD5992" w:rsidRPr="000B5346" w:rsidRDefault="00CD5992" w:rsidP="00E5155D">
            <w:r w:rsidRPr="000B5346">
              <w:t>8</w:t>
            </w:r>
          </w:p>
        </w:tc>
        <w:tc>
          <w:tcPr>
            <w:tcW w:w="821" w:type="dxa"/>
            <w:vMerge w:val="restart"/>
            <w:vAlign w:val="center"/>
          </w:tcPr>
          <w:p w14:paraId="1A051F9F" w14:textId="77777777" w:rsidR="00CD5992" w:rsidRPr="000B5346" w:rsidRDefault="00CD5992" w:rsidP="00E5155D">
            <w:r w:rsidRPr="000B5346">
              <w:rPr>
                <w:rFonts w:hint="eastAsia"/>
              </w:rPr>
              <w:t>特殊管理药品的储运管理</w:t>
            </w:r>
          </w:p>
        </w:tc>
        <w:tc>
          <w:tcPr>
            <w:tcW w:w="1417" w:type="dxa"/>
            <w:vAlign w:val="center"/>
          </w:tcPr>
          <w:p w14:paraId="519AD27B" w14:textId="77777777" w:rsidR="00CD5992" w:rsidRPr="000B5346" w:rsidRDefault="00CD5992" w:rsidP="00E5155D">
            <w:r w:rsidRPr="000B5346">
              <w:rPr>
                <w:rFonts w:hint="eastAsia"/>
              </w:rPr>
              <w:t>特殊管理药品的设备及环境要求</w:t>
            </w:r>
          </w:p>
        </w:tc>
        <w:tc>
          <w:tcPr>
            <w:tcW w:w="1985" w:type="dxa"/>
            <w:vAlign w:val="center"/>
          </w:tcPr>
          <w:p w14:paraId="3B89899B" w14:textId="77777777" w:rsidR="00CD5992" w:rsidRPr="000B5346" w:rsidRDefault="00CD5992" w:rsidP="00E5155D">
            <w:r w:rsidRPr="000B5346">
              <w:t>1.</w:t>
            </w:r>
            <w:r w:rsidRPr="000B5346">
              <w:rPr>
                <w:rFonts w:hint="eastAsia"/>
              </w:rPr>
              <w:t>掌握特殊管理药品的仓库定置要求、储存条件要求；</w:t>
            </w:r>
          </w:p>
          <w:p w14:paraId="2670DFBE" w14:textId="77777777" w:rsidR="00CD5992" w:rsidRPr="000B5346" w:rsidRDefault="00CD5992" w:rsidP="00E5155D">
            <w:r w:rsidRPr="000B5346">
              <w:t>2.</w:t>
            </w:r>
            <w:r w:rsidRPr="000B5346">
              <w:rPr>
                <w:rFonts w:hint="eastAsia"/>
              </w:rPr>
              <w:t>具备进行入库验收、及仓储管理的能力。</w:t>
            </w:r>
          </w:p>
        </w:tc>
        <w:tc>
          <w:tcPr>
            <w:tcW w:w="1921" w:type="dxa"/>
            <w:vAlign w:val="center"/>
          </w:tcPr>
          <w:p w14:paraId="53444D18" w14:textId="77777777" w:rsidR="00CD5992" w:rsidRPr="000B5346" w:rsidRDefault="00CD5992" w:rsidP="00E5155D">
            <w:r w:rsidRPr="000B5346">
              <w:t>1.</w:t>
            </w:r>
            <w:r w:rsidRPr="000B5346">
              <w:rPr>
                <w:rFonts w:hint="eastAsia"/>
              </w:rPr>
              <w:t>特殊管理药品的</w:t>
            </w:r>
            <w:proofErr w:type="gramStart"/>
            <w:r w:rsidRPr="000B5346">
              <w:rPr>
                <w:rFonts w:hint="eastAsia"/>
              </w:rPr>
              <w:t>的</w:t>
            </w:r>
            <w:proofErr w:type="gramEnd"/>
            <w:r w:rsidRPr="000B5346">
              <w:rPr>
                <w:rFonts w:hint="eastAsia"/>
              </w:rPr>
              <w:t>概念、仓库定置要求、储存条件要求；</w:t>
            </w:r>
          </w:p>
          <w:p w14:paraId="7E4E8016" w14:textId="77777777" w:rsidR="00CD5992" w:rsidRPr="000B5346" w:rsidRDefault="00CD5992" w:rsidP="00E5155D">
            <w:r w:rsidRPr="000B5346">
              <w:t>2.</w:t>
            </w:r>
            <w:r w:rsidRPr="000B5346">
              <w:rPr>
                <w:rFonts w:hint="eastAsia"/>
              </w:rPr>
              <w:t>入库验收要求及仓储管理要求；</w:t>
            </w:r>
          </w:p>
          <w:p w14:paraId="2494BB30" w14:textId="77777777" w:rsidR="00CD5992" w:rsidRPr="000B5346" w:rsidRDefault="00CD5992" w:rsidP="00E5155D">
            <w:r w:rsidRPr="000B5346">
              <w:t xml:space="preserve">3. </w:t>
            </w:r>
            <w:r w:rsidRPr="000B5346">
              <w:rPr>
                <w:rFonts w:hint="eastAsia"/>
              </w:rPr>
              <w:t>让学生了解激素类药物滥用的危害，引导学生具备正确的输赢观，公平竞争，增强抗挫力，只有努力拼搏才能赢得比赛，由此引起了学生强烈</w:t>
            </w:r>
            <w:r w:rsidRPr="000B5346">
              <w:rPr>
                <w:rFonts w:hint="eastAsia"/>
              </w:rPr>
              <w:lastRenderedPageBreak/>
              <w:t>的认同感，和作为药学工作者的高度自豪感。</w:t>
            </w:r>
          </w:p>
        </w:tc>
        <w:tc>
          <w:tcPr>
            <w:tcW w:w="1125" w:type="dxa"/>
            <w:vMerge w:val="restart"/>
            <w:vAlign w:val="center"/>
          </w:tcPr>
          <w:p w14:paraId="78DDE931" w14:textId="77777777" w:rsidR="00CD5992" w:rsidRPr="000B5346" w:rsidRDefault="00CD5992" w:rsidP="00E5155D">
            <w:r w:rsidRPr="000B5346">
              <w:rPr>
                <w:rFonts w:hint="eastAsia"/>
              </w:rPr>
              <w:lastRenderedPageBreak/>
              <w:t>案例分析</w:t>
            </w:r>
          </w:p>
          <w:p w14:paraId="7447E4F3" w14:textId="77777777" w:rsidR="00CD5992" w:rsidRPr="000B5346" w:rsidRDefault="00CD5992" w:rsidP="00E5155D">
            <w:r w:rsidRPr="000B5346">
              <w:rPr>
                <w:rFonts w:hint="eastAsia"/>
              </w:rPr>
              <w:t>任务教学</w:t>
            </w:r>
          </w:p>
          <w:p w14:paraId="05272AB4" w14:textId="77777777" w:rsidR="00CD5992" w:rsidRPr="000B5346" w:rsidRDefault="00CD5992" w:rsidP="00E5155D">
            <w:r w:rsidRPr="000B5346">
              <w:rPr>
                <w:rFonts w:hint="eastAsia"/>
              </w:rPr>
              <w:t>小组讨论</w:t>
            </w:r>
          </w:p>
        </w:tc>
        <w:tc>
          <w:tcPr>
            <w:tcW w:w="693" w:type="dxa"/>
            <w:vMerge w:val="restart"/>
            <w:vAlign w:val="center"/>
          </w:tcPr>
          <w:p w14:paraId="4A9DE892" w14:textId="77777777" w:rsidR="00CD5992" w:rsidRPr="000B5346" w:rsidRDefault="00CD5992" w:rsidP="00E5155D">
            <w:r w:rsidRPr="000B5346">
              <w:t>8</w:t>
            </w:r>
          </w:p>
        </w:tc>
      </w:tr>
      <w:tr w:rsidR="000B5346" w:rsidRPr="000B5346" w14:paraId="53BD9FF7" w14:textId="77777777" w:rsidTr="003054EB">
        <w:tc>
          <w:tcPr>
            <w:tcW w:w="851" w:type="dxa"/>
            <w:vMerge/>
            <w:vAlign w:val="center"/>
          </w:tcPr>
          <w:p w14:paraId="63B6405C" w14:textId="77777777" w:rsidR="00CD5992" w:rsidRPr="000B5346" w:rsidRDefault="00CD5992" w:rsidP="00E5155D"/>
        </w:tc>
        <w:tc>
          <w:tcPr>
            <w:tcW w:w="821" w:type="dxa"/>
            <w:vMerge/>
            <w:vAlign w:val="center"/>
          </w:tcPr>
          <w:p w14:paraId="61D004E7" w14:textId="77777777" w:rsidR="00CD5992" w:rsidRPr="000B5346" w:rsidRDefault="00CD5992" w:rsidP="00E5155D"/>
        </w:tc>
        <w:tc>
          <w:tcPr>
            <w:tcW w:w="1417" w:type="dxa"/>
            <w:vAlign w:val="center"/>
          </w:tcPr>
          <w:p w14:paraId="0458F8F3" w14:textId="77777777" w:rsidR="00CD5992" w:rsidRPr="000B5346" w:rsidRDefault="00CD5992" w:rsidP="00E5155D">
            <w:r w:rsidRPr="000B5346">
              <w:rPr>
                <w:rFonts w:hint="eastAsia"/>
              </w:rPr>
              <w:t>特殊管理药品岗位人员要求、基础知识及法规</w:t>
            </w:r>
          </w:p>
        </w:tc>
        <w:tc>
          <w:tcPr>
            <w:tcW w:w="1985" w:type="dxa"/>
            <w:vMerge w:val="restart"/>
            <w:vAlign w:val="center"/>
          </w:tcPr>
          <w:p w14:paraId="64532C63" w14:textId="77777777" w:rsidR="00CD5992" w:rsidRPr="000B5346" w:rsidRDefault="00CD5992" w:rsidP="00E5155D">
            <w:r w:rsidRPr="000B5346">
              <w:t>1.</w:t>
            </w:r>
            <w:r w:rsidRPr="000B5346">
              <w:rPr>
                <w:rFonts w:hint="eastAsia"/>
              </w:rPr>
              <w:t>熟悉特殊管理药品的范围，管理要求，相关的法律法规；</w:t>
            </w:r>
          </w:p>
          <w:p w14:paraId="65DAAEF3" w14:textId="77777777" w:rsidR="00CD5992" w:rsidRPr="000B5346" w:rsidRDefault="00CD5992" w:rsidP="00E5155D">
            <w:r w:rsidRPr="000B5346">
              <w:t>2.</w:t>
            </w:r>
            <w:r w:rsidRPr="000B5346">
              <w:rPr>
                <w:rFonts w:hint="eastAsia"/>
              </w:rPr>
              <w:t>能进行特殊管理药品的验收、储存、运输等作业。</w:t>
            </w:r>
          </w:p>
        </w:tc>
        <w:tc>
          <w:tcPr>
            <w:tcW w:w="1921" w:type="dxa"/>
            <w:vMerge w:val="restart"/>
            <w:vAlign w:val="center"/>
          </w:tcPr>
          <w:p w14:paraId="11768A14" w14:textId="77777777" w:rsidR="00CD5992" w:rsidRPr="000B5346" w:rsidRDefault="00CD5992" w:rsidP="00E5155D">
            <w:r w:rsidRPr="000B5346">
              <w:t>1.</w:t>
            </w:r>
            <w:r w:rsidRPr="000B5346">
              <w:rPr>
                <w:rFonts w:hint="eastAsia"/>
              </w:rPr>
              <w:t>特殊管理药品的分类：“麻精毒放”、蛋白同化制剂、肽类激素，及分类及具体药品列举；</w:t>
            </w:r>
          </w:p>
          <w:p w14:paraId="0B9BE707" w14:textId="77777777" w:rsidR="00CD5992" w:rsidRPr="000B5346" w:rsidRDefault="00CD5992" w:rsidP="00E5155D">
            <w:r w:rsidRPr="000B5346">
              <w:t>2.</w:t>
            </w:r>
            <w:r w:rsidRPr="000B5346">
              <w:rPr>
                <w:rFonts w:hint="eastAsia"/>
              </w:rPr>
              <w:t>入库验收、储存养护、出库复核、运输配送要求及特殊管理要求；</w:t>
            </w:r>
          </w:p>
          <w:p w14:paraId="76FAAF23" w14:textId="77777777" w:rsidR="00CD5992" w:rsidRPr="000B5346" w:rsidRDefault="00CD5992" w:rsidP="00E5155D">
            <w:r w:rsidRPr="000B5346">
              <w:t>3.</w:t>
            </w:r>
            <w:r w:rsidRPr="000B5346">
              <w:rPr>
                <w:rFonts w:hint="eastAsia"/>
              </w:rPr>
              <w:t>双人双锁、专库（专区）、专人、专账、专人押运、保存期限；</w:t>
            </w:r>
          </w:p>
          <w:p w14:paraId="0A1DC961" w14:textId="77777777" w:rsidR="00CD5992" w:rsidRPr="000B5346" w:rsidRDefault="00CD5992" w:rsidP="00E5155D">
            <w:r w:rsidRPr="000B5346">
              <w:t>4.</w:t>
            </w:r>
            <w:r w:rsidRPr="000B5346">
              <w:rPr>
                <w:rFonts w:hint="eastAsia"/>
              </w:rPr>
              <w:t>面对医药行业激烈的竞争与各种利益的诱惑，引导学生严格执行国家药品标准，恪守职业道德，遵纪守法，</w:t>
            </w:r>
            <w:proofErr w:type="gramStart"/>
            <w:r w:rsidRPr="000B5346">
              <w:rPr>
                <w:rFonts w:hint="eastAsia"/>
              </w:rPr>
              <w:t>践行</w:t>
            </w:r>
            <w:proofErr w:type="gramEnd"/>
            <w:r w:rsidRPr="000B5346">
              <w:rPr>
                <w:rFonts w:hint="eastAsia"/>
              </w:rPr>
              <w:t>社会主义核心价值观，构建人类命运共同体。</w:t>
            </w:r>
          </w:p>
        </w:tc>
        <w:tc>
          <w:tcPr>
            <w:tcW w:w="1125" w:type="dxa"/>
            <w:vMerge/>
            <w:vAlign w:val="center"/>
          </w:tcPr>
          <w:p w14:paraId="33C344DD" w14:textId="77777777" w:rsidR="00CD5992" w:rsidRPr="000B5346" w:rsidRDefault="00CD5992" w:rsidP="00E5155D"/>
        </w:tc>
        <w:tc>
          <w:tcPr>
            <w:tcW w:w="693" w:type="dxa"/>
            <w:vMerge/>
            <w:vAlign w:val="center"/>
          </w:tcPr>
          <w:p w14:paraId="653595B8" w14:textId="77777777" w:rsidR="00CD5992" w:rsidRPr="000B5346" w:rsidRDefault="00CD5992" w:rsidP="00E5155D"/>
        </w:tc>
      </w:tr>
      <w:tr w:rsidR="000B5346" w:rsidRPr="000B5346" w14:paraId="332E8E27" w14:textId="77777777" w:rsidTr="003054EB">
        <w:tc>
          <w:tcPr>
            <w:tcW w:w="851" w:type="dxa"/>
            <w:vMerge/>
            <w:vAlign w:val="center"/>
          </w:tcPr>
          <w:p w14:paraId="2CAEA4B1" w14:textId="77777777" w:rsidR="00CD5992" w:rsidRPr="000B5346" w:rsidRDefault="00CD5992" w:rsidP="00E5155D"/>
        </w:tc>
        <w:tc>
          <w:tcPr>
            <w:tcW w:w="821" w:type="dxa"/>
            <w:vMerge/>
            <w:vAlign w:val="center"/>
          </w:tcPr>
          <w:p w14:paraId="42F0EB99" w14:textId="77777777" w:rsidR="00CD5992" w:rsidRPr="000B5346" w:rsidRDefault="00CD5992" w:rsidP="00E5155D"/>
        </w:tc>
        <w:tc>
          <w:tcPr>
            <w:tcW w:w="1417" w:type="dxa"/>
            <w:vAlign w:val="center"/>
          </w:tcPr>
          <w:p w14:paraId="2F8B297F" w14:textId="77777777" w:rsidR="00CD5992" w:rsidRPr="000B5346" w:rsidRDefault="00CD5992" w:rsidP="00E5155D">
            <w:r w:rsidRPr="000B5346">
              <w:rPr>
                <w:rFonts w:hint="eastAsia"/>
              </w:rPr>
              <w:t>特殊管理药品储养、运输管理</w:t>
            </w:r>
          </w:p>
        </w:tc>
        <w:tc>
          <w:tcPr>
            <w:tcW w:w="1985" w:type="dxa"/>
            <w:vMerge/>
            <w:vAlign w:val="center"/>
          </w:tcPr>
          <w:p w14:paraId="08C3A99C" w14:textId="77777777" w:rsidR="00CD5992" w:rsidRPr="000B5346" w:rsidRDefault="00CD5992" w:rsidP="00E5155D"/>
        </w:tc>
        <w:tc>
          <w:tcPr>
            <w:tcW w:w="1921" w:type="dxa"/>
            <w:vMerge/>
            <w:vAlign w:val="center"/>
          </w:tcPr>
          <w:p w14:paraId="554E6930" w14:textId="77777777" w:rsidR="00CD5992" w:rsidRPr="000B5346" w:rsidRDefault="00CD5992" w:rsidP="00E5155D"/>
        </w:tc>
        <w:tc>
          <w:tcPr>
            <w:tcW w:w="1125" w:type="dxa"/>
            <w:vMerge/>
            <w:vAlign w:val="center"/>
          </w:tcPr>
          <w:p w14:paraId="3C263406" w14:textId="77777777" w:rsidR="00CD5992" w:rsidRPr="000B5346" w:rsidRDefault="00CD5992" w:rsidP="00E5155D"/>
        </w:tc>
        <w:tc>
          <w:tcPr>
            <w:tcW w:w="693" w:type="dxa"/>
            <w:vMerge/>
            <w:vAlign w:val="center"/>
          </w:tcPr>
          <w:p w14:paraId="20A69F00" w14:textId="77777777" w:rsidR="00CD5992" w:rsidRPr="000B5346" w:rsidRDefault="00CD5992" w:rsidP="00E5155D"/>
        </w:tc>
      </w:tr>
    </w:tbl>
    <w:p w14:paraId="1C104F21" w14:textId="77777777" w:rsidR="00CD5992" w:rsidRPr="000B5346" w:rsidRDefault="00CD5992" w:rsidP="00CD5992">
      <w:pPr>
        <w:spacing w:line="360" w:lineRule="auto"/>
        <w:rPr>
          <w:sz w:val="24"/>
        </w:rPr>
      </w:pPr>
      <w:r w:rsidRPr="000B5346">
        <w:rPr>
          <w:rFonts w:hint="eastAsia"/>
          <w:sz w:val="24"/>
        </w:rPr>
        <w:t>执笔人：</w:t>
      </w:r>
      <w:r w:rsidRPr="000B5346">
        <w:rPr>
          <w:sz w:val="24"/>
        </w:rPr>
        <w:t>杜瑞</w:t>
      </w:r>
      <w:proofErr w:type="gramStart"/>
      <w:r w:rsidRPr="000B5346">
        <w:rPr>
          <w:sz w:val="24"/>
        </w:rPr>
        <w:t>锋</w:t>
      </w:r>
      <w:proofErr w:type="gramEnd"/>
      <w:r w:rsidRPr="000B5346">
        <w:rPr>
          <w:sz w:val="24"/>
        </w:rPr>
        <w:t xml:space="preserve">                                 </w:t>
      </w:r>
      <w:r w:rsidRPr="000B5346">
        <w:rPr>
          <w:rFonts w:hint="eastAsia"/>
          <w:sz w:val="24"/>
        </w:rPr>
        <w:t>审核人：李金霞</w:t>
      </w:r>
    </w:p>
    <w:p w14:paraId="38B85A1D" w14:textId="77777777" w:rsidR="00CD5992" w:rsidRPr="000B5346" w:rsidRDefault="00CD5992" w:rsidP="00CD5992">
      <w:pPr>
        <w:spacing w:line="360" w:lineRule="auto"/>
        <w:rPr>
          <w:sz w:val="24"/>
        </w:rPr>
      </w:pPr>
      <w:r w:rsidRPr="000B5346">
        <w:rPr>
          <w:rFonts w:hint="eastAsia"/>
          <w:sz w:val="24"/>
        </w:rPr>
        <w:t>制定（修订）日期：</w:t>
      </w:r>
      <w:r w:rsidRPr="000B5346">
        <w:rPr>
          <w:sz w:val="24"/>
        </w:rPr>
        <w:t>2023.09</w:t>
      </w:r>
    </w:p>
    <w:p w14:paraId="1365DC0F" w14:textId="77777777" w:rsidR="00CD5992" w:rsidRPr="000B5346" w:rsidRDefault="00CD5992" w:rsidP="00CD5992">
      <w:pPr>
        <w:pStyle w:val="a0"/>
        <w:ind w:firstLine="420"/>
      </w:pPr>
    </w:p>
    <w:p w14:paraId="673E60B1" w14:textId="77777777" w:rsidR="003054EB" w:rsidRPr="000B5346" w:rsidRDefault="003054EB" w:rsidP="002C77F7">
      <w:pPr>
        <w:pStyle w:val="1"/>
        <w:ind w:firstLineChars="0" w:firstLine="0"/>
        <w:jc w:val="center"/>
        <w:rPr>
          <w:rFonts w:cs="宋体"/>
          <w:sz w:val="84"/>
          <w:szCs w:val="84"/>
        </w:rPr>
      </w:pPr>
      <w:r w:rsidRPr="000B5346">
        <w:rPr>
          <w:rFonts w:cs="宋体"/>
          <w:sz w:val="84"/>
          <w:szCs w:val="84"/>
        </w:rPr>
        <w:br w:type="page"/>
      </w:r>
    </w:p>
    <w:p w14:paraId="3A90B878" w14:textId="14359914" w:rsidR="00F42E24" w:rsidRPr="000B5346" w:rsidRDefault="00F42E24" w:rsidP="002C77F7">
      <w:pPr>
        <w:pStyle w:val="1"/>
        <w:ind w:firstLineChars="0" w:firstLine="0"/>
        <w:jc w:val="center"/>
        <w:rPr>
          <w:rFonts w:cs="宋体"/>
          <w:sz w:val="84"/>
          <w:szCs w:val="84"/>
        </w:rPr>
      </w:pPr>
      <w:r w:rsidRPr="000B5346">
        <w:rPr>
          <w:rFonts w:cs="宋体" w:hint="eastAsia"/>
          <w:sz w:val="84"/>
          <w:szCs w:val="84"/>
        </w:rPr>
        <w:t>药品经营与管理专业</w:t>
      </w:r>
      <w:bookmarkEnd w:id="89"/>
      <w:bookmarkEnd w:id="90"/>
    </w:p>
    <w:p w14:paraId="5D019EAC" w14:textId="77777777" w:rsidR="00F42E24" w:rsidRPr="000B5346" w:rsidRDefault="00F42E24">
      <w:pPr>
        <w:rPr>
          <w:rFonts w:cs="宋体"/>
          <w:sz w:val="84"/>
          <w:szCs w:val="84"/>
        </w:rPr>
      </w:pPr>
    </w:p>
    <w:p w14:paraId="2231067A" w14:textId="77777777" w:rsidR="00F42E24" w:rsidRPr="000B5346" w:rsidRDefault="00F42E24">
      <w:pPr>
        <w:pStyle w:val="1"/>
        <w:ind w:firstLineChars="0" w:firstLine="0"/>
        <w:jc w:val="center"/>
        <w:rPr>
          <w:rFonts w:cs="宋体"/>
          <w:sz w:val="84"/>
          <w:szCs w:val="84"/>
        </w:rPr>
      </w:pPr>
      <w:bookmarkStart w:id="95" w:name="_Toc93484389"/>
      <w:bookmarkStart w:id="96" w:name="_Toc93483859"/>
      <w:r w:rsidRPr="000B5346">
        <w:rPr>
          <w:rFonts w:cs="宋体" w:hint="eastAsia"/>
          <w:sz w:val="84"/>
          <w:szCs w:val="84"/>
        </w:rPr>
        <w:t>调</w:t>
      </w:r>
      <w:r w:rsidRPr="000B5346">
        <w:rPr>
          <w:rFonts w:cs="宋体"/>
          <w:sz w:val="84"/>
          <w:szCs w:val="84"/>
        </w:rPr>
        <w:t xml:space="preserve"> </w:t>
      </w:r>
      <w:proofErr w:type="gramStart"/>
      <w:r w:rsidRPr="000B5346">
        <w:rPr>
          <w:rFonts w:cs="宋体" w:hint="eastAsia"/>
          <w:sz w:val="84"/>
          <w:szCs w:val="84"/>
        </w:rPr>
        <w:t>研</w:t>
      </w:r>
      <w:proofErr w:type="gramEnd"/>
      <w:r w:rsidRPr="000B5346">
        <w:rPr>
          <w:rFonts w:cs="宋体"/>
          <w:sz w:val="84"/>
          <w:szCs w:val="84"/>
        </w:rPr>
        <w:t xml:space="preserve"> </w:t>
      </w:r>
      <w:r w:rsidRPr="000B5346">
        <w:rPr>
          <w:rFonts w:cs="宋体" w:hint="eastAsia"/>
          <w:sz w:val="84"/>
          <w:szCs w:val="84"/>
        </w:rPr>
        <w:t>报</w:t>
      </w:r>
      <w:r w:rsidRPr="000B5346">
        <w:rPr>
          <w:rFonts w:cs="宋体"/>
          <w:sz w:val="84"/>
          <w:szCs w:val="84"/>
        </w:rPr>
        <w:t xml:space="preserve"> </w:t>
      </w:r>
      <w:r w:rsidRPr="000B5346">
        <w:rPr>
          <w:rFonts w:cs="宋体" w:hint="eastAsia"/>
          <w:sz w:val="84"/>
          <w:szCs w:val="84"/>
        </w:rPr>
        <w:t>告</w:t>
      </w:r>
      <w:bookmarkEnd w:id="95"/>
      <w:bookmarkEnd w:id="96"/>
    </w:p>
    <w:p w14:paraId="4DD22F91" w14:textId="77777777" w:rsidR="00F42E24" w:rsidRPr="000B5346" w:rsidRDefault="00F42E24">
      <w:pPr>
        <w:spacing w:line="360" w:lineRule="auto"/>
        <w:ind w:right="1540" w:firstLineChars="200" w:firstLine="560"/>
        <w:jc w:val="right"/>
        <w:rPr>
          <w:rFonts w:ascii="宋体"/>
          <w:sz w:val="28"/>
          <w:szCs w:val="28"/>
        </w:rPr>
      </w:pPr>
    </w:p>
    <w:p w14:paraId="13779ED3" w14:textId="77777777" w:rsidR="00F42E24" w:rsidRPr="000B5346" w:rsidRDefault="00F42E24" w:rsidP="000E0589">
      <w:pPr>
        <w:pStyle w:val="a0"/>
        <w:ind w:firstLine="420"/>
      </w:pPr>
    </w:p>
    <w:p w14:paraId="6F14D3A0" w14:textId="77777777" w:rsidR="00F42E24" w:rsidRPr="000B5346" w:rsidRDefault="00F42E24" w:rsidP="000E0589">
      <w:pPr>
        <w:ind w:firstLineChars="200" w:firstLine="420"/>
        <w:jc w:val="center"/>
      </w:pPr>
    </w:p>
    <w:p w14:paraId="0D078C33" w14:textId="77777777" w:rsidR="00F42E24" w:rsidRPr="000B5346" w:rsidRDefault="00F42E24" w:rsidP="000E0589">
      <w:pPr>
        <w:ind w:firstLineChars="200" w:firstLine="420"/>
        <w:jc w:val="center"/>
      </w:pPr>
    </w:p>
    <w:p w14:paraId="759A49BB" w14:textId="77777777" w:rsidR="00F42E24" w:rsidRPr="000B5346" w:rsidRDefault="00F42E24" w:rsidP="000E0589">
      <w:pPr>
        <w:ind w:firstLineChars="200" w:firstLine="420"/>
        <w:jc w:val="center"/>
      </w:pPr>
    </w:p>
    <w:p w14:paraId="3B0B7688" w14:textId="77777777" w:rsidR="00F42E24" w:rsidRPr="000B5346" w:rsidRDefault="00F42E24" w:rsidP="000E0589">
      <w:pPr>
        <w:ind w:firstLineChars="200" w:firstLine="420"/>
        <w:jc w:val="center"/>
      </w:pPr>
    </w:p>
    <w:p w14:paraId="41CF12F4" w14:textId="77777777" w:rsidR="00F42E24" w:rsidRPr="000B5346" w:rsidRDefault="00F42E24" w:rsidP="000E0589">
      <w:pPr>
        <w:ind w:firstLineChars="200" w:firstLine="420"/>
        <w:jc w:val="center"/>
      </w:pPr>
    </w:p>
    <w:p w14:paraId="4016E26C" w14:textId="77777777" w:rsidR="00F42E24" w:rsidRPr="000B5346" w:rsidRDefault="00F42E24" w:rsidP="000E0589">
      <w:pPr>
        <w:ind w:firstLineChars="200" w:firstLine="420"/>
        <w:jc w:val="center"/>
      </w:pPr>
    </w:p>
    <w:p w14:paraId="48F92386" w14:textId="77777777" w:rsidR="00F42E24" w:rsidRPr="000B5346" w:rsidRDefault="00F42E24" w:rsidP="000E0589">
      <w:pPr>
        <w:ind w:firstLineChars="200" w:firstLine="420"/>
        <w:jc w:val="center"/>
      </w:pPr>
    </w:p>
    <w:p w14:paraId="18D4A0CD" w14:textId="77777777" w:rsidR="00F42E24" w:rsidRPr="000B5346" w:rsidRDefault="00F42E24" w:rsidP="000E0589">
      <w:pPr>
        <w:ind w:firstLineChars="200" w:firstLine="420"/>
        <w:jc w:val="center"/>
      </w:pPr>
    </w:p>
    <w:p w14:paraId="30299923" w14:textId="77777777" w:rsidR="00F42E24" w:rsidRPr="000B5346" w:rsidRDefault="00F42E24" w:rsidP="000E0589">
      <w:pPr>
        <w:ind w:firstLineChars="200" w:firstLine="420"/>
        <w:jc w:val="center"/>
      </w:pPr>
    </w:p>
    <w:p w14:paraId="46E4A430" w14:textId="77777777" w:rsidR="00F42E24" w:rsidRPr="000B5346" w:rsidRDefault="00F42E24" w:rsidP="000E0589">
      <w:pPr>
        <w:ind w:firstLineChars="200" w:firstLine="420"/>
        <w:jc w:val="center"/>
      </w:pPr>
    </w:p>
    <w:p w14:paraId="4C7BA26C" w14:textId="77777777" w:rsidR="00F42E24" w:rsidRPr="000B5346" w:rsidRDefault="00F42E24" w:rsidP="000E0589">
      <w:pPr>
        <w:ind w:firstLineChars="200" w:firstLine="420"/>
        <w:jc w:val="center"/>
      </w:pPr>
    </w:p>
    <w:p w14:paraId="3E12F309" w14:textId="77777777" w:rsidR="00F42E24" w:rsidRPr="000B5346" w:rsidRDefault="00F42E24" w:rsidP="000E0589">
      <w:pPr>
        <w:ind w:firstLineChars="200" w:firstLine="420"/>
        <w:jc w:val="center"/>
      </w:pPr>
    </w:p>
    <w:p w14:paraId="78026606" w14:textId="77777777" w:rsidR="00F42E24" w:rsidRPr="000B5346" w:rsidRDefault="00F42E24" w:rsidP="000E0589">
      <w:pPr>
        <w:ind w:firstLineChars="200" w:firstLine="420"/>
        <w:jc w:val="center"/>
      </w:pPr>
    </w:p>
    <w:p w14:paraId="0F10F882" w14:textId="77777777" w:rsidR="00F42E24" w:rsidRPr="000B5346" w:rsidRDefault="00F42E24" w:rsidP="000E0589">
      <w:pPr>
        <w:ind w:firstLineChars="200" w:firstLine="420"/>
        <w:jc w:val="center"/>
      </w:pPr>
    </w:p>
    <w:p w14:paraId="191A3E50" w14:textId="77777777" w:rsidR="00F42E24" w:rsidRPr="000B5346" w:rsidRDefault="00F42E24" w:rsidP="000E0589">
      <w:pPr>
        <w:ind w:firstLineChars="200" w:firstLine="420"/>
        <w:jc w:val="center"/>
      </w:pPr>
    </w:p>
    <w:p w14:paraId="1ED5478D" w14:textId="77777777" w:rsidR="00F42E24" w:rsidRPr="000B5346" w:rsidRDefault="00F42E24" w:rsidP="000E0589">
      <w:pPr>
        <w:ind w:firstLineChars="200" w:firstLine="420"/>
        <w:jc w:val="center"/>
      </w:pPr>
    </w:p>
    <w:p w14:paraId="7726A072" w14:textId="77777777" w:rsidR="00F42E24" w:rsidRPr="000B5346" w:rsidRDefault="00F42E24" w:rsidP="000E0589">
      <w:pPr>
        <w:ind w:firstLineChars="200" w:firstLine="420"/>
        <w:jc w:val="center"/>
      </w:pPr>
    </w:p>
    <w:p w14:paraId="1FE62669" w14:textId="77777777" w:rsidR="00F42E24" w:rsidRPr="000B5346" w:rsidRDefault="00F42E24" w:rsidP="000E0589">
      <w:pPr>
        <w:ind w:firstLineChars="200" w:firstLine="420"/>
        <w:jc w:val="center"/>
      </w:pPr>
    </w:p>
    <w:p w14:paraId="5B5C3A52" w14:textId="77777777" w:rsidR="00F42E24" w:rsidRPr="000B5346" w:rsidRDefault="00F42E24" w:rsidP="000E0589">
      <w:pPr>
        <w:ind w:firstLineChars="200" w:firstLine="420"/>
        <w:jc w:val="center"/>
      </w:pPr>
    </w:p>
    <w:p w14:paraId="7C36541F" w14:textId="77777777" w:rsidR="00F42E24" w:rsidRPr="000B5346" w:rsidRDefault="00F42E24" w:rsidP="000E0589">
      <w:pPr>
        <w:ind w:firstLineChars="200" w:firstLine="420"/>
        <w:jc w:val="center"/>
      </w:pPr>
    </w:p>
    <w:p w14:paraId="4B461E86" w14:textId="77777777" w:rsidR="00F42E24" w:rsidRPr="000B5346" w:rsidRDefault="00F42E24" w:rsidP="000E0589">
      <w:pPr>
        <w:ind w:firstLineChars="200" w:firstLine="420"/>
        <w:jc w:val="center"/>
      </w:pPr>
    </w:p>
    <w:p w14:paraId="5C0DDEDC" w14:textId="77777777" w:rsidR="00F42E24" w:rsidRPr="000B5346" w:rsidRDefault="00F42E24" w:rsidP="000E0589">
      <w:pPr>
        <w:ind w:firstLineChars="200" w:firstLine="420"/>
        <w:jc w:val="center"/>
      </w:pPr>
    </w:p>
    <w:p w14:paraId="1B2B7225" w14:textId="77777777" w:rsidR="00F42E24" w:rsidRPr="000B5346" w:rsidRDefault="00F42E24" w:rsidP="000E0589">
      <w:pPr>
        <w:ind w:firstLineChars="200" w:firstLine="420"/>
        <w:jc w:val="center"/>
      </w:pPr>
    </w:p>
    <w:p w14:paraId="6CC6AF35" w14:textId="77777777" w:rsidR="00F42E24" w:rsidRPr="000B5346" w:rsidRDefault="00F42E24" w:rsidP="000E0589">
      <w:pPr>
        <w:ind w:firstLineChars="200" w:firstLine="420"/>
        <w:jc w:val="center"/>
      </w:pPr>
    </w:p>
    <w:p w14:paraId="38337F2F" w14:textId="77777777" w:rsidR="00F42E24" w:rsidRPr="000B5346" w:rsidRDefault="00F42E24" w:rsidP="000E0589">
      <w:pPr>
        <w:ind w:firstLineChars="200" w:firstLine="420"/>
        <w:jc w:val="center"/>
        <w:rPr>
          <w:rFonts w:hint="eastAsia"/>
        </w:rPr>
      </w:pPr>
    </w:p>
    <w:p w14:paraId="44339253" w14:textId="77777777" w:rsidR="000B2271" w:rsidRPr="000B5346" w:rsidRDefault="000B2271" w:rsidP="000B2271">
      <w:pPr>
        <w:spacing w:line="360" w:lineRule="auto"/>
        <w:jc w:val="center"/>
        <w:rPr>
          <w:rFonts w:ascii="黑体" w:eastAsia="黑体" w:hAnsi="黑体" w:cs="黑体"/>
        </w:rPr>
      </w:pPr>
      <w:r w:rsidRPr="000B5346">
        <w:rPr>
          <w:rFonts w:ascii="黑体" w:eastAsia="黑体" w:hAnsi="黑体" w:cs="黑体" w:hint="eastAsia"/>
          <w:b/>
          <w:bCs/>
          <w:sz w:val="36"/>
          <w:szCs w:val="36"/>
        </w:rPr>
        <w:lastRenderedPageBreak/>
        <w:t>药品经营与管理专业人才培养调研报告</w:t>
      </w:r>
    </w:p>
    <w:p w14:paraId="098147C8" w14:textId="77777777" w:rsidR="000B2271" w:rsidRPr="000B5346" w:rsidRDefault="000B2271" w:rsidP="000B2271">
      <w:pPr>
        <w:spacing w:line="440" w:lineRule="exact"/>
        <w:ind w:firstLineChars="200" w:firstLine="562"/>
        <w:rPr>
          <w:b/>
          <w:bCs/>
          <w:sz w:val="28"/>
          <w:szCs w:val="28"/>
        </w:rPr>
      </w:pPr>
      <w:r w:rsidRPr="000B5346">
        <w:rPr>
          <w:rFonts w:hint="eastAsia"/>
          <w:b/>
          <w:bCs/>
          <w:sz w:val="28"/>
          <w:szCs w:val="28"/>
        </w:rPr>
        <w:t>一、调研专业背景分析</w:t>
      </w:r>
    </w:p>
    <w:p w14:paraId="3FAB7E07"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t>1</w:t>
      </w:r>
      <w:r w:rsidRPr="000B5346">
        <w:rPr>
          <w:rFonts w:ascii="宋体" w:hAnsi="宋体" w:cs="宋体" w:hint="eastAsia"/>
          <w:b/>
          <w:bCs/>
          <w:sz w:val="24"/>
          <w:szCs w:val="24"/>
        </w:rPr>
        <w:t>、山东省医药行业现状分析</w:t>
      </w:r>
    </w:p>
    <w:p w14:paraId="310E9920" w14:textId="77777777" w:rsidR="000B2271" w:rsidRPr="000B5346" w:rsidRDefault="000B2271" w:rsidP="000B2271">
      <w:pPr>
        <w:pStyle w:val="a0"/>
        <w:spacing w:line="440" w:lineRule="exact"/>
        <w:rPr>
          <w:rFonts w:ascii="宋体" w:hAnsi="宋体" w:cs="宋体"/>
          <w:sz w:val="24"/>
          <w:lang w:val="en-US"/>
        </w:rPr>
      </w:pPr>
      <w:r w:rsidRPr="000B5346">
        <w:rPr>
          <w:rFonts w:ascii="宋体" w:hAnsi="宋体" w:cs="宋体"/>
          <w:sz w:val="24"/>
          <w:lang w:val="en-US"/>
        </w:rPr>
        <w:t>医药产业是健康中国建设的重要基础，关系国计民生、经济发展和国家安全。山东作为医药大省高度重视医药产业发展工作，将医药产业作为壮大发展的新兴产业，明确提出“培育济南、青岛、烟台、临沂、菏泽等生物医药产业基地，打造淄博、威海、泰安、枣庄等高端医疗器械产业集群”，省有关部门也相继出台了</w:t>
      </w:r>
      <w:r w:rsidRPr="000B5346">
        <w:rPr>
          <w:rFonts w:ascii="宋体" w:hAnsi="宋体" w:cs="宋体" w:hint="eastAsia"/>
          <w:sz w:val="24"/>
        </w:rPr>
        <w:t>《山东半岛地区改革发展规划纲要》、</w:t>
      </w:r>
      <w:r w:rsidRPr="000B5346">
        <w:rPr>
          <w:rFonts w:ascii="宋体" w:hAnsi="宋体" w:cs="宋体"/>
          <w:sz w:val="24"/>
          <w:lang w:val="en-US"/>
        </w:rPr>
        <w:t>《山东省创新药物与高端医疗器械引领行动计划（2023-2025）》《山东省医药工业“十四五”发展规划》《山东省中医药发展“十四五”规划》等政策文件，为加快推动医药产业高质量发展指明了方向。</w:t>
      </w:r>
    </w:p>
    <w:p w14:paraId="18153E83" w14:textId="77777777" w:rsidR="000B2271" w:rsidRPr="000B5346" w:rsidRDefault="000B2271" w:rsidP="000B2271">
      <w:pPr>
        <w:pStyle w:val="af7"/>
        <w:spacing w:before="0" w:beforeAutospacing="0" w:after="0" w:afterAutospacing="0" w:line="440" w:lineRule="exact"/>
        <w:ind w:firstLine="482"/>
        <w:rPr>
          <w:kern w:val="2"/>
        </w:rPr>
      </w:pPr>
      <w:r w:rsidRPr="000B5346">
        <w:rPr>
          <w:kern w:val="2"/>
        </w:rPr>
        <w:t>2022年，山东规模以上医药工业企业实现营业收入3495亿元，实现利润总额504亿元，产业规模约占全国的十分之一。12家医药企业入围2022年中国医药工业百强榜，数量居全国前列。全省持有有效药品生产许可证的企业超过400家，医疗器械生产企业超过4000家。</w:t>
      </w:r>
      <w:r w:rsidRPr="000B5346">
        <w:rPr>
          <w:rFonts w:hint="eastAsia"/>
          <w:kern w:val="2"/>
        </w:rPr>
        <w:t>药品流通市场销售规模持续增长，年销售额约1600亿元，居全国前列，11家企业跻身全国药品批发百强，10家企业跻身全国药品零售百强。</w:t>
      </w:r>
    </w:p>
    <w:p w14:paraId="020BF1EC" w14:textId="77777777" w:rsidR="000B2271" w:rsidRPr="000B5346" w:rsidRDefault="000B2271" w:rsidP="000B2271">
      <w:pPr>
        <w:pStyle w:val="a0"/>
        <w:spacing w:line="440" w:lineRule="exact"/>
        <w:ind w:firstLineChars="0" w:firstLine="482"/>
        <w:rPr>
          <w:rFonts w:ascii="宋体" w:hAnsi="宋体" w:cs="宋体"/>
          <w:sz w:val="24"/>
          <w:lang w:val="en-US"/>
        </w:rPr>
      </w:pPr>
      <w:r w:rsidRPr="000B5346">
        <w:rPr>
          <w:rFonts w:ascii="宋体" w:hAnsi="宋体" w:cs="宋体" w:hint="eastAsia"/>
          <w:sz w:val="24"/>
          <w:lang w:val="en-US"/>
        </w:rPr>
        <w:t>山东省将医药产业列为全省11条标志性产业链之一，集聚各类资源要素，全力推动医药产业高质量发展。</w:t>
      </w:r>
      <w:r w:rsidRPr="000B5346">
        <w:rPr>
          <w:rFonts w:ascii="宋体" w:hAnsi="宋体" w:cs="宋体"/>
          <w:sz w:val="24"/>
          <w:lang w:val="en-US"/>
        </w:rPr>
        <w:t>近年来深入实施重点产业链“链长制”，坚持创新驱动发展，聚</w:t>
      </w:r>
      <w:proofErr w:type="gramStart"/>
      <w:r w:rsidRPr="000B5346">
        <w:rPr>
          <w:rFonts w:ascii="宋体" w:hAnsi="宋体" w:cs="宋体"/>
          <w:sz w:val="24"/>
          <w:lang w:val="en-US"/>
        </w:rPr>
        <w:t>力延链</w:t>
      </w:r>
      <w:proofErr w:type="gramEnd"/>
      <w:r w:rsidRPr="000B5346">
        <w:rPr>
          <w:rFonts w:ascii="宋体" w:hAnsi="宋体" w:cs="宋体"/>
          <w:sz w:val="24"/>
          <w:lang w:val="en-US"/>
        </w:rPr>
        <w:t>、补链、强链，医药产业规模多年稳居全国前列，高质量发展取得积极成效。目前，山东医药产业已经形成了涵盖化学药、中药、生物药、医疗器械、药用辅料、药用包装系统、制药装备等各领域较为完整的产业链体系，在全国医药产业发展布局当中，居于重要地位。</w:t>
      </w:r>
    </w:p>
    <w:p w14:paraId="1F4CA568" w14:textId="77777777" w:rsidR="000B2271" w:rsidRPr="000B5346" w:rsidRDefault="000B2271" w:rsidP="000B2271">
      <w:pPr>
        <w:pStyle w:val="a0"/>
        <w:spacing w:line="440" w:lineRule="exact"/>
        <w:ind w:firstLineChars="0" w:firstLine="482"/>
        <w:rPr>
          <w:rFonts w:ascii="宋体" w:hAnsi="宋体" w:cs="宋体"/>
          <w:sz w:val="24"/>
          <w:lang w:val="en-US"/>
        </w:rPr>
      </w:pPr>
      <w:r w:rsidRPr="000B5346">
        <w:rPr>
          <w:rFonts w:ascii="宋体" w:hAnsi="宋体" w:cs="宋体" w:hint="eastAsia"/>
          <w:sz w:val="24"/>
          <w:lang w:val="en-US"/>
        </w:rPr>
        <w:t>医药产业的高质量发展，势必带来在医药生产、流通、销售等环节的人才的大量需要。</w:t>
      </w:r>
    </w:p>
    <w:p w14:paraId="5A7242E0" w14:textId="77777777" w:rsidR="000B2271" w:rsidRPr="000B5346" w:rsidRDefault="000B2271" w:rsidP="000B2271">
      <w:pPr>
        <w:numPr>
          <w:ilvl w:val="0"/>
          <w:numId w:val="26"/>
        </w:numPr>
        <w:spacing w:line="440" w:lineRule="exact"/>
        <w:ind w:firstLineChars="200" w:firstLine="482"/>
        <w:rPr>
          <w:rFonts w:ascii="宋体" w:cs="宋体"/>
          <w:b/>
          <w:bCs/>
          <w:sz w:val="24"/>
          <w:szCs w:val="24"/>
        </w:rPr>
      </w:pPr>
      <w:r w:rsidRPr="000B5346">
        <w:rPr>
          <w:rFonts w:ascii="宋体" w:hAnsi="宋体" w:cs="宋体" w:hint="eastAsia"/>
          <w:b/>
          <w:bCs/>
          <w:sz w:val="24"/>
          <w:szCs w:val="24"/>
        </w:rPr>
        <w:t>职业教育领域背景</w:t>
      </w:r>
    </w:p>
    <w:p w14:paraId="6C7C6FC7" w14:textId="77777777" w:rsidR="000B2271" w:rsidRPr="000B5346" w:rsidRDefault="000B2271" w:rsidP="000B2271">
      <w:pPr>
        <w:pStyle w:val="a0"/>
        <w:spacing w:line="440" w:lineRule="exact"/>
        <w:rPr>
          <w:rFonts w:ascii="宋体" w:hAnsi="宋体" w:cs="宋体"/>
          <w:sz w:val="24"/>
        </w:rPr>
      </w:pPr>
      <w:r w:rsidRPr="000B5346">
        <w:rPr>
          <w:rFonts w:ascii="宋体" w:hAnsi="宋体" w:cs="宋体"/>
          <w:sz w:val="24"/>
        </w:rPr>
        <w:t xml:space="preserve">2014 </w:t>
      </w:r>
      <w:r w:rsidRPr="000B5346">
        <w:rPr>
          <w:rFonts w:ascii="宋体" w:hAnsi="宋体" w:cs="宋体" w:hint="eastAsia"/>
          <w:sz w:val="24"/>
        </w:rPr>
        <w:t>年《国务院关于加快发展现代职业教育的决定》中指出创新发展高等职业教育。专科高等职业院校要密切产学研合作，培养服务区域发展的技术技能人才，重点服务企业特别是中小</w:t>
      </w:r>
      <w:proofErr w:type="gramStart"/>
      <w:r w:rsidRPr="000B5346">
        <w:rPr>
          <w:rFonts w:ascii="宋体" w:hAnsi="宋体" w:cs="宋体" w:hint="eastAsia"/>
          <w:sz w:val="24"/>
        </w:rPr>
        <w:t>微企业</w:t>
      </w:r>
      <w:proofErr w:type="gramEnd"/>
      <w:r w:rsidRPr="000B5346">
        <w:rPr>
          <w:rFonts w:ascii="宋体" w:hAnsi="宋体" w:cs="宋体" w:hint="eastAsia"/>
          <w:sz w:val="24"/>
        </w:rPr>
        <w:t>的技术研发和产品升级，加强社区教育和终身学习服务。探索发展本科层次职业教育。建立以职业需求为导向、以实践能力培养为重点、以产学结合为途径的专业学位研究生培养模式。研究建立符合职业教育特点的学位制度。原则上中等职业学校不升格为或并入高等职业院校，专</w:t>
      </w:r>
      <w:r w:rsidRPr="000B5346">
        <w:rPr>
          <w:rFonts w:ascii="宋体" w:hAnsi="宋体" w:cs="宋体" w:hint="eastAsia"/>
          <w:sz w:val="24"/>
        </w:rPr>
        <w:lastRenderedPageBreak/>
        <w:t>科高等职业院校不升格为或并入本科高等学校，形成定位清晰、科学合理的职业教育层次结构。</w:t>
      </w:r>
    </w:p>
    <w:p w14:paraId="7CD90E6A" w14:textId="77777777" w:rsidR="000B2271" w:rsidRPr="000B5346" w:rsidRDefault="000B2271" w:rsidP="000B2271">
      <w:pPr>
        <w:pStyle w:val="a0"/>
        <w:spacing w:line="440" w:lineRule="exact"/>
        <w:rPr>
          <w:rFonts w:ascii="宋体" w:hAnsi="宋体" w:cs="宋体"/>
          <w:sz w:val="24"/>
          <w:lang w:val="en-US"/>
        </w:rPr>
      </w:pPr>
      <w:r w:rsidRPr="000B5346">
        <w:rPr>
          <w:rFonts w:ascii="宋体" w:hAnsi="宋体" w:cs="宋体" w:hint="eastAsia"/>
          <w:sz w:val="24"/>
          <w:lang w:val="en-US"/>
        </w:rPr>
        <w:t>2</w:t>
      </w:r>
      <w:r w:rsidRPr="000B5346">
        <w:rPr>
          <w:rFonts w:ascii="宋体" w:hAnsi="宋体" w:cs="宋体"/>
          <w:sz w:val="24"/>
          <w:lang w:val="en-US"/>
        </w:rPr>
        <w:t>023</w:t>
      </w:r>
      <w:r w:rsidRPr="000B5346">
        <w:rPr>
          <w:rFonts w:ascii="宋体" w:hAnsi="宋体" w:cs="宋体" w:hint="eastAsia"/>
          <w:sz w:val="24"/>
          <w:lang w:val="en-US"/>
        </w:rPr>
        <w:t>年山东省人民政府印发了《关于促进职业教育提质升级赋能绿色低碳高质量发展先行区建设的实施意见》，指出深度推进校地协同、产教融合，为“十强”优势产业集群壮大提供支持。对接山东省新旧动能转换“十强”优势产业集群，行业主管部门指导，高水平学校和领军企业、“链主”企业牵头，应用型本科、职业院校（含技工院校，下同）、科研院所和重点企业参加，组建</w:t>
      </w:r>
      <w:proofErr w:type="gramStart"/>
      <w:r w:rsidRPr="000B5346">
        <w:rPr>
          <w:rFonts w:ascii="宋体" w:hAnsi="宋体" w:cs="宋体" w:hint="eastAsia"/>
          <w:sz w:val="24"/>
          <w:lang w:val="en-US"/>
        </w:rPr>
        <w:t>医</w:t>
      </w:r>
      <w:proofErr w:type="gramEnd"/>
      <w:r w:rsidRPr="000B5346">
        <w:rPr>
          <w:rFonts w:ascii="宋体" w:hAnsi="宋体" w:cs="宋体" w:hint="eastAsia"/>
          <w:sz w:val="24"/>
          <w:lang w:val="en-US"/>
        </w:rPr>
        <w:t>养健康、高端化工、现代高效农业等10个覆盖全省实体化运作的产教融合共同体，围绕产业链的关键环节，联合开展产教布局优化、急需人才培养、短板技术攻关，推动教育链、人才链、产业链、创新链融合发展，全链条提升产业核心竞争力。</w:t>
      </w:r>
    </w:p>
    <w:p w14:paraId="2E0AF2B8"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校企合作是高职院校培养高素质、高技能人才的一种有效途径是深化产学研合作教育的重要载―体是提高人才培养工作水平的重要内容。目前，我国的职业教育面临着发展的瓶颈，一方面国家在加大职业教育投入力度</w:t>
      </w:r>
      <w:r w:rsidRPr="000B5346">
        <w:rPr>
          <w:rFonts w:ascii="宋体" w:hAnsi="宋体" w:cs="宋体"/>
          <w:sz w:val="24"/>
          <w:szCs w:val="24"/>
        </w:rPr>
        <w:t>;</w:t>
      </w:r>
      <w:r w:rsidRPr="000B5346">
        <w:rPr>
          <w:rFonts w:ascii="宋体" w:hAnsi="宋体" w:cs="宋体" w:hint="eastAsia"/>
          <w:sz w:val="24"/>
          <w:szCs w:val="24"/>
        </w:rPr>
        <w:t>另一方面职业教育毕业的生的素质满足不了企业的需求。高等职业高专院校的教学管理者和教师基本上都是学科型模式下培养出来的，对职业教育不熟悉，职业教育的意识和能力都非常缺乏。所以，建立新的人才培养模式，一定要到企业去调研，了解行业企业的需求。</w:t>
      </w:r>
    </w:p>
    <w:p w14:paraId="750E3A35" w14:textId="77777777" w:rsidR="000B2271" w:rsidRPr="000B5346" w:rsidRDefault="000B2271" w:rsidP="000B2271">
      <w:pPr>
        <w:spacing w:line="440" w:lineRule="exact"/>
        <w:ind w:firstLineChars="200" w:firstLine="562"/>
        <w:rPr>
          <w:b/>
          <w:bCs/>
          <w:sz w:val="28"/>
          <w:szCs w:val="28"/>
        </w:rPr>
      </w:pPr>
      <w:r w:rsidRPr="000B5346">
        <w:rPr>
          <w:rFonts w:hint="eastAsia"/>
          <w:b/>
          <w:bCs/>
          <w:sz w:val="28"/>
          <w:szCs w:val="28"/>
        </w:rPr>
        <w:t>二、调研基本情况</w:t>
      </w:r>
    </w:p>
    <w:p w14:paraId="3DDBFA64"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t>1.</w:t>
      </w:r>
      <w:r w:rsidRPr="000B5346">
        <w:rPr>
          <w:rFonts w:ascii="宋体" w:hAnsi="宋体" w:cs="宋体" w:hint="eastAsia"/>
          <w:b/>
          <w:bCs/>
          <w:sz w:val="24"/>
          <w:szCs w:val="24"/>
        </w:rPr>
        <w:t>调研工作安排</w:t>
      </w:r>
    </w:p>
    <w:p w14:paraId="3B21A0FA"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本次调研时间为</w:t>
      </w:r>
      <w:r w:rsidRPr="000B5346">
        <w:rPr>
          <w:rFonts w:ascii="宋体" w:hAnsi="宋体" w:cs="宋体"/>
          <w:sz w:val="24"/>
          <w:szCs w:val="24"/>
        </w:rPr>
        <w:t>2022</w:t>
      </w:r>
      <w:r w:rsidRPr="000B5346">
        <w:rPr>
          <w:rFonts w:ascii="宋体" w:hAnsi="宋体" w:cs="宋体" w:hint="eastAsia"/>
          <w:sz w:val="24"/>
          <w:szCs w:val="24"/>
        </w:rPr>
        <w:t>年</w:t>
      </w:r>
      <w:r w:rsidRPr="000B5346">
        <w:rPr>
          <w:rFonts w:ascii="宋体" w:hAnsi="宋体" w:cs="宋体"/>
          <w:sz w:val="24"/>
          <w:szCs w:val="24"/>
        </w:rPr>
        <w:t>10</w:t>
      </w:r>
      <w:r w:rsidRPr="000B5346">
        <w:rPr>
          <w:rFonts w:ascii="宋体" w:hAnsi="宋体" w:cs="宋体" w:hint="eastAsia"/>
          <w:sz w:val="24"/>
          <w:szCs w:val="24"/>
        </w:rPr>
        <w:t>月至</w:t>
      </w:r>
      <w:r w:rsidRPr="000B5346">
        <w:rPr>
          <w:rFonts w:ascii="宋体" w:hAnsi="宋体" w:cs="宋体"/>
          <w:sz w:val="24"/>
          <w:szCs w:val="24"/>
        </w:rPr>
        <w:t>2023</w:t>
      </w:r>
      <w:r w:rsidRPr="000B5346">
        <w:rPr>
          <w:rFonts w:ascii="宋体" w:hAnsi="宋体" w:cs="宋体" w:hint="eastAsia"/>
          <w:sz w:val="24"/>
          <w:szCs w:val="24"/>
        </w:rPr>
        <w:t>年</w:t>
      </w:r>
      <w:r w:rsidRPr="000B5346">
        <w:rPr>
          <w:rFonts w:ascii="宋体" w:hAnsi="宋体" w:cs="宋体"/>
          <w:sz w:val="24"/>
          <w:szCs w:val="24"/>
        </w:rPr>
        <w:t>8</w:t>
      </w:r>
      <w:r w:rsidRPr="000B5346">
        <w:rPr>
          <w:rFonts w:ascii="宋体" w:hAnsi="宋体" w:cs="宋体" w:hint="eastAsia"/>
          <w:sz w:val="24"/>
          <w:szCs w:val="24"/>
        </w:rPr>
        <w:t>月，调研对象为山东省内医药企事业单位，包括医疗机构、药品批发会让零售企业管理人员和专家、一线药学服务人员以及在在医药行业从业的毕业生、实习生。共涉及医疗机构</w:t>
      </w:r>
      <w:r w:rsidRPr="000B5346">
        <w:rPr>
          <w:rFonts w:ascii="宋体" w:hAnsi="宋体" w:cs="宋体"/>
          <w:sz w:val="24"/>
          <w:szCs w:val="24"/>
        </w:rPr>
        <w:t>2</w:t>
      </w:r>
      <w:r w:rsidRPr="000B5346">
        <w:rPr>
          <w:rFonts w:ascii="宋体" w:hAnsi="宋体" w:cs="宋体" w:hint="eastAsia"/>
          <w:sz w:val="24"/>
          <w:szCs w:val="24"/>
        </w:rPr>
        <w:t>家，药品经营企业</w:t>
      </w:r>
      <w:r w:rsidRPr="000B5346">
        <w:rPr>
          <w:rFonts w:ascii="宋体" w:hAnsi="宋体" w:cs="宋体"/>
          <w:sz w:val="24"/>
          <w:szCs w:val="24"/>
        </w:rPr>
        <w:t>7</w:t>
      </w:r>
      <w:r w:rsidRPr="000B5346">
        <w:rPr>
          <w:rFonts w:ascii="宋体" w:hAnsi="宋体" w:cs="宋体" w:hint="eastAsia"/>
          <w:sz w:val="24"/>
          <w:szCs w:val="24"/>
        </w:rPr>
        <w:t>家，药品生产企业</w:t>
      </w:r>
      <w:r w:rsidRPr="000B5346">
        <w:rPr>
          <w:rFonts w:ascii="宋体" w:hAnsi="宋体" w:cs="宋体"/>
          <w:sz w:val="24"/>
          <w:szCs w:val="24"/>
        </w:rPr>
        <w:t>2</w:t>
      </w:r>
      <w:r w:rsidRPr="000B5346">
        <w:rPr>
          <w:rFonts w:ascii="宋体" w:hAnsi="宋体" w:cs="宋体" w:hint="eastAsia"/>
          <w:sz w:val="24"/>
          <w:szCs w:val="24"/>
        </w:rPr>
        <w:t>家，毕业生</w:t>
      </w:r>
      <w:r w:rsidRPr="000B5346">
        <w:rPr>
          <w:rFonts w:ascii="宋体" w:hAnsi="宋体" w:cs="宋体"/>
          <w:sz w:val="24"/>
          <w:szCs w:val="24"/>
        </w:rPr>
        <w:t>30</w:t>
      </w:r>
      <w:r w:rsidRPr="000B5346">
        <w:rPr>
          <w:rFonts w:ascii="宋体" w:hAnsi="宋体" w:cs="宋体" w:hint="eastAsia"/>
          <w:sz w:val="24"/>
          <w:szCs w:val="24"/>
        </w:rPr>
        <w:t>人，实习生</w:t>
      </w:r>
      <w:r w:rsidRPr="000B5346">
        <w:rPr>
          <w:rFonts w:ascii="宋体" w:hAnsi="宋体" w:cs="宋体"/>
          <w:sz w:val="24"/>
          <w:szCs w:val="24"/>
        </w:rPr>
        <w:t>60</w:t>
      </w:r>
      <w:r w:rsidRPr="000B5346">
        <w:rPr>
          <w:rFonts w:ascii="宋体" w:hAnsi="宋体" w:cs="宋体" w:hint="eastAsia"/>
          <w:sz w:val="24"/>
          <w:szCs w:val="24"/>
        </w:rPr>
        <w:t>人。</w:t>
      </w:r>
    </w:p>
    <w:p w14:paraId="142957B6"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t>2.</w:t>
      </w:r>
      <w:r w:rsidRPr="000B5346">
        <w:rPr>
          <w:rFonts w:ascii="宋体" w:hAnsi="宋体" w:cs="宋体" w:hint="eastAsia"/>
          <w:b/>
          <w:bCs/>
          <w:sz w:val="24"/>
          <w:szCs w:val="24"/>
        </w:rPr>
        <w:t>调研方法</w:t>
      </w:r>
    </w:p>
    <w:p w14:paraId="1116A023"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1</w:t>
      </w:r>
      <w:r w:rsidRPr="000B5346">
        <w:rPr>
          <w:rFonts w:ascii="宋体" w:hAnsi="宋体" w:cs="宋体" w:hint="eastAsia"/>
          <w:sz w:val="24"/>
          <w:szCs w:val="24"/>
        </w:rPr>
        <w:t>）文献查阅：通过网络搜索了解医药行业、企业发展现状和人才需求变化。</w:t>
      </w:r>
    </w:p>
    <w:p w14:paraId="2C0A08FA"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2</w:t>
      </w:r>
      <w:r w:rsidRPr="000B5346">
        <w:rPr>
          <w:rFonts w:ascii="宋体" w:hAnsi="宋体" w:cs="宋体" w:hint="eastAsia"/>
          <w:sz w:val="24"/>
          <w:szCs w:val="24"/>
        </w:rPr>
        <w:t>）走访座谈：通过实地走访座谈，调研专业校企合作单位，了解医药企业对药品经营与管理专业人才的需求情况。</w:t>
      </w:r>
    </w:p>
    <w:p w14:paraId="18072362"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3</w:t>
      </w:r>
      <w:r w:rsidRPr="000B5346">
        <w:rPr>
          <w:rFonts w:ascii="宋体" w:hAnsi="宋体" w:cs="宋体" w:hint="eastAsia"/>
          <w:sz w:val="24"/>
          <w:szCs w:val="24"/>
        </w:rPr>
        <w:t>）问卷调查：向毕业生发放调查间卷，了解毕业生就业现状、专业课程体系设置和职业资格证书与学生实习、就业岗位的相关性等。</w:t>
      </w:r>
    </w:p>
    <w:p w14:paraId="64E521CB"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4</w:t>
      </w:r>
      <w:r w:rsidRPr="000B5346">
        <w:rPr>
          <w:rFonts w:ascii="宋体" w:hAnsi="宋体" w:cs="宋体" w:hint="eastAsia"/>
          <w:sz w:val="24"/>
          <w:szCs w:val="24"/>
        </w:rPr>
        <w:t>）学生座谈：与在校学生代表开展座谈，调查他们对专业课程设置、职</w:t>
      </w:r>
      <w:r w:rsidRPr="000B5346">
        <w:rPr>
          <w:rFonts w:ascii="宋体" w:hAnsi="宋体" w:cs="宋体" w:hint="eastAsia"/>
          <w:sz w:val="24"/>
          <w:szCs w:val="24"/>
        </w:rPr>
        <w:lastRenderedPageBreak/>
        <w:t>业技能训练、培养效果等教学过程与效果的意见和建设。</w:t>
      </w:r>
      <w:r w:rsidRPr="000B5346">
        <w:rPr>
          <w:rFonts w:ascii="宋体" w:cs="宋体"/>
          <w:sz w:val="24"/>
          <w:szCs w:val="24"/>
        </w:rPr>
        <w:t> </w:t>
      </w:r>
    </w:p>
    <w:p w14:paraId="454E559E"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t>3.</w:t>
      </w:r>
      <w:r w:rsidRPr="000B5346">
        <w:rPr>
          <w:rFonts w:ascii="宋体" w:hAnsi="宋体" w:cs="宋体" w:hint="eastAsia"/>
          <w:b/>
          <w:bCs/>
          <w:sz w:val="24"/>
          <w:szCs w:val="24"/>
        </w:rPr>
        <w:t>职业岗位及行业规范</w:t>
      </w:r>
    </w:p>
    <w:p w14:paraId="69376550"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1</w:t>
      </w:r>
      <w:r w:rsidRPr="000B5346">
        <w:rPr>
          <w:rFonts w:ascii="宋体" w:hAnsi="宋体" w:cs="宋体" w:hint="eastAsia"/>
          <w:sz w:val="24"/>
          <w:szCs w:val="24"/>
        </w:rPr>
        <w:t>）职业岗位群</w:t>
      </w:r>
    </w:p>
    <w:p w14:paraId="0D36A2E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①医药连锁店经营：药店的药品采购员、药品质量管理员、门店管理员、门店营业员</w:t>
      </w:r>
    </w:p>
    <w:p w14:paraId="04134C09"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②医药批发经营：医药批发企业药品招标专员、采购员、医院业务代表</w:t>
      </w:r>
    </w:p>
    <w:p w14:paraId="7358B4E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③医药电子商务：电商客服、售后、客户关系维护</w:t>
      </w:r>
    </w:p>
    <w:p w14:paraId="2D20241C"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④医药销售代表、</w:t>
      </w:r>
      <w:r w:rsidRPr="000B5346">
        <w:rPr>
          <w:rFonts w:ascii="宋体" w:hAnsi="宋体" w:cs="宋体"/>
          <w:sz w:val="24"/>
          <w:szCs w:val="24"/>
        </w:rPr>
        <w:t>OTC</w:t>
      </w:r>
      <w:r w:rsidRPr="000B5346">
        <w:rPr>
          <w:rFonts w:ascii="宋体" w:hAnsi="宋体" w:cs="宋体" w:hint="eastAsia"/>
          <w:sz w:val="24"/>
          <w:szCs w:val="24"/>
        </w:rPr>
        <w:t>代表</w:t>
      </w:r>
    </w:p>
    <w:p w14:paraId="45161020"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（本专业毕业生胜任的职业岗位（群）、职业标准、行业领域的国家政策、行业企业的规范要求等）</w:t>
      </w:r>
    </w:p>
    <w:p w14:paraId="7A75802D"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t>4.</w:t>
      </w:r>
      <w:r w:rsidRPr="000B5346">
        <w:rPr>
          <w:rFonts w:ascii="宋体" w:hAnsi="宋体" w:cs="宋体" w:hint="eastAsia"/>
          <w:b/>
          <w:bCs/>
          <w:sz w:val="24"/>
          <w:szCs w:val="24"/>
        </w:rPr>
        <w:t>职业资格情况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0"/>
        <w:gridCol w:w="3088"/>
        <w:gridCol w:w="3216"/>
      </w:tblGrid>
      <w:tr w:rsidR="000B5346" w:rsidRPr="000B5346" w14:paraId="10FACD83" w14:textId="77777777" w:rsidTr="00E5155D">
        <w:trPr>
          <w:jc w:val="center"/>
        </w:trPr>
        <w:tc>
          <w:tcPr>
            <w:tcW w:w="2080" w:type="dxa"/>
          </w:tcPr>
          <w:p w14:paraId="08C3356A"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就业岗位</w:t>
            </w:r>
          </w:p>
        </w:tc>
        <w:tc>
          <w:tcPr>
            <w:tcW w:w="3088" w:type="dxa"/>
          </w:tcPr>
          <w:p w14:paraId="43E4C8BF"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职业资格证书</w:t>
            </w:r>
          </w:p>
        </w:tc>
        <w:tc>
          <w:tcPr>
            <w:tcW w:w="3216" w:type="dxa"/>
          </w:tcPr>
          <w:p w14:paraId="3AF62BCB"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技能等级证书</w:t>
            </w:r>
          </w:p>
        </w:tc>
      </w:tr>
      <w:tr w:rsidR="000B5346" w:rsidRPr="000B5346" w14:paraId="635E3502" w14:textId="77777777" w:rsidTr="00E5155D">
        <w:trPr>
          <w:jc w:val="center"/>
        </w:trPr>
        <w:tc>
          <w:tcPr>
            <w:tcW w:w="2080" w:type="dxa"/>
          </w:tcPr>
          <w:p w14:paraId="00AAC800"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药品经营企业</w:t>
            </w:r>
          </w:p>
        </w:tc>
        <w:tc>
          <w:tcPr>
            <w:tcW w:w="3088" w:type="dxa"/>
          </w:tcPr>
          <w:p w14:paraId="32C75E53"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执业药师</w:t>
            </w:r>
          </w:p>
        </w:tc>
        <w:tc>
          <w:tcPr>
            <w:tcW w:w="3216" w:type="dxa"/>
          </w:tcPr>
          <w:p w14:paraId="257A6415" w14:textId="77777777" w:rsidR="000B2271" w:rsidRPr="000B5346" w:rsidRDefault="000B2271" w:rsidP="00E5155D">
            <w:pPr>
              <w:spacing w:line="440" w:lineRule="exact"/>
              <w:jc w:val="center"/>
              <w:rPr>
                <w:rFonts w:ascii="宋体" w:cs="宋体"/>
                <w:szCs w:val="21"/>
              </w:rPr>
            </w:pPr>
          </w:p>
        </w:tc>
      </w:tr>
      <w:tr w:rsidR="000B5346" w:rsidRPr="000B5346" w14:paraId="61628B3A" w14:textId="77777777" w:rsidTr="00E5155D">
        <w:trPr>
          <w:jc w:val="center"/>
        </w:trPr>
        <w:tc>
          <w:tcPr>
            <w:tcW w:w="2080" w:type="dxa"/>
          </w:tcPr>
          <w:p w14:paraId="302478D6"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药品生产企业</w:t>
            </w:r>
          </w:p>
        </w:tc>
        <w:tc>
          <w:tcPr>
            <w:tcW w:w="3088" w:type="dxa"/>
          </w:tcPr>
          <w:p w14:paraId="023C8981"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执业药师</w:t>
            </w:r>
          </w:p>
        </w:tc>
        <w:tc>
          <w:tcPr>
            <w:tcW w:w="3216" w:type="dxa"/>
          </w:tcPr>
          <w:p w14:paraId="6773D295"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药品检验工、药物制剂工</w:t>
            </w:r>
          </w:p>
        </w:tc>
      </w:tr>
      <w:tr w:rsidR="000B5346" w:rsidRPr="000B5346" w14:paraId="16F96C40" w14:textId="77777777" w:rsidTr="00E5155D">
        <w:trPr>
          <w:jc w:val="center"/>
        </w:trPr>
        <w:tc>
          <w:tcPr>
            <w:tcW w:w="2080" w:type="dxa"/>
          </w:tcPr>
          <w:p w14:paraId="1C840C89"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药品零售企业</w:t>
            </w:r>
          </w:p>
        </w:tc>
        <w:tc>
          <w:tcPr>
            <w:tcW w:w="3088" w:type="dxa"/>
          </w:tcPr>
          <w:p w14:paraId="10E19CCB"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执业药师</w:t>
            </w:r>
          </w:p>
        </w:tc>
        <w:tc>
          <w:tcPr>
            <w:tcW w:w="3216" w:type="dxa"/>
          </w:tcPr>
          <w:p w14:paraId="3A48D3FD" w14:textId="77777777" w:rsidR="000B2271" w:rsidRPr="000B5346" w:rsidRDefault="000B2271" w:rsidP="00E5155D">
            <w:pPr>
              <w:spacing w:line="440" w:lineRule="exact"/>
              <w:jc w:val="center"/>
              <w:rPr>
                <w:rFonts w:ascii="宋体" w:cs="宋体"/>
                <w:szCs w:val="21"/>
              </w:rPr>
            </w:pPr>
          </w:p>
        </w:tc>
      </w:tr>
      <w:tr w:rsidR="000B5346" w:rsidRPr="000B5346" w14:paraId="787B68B2" w14:textId="77777777" w:rsidTr="00E5155D">
        <w:trPr>
          <w:jc w:val="center"/>
        </w:trPr>
        <w:tc>
          <w:tcPr>
            <w:tcW w:w="2080" w:type="dxa"/>
          </w:tcPr>
          <w:p w14:paraId="79BA96D5"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医疗机构</w:t>
            </w:r>
          </w:p>
        </w:tc>
        <w:tc>
          <w:tcPr>
            <w:tcW w:w="3088" w:type="dxa"/>
          </w:tcPr>
          <w:p w14:paraId="06396371"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执业药师药品</w:t>
            </w:r>
          </w:p>
        </w:tc>
        <w:tc>
          <w:tcPr>
            <w:tcW w:w="3216" w:type="dxa"/>
          </w:tcPr>
          <w:p w14:paraId="62A8957B" w14:textId="77777777" w:rsidR="000B2271" w:rsidRPr="000B5346" w:rsidRDefault="000B2271" w:rsidP="00E5155D">
            <w:pPr>
              <w:spacing w:line="440" w:lineRule="exact"/>
              <w:jc w:val="center"/>
              <w:rPr>
                <w:rFonts w:ascii="宋体" w:cs="宋体"/>
                <w:szCs w:val="21"/>
              </w:rPr>
            </w:pPr>
          </w:p>
        </w:tc>
      </w:tr>
    </w:tbl>
    <w:p w14:paraId="316C6CC6" w14:textId="77777777" w:rsidR="000B2271" w:rsidRPr="000B5346" w:rsidRDefault="000B2271" w:rsidP="000B2271">
      <w:pPr>
        <w:spacing w:line="440" w:lineRule="exact"/>
        <w:ind w:firstLineChars="200" w:firstLine="482"/>
        <w:rPr>
          <w:rFonts w:ascii="宋体" w:cs="宋体"/>
          <w:sz w:val="24"/>
          <w:szCs w:val="24"/>
        </w:rPr>
      </w:pPr>
      <w:r w:rsidRPr="000B5346">
        <w:rPr>
          <w:rFonts w:ascii="宋体" w:hAnsi="宋体" w:cs="宋体"/>
          <w:b/>
          <w:bCs/>
          <w:sz w:val="24"/>
          <w:szCs w:val="24"/>
        </w:rPr>
        <w:t>5.</w:t>
      </w:r>
      <w:r w:rsidRPr="000B5346">
        <w:rPr>
          <w:rFonts w:ascii="宋体" w:hAnsi="宋体" w:cs="宋体" w:hint="eastAsia"/>
          <w:b/>
          <w:bCs/>
          <w:sz w:val="24"/>
          <w:szCs w:val="24"/>
        </w:rPr>
        <w:t>职业岗位能力要求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9"/>
        <w:gridCol w:w="2009"/>
        <w:gridCol w:w="2512"/>
        <w:gridCol w:w="2192"/>
      </w:tblGrid>
      <w:tr w:rsidR="000B5346" w:rsidRPr="000B5346" w14:paraId="4DA787ED" w14:textId="77777777" w:rsidTr="00E5155D">
        <w:tc>
          <w:tcPr>
            <w:tcW w:w="1669" w:type="dxa"/>
            <w:vMerge w:val="restart"/>
            <w:vAlign w:val="center"/>
          </w:tcPr>
          <w:p w14:paraId="2795C85D"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职业岗位名称</w:t>
            </w:r>
          </w:p>
        </w:tc>
        <w:tc>
          <w:tcPr>
            <w:tcW w:w="6713" w:type="dxa"/>
            <w:gridSpan w:val="3"/>
            <w:vAlign w:val="center"/>
          </w:tcPr>
          <w:p w14:paraId="383468DC"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职业能力要求及素质</w:t>
            </w:r>
          </w:p>
        </w:tc>
      </w:tr>
      <w:tr w:rsidR="000B5346" w:rsidRPr="000B5346" w14:paraId="0CE84ECD" w14:textId="77777777" w:rsidTr="00E5155D">
        <w:tc>
          <w:tcPr>
            <w:tcW w:w="1669" w:type="dxa"/>
            <w:vMerge/>
            <w:vAlign w:val="center"/>
          </w:tcPr>
          <w:p w14:paraId="2F167E4B" w14:textId="77777777" w:rsidR="000B2271" w:rsidRPr="000B5346" w:rsidRDefault="000B2271" w:rsidP="00E5155D">
            <w:pPr>
              <w:spacing w:line="440" w:lineRule="exact"/>
              <w:jc w:val="center"/>
              <w:rPr>
                <w:rFonts w:ascii="宋体" w:cs="宋体"/>
                <w:szCs w:val="21"/>
              </w:rPr>
            </w:pPr>
          </w:p>
        </w:tc>
        <w:tc>
          <w:tcPr>
            <w:tcW w:w="2009" w:type="dxa"/>
            <w:vAlign w:val="center"/>
          </w:tcPr>
          <w:p w14:paraId="0CF7CC01"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专业能力</w:t>
            </w:r>
          </w:p>
        </w:tc>
        <w:tc>
          <w:tcPr>
            <w:tcW w:w="2512" w:type="dxa"/>
            <w:vAlign w:val="center"/>
          </w:tcPr>
          <w:p w14:paraId="195A0427"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社会能力</w:t>
            </w:r>
          </w:p>
        </w:tc>
        <w:tc>
          <w:tcPr>
            <w:tcW w:w="2192" w:type="dxa"/>
            <w:vAlign w:val="center"/>
          </w:tcPr>
          <w:p w14:paraId="2D5E1214"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素质能力</w:t>
            </w:r>
          </w:p>
        </w:tc>
      </w:tr>
      <w:tr w:rsidR="000B5346" w:rsidRPr="000B5346" w14:paraId="0C60B55C" w14:textId="77777777" w:rsidTr="00E5155D">
        <w:tc>
          <w:tcPr>
            <w:tcW w:w="1669" w:type="dxa"/>
            <w:vAlign w:val="center"/>
          </w:tcPr>
          <w:p w14:paraId="4723D787"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药品采购人员</w:t>
            </w:r>
          </w:p>
        </w:tc>
        <w:tc>
          <w:tcPr>
            <w:tcW w:w="2009" w:type="dxa"/>
            <w:vAlign w:val="center"/>
          </w:tcPr>
          <w:p w14:paraId="451033B4"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经济效益分析与评价能力、药品供应商选择能力、购销谈判、招投标操作能力</w:t>
            </w:r>
          </w:p>
        </w:tc>
        <w:tc>
          <w:tcPr>
            <w:tcW w:w="2512" w:type="dxa"/>
            <w:vAlign w:val="center"/>
          </w:tcPr>
          <w:p w14:paraId="199C5C2E"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人际沟通能力、商务谈判能力、计算机应用能力、懂得各种商务礼节并具有良好的仪表仪态</w:t>
            </w:r>
          </w:p>
        </w:tc>
        <w:tc>
          <w:tcPr>
            <w:tcW w:w="2192" w:type="dxa"/>
            <w:vAlign w:val="center"/>
          </w:tcPr>
          <w:p w14:paraId="1E8917BF"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计划制定能力、成本控制能力</w:t>
            </w:r>
          </w:p>
        </w:tc>
      </w:tr>
      <w:tr w:rsidR="000B5346" w:rsidRPr="000B5346" w14:paraId="51F9C323" w14:textId="77777777" w:rsidTr="00E5155D">
        <w:tc>
          <w:tcPr>
            <w:tcW w:w="1669" w:type="dxa"/>
            <w:vAlign w:val="center"/>
          </w:tcPr>
          <w:p w14:paraId="751A3C06"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药店营业员</w:t>
            </w:r>
          </w:p>
        </w:tc>
        <w:tc>
          <w:tcPr>
            <w:tcW w:w="2009" w:type="dxa"/>
            <w:vAlign w:val="center"/>
          </w:tcPr>
          <w:p w14:paraId="0A7D9577"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商品陈列技能、促销策划和实际运用能力、营业场所设计能力、</w:t>
            </w:r>
            <w:proofErr w:type="gramStart"/>
            <w:r w:rsidRPr="000B5346">
              <w:rPr>
                <w:rFonts w:ascii="宋体" w:hAnsi="宋体" w:cs="宋体" w:hint="eastAsia"/>
                <w:szCs w:val="21"/>
              </w:rPr>
              <w:t>问病荐药与</w:t>
            </w:r>
            <w:proofErr w:type="gramEnd"/>
            <w:r w:rsidRPr="000B5346">
              <w:rPr>
                <w:rFonts w:ascii="宋体" w:hAnsi="宋体" w:cs="宋体" w:hint="eastAsia"/>
                <w:szCs w:val="21"/>
              </w:rPr>
              <w:t>处方分析能力、药品介绍能力</w:t>
            </w:r>
          </w:p>
        </w:tc>
        <w:tc>
          <w:tcPr>
            <w:tcW w:w="2512" w:type="dxa"/>
            <w:vAlign w:val="center"/>
          </w:tcPr>
          <w:p w14:paraId="0EDB9D45"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人际沟通能力、语言表达能力、消费心理分析能力、懂得各种商务礼节并具有良好的仪表仪态</w:t>
            </w:r>
          </w:p>
        </w:tc>
        <w:tc>
          <w:tcPr>
            <w:tcW w:w="2192" w:type="dxa"/>
            <w:vAlign w:val="center"/>
          </w:tcPr>
          <w:p w14:paraId="1A2D2BE5"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商品属性的判断能力和商品分类陈列的能力、陈列商品养护能力、促销活动策划能力、处理问题商品能力、药品经营和调剂过程监督管理能力</w:t>
            </w:r>
          </w:p>
        </w:tc>
      </w:tr>
      <w:tr w:rsidR="000B5346" w:rsidRPr="000B5346" w14:paraId="74F03CE8" w14:textId="77777777" w:rsidTr="00E5155D">
        <w:trPr>
          <w:trHeight w:val="1758"/>
        </w:trPr>
        <w:tc>
          <w:tcPr>
            <w:tcW w:w="1669" w:type="dxa"/>
            <w:vAlign w:val="center"/>
          </w:tcPr>
          <w:p w14:paraId="75BFF279"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lastRenderedPageBreak/>
              <w:t>医药代表</w:t>
            </w:r>
          </w:p>
        </w:tc>
        <w:tc>
          <w:tcPr>
            <w:tcW w:w="2009" w:type="dxa"/>
            <w:vAlign w:val="center"/>
          </w:tcPr>
          <w:p w14:paraId="5FC60736"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促销策划及实际运作的能力、药品推销能力、销售费用的控制能力、回款管理能力、压力管理能力、财会认知能力</w:t>
            </w:r>
          </w:p>
        </w:tc>
        <w:tc>
          <w:tcPr>
            <w:tcW w:w="2512" w:type="dxa"/>
            <w:vAlign w:val="center"/>
          </w:tcPr>
          <w:p w14:paraId="4B0F9B2D"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人际沟通能力、商务谈判能力、演讲能力、计算机应用能力、懂得各种商务礼节并具有良好的仪表仪态、公关能力</w:t>
            </w:r>
          </w:p>
        </w:tc>
        <w:tc>
          <w:tcPr>
            <w:tcW w:w="2192" w:type="dxa"/>
            <w:vAlign w:val="center"/>
          </w:tcPr>
          <w:p w14:paraId="30C0F127"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计划制定能力、时间管理能力</w:t>
            </w:r>
          </w:p>
        </w:tc>
      </w:tr>
      <w:tr w:rsidR="000B5346" w:rsidRPr="000B5346" w14:paraId="7ED127E2" w14:textId="77777777" w:rsidTr="00E5155D">
        <w:tc>
          <w:tcPr>
            <w:tcW w:w="1669" w:type="dxa"/>
            <w:vAlign w:val="center"/>
          </w:tcPr>
          <w:p w14:paraId="3F5D8505"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商务代表</w:t>
            </w:r>
          </w:p>
        </w:tc>
        <w:tc>
          <w:tcPr>
            <w:tcW w:w="2009" w:type="dxa"/>
            <w:vAlign w:val="center"/>
          </w:tcPr>
          <w:p w14:paraId="01C4EAA9"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促销策划及实际运作的能力、客户管理能力、回款管理能力、压力管理能力、财会认知能力</w:t>
            </w:r>
          </w:p>
        </w:tc>
        <w:tc>
          <w:tcPr>
            <w:tcW w:w="2512" w:type="dxa"/>
            <w:vAlign w:val="center"/>
          </w:tcPr>
          <w:p w14:paraId="7A6B00B3"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人际沟通能力、商务谈判能力、演讲能力、计算机应用能力、懂得各种商务礼节并具有良好的仪表仪态、公关能力</w:t>
            </w:r>
          </w:p>
        </w:tc>
        <w:tc>
          <w:tcPr>
            <w:tcW w:w="2192" w:type="dxa"/>
            <w:vAlign w:val="center"/>
          </w:tcPr>
          <w:p w14:paraId="7606D2C8"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计划制定能力、时间管理能力</w:t>
            </w:r>
          </w:p>
        </w:tc>
      </w:tr>
      <w:tr w:rsidR="000B5346" w:rsidRPr="000B5346" w14:paraId="79D7876D" w14:textId="77777777" w:rsidTr="00E5155D">
        <w:tc>
          <w:tcPr>
            <w:tcW w:w="1669" w:type="dxa"/>
            <w:vAlign w:val="center"/>
          </w:tcPr>
          <w:p w14:paraId="38F3F23A" w14:textId="77777777" w:rsidR="000B2271" w:rsidRPr="000B5346" w:rsidRDefault="000B2271" w:rsidP="00E5155D">
            <w:pPr>
              <w:spacing w:line="440" w:lineRule="exact"/>
              <w:jc w:val="center"/>
              <w:rPr>
                <w:rFonts w:ascii="宋体" w:cs="宋体"/>
                <w:szCs w:val="21"/>
              </w:rPr>
            </w:pPr>
            <w:r w:rsidRPr="000B5346">
              <w:rPr>
                <w:rFonts w:ascii="宋体" w:hAnsi="宋体" w:cs="宋体"/>
                <w:szCs w:val="21"/>
              </w:rPr>
              <w:t>OTC</w:t>
            </w:r>
            <w:r w:rsidRPr="000B5346">
              <w:rPr>
                <w:rFonts w:ascii="宋体" w:hAnsi="宋体" w:cs="宋体" w:hint="eastAsia"/>
                <w:szCs w:val="21"/>
              </w:rPr>
              <w:t>代表</w:t>
            </w:r>
          </w:p>
        </w:tc>
        <w:tc>
          <w:tcPr>
            <w:tcW w:w="2009" w:type="dxa"/>
            <w:vAlign w:val="center"/>
          </w:tcPr>
          <w:p w14:paraId="01A06EEB"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促销策划及实际运作的能力、药品推销能力、销售费用的控制能力、回款管理能力、压力管理能力、财会认知能力</w:t>
            </w:r>
          </w:p>
        </w:tc>
        <w:tc>
          <w:tcPr>
            <w:tcW w:w="2512" w:type="dxa"/>
            <w:vAlign w:val="center"/>
          </w:tcPr>
          <w:p w14:paraId="02CBEAAB"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人际沟通能力、商务谈判能力、演讲能力、计算机应用能力、懂得各种商务礼节并具有良好的仪表仪态、公关能力</w:t>
            </w:r>
          </w:p>
        </w:tc>
        <w:tc>
          <w:tcPr>
            <w:tcW w:w="2192" w:type="dxa"/>
            <w:vAlign w:val="center"/>
          </w:tcPr>
          <w:p w14:paraId="63F64590"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计划制定能力、时间管理能力</w:t>
            </w:r>
          </w:p>
        </w:tc>
      </w:tr>
      <w:tr w:rsidR="000B5346" w:rsidRPr="000B5346" w14:paraId="0F5156AE" w14:textId="77777777" w:rsidTr="00E5155D">
        <w:tc>
          <w:tcPr>
            <w:tcW w:w="1669" w:type="dxa"/>
            <w:vAlign w:val="center"/>
          </w:tcPr>
          <w:p w14:paraId="5C735795"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医院销售代表</w:t>
            </w:r>
          </w:p>
        </w:tc>
        <w:tc>
          <w:tcPr>
            <w:tcW w:w="2009" w:type="dxa"/>
            <w:vAlign w:val="center"/>
          </w:tcPr>
          <w:p w14:paraId="4FF3DA0D"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促销策划及实际运作的能力、款管理能力、压力管理能力、财会认知能力</w:t>
            </w:r>
          </w:p>
        </w:tc>
        <w:tc>
          <w:tcPr>
            <w:tcW w:w="2512" w:type="dxa"/>
            <w:vAlign w:val="center"/>
          </w:tcPr>
          <w:p w14:paraId="59010647"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人际沟通能力、商务谈判能力、懂得各种商务礼节并具有良好的仪表仪态、公关能力</w:t>
            </w:r>
          </w:p>
        </w:tc>
        <w:tc>
          <w:tcPr>
            <w:tcW w:w="2192" w:type="dxa"/>
            <w:vAlign w:val="center"/>
          </w:tcPr>
          <w:p w14:paraId="175ABEAB"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计算机应用能力、计划制定能力、时间管理能力</w:t>
            </w:r>
          </w:p>
        </w:tc>
      </w:tr>
      <w:tr w:rsidR="000B5346" w:rsidRPr="000B5346" w14:paraId="00E4F22C" w14:textId="77777777" w:rsidTr="00E5155D">
        <w:tc>
          <w:tcPr>
            <w:tcW w:w="1669" w:type="dxa"/>
            <w:vAlign w:val="center"/>
          </w:tcPr>
          <w:p w14:paraId="3E76F94C"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医药营销管理人员</w:t>
            </w:r>
          </w:p>
        </w:tc>
        <w:tc>
          <w:tcPr>
            <w:tcW w:w="2009" w:type="dxa"/>
            <w:vAlign w:val="center"/>
          </w:tcPr>
          <w:p w14:paraId="7546B944"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团队工作计划制定能力、领导销售团队能力、极</w:t>
            </w:r>
            <w:proofErr w:type="gramStart"/>
            <w:r w:rsidRPr="000B5346">
              <w:rPr>
                <w:rFonts w:ascii="宋体" w:hAnsi="宋体" w:cs="宋体" w:hint="eastAsia"/>
                <w:szCs w:val="21"/>
              </w:rPr>
              <w:t>小考核</w:t>
            </w:r>
            <w:proofErr w:type="gramEnd"/>
            <w:r w:rsidRPr="000B5346">
              <w:rPr>
                <w:rFonts w:ascii="宋体" w:hAnsi="宋体" w:cs="宋体" w:hint="eastAsia"/>
                <w:szCs w:val="21"/>
              </w:rPr>
              <w:t>能力、市场策划能力、药品市场开拓能力、促销策划及实际运作管理能力</w:t>
            </w:r>
          </w:p>
        </w:tc>
        <w:tc>
          <w:tcPr>
            <w:tcW w:w="2512" w:type="dxa"/>
            <w:vAlign w:val="center"/>
          </w:tcPr>
          <w:p w14:paraId="353E4BAE"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人际沟通能力、客户服务能力、懂得各种商务礼节并具有良好的仪表仪态、公关能力、人际沟通能力</w:t>
            </w:r>
          </w:p>
        </w:tc>
        <w:tc>
          <w:tcPr>
            <w:tcW w:w="2192" w:type="dxa"/>
            <w:vAlign w:val="center"/>
          </w:tcPr>
          <w:p w14:paraId="31EA344B"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计算机应用能力、计划制定能力、员工管理能力</w:t>
            </w:r>
          </w:p>
        </w:tc>
      </w:tr>
      <w:tr w:rsidR="000B5346" w:rsidRPr="000B5346" w14:paraId="593CBFC7" w14:textId="77777777" w:rsidTr="00E5155D">
        <w:tc>
          <w:tcPr>
            <w:tcW w:w="1669" w:type="dxa"/>
            <w:vAlign w:val="center"/>
          </w:tcPr>
          <w:p w14:paraId="6A2B3C0D"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仓库管理人员</w:t>
            </w:r>
          </w:p>
        </w:tc>
        <w:tc>
          <w:tcPr>
            <w:tcW w:w="2009" w:type="dxa"/>
            <w:vAlign w:val="center"/>
          </w:tcPr>
          <w:p w14:paraId="17ABB62A"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物流仓储作业各环节管理的基本能力、人员管理、熟练操作</w:t>
            </w:r>
            <w:r w:rsidRPr="000B5346">
              <w:rPr>
                <w:rFonts w:ascii="宋体" w:hAnsi="宋体" w:cs="宋体" w:hint="eastAsia"/>
                <w:szCs w:val="21"/>
              </w:rPr>
              <w:lastRenderedPageBreak/>
              <w:t>仓储信息设备、物流仓储成本控制知识</w:t>
            </w:r>
          </w:p>
        </w:tc>
        <w:tc>
          <w:tcPr>
            <w:tcW w:w="2512" w:type="dxa"/>
            <w:vAlign w:val="center"/>
          </w:tcPr>
          <w:p w14:paraId="3178165E"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lastRenderedPageBreak/>
              <w:t>熟练操作办公软件、积极进取、沟通能力、组织协调能力、团队合作精神</w:t>
            </w:r>
          </w:p>
        </w:tc>
        <w:tc>
          <w:tcPr>
            <w:tcW w:w="2192" w:type="dxa"/>
            <w:vAlign w:val="center"/>
          </w:tcPr>
          <w:p w14:paraId="66FED4F6"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仓储计划实施的方法、仓储作业管理的方法、计算机软件操</w:t>
            </w:r>
            <w:r w:rsidRPr="000B5346">
              <w:rPr>
                <w:rFonts w:ascii="宋体" w:hAnsi="宋体" w:cs="宋体" w:hint="eastAsia"/>
                <w:szCs w:val="21"/>
              </w:rPr>
              <w:lastRenderedPageBreak/>
              <w:t>作能力</w:t>
            </w:r>
          </w:p>
        </w:tc>
      </w:tr>
    </w:tbl>
    <w:p w14:paraId="0A960A0A"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lastRenderedPageBreak/>
        <w:t>6.</w:t>
      </w:r>
      <w:r w:rsidRPr="000B5346">
        <w:rPr>
          <w:rFonts w:ascii="宋体" w:hAnsi="宋体" w:cs="宋体" w:hint="eastAsia"/>
          <w:b/>
          <w:bCs/>
          <w:sz w:val="24"/>
          <w:szCs w:val="24"/>
        </w:rPr>
        <w:t>课程设置支撑职业能力情况</w:t>
      </w:r>
    </w:p>
    <w:p w14:paraId="390BE5D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本专业基于药品经营与管理专业的人才培养目标、注重整体优化、体现全面发展、职业能力递进增长的原则，按照教学内容选取贴近职业能力、教学组织序化贴近工作过程、教学情境设计贴近工作环境的思路，采用“分析岗位工作任务</w:t>
      </w:r>
      <w:r w:rsidRPr="000B5346">
        <w:rPr>
          <w:rFonts w:ascii="宋体" w:hAnsi="宋体" w:cs="宋体"/>
          <w:sz w:val="24"/>
          <w:szCs w:val="24"/>
        </w:rPr>
        <w:t>——</w:t>
      </w:r>
      <w:r w:rsidRPr="000B5346">
        <w:rPr>
          <w:rFonts w:ascii="宋体" w:hAnsi="宋体" w:cs="宋体" w:hint="eastAsia"/>
          <w:sz w:val="24"/>
          <w:szCs w:val="24"/>
        </w:rPr>
        <w:t>总结归纳学习领域</w:t>
      </w:r>
      <w:r w:rsidRPr="000B5346">
        <w:rPr>
          <w:rFonts w:ascii="宋体" w:hAnsi="宋体" w:cs="宋体"/>
          <w:sz w:val="24"/>
          <w:szCs w:val="24"/>
        </w:rPr>
        <w:t>——</w:t>
      </w:r>
      <w:r w:rsidRPr="000B5346">
        <w:rPr>
          <w:rFonts w:ascii="宋体" w:hAnsi="宋体" w:cs="宋体" w:hint="eastAsia"/>
          <w:sz w:val="24"/>
          <w:szCs w:val="24"/>
        </w:rPr>
        <w:t>整合序化设置课程”的方法，系统化设计理论和实践教学，实现知识、技能、素质三链交叉融合的课程体系。</w:t>
      </w:r>
    </w:p>
    <w:p w14:paraId="187C6802"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通过专业基础课和专业核心课的学习，可以培养</w:t>
      </w:r>
      <w:r w:rsidRPr="000B5346">
        <w:rPr>
          <w:rFonts w:ascii="宋体" w:hAnsi="宋体" w:hint="eastAsia"/>
          <w:sz w:val="24"/>
          <w:szCs w:val="24"/>
        </w:rPr>
        <w:t>具有良好职业道德和人文素养，掌握医药、管理、市场营销、物流、电子商务等基本知识，具备药品营销策划、管理协调、药品服务能力，从事药品采购、药品营销、药品销售服务、药品经营质量管理、药品物流管理、零售药店管理、医药电子商务等工作的高素质技术技能型人才。</w:t>
      </w:r>
      <w:r w:rsidRPr="000B5346">
        <w:rPr>
          <w:rFonts w:ascii="宋体" w:hAnsi="宋体" w:cs="宋体" w:hint="eastAsia"/>
          <w:sz w:val="24"/>
          <w:szCs w:val="24"/>
        </w:rPr>
        <w:t>（课程设置满足职业能力培养情况分析）</w:t>
      </w:r>
    </w:p>
    <w:p w14:paraId="77AEC979" w14:textId="77777777" w:rsidR="000B2271" w:rsidRPr="000B5346" w:rsidRDefault="000B2271" w:rsidP="000B2271">
      <w:pPr>
        <w:numPr>
          <w:ilvl w:val="0"/>
          <w:numId w:val="27"/>
        </w:numPr>
        <w:spacing w:line="440" w:lineRule="exact"/>
        <w:ind w:firstLineChars="200" w:firstLine="482"/>
        <w:rPr>
          <w:rFonts w:ascii="宋体" w:cs="宋体"/>
          <w:b/>
          <w:bCs/>
          <w:sz w:val="24"/>
          <w:szCs w:val="24"/>
        </w:rPr>
      </w:pPr>
      <w:r w:rsidRPr="000B5346">
        <w:rPr>
          <w:rFonts w:ascii="宋体" w:hAnsi="宋体" w:cs="宋体" w:hint="eastAsia"/>
          <w:b/>
          <w:bCs/>
          <w:sz w:val="24"/>
          <w:szCs w:val="24"/>
        </w:rPr>
        <w:t>相关学校课程设置情况</w:t>
      </w:r>
    </w:p>
    <w:p w14:paraId="0774225E"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本专业的课程包括</w:t>
      </w:r>
      <w:r w:rsidRPr="000B5346">
        <w:rPr>
          <w:rFonts w:ascii="宋体" w:hAnsi="宋体" w:cs="宋体"/>
          <w:sz w:val="24"/>
          <w:szCs w:val="24"/>
        </w:rPr>
        <w:t xml:space="preserve"> </w:t>
      </w:r>
      <w:r w:rsidRPr="000B5346">
        <w:rPr>
          <w:rFonts w:ascii="宋体" w:hAnsi="宋体" w:cs="宋体" w:hint="eastAsia"/>
          <w:sz w:val="24"/>
          <w:szCs w:val="24"/>
        </w:rPr>
        <w:t>“公共基础课”、“公共必修课”、“专业基础课”和“专业核心课”四个部分。</w:t>
      </w:r>
    </w:p>
    <w:tbl>
      <w:tblPr>
        <w:tblW w:w="8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A0" w:firstRow="1" w:lastRow="0" w:firstColumn="1" w:lastColumn="0" w:noHBand="0" w:noVBand="0"/>
      </w:tblPr>
      <w:tblGrid>
        <w:gridCol w:w="1533"/>
        <w:gridCol w:w="5168"/>
        <w:gridCol w:w="1680"/>
      </w:tblGrid>
      <w:tr w:rsidR="000B5346" w:rsidRPr="000B5346" w14:paraId="1EA03EC3" w14:textId="77777777" w:rsidTr="00E5155D">
        <w:trPr>
          <w:trHeight w:val="263"/>
        </w:trPr>
        <w:tc>
          <w:tcPr>
            <w:tcW w:w="1533" w:type="dxa"/>
            <w:tcBorders>
              <w:top w:val="single" w:sz="8" w:space="0" w:color="000000"/>
              <w:left w:val="single" w:sz="8" w:space="0" w:color="000000"/>
              <w:bottom w:val="single" w:sz="8" w:space="0" w:color="000000"/>
              <w:right w:val="single" w:sz="8" w:space="0" w:color="000000"/>
            </w:tcBorders>
            <w:vAlign w:val="center"/>
          </w:tcPr>
          <w:p w14:paraId="0D5729EC"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课程类型</w:t>
            </w:r>
          </w:p>
        </w:tc>
        <w:tc>
          <w:tcPr>
            <w:tcW w:w="5168" w:type="dxa"/>
            <w:tcBorders>
              <w:top w:val="single" w:sz="8" w:space="0" w:color="000000"/>
              <w:left w:val="single" w:sz="8" w:space="0" w:color="000000"/>
              <w:bottom w:val="single" w:sz="8" w:space="0" w:color="000000"/>
              <w:right w:val="single" w:sz="8" w:space="0" w:color="000000"/>
            </w:tcBorders>
            <w:vAlign w:val="center"/>
          </w:tcPr>
          <w:p w14:paraId="63EFF7EE"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课程名称</w:t>
            </w:r>
          </w:p>
        </w:tc>
        <w:tc>
          <w:tcPr>
            <w:tcW w:w="1680" w:type="dxa"/>
            <w:tcBorders>
              <w:top w:val="single" w:sz="8" w:space="0" w:color="000000"/>
              <w:left w:val="single" w:sz="8" w:space="0" w:color="000000"/>
              <w:bottom w:val="single" w:sz="8" w:space="0" w:color="000000"/>
              <w:right w:val="single" w:sz="8" w:space="0" w:color="000000"/>
            </w:tcBorders>
            <w:vAlign w:val="center"/>
          </w:tcPr>
          <w:p w14:paraId="08076451"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课程性质</w:t>
            </w:r>
          </w:p>
        </w:tc>
      </w:tr>
      <w:tr w:rsidR="000B5346" w:rsidRPr="000B5346" w14:paraId="67393712" w14:textId="77777777" w:rsidTr="00E5155D">
        <w:trPr>
          <w:trHeight w:val="372"/>
        </w:trPr>
        <w:tc>
          <w:tcPr>
            <w:tcW w:w="1533" w:type="dxa"/>
            <w:vMerge w:val="restart"/>
            <w:tcBorders>
              <w:top w:val="single" w:sz="8" w:space="0" w:color="000000"/>
              <w:left w:val="single" w:sz="8" w:space="0" w:color="000000"/>
              <w:right w:val="single" w:sz="8" w:space="0" w:color="000000"/>
            </w:tcBorders>
            <w:vAlign w:val="center"/>
          </w:tcPr>
          <w:p w14:paraId="04946F53"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公共基础课</w:t>
            </w:r>
          </w:p>
        </w:tc>
        <w:tc>
          <w:tcPr>
            <w:tcW w:w="5168" w:type="dxa"/>
            <w:tcBorders>
              <w:top w:val="single" w:sz="8" w:space="0" w:color="000000"/>
              <w:left w:val="single" w:sz="8" w:space="0" w:color="000000"/>
              <w:bottom w:val="single" w:sz="8" w:space="0" w:color="000000"/>
              <w:right w:val="single" w:sz="8" w:space="0" w:color="000000"/>
            </w:tcBorders>
            <w:vAlign w:val="center"/>
          </w:tcPr>
          <w:p w14:paraId="4D7F6445"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思想道德修养与法律基础</w:t>
            </w:r>
          </w:p>
        </w:tc>
        <w:tc>
          <w:tcPr>
            <w:tcW w:w="1680" w:type="dxa"/>
            <w:tcBorders>
              <w:top w:val="single" w:sz="8" w:space="0" w:color="000000"/>
              <w:left w:val="single" w:sz="8" w:space="0" w:color="000000"/>
              <w:bottom w:val="single" w:sz="8" w:space="0" w:color="000000"/>
              <w:right w:val="single" w:sz="8" w:space="0" w:color="000000"/>
            </w:tcBorders>
            <w:vAlign w:val="center"/>
          </w:tcPr>
          <w:p w14:paraId="2B368FD9"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70718820" w14:textId="77777777" w:rsidTr="00E5155D">
        <w:trPr>
          <w:trHeight w:val="283"/>
        </w:trPr>
        <w:tc>
          <w:tcPr>
            <w:tcW w:w="1533" w:type="dxa"/>
            <w:vMerge/>
            <w:tcBorders>
              <w:left w:val="single" w:sz="8" w:space="0" w:color="000000"/>
              <w:right w:val="single" w:sz="8" w:space="0" w:color="000000"/>
            </w:tcBorders>
            <w:vAlign w:val="center"/>
          </w:tcPr>
          <w:p w14:paraId="19029312"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12D0D1BD" w14:textId="77777777" w:rsidR="000B2271" w:rsidRPr="000B5346" w:rsidRDefault="000B2271" w:rsidP="00E5155D">
            <w:pPr>
              <w:snapToGrid w:val="0"/>
              <w:jc w:val="center"/>
              <w:rPr>
                <w:rFonts w:ascii="宋体" w:cs="宋体"/>
                <w:spacing w:val="-20"/>
                <w:szCs w:val="21"/>
              </w:rPr>
            </w:pPr>
            <w:r w:rsidRPr="000B5346">
              <w:rPr>
                <w:rFonts w:ascii="宋体" w:hAnsi="宋体" w:cs="宋体" w:hint="eastAsia"/>
                <w:szCs w:val="21"/>
              </w:rPr>
              <w:t>毛泽东思想和中国特色社会主义理论体系概论</w:t>
            </w:r>
          </w:p>
        </w:tc>
        <w:tc>
          <w:tcPr>
            <w:tcW w:w="1680" w:type="dxa"/>
            <w:tcBorders>
              <w:top w:val="single" w:sz="8" w:space="0" w:color="000000"/>
              <w:left w:val="single" w:sz="8" w:space="0" w:color="000000"/>
              <w:bottom w:val="single" w:sz="8" w:space="0" w:color="000000"/>
              <w:right w:val="single" w:sz="8" w:space="0" w:color="000000"/>
            </w:tcBorders>
            <w:vAlign w:val="center"/>
          </w:tcPr>
          <w:p w14:paraId="700AFBFA"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14400143" w14:textId="77777777" w:rsidTr="00E5155D">
        <w:trPr>
          <w:trHeight w:val="283"/>
        </w:trPr>
        <w:tc>
          <w:tcPr>
            <w:tcW w:w="1533" w:type="dxa"/>
            <w:vMerge/>
            <w:tcBorders>
              <w:left w:val="single" w:sz="8" w:space="0" w:color="000000"/>
              <w:right w:val="single" w:sz="8" w:space="0" w:color="000000"/>
            </w:tcBorders>
            <w:vAlign w:val="center"/>
          </w:tcPr>
          <w:p w14:paraId="4E801974"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235D4B4A"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军事理论</w:t>
            </w:r>
          </w:p>
        </w:tc>
        <w:tc>
          <w:tcPr>
            <w:tcW w:w="1680" w:type="dxa"/>
            <w:tcBorders>
              <w:top w:val="single" w:sz="8" w:space="0" w:color="000000"/>
              <w:left w:val="single" w:sz="8" w:space="0" w:color="000000"/>
              <w:bottom w:val="single" w:sz="8" w:space="0" w:color="000000"/>
              <w:right w:val="single" w:sz="8" w:space="0" w:color="000000"/>
            </w:tcBorders>
            <w:vAlign w:val="center"/>
          </w:tcPr>
          <w:p w14:paraId="4D1E08AF"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7DFCB4E3" w14:textId="77777777" w:rsidTr="00E5155D">
        <w:trPr>
          <w:trHeight w:val="283"/>
        </w:trPr>
        <w:tc>
          <w:tcPr>
            <w:tcW w:w="1533" w:type="dxa"/>
            <w:vMerge/>
            <w:tcBorders>
              <w:left w:val="single" w:sz="8" w:space="0" w:color="000000"/>
              <w:right w:val="single" w:sz="8" w:space="0" w:color="000000"/>
            </w:tcBorders>
            <w:vAlign w:val="center"/>
          </w:tcPr>
          <w:p w14:paraId="767D1917"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38387893"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形势与政策</w:t>
            </w:r>
          </w:p>
        </w:tc>
        <w:tc>
          <w:tcPr>
            <w:tcW w:w="1680" w:type="dxa"/>
            <w:tcBorders>
              <w:top w:val="single" w:sz="8" w:space="0" w:color="000000"/>
              <w:left w:val="single" w:sz="8" w:space="0" w:color="000000"/>
              <w:bottom w:val="single" w:sz="8" w:space="0" w:color="000000"/>
              <w:right w:val="single" w:sz="8" w:space="0" w:color="000000"/>
            </w:tcBorders>
            <w:vAlign w:val="center"/>
          </w:tcPr>
          <w:p w14:paraId="6976648F"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073E031F" w14:textId="77777777" w:rsidTr="00E5155D">
        <w:trPr>
          <w:trHeight w:val="283"/>
        </w:trPr>
        <w:tc>
          <w:tcPr>
            <w:tcW w:w="1533" w:type="dxa"/>
            <w:vMerge/>
            <w:tcBorders>
              <w:left w:val="single" w:sz="8" w:space="0" w:color="000000"/>
              <w:right w:val="single" w:sz="8" w:space="0" w:color="000000"/>
            </w:tcBorders>
            <w:vAlign w:val="center"/>
          </w:tcPr>
          <w:p w14:paraId="62B45ABB"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3C0991EC"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计算机应用基础</w:t>
            </w:r>
          </w:p>
        </w:tc>
        <w:tc>
          <w:tcPr>
            <w:tcW w:w="1680" w:type="dxa"/>
            <w:tcBorders>
              <w:top w:val="single" w:sz="8" w:space="0" w:color="000000"/>
              <w:left w:val="single" w:sz="8" w:space="0" w:color="000000"/>
              <w:bottom w:val="single" w:sz="8" w:space="0" w:color="000000"/>
              <w:right w:val="single" w:sz="8" w:space="0" w:color="000000"/>
            </w:tcBorders>
            <w:vAlign w:val="center"/>
          </w:tcPr>
          <w:p w14:paraId="562FEA58"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493D84C3" w14:textId="77777777" w:rsidTr="00E5155D">
        <w:trPr>
          <w:trHeight w:val="283"/>
        </w:trPr>
        <w:tc>
          <w:tcPr>
            <w:tcW w:w="1533" w:type="dxa"/>
            <w:vMerge/>
            <w:tcBorders>
              <w:left w:val="single" w:sz="8" w:space="0" w:color="000000"/>
              <w:right w:val="single" w:sz="8" w:space="0" w:color="000000"/>
            </w:tcBorders>
            <w:vAlign w:val="center"/>
          </w:tcPr>
          <w:p w14:paraId="710A64DF"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36CCAA16"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体育与健康</w:t>
            </w:r>
          </w:p>
        </w:tc>
        <w:tc>
          <w:tcPr>
            <w:tcW w:w="1680" w:type="dxa"/>
            <w:tcBorders>
              <w:top w:val="single" w:sz="8" w:space="0" w:color="000000"/>
              <w:left w:val="single" w:sz="8" w:space="0" w:color="000000"/>
              <w:bottom w:val="single" w:sz="8" w:space="0" w:color="000000"/>
              <w:right w:val="single" w:sz="8" w:space="0" w:color="000000"/>
            </w:tcBorders>
            <w:vAlign w:val="center"/>
          </w:tcPr>
          <w:p w14:paraId="64A5D732"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404BFBF7" w14:textId="77777777" w:rsidTr="00E5155D">
        <w:trPr>
          <w:trHeight w:val="283"/>
        </w:trPr>
        <w:tc>
          <w:tcPr>
            <w:tcW w:w="1533" w:type="dxa"/>
            <w:vMerge/>
            <w:tcBorders>
              <w:left w:val="single" w:sz="8" w:space="0" w:color="000000"/>
              <w:right w:val="single" w:sz="8" w:space="0" w:color="000000"/>
            </w:tcBorders>
            <w:vAlign w:val="center"/>
          </w:tcPr>
          <w:p w14:paraId="581B0062"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1EEA9DC0"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大学生就业创业指导</w:t>
            </w:r>
          </w:p>
        </w:tc>
        <w:tc>
          <w:tcPr>
            <w:tcW w:w="1680" w:type="dxa"/>
            <w:tcBorders>
              <w:top w:val="single" w:sz="8" w:space="0" w:color="000000"/>
              <w:left w:val="single" w:sz="8" w:space="0" w:color="000000"/>
              <w:bottom w:val="single" w:sz="8" w:space="0" w:color="000000"/>
              <w:right w:val="single" w:sz="8" w:space="0" w:color="000000"/>
            </w:tcBorders>
            <w:vAlign w:val="center"/>
          </w:tcPr>
          <w:p w14:paraId="29B282AD"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7F12AE23" w14:textId="77777777" w:rsidTr="00E5155D">
        <w:trPr>
          <w:trHeight w:val="283"/>
        </w:trPr>
        <w:tc>
          <w:tcPr>
            <w:tcW w:w="1533" w:type="dxa"/>
            <w:vMerge/>
            <w:tcBorders>
              <w:left w:val="single" w:sz="8" w:space="0" w:color="000000"/>
              <w:bottom w:val="single" w:sz="8" w:space="0" w:color="000000"/>
              <w:right w:val="single" w:sz="8" w:space="0" w:color="000000"/>
            </w:tcBorders>
            <w:vAlign w:val="center"/>
          </w:tcPr>
          <w:p w14:paraId="3E0E19C2"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3DFEF7F3"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大学生心理健康教育</w:t>
            </w:r>
          </w:p>
        </w:tc>
        <w:tc>
          <w:tcPr>
            <w:tcW w:w="1680" w:type="dxa"/>
            <w:tcBorders>
              <w:top w:val="single" w:sz="8" w:space="0" w:color="000000"/>
              <w:left w:val="single" w:sz="8" w:space="0" w:color="000000"/>
              <w:bottom w:val="single" w:sz="8" w:space="0" w:color="000000"/>
              <w:right w:val="single" w:sz="8" w:space="0" w:color="000000"/>
            </w:tcBorders>
            <w:vAlign w:val="center"/>
          </w:tcPr>
          <w:p w14:paraId="797B0243"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7B058FBC" w14:textId="77777777" w:rsidTr="00E5155D">
        <w:trPr>
          <w:trHeight w:val="283"/>
        </w:trPr>
        <w:tc>
          <w:tcPr>
            <w:tcW w:w="1533" w:type="dxa"/>
            <w:vMerge w:val="restart"/>
            <w:tcBorders>
              <w:top w:val="single" w:sz="8" w:space="0" w:color="000000"/>
              <w:left w:val="single" w:sz="8" w:space="0" w:color="000000"/>
              <w:right w:val="single" w:sz="8" w:space="0" w:color="000000"/>
            </w:tcBorders>
            <w:vAlign w:val="center"/>
          </w:tcPr>
          <w:p w14:paraId="0AAF60D7"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公共必修课</w:t>
            </w:r>
          </w:p>
        </w:tc>
        <w:tc>
          <w:tcPr>
            <w:tcW w:w="5168" w:type="dxa"/>
            <w:tcBorders>
              <w:top w:val="single" w:sz="8" w:space="0" w:color="000000"/>
              <w:left w:val="single" w:sz="8" w:space="0" w:color="000000"/>
              <w:bottom w:val="single" w:sz="8" w:space="0" w:color="000000"/>
              <w:right w:val="single" w:sz="8" w:space="0" w:color="000000"/>
            </w:tcBorders>
            <w:vAlign w:val="center"/>
          </w:tcPr>
          <w:p w14:paraId="0522CFC8"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高等数学</w:t>
            </w:r>
          </w:p>
        </w:tc>
        <w:tc>
          <w:tcPr>
            <w:tcW w:w="1680" w:type="dxa"/>
            <w:tcBorders>
              <w:top w:val="single" w:sz="8" w:space="0" w:color="000000"/>
              <w:left w:val="single" w:sz="8" w:space="0" w:color="000000"/>
              <w:bottom w:val="single" w:sz="8" w:space="0" w:color="000000"/>
              <w:right w:val="single" w:sz="8" w:space="0" w:color="000000"/>
            </w:tcBorders>
            <w:vAlign w:val="center"/>
          </w:tcPr>
          <w:p w14:paraId="2389DD90" w14:textId="77777777" w:rsidR="000B2271" w:rsidRPr="000B5346" w:rsidRDefault="000B2271" w:rsidP="00E5155D">
            <w:pPr>
              <w:snapToGrid w:val="0"/>
              <w:ind w:firstLine="404"/>
              <w:rPr>
                <w:rFonts w:ascii="宋体" w:cs="宋体"/>
                <w:szCs w:val="21"/>
              </w:rPr>
            </w:pPr>
            <w:r w:rsidRPr="000B5346">
              <w:rPr>
                <w:rFonts w:ascii="宋体" w:hAnsi="宋体" w:cs="宋体" w:hint="eastAsia"/>
                <w:szCs w:val="21"/>
              </w:rPr>
              <w:t>必修课</w:t>
            </w:r>
          </w:p>
        </w:tc>
      </w:tr>
      <w:tr w:rsidR="000B5346" w:rsidRPr="000B5346" w14:paraId="5E950298" w14:textId="77777777" w:rsidTr="00E5155D">
        <w:trPr>
          <w:trHeight w:val="283"/>
        </w:trPr>
        <w:tc>
          <w:tcPr>
            <w:tcW w:w="1533" w:type="dxa"/>
            <w:vMerge/>
            <w:tcBorders>
              <w:left w:val="single" w:sz="8" w:space="0" w:color="000000"/>
              <w:right w:val="single" w:sz="8" w:space="0" w:color="000000"/>
            </w:tcBorders>
            <w:vAlign w:val="center"/>
          </w:tcPr>
          <w:p w14:paraId="1F6828DE"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79F49301"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大学英语</w:t>
            </w:r>
          </w:p>
        </w:tc>
        <w:tc>
          <w:tcPr>
            <w:tcW w:w="1680" w:type="dxa"/>
            <w:tcBorders>
              <w:top w:val="single" w:sz="8" w:space="0" w:color="000000"/>
              <w:left w:val="single" w:sz="8" w:space="0" w:color="000000"/>
              <w:bottom w:val="single" w:sz="8" w:space="0" w:color="000000"/>
              <w:right w:val="single" w:sz="8" w:space="0" w:color="000000"/>
            </w:tcBorders>
            <w:vAlign w:val="center"/>
          </w:tcPr>
          <w:p w14:paraId="36B87CB5"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031C6109" w14:textId="77777777" w:rsidTr="00E5155D">
        <w:trPr>
          <w:trHeight w:val="283"/>
        </w:trPr>
        <w:tc>
          <w:tcPr>
            <w:tcW w:w="1533" w:type="dxa"/>
            <w:vMerge/>
            <w:tcBorders>
              <w:left w:val="single" w:sz="8" w:space="0" w:color="000000"/>
              <w:right w:val="single" w:sz="8" w:space="0" w:color="000000"/>
            </w:tcBorders>
            <w:vAlign w:val="center"/>
          </w:tcPr>
          <w:p w14:paraId="15916F11"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075E9D98"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中华传统文化</w:t>
            </w:r>
          </w:p>
        </w:tc>
        <w:tc>
          <w:tcPr>
            <w:tcW w:w="1680" w:type="dxa"/>
            <w:tcBorders>
              <w:top w:val="single" w:sz="8" w:space="0" w:color="000000"/>
              <w:left w:val="single" w:sz="8" w:space="0" w:color="000000"/>
              <w:bottom w:val="single" w:sz="8" w:space="0" w:color="000000"/>
              <w:right w:val="single" w:sz="8" w:space="0" w:color="000000"/>
            </w:tcBorders>
            <w:vAlign w:val="center"/>
          </w:tcPr>
          <w:p w14:paraId="53D08F75"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35421967" w14:textId="77777777" w:rsidTr="00E5155D">
        <w:trPr>
          <w:trHeight w:val="283"/>
        </w:trPr>
        <w:tc>
          <w:tcPr>
            <w:tcW w:w="1533" w:type="dxa"/>
            <w:vMerge/>
            <w:tcBorders>
              <w:left w:val="single" w:sz="8" w:space="0" w:color="000000"/>
              <w:right w:val="single" w:sz="8" w:space="0" w:color="000000"/>
            </w:tcBorders>
            <w:vAlign w:val="center"/>
          </w:tcPr>
          <w:p w14:paraId="72C34E77"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49A60DEA"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劳动教育</w:t>
            </w:r>
          </w:p>
        </w:tc>
        <w:tc>
          <w:tcPr>
            <w:tcW w:w="1680" w:type="dxa"/>
            <w:tcBorders>
              <w:top w:val="single" w:sz="8" w:space="0" w:color="000000"/>
              <w:left w:val="single" w:sz="8" w:space="0" w:color="000000"/>
              <w:bottom w:val="single" w:sz="8" w:space="0" w:color="000000"/>
              <w:right w:val="single" w:sz="8" w:space="0" w:color="000000"/>
            </w:tcBorders>
            <w:vAlign w:val="center"/>
          </w:tcPr>
          <w:p w14:paraId="02709CF5"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0825F218" w14:textId="77777777" w:rsidTr="00E5155D">
        <w:trPr>
          <w:trHeight w:val="283"/>
        </w:trPr>
        <w:tc>
          <w:tcPr>
            <w:tcW w:w="1533" w:type="dxa"/>
            <w:vMerge/>
            <w:tcBorders>
              <w:left w:val="single" w:sz="8" w:space="0" w:color="000000"/>
              <w:right w:val="single" w:sz="8" w:space="0" w:color="000000"/>
            </w:tcBorders>
            <w:vAlign w:val="center"/>
          </w:tcPr>
          <w:p w14:paraId="43D55950"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6AD03B2F"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创新创业教育</w:t>
            </w:r>
          </w:p>
        </w:tc>
        <w:tc>
          <w:tcPr>
            <w:tcW w:w="1680" w:type="dxa"/>
            <w:tcBorders>
              <w:top w:val="single" w:sz="8" w:space="0" w:color="000000"/>
              <w:left w:val="single" w:sz="8" w:space="0" w:color="000000"/>
              <w:bottom w:val="single" w:sz="8" w:space="0" w:color="000000"/>
              <w:right w:val="single" w:sz="8" w:space="0" w:color="000000"/>
            </w:tcBorders>
            <w:vAlign w:val="center"/>
          </w:tcPr>
          <w:p w14:paraId="517B7435"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42A0D00D" w14:textId="77777777" w:rsidTr="00E5155D">
        <w:trPr>
          <w:trHeight w:val="283"/>
        </w:trPr>
        <w:tc>
          <w:tcPr>
            <w:tcW w:w="1533" w:type="dxa"/>
            <w:vMerge w:val="restart"/>
            <w:tcBorders>
              <w:left w:val="single" w:sz="8" w:space="0" w:color="000000"/>
              <w:right w:val="single" w:sz="8" w:space="0" w:color="000000"/>
            </w:tcBorders>
            <w:vAlign w:val="center"/>
          </w:tcPr>
          <w:p w14:paraId="32C53838"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专业基础课</w:t>
            </w:r>
          </w:p>
        </w:tc>
        <w:tc>
          <w:tcPr>
            <w:tcW w:w="5168" w:type="dxa"/>
            <w:tcBorders>
              <w:top w:val="single" w:sz="8" w:space="0" w:color="000000"/>
              <w:left w:val="single" w:sz="8" w:space="0" w:color="000000"/>
              <w:bottom w:val="single" w:sz="8" w:space="0" w:color="000000"/>
              <w:right w:val="single" w:sz="8" w:space="0" w:color="000000"/>
            </w:tcBorders>
            <w:vAlign w:val="center"/>
          </w:tcPr>
          <w:p w14:paraId="530A8A58"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化学基础</w:t>
            </w:r>
          </w:p>
        </w:tc>
        <w:tc>
          <w:tcPr>
            <w:tcW w:w="1680" w:type="dxa"/>
            <w:tcBorders>
              <w:top w:val="single" w:sz="8" w:space="0" w:color="000000"/>
              <w:left w:val="single" w:sz="8" w:space="0" w:color="000000"/>
              <w:bottom w:val="single" w:sz="8" w:space="0" w:color="000000"/>
              <w:right w:val="single" w:sz="8" w:space="0" w:color="000000"/>
            </w:tcBorders>
            <w:vAlign w:val="center"/>
          </w:tcPr>
          <w:p w14:paraId="566A2F2E"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657E4A6E" w14:textId="77777777" w:rsidTr="00E5155D">
        <w:trPr>
          <w:trHeight w:val="283"/>
        </w:trPr>
        <w:tc>
          <w:tcPr>
            <w:tcW w:w="1533" w:type="dxa"/>
            <w:vMerge/>
            <w:tcBorders>
              <w:left w:val="single" w:sz="8" w:space="0" w:color="000000"/>
              <w:right w:val="single" w:sz="8" w:space="0" w:color="000000"/>
            </w:tcBorders>
            <w:vAlign w:val="center"/>
          </w:tcPr>
          <w:p w14:paraId="2E5A627B"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5C80E7C4"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医药商品基础</w:t>
            </w:r>
          </w:p>
        </w:tc>
        <w:tc>
          <w:tcPr>
            <w:tcW w:w="1680" w:type="dxa"/>
            <w:tcBorders>
              <w:top w:val="single" w:sz="8" w:space="0" w:color="000000"/>
              <w:left w:val="single" w:sz="8" w:space="0" w:color="000000"/>
              <w:bottom w:val="single" w:sz="8" w:space="0" w:color="000000"/>
              <w:right w:val="single" w:sz="8" w:space="0" w:color="000000"/>
            </w:tcBorders>
            <w:vAlign w:val="center"/>
          </w:tcPr>
          <w:p w14:paraId="5848374C" w14:textId="77777777" w:rsidR="000B2271" w:rsidRPr="000B5346" w:rsidRDefault="000B2271" w:rsidP="00E5155D">
            <w:pPr>
              <w:snapToGrid w:val="0"/>
              <w:ind w:firstLine="404"/>
              <w:rPr>
                <w:rFonts w:ascii="宋体" w:cs="宋体"/>
                <w:szCs w:val="21"/>
              </w:rPr>
            </w:pPr>
            <w:r w:rsidRPr="000B5346">
              <w:rPr>
                <w:rFonts w:ascii="宋体" w:hAnsi="宋体" w:cs="宋体" w:hint="eastAsia"/>
                <w:szCs w:val="21"/>
              </w:rPr>
              <w:t>必修课</w:t>
            </w:r>
          </w:p>
        </w:tc>
      </w:tr>
      <w:tr w:rsidR="000B5346" w:rsidRPr="000B5346" w14:paraId="0BC09226" w14:textId="77777777" w:rsidTr="00E5155D">
        <w:trPr>
          <w:trHeight w:val="283"/>
        </w:trPr>
        <w:tc>
          <w:tcPr>
            <w:tcW w:w="1533" w:type="dxa"/>
            <w:vMerge/>
            <w:tcBorders>
              <w:left w:val="single" w:sz="8" w:space="0" w:color="000000"/>
              <w:right w:val="single" w:sz="8" w:space="0" w:color="000000"/>
            </w:tcBorders>
            <w:vAlign w:val="center"/>
          </w:tcPr>
          <w:p w14:paraId="38FA4669"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746C0BEC"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人体解剖生理学</w:t>
            </w:r>
          </w:p>
        </w:tc>
        <w:tc>
          <w:tcPr>
            <w:tcW w:w="1680" w:type="dxa"/>
            <w:tcBorders>
              <w:top w:val="single" w:sz="8" w:space="0" w:color="000000"/>
              <w:left w:val="single" w:sz="8" w:space="0" w:color="000000"/>
              <w:bottom w:val="single" w:sz="8" w:space="0" w:color="000000"/>
              <w:right w:val="single" w:sz="8" w:space="0" w:color="000000"/>
            </w:tcBorders>
            <w:vAlign w:val="center"/>
          </w:tcPr>
          <w:p w14:paraId="70125E82"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2971CC40" w14:textId="77777777" w:rsidTr="00E5155D">
        <w:trPr>
          <w:trHeight w:val="283"/>
        </w:trPr>
        <w:tc>
          <w:tcPr>
            <w:tcW w:w="1533" w:type="dxa"/>
            <w:vMerge/>
            <w:tcBorders>
              <w:left w:val="single" w:sz="8" w:space="0" w:color="000000"/>
              <w:right w:val="single" w:sz="8" w:space="0" w:color="000000"/>
            </w:tcBorders>
            <w:vAlign w:val="center"/>
          </w:tcPr>
          <w:p w14:paraId="75B36516"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7E3A006A"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医药基础</w:t>
            </w:r>
          </w:p>
        </w:tc>
        <w:tc>
          <w:tcPr>
            <w:tcW w:w="1680" w:type="dxa"/>
            <w:tcBorders>
              <w:top w:val="single" w:sz="8" w:space="0" w:color="000000"/>
              <w:left w:val="single" w:sz="8" w:space="0" w:color="000000"/>
              <w:bottom w:val="single" w:sz="8" w:space="0" w:color="000000"/>
              <w:right w:val="single" w:sz="8" w:space="0" w:color="000000"/>
            </w:tcBorders>
            <w:vAlign w:val="center"/>
          </w:tcPr>
          <w:p w14:paraId="122ED36E"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441905F4" w14:textId="77777777" w:rsidTr="00E5155D">
        <w:trPr>
          <w:trHeight w:val="283"/>
        </w:trPr>
        <w:tc>
          <w:tcPr>
            <w:tcW w:w="1533" w:type="dxa"/>
            <w:vMerge/>
            <w:tcBorders>
              <w:left w:val="single" w:sz="8" w:space="0" w:color="000000"/>
              <w:right w:val="single" w:sz="8" w:space="0" w:color="000000"/>
            </w:tcBorders>
            <w:vAlign w:val="center"/>
          </w:tcPr>
          <w:p w14:paraId="0DB569F3"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03AE59AF"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医药道德</w:t>
            </w:r>
          </w:p>
        </w:tc>
        <w:tc>
          <w:tcPr>
            <w:tcW w:w="1680" w:type="dxa"/>
            <w:tcBorders>
              <w:top w:val="single" w:sz="8" w:space="0" w:color="000000"/>
              <w:left w:val="single" w:sz="8" w:space="0" w:color="000000"/>
              <w:bottom w:val="single" w:sz="8" w:space="0" w:color="000000"/>
              <w:right w:val="single" w:sz="8" w:space="0" w:color="000000"/>
            </w:tcBorders>
            <w:vAlign w:val="center"/>
          </w:tcPr>
          <w:p w14:paraId="52B35036"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37270C5C" w14:textId="77777777" w:rsidTr="00E5155D">
        <w:trPr>
          <w:trHeight w:val="283"/>
        </w:trPr>
        <w:tc>
          <w:tcPr>
            <w:tcW w:w="1533" w:type="dxa"/>
            <w:vMerge/>
            <w:tcBorders>
              <w:left w:val="single" w:sz="8" w:space="0" w:color="000000"/>
              <w:right w:val="single" w:sz="8" w:space="0" w:color="000000"/>
            </w:tcBorders>
            <w:vAlign w:val="center"/>
          </w:tcPr>
          <w:p w14:paraId="0F062F6B"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7B55E42C"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药理学</w:t>
            </w:r>
          </w:p>
        </w:tc>
        <w:tc>
          <w:tcPr>
            <w:tcW w:w="1680" w:type="dxa"/>
            <w:tcBorders>
              <w:top w:val="single" w:sz="8" w:space="0" w:color="000000"/>
              <w:left w:val="single" w:sz="8" w:space="0" w:color="000000"/>
              <w:bottom w:val="single" w:sz="8" w:space="0" w:color="000000"/>
              <w:right w:val="single" w:sz="8" w:space="0" w:color="000000"/>
            </w:tcBorders>
            <w:vAlign w:val="center"/>
          </w:tcPr>
          <w:p w14:paraId="291F770E"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3D7522D2" w14:textId="77777777" w:rsidTr="00E5155D">
        <w:trPr>
          <w:trHeight w:val="283"/>
        </w:trPr>
        <w:tc>
          <w:tcPr>
            <w:tcW w:w="1533" w:type="dxa"/>
            <w:vMerge w:val="restart"/>
            <w:tcBorders>
              <w:left w:val="single" w:sz="8" w:space="0" w:color="000000"/>
              <w:right w:val="single" w:sz="8" w:space="0" w:color="000000"/>
            </w:tcBorders>
            <w:vAlign w:val="center"/>
          </w:tcPr>
          <w:p w14:paraId="7011E8B4"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专业核心课</w:t>
            </w:r>
          </w:p>
        </w:tc>
        <w:tc>
          <w:tcPr>
            <w:tcW w:w="5168" w:type="dxa"/>
            <w:tcBorders>
              <w:top w:val="single" w:sz="8" w:space="0" w:color="000000"/>
              <w:left w:val="single" w:sz="8" w:space="0" w:color="000000"/>
              <w:bottom w:val="single" w:sz="8" w:space="0" w:color="000000"/>
              <w:right w:val="single" w:sz="8" w:space="0" w:color="000000"/>
            </w:tcBorders>
            <w:vAlign w:val="center"/>
          </w:tcPr>
          <w:p w14:paraId="7A1945F0"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药事管理</w:t>
            </w:r>
          </w:p>
        </w:tc>
        <w:tc>
          <w:tcPr>
            <w:tcW w:w="1680" w:type="dxa"/>
            <w:tcBorders>
              <w:top w:val="single" w:sz="8" w:space="0" w:color="000000"/>
              <w:left w:val="single" w:sz="8" w:space="0" w:color="000000"/>
              <w:bottom w:val="single" w:sz="8" w:space="0" w:color="000000"/>
              <w:right w:val="single" w:sz="8" w:space="0" w:color="000000"/>
            </w:tcBorders>
            <w:vAlign w:val="center"/>
          </w:tcPr>
          <w:p w14:paraId="369CEE77"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03489354" w14:textId="77777777" w:rsidTr="00E5155D">
        <w:trPr>
          <w:trHeight w:val="283"/>
        </w:trPr>
        <w:tc>
          <w:tcPr>
            <w:tcW w:w="1533" w:type="dxa"/>
            <w:vMerge/>
            <w:tcBorders>
              <w:left w:val="single" w:sz="8" w:space="0" w:color="000000"/>
              <w:right w:val="single" w:sz="8" w:space="0" w:color="000000"/>
            </w:tcBorders>
            <w:vAlign w:val="center"/>
          </w:tcPr>
          <w:p w14:paraId="51C5B917"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295A894A"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零售药店管理实务</w:t>
            </w:r>
          </w:p>
        </w:tc>
        <w:tc>
          <w:tcPr>
            <w:tcW w:w="1680" w:type="dxa"/>
            <w:tcBorders>
              <w:top w:val="single" w:sz="8" w:space="0" w:color="000000"/>
              <w:left w:val="single" w:sz="8" w:space="0" w:color="000000"/>
              <w:bottom w:val="single" w:sz="8" w:space="0" w:color="000000"/>
              <w:right w:val="single" w:sz="8" w:space="0" w:color="000000"/>
            </w:tcBorders>
            <w:vAlign w:val="center"/>
          </w:tcPr>
          <w:p w14:paraId="11519EDF" w14:textId="77777777" w:rsidR="000B2271" w:rsidRPr="000B5346" w:rsidRDefault="000B2271" w:rsidP="00E5155D">
            <w:pPr>
              <w:snapToGrid w:val="0"/>
              <w:ind w:firstLine="404"/>
              <w:rPr>
                <w:rFonts w:ascii="宋体" w:cs="宋体"/>
                <w:szCs w:val="21"/>
              </w:rPr>
            </w:pPr>
            <w:r w:rsidRPr="000B5346">
              <w:rPr>
                <w:rFonts w:ascii="宋体" w:hAnsi="宋体" w:cs="宋体" w:hint="eastAsia"/>
                <w:szCs w:val="21"/>
              </w:rPr>
              <w:t>必修课</w:t>
            </w:r>
          </w:p>
        </w:tc>
      </w:tr>
      <w:tr w:rsidR="000B5346" w:rsidRPr="000B5346" w14:paraId="25CFCF1C" w14:textId="77777777" w:rsidTr="00E5155D">
        <w:trPr>
          <w:trHeight w:val="283"/>
        </w:trPr>
        <w:tc>
          <w:tcPr>
            <w:tcW w:w="1533" w:type="dxa"/>
            <w:vMerge/>
            <w:tcBorders>
              <w:left w:val="single" w:sz="8" w:space="0" w:color="000000"/>
              <w:right w:val="single" w:sz="8" w:space="0" w:color="000000"/>
            </w:tcBorders>
            <w:vAlign w:val="center"/>
          </w:tcPr>
          <w:p w14:paraId="1248A77B"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084DC260"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医药市场营销实务</w:t>
            </w:r>
          </w:p>
        </w:tc>
        <w:tc>
          <w:tcPr>
            <w:tcW w:w="1680" w:type="dxa"/>
            <w:tcBorders>
              <w:top w:val="single" w:sz="8" w:space="0" w:color="000000"/>
              <w:left w:val="single" w:sz="8" w:space="0" w:color="000000"/>
              <w:bottom w:val="single" w:sz="8" w:space="0" w:color="000000"/>
              <w:right w:val="single" w:sz="8" w:space="0" w:color="000000"/>
            </w:tcBorders>
            <w:vAlign w:val="center"/>
          </w:tcPr>
          <w:p w14:paraId="2A269932"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0B60874A" w14:textId="77777777" w:rsidTr="00E5155D">
        <w:trPr>
          <w:trHeight w:val="283"/>
        </w:trPr>
        <w:tc>
          <w:tcPr>
            <w:tcW w:w="1533" w:type="dxa"/>
            <w:vMerge/>
            <w:tcBorders>
              <w:left w:val="single" w:sz="8" w:space="0" w:color="000000"/>
              <w:right w:val="single" w:sz="8" w:space="0" w:color="000000"/>
            </w:tcBorders>
            <w:vAlign w:val="center"/>
          </w:tcPr>
          <w:p w14:paraId="304924A3"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010F554A"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药品经营质量管理实务</w:t>
            </w:r>
          </w:p>
        </w:tc>
        <w:tc>
          <w:tcPr>
            <w:tcW w:w="1680" w:type="dxa"/>
            <w:tcBorders>
              <w:top w:val="single" w:sz="8" w:space="0" w:color="000000"/>
              <w:left w:val="single" w:sz="8" w:space="0" w:color="000000"/>
              <w:bottom w:val="single" w:sz="8" w:space="0" w:color="000000"/>
              <w:right w:val="single" w:sz="8" w:space="0" w:color="000000"/>
            </w:tcBorders>
            <w:vAlign w:val="center"/>
          </w:tcPr>
          <w:p w14:paraId="4447A3B7"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29F26FBF" w14:textId="77777777" w:rsidTr="00E5155D">
        <w:trPr>
          <w:trHeight w:val="283"/>
        </w:trPr>
        <w:tc>
          <w:tcPr>
            <w:tcW w:w="1533" w:type="dxa"/>
            <w:vMerge/>
            <w:tcBorders>
              <w:left w:val="single" w:sz="8" w:space="0" w:color="000000"/>
              <w:right w:val="single" w:sz="8" w:space="0" w:color="000000"/>
            </w:tcBorders>
            <w:vAlign w:val="center"/>
          </w:tcPr>
          <w:p w14:paraId="1132DEBA"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67974BED"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医药电子商务</w:t>
            </w:r>
          </w:p>
        </w:tc>
        <w:tc>
          <w:tcPr>
            <w:tcW w:w="1680" w:type="dxa"/>
            <w:tcBorders>
              <w:top w:val="single" w:sz="8" w:space="0" w:color="000000"/>
              <w:left w:val="single" w:sz="8" w:space="0" w:color="000000"/>
              <w:bottom w:val="single" w:sz="8" w:space="0" w:color="000000"/>
              <w:right w:val="single" w:sz="8" w:space="0" w:color="000000"/>
            </w:tcBorders>
            <w:vAlign w:val="center"/>
          </w:tcPr>
          <w:p w14:paraId="3248B271"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039A8158" w14:textId="77777777" w:rsidTr="00E5155D">
        <w:trPr>
          <w:trHeight w:val="283"/>
        </w:trPr>
        <w:tc>
          <w:tcPr>
            <w:tcW w:w="1533" w:type="dxa"/>
            <w:vMerge/>
            <w:tcBorders>
              <w:left w:val="single" w:sz="8" w:space="0" w:color="000000"/>
              <w:right w:val="single" w:sz="8" w:space="0" w:color="000000"/>
            </w:tcBorders>
            <w:vAlign w:val="center"/>
          </w:tcPr>
          <w:p w14:paraId="54B5ABEE"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5891B67B"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实用医药综合知识</w:t>
            </w:r>
          </w:p>
        </w:tc>
        <w:tc>
          <w:tcPr>
            <w:tcW w:w="1680" w:type="dxa"/>
            <w:tcBorders>
              <w:top w:val="single" w:sz="8" w:space="0" w:color="000000"/>
              <w:left w:val="single" w:sz="8" w:space="0" w:color="000000"/>
              <w:bottom w:val="single" w:sz="8" w:space="0" w:color="000000"/>
              <w:right w:val="single" w:sz="8" w:space="0" w:color="000000"/>
            </w:tcBorders>
            <w:vAlign w:val="center"/>
          </w:tcPr>
          <w:p w14:paraId="69127189"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必修课</w:t>
            </w:r>
          </w:p>
        </w:tc>
      </w:tr>
      <w:tr w:rsidR="000B5346" w:rsidRPr="000B5346" w14:paraId="6E7BB274" w14:textId="77777777" w:rsidTr="00E5155D">
        <w:trPr>
          <w:trHeight w:val="283"/>
        </w:trPr>
        <w:tc>
          <w:tcPr>
            <w:tcW w:w="1533" w:type="dxa"/>
            <w:vMerge w:val="restart"/>
            <w:tcBorders>
              <w:left w:val="single" w:sz="8" w:space="0" w:color="000000"/>
              <w:right w:val="single" w:sz="8" w:space="0" w:color="000000"/>
            </w:tcBorders>
            <w:vAlign w:val="center"/>
          </w:tcPr>
          <w:p w14:paraId="5960C803"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专业选修课</w:t>
            </w:r>
          </w:p>
        </w:tc>
        <w:tc>
          <w:tcPr>
            <w:tcW w:w="5168" w:type="dxa"/>
            <w:tcBorders>
              <w:top w:val="single" w:sz="8" w:space="0" w:color="000000"/>
              <w:left w:val="single" w:sz="8" w:space="0" w:color="000000"/>
              <w:bottom w:val="single" w:sz="8" w:space="0" w:color="000000"/>
              <w:right w:val="single" w:sz="8" w:space="0" w:color="000000"/>
            </w:tcBorders>
            <w:vAlign w:val="center"/>
          </w:tcPr>
          <w:p w14:paraId="70E5FA05"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药品物流管理</w:t>
            </w:r>
          </w:p>
        </w:tc>
        <w:tc>
          <w:tcPr>
            <w:tcW w:w="1680" w:type="dxa"/>
            <w:tcBorders>
              <w:top w:val="single" w:sz="8" w:space="0" w:color="000000"/>
              <w:left w:val="single" w:sz="8" w:space="0" w:color="000000"/>
              <w:bottom w:val="single" w:sz="8" w:space="0" w:color="000000"/>
              <w:right w:val="single" w:sz="8" w:space="0" w:color="000000"/>
            </w:tcBorders>
            <w:vAlign w:val="center"/>
          </w:tcPr>
          <w:p w14:paraId="41B59757"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选修课</w:t>
            </w:r>
          </w:p>
        </w:tc>
      </w:tr>
      <w:tr w:rsidR="000B5346" w:rsidRPr="000B5346" w14:paraId="0C40E083" w14:textId="77777777" w:rsidTr="00E5155D">
        <w:trPr>
          <w:trHeight w:val="283"/>
        </w:trPr>
        <w:tc>
          <w:tcPr>
            <w:tcW w:w="1533" w:type="dxa"/>
            <w:vMerge/>
            <w:tcBorders>
              <w:left w:val="single" w:sz="8" w:space="0" w:color="000000"/>
              <w:right w:val="single" w:sz="8" w:space="0" w:color="000000"/>
            </w:tcBorders>
            <w:vAlign w:val="center"/>
          </w:tcPr>
          <w:p w14:paraId="1A7A01C8"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55A31006"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药品企业管理</w:t>
            </w:r>
          </w:p>
        </w:tc>
        <w:tc>
          <w:tcPr>
            <w:tcW w:w="1680" w:type="dxa"/>
            <w:tcBorders>
              <w:top w:val="single" w:sz="8" w:space="0" w:color="000000"/>
              <w:left w:val="single" w:sz="8" w:space="0" w:color="000000"/>
              <w:bottom w:val="single" w:sz="8" w:space="0" w:color="000000"/>
              <w:right w:val="single" w:sz="8" w:space="0" w:color="000000"/>
            </w:tcBorders>
            <w:vAlign w:val="center"/>
          </w:tcPr>
          <w:p w14:paraId="6BAAA320"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选修课</w:t>
            </w:r>
          </w:p>
        </w:tc>
      </w:tr>
      <w:tr w:rsidR="000B5346" w:rsidRPr="000B5346" w14:paraId="1595EAFB" w14:textId="77777777" w:rsidTr="00E5155D">
        <w:trPr>
          <w:trHeight w:val="283"/>
        </w:trPr>
        <w:tc>
          <w:tcPr>
            <w:tcW w:w="1533" w:type="dxa"/>
            <w:vMerge/>
            <w:tcBorders>
              <w:left w:val="single" w:sz="8" w:space="0" w:color="000000"/>
              <w:right w:val="single" w:sz="8" w:space="0" w:color="000000"/>
            </w:tcBorders>
            <w:vAlign w:val="center"/>
          </w:tcPr>
          <w:p w14:paraId="2FF1CBFF"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6A2BB746"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医药广告实务</w:t>
            </w:r>
          </w:p>
        </w:tc>
        <w:tc>
          <w:tcPr>
            <w:tcW w:w="1680" w:type="dxa"/>
            <w:tcBorders>
              <w:top w:val="single" w:sz="8" w:space="0" w:color="000000"/>
              <w:left w:val="single" w:sz="8" w:space="0" w:color="000000"/>
              <w:bottom w:val="single" w:sz="8" w:space="0" w:color="000000"/>
              <w:right w:val="single" w:sz="8" w:space="0" w:color="000000"/>
            </w:tcBorders>
            <w:vAlign w:val="center"/>
          </w:tcPr>
          <w:p w14:paraId="2A22D6C4"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选修课</w:t>
            </w:r>
          </w:p>
        </w:tc>
      </w:tr>
      <w:tr w:rsidR="000B5346" w:rsidRPr="000B5346" w14:paraId="59E0F945" w14:textId="77777777" w:rsidTr="00E5155D">
        <w:trPr>
          <w:trHeight w:val="283"/>
        </w:trPr>
        <w:tc>
          <w:tcPr>
            <w:tcW w:w="1533" w:type="dxa"/>
            <w:vMerge/>
            <w:tcBorders>
              <w:left w:val="single" w:sz="8" w:space="0" w:color="000000"/>
              <w:right w:val="single" w:sz="8" w:space="0" w:color="000000"/>
            </w:tcBorders>
            <w:vAlign w:val="center"/>
          </w:tcPr>
          <w:p w14:paraId="3364677E"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2DE30B1D"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药物分析技术</w:t>
            </w:r>
          </w:p>
        </w:tc>
        <w:tc>
          <w:tcPr>
            <w:tcW w:w="1680" w:type="dxa"/>
            <w:tcBorders>
              <w:top w:val="single" w:sz="8" w:space="0" w:color="000000"/>
              <w:left w:val="single" w:sz="8" w:space="0" w:color="000000"/>
              <w:bottom w:val="single" w:sz="8" w:space="0" w:color="000000"/>
              <w:right w:val="single" w:sz="8" w:space="0" w:color="000000"/>
            </w:tcBorders>
            <w:vAlign w:val="center"/>
          </w:tcPr>
          <w:p w14:paraId="7A2E362B"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选修课</w:t>
            </w:r>
          </w:p>
        </w:tc>
      </w:tr>
      <w:tr w:rsidR="000B2271" w:rsidRPr="000B5346" w14:paraId="75CB854B" w14:textId="77777777" w:rsidTr="00E5155D">
        <w:trPr>
          <w:trHeight w:val="283"/>
        </w:trPr>
        <w:tc>
          <w:tcPr>
            <w:tcW w:w="1533" w:type="dxa"/>
            <w:vMerge/>
            <w:tcBorders>
              <w:left w:val="single" w:sz="8" w:space="0" w:color="000000"/>
              <w:bottom w:val="single" w:sz="8" w:space="0" w:color="000000"/>
              <w:right w:val="single" w:sz="8" w:space="0" w:color="000000"/>
            </w:tcBorders>
            <w:vAlign w:val="center"/>
          </w:tcPr>
          <w:p w14:paraId="26C7AA67" w14:textId="77777777" w:rsidR="000B2271" w:rsidRPr="000B5346" w:rsidRDefault="000B2271" w:rsidP="00E5155D">
            <w:pPr>
              <w:snapToGrid w:val="0"/>
              <w:jc w:val="center"/>
              <w:rPr>
                <w:rFonts w:ascii="宋体" w:cs="宋体"/>
                <w:szCs w:val="21"/>
              </w:rPr>
            </w:pPr>
          </w:p>
        </w:tc>
        <w:tc>
          <w:tcPr>
            <w:tcW w:w="5168" w:type="dxa"/>
            <w:tcBorders>
              <w:top w:val="single" w:sz="8" w:space="0" w:color="000000"/>
              <w:left w:val="single" w:sz="8" w:space="0" w:color="000000"/>
              <w:bottom w:val="single" w:sz="8" w:space="0" w:color="000000"/>
              <w:right w:val="single" w:sz="8" w:space="0" w:color="000000"/>
            </w:tcBorders>
            <w:vAlign w:val="center"/>
          </w:tcPr>
          <w:p w14:paraId="54E0FF31"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药物化学</w:t>
            </w:r>
          </w:p>
        </w:tc>
        <w:tc>
          <w:tcPr>
            <w:tcW w:w="1680" w:type="dxa"/>
            <w:tcBorders>
              <w:top w:val="single" w:sz="8" w:space="0" w:color="000000"/>
              <w:left w:val="single" w:sz="8" w:space="0" w:color="000000"/>
              <w:bottom w:val="single" w:sz="8" w:space="0" w:color="000000"/>
              <w:right w:val="single" w:sz="8" w:space="0" w:color="000000"/>
            </w:tcBorders>
            <w:vAlign w:val="center"/>
          </w:tcPr>
          <w:p w14:paraId="56AAE978" w14:textId="77777777" w:rsidR="000B2271" w:rsidRPr="000B5346" w:rsidRDefault="000B2271" w:rsidP="00E5155D">
            <w:pPr>
              <w:snapToGrid w:val="0"/>
              <w:jc w:val="center"/>
              <w:rPr>
                <w:rFonts w:ascii="宋体" w:cs="宋体"/>
                <w:szCs w:val="21"/>
              </w:rPr>
            </w:pPr>
            <w:r w:rsidRPr="000B5346">
              <w:rPr>
                <w:rFonts w:ascii="宋体" w:hAnsi="宋体" w:cs="宋体" w:hint="eastAsia"/>
                <w:szCs w:val="21"/>
              </w:rPr>
              <w:t>选修课</w:t>
            </w:r>
          </w:p>
        </w:tc>
      </w:tr>
    </w:tbl>
    <w:p w14:paraId="1BC5933F" w14:textId="77777777" w:rsidR="000B2271" w:rsidRPr="000B5346" w:rsidRDefault="000B2271" w:rsidP="000B2271">
      <w:pPr>
        <w:spacing w:line="440" w:lineRule="exact"/>
        <w:rPr>
          <w:rFonts w:ascii="宋体" w:cs="宋体"/>
          <w:sz w:val="24"/>
          <w:szCs w:val="24"/>
        </w:rPr>
      </w:pPr>
    </w:p>
    <w:p w14:paraId="05AE9B40"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t>8.</w:t>
      </w:r>
      <w:r w:rsidRPr="000B5346">
        <w:rPr>
          <w:rFonts w:ascii="宋体" w:hAnsi="宋体" w:cs="宋体" w:hint="eastAsia"/>
          <w:b/>
          <w:bCs/>
          <w:sz w:val="24"/>
          <w:szCs w:val="24"/>
        </w:rPr>
        <w:t>对本专业学生情况调研分析</w:t>
      </w:r>
    </w:p>
    <w:p w14:paraId="1686A50B"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1</w:t>
      </w:r>
      <w:r w:rsidRPr="000B5346">
        <w:rPr>
          <w:rFonts w:ascii="宋体" w:hAnsi="宋体" w:cs="宋体" w:hint="eastAsia"/>
          <w:sz w:val="24"/>
          <w:szCs w:val="24"/>
        </w:rPr>
        <w:t>）对专业生源调研分析</w:t>
      </w:r>
    </w:p>
    <w:p w14:paraId="467652B7"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cs="宋体"/>
          <w:sz w:val="24"/>
          <w:szCs w:val="24"/>
        </w:rPr>
        <w:t> </w:t>
      </w:r>
      <w:r w:rsidRPr="000B5346">
        <w:rPr>
          <w:rFonts w:ascii="宋体" w:hAnsi="宋体" w:cs="宋体" w:hint="eastAsia"/>
          <w:sz w:val="24"/>
          <w:szCs w:val="24"/>
        </w:rPr>
        <w:t>我校于</w:t>
      </w:r>
      <w:r w:rsidRPr="000B5346">
        <w:rPr>
          <w:rFonts w:ascii="宋体" w:hAnsi="宋体" w:cs="宋体"/>
          <w:sz w:val="24"/>
          <w:szCs w:val="24"/>
        </w:rPr>
        <w:t>2020</w:t>
      </w:r>
      <w:r w:rsidRPr="000B5346">
        <w:rPr>
          <w:rFonts w:ascii="宋体" w:hAnsi="宋体" w:cs="宋体" w:hint="eastAsia"/>
          <w:sz w:val="24"/>
          <w:szCs w:val="24"/>
        </w:rPr>
        <w:t>年</w:t>
      </w:r>
      <w:r w:rsidRPr="000B5346">
        <w:rPr>
          <w:rFonts w:ascii="宋体" w:hAnsi="宋体" w:cs="宋体"/>
          <w:sz w:val="24"/>
          <w:szCs w:val="24"/>
        </w:rPr>
        <w:t>8</w:t>
      </w:r>
      <w:r w:rsidRPr="000B5346">
        <w:rPr>
          <w:rFonts w:ascii="宋体" w:hAnsi="宋体" w:cs="宋体" w:hint="eastAsia"/>
          <w:sz w:val="24"/>
          <w:szCs w:val="24"/>
        </w:rPr>
        <w:t>月首次招收药品经营与管理专业三年制专科学生，招生对象和生源地为山东省内高中毕业学生。首次招生了一个班</w:t>
      </w:r>
      <w:r w:rsidRPr="000B5346">
        <w:rPr>
          <w:rFonts w:ascii="宋体" w:hAnsi="宋体" w:cs="宋体"/>
          <w:sz w:val="24"/>
          <w:szCs w:val="24"/>
        </w:rPr>
        <w:t>38</w:t>
      </w:r>
      <w:r w:rsidRPr="000B5346">
        <w:rPr>
          <w:rFonts w:ascii="宋体" w:hAnsi="宋体" w:cs="宋体" w:hint="eastAsia"/>
          <w:sz w:val="24"/>
          <w:szCs w:val="24"/>
        </w:rPr>
        <w:t>名学生，其中文科生与理科学生各半。从首次招生至今我校每年招收药品经营与管理专业专科三年制学生一个班，共招收药品经营与管理专业学生三届</w:t>
      </w:r>
      <w:r w:rsidRPr="000B5346">
        <w:rPr>
          <w:rFonts w:ascii="宋体" w:hAnsi="宋体" w:cs="宋体"/>
          <w:sz w:val="24"/>
          <w:szCs w:val="24"/>
        </w:rPr>
        <w:t>82</w:t>
      </w:r>
      <w:r w:rsidRPr="000B5346">
        <w:rPr>
          <w:rFonts w:ascii="宋体" w:hAnsi="宋体" w:cs="宋体" w:hint="eastAsia"/>
          <w:sz w:val="24"/>
          <w:szCs w:val="24"/>
        </w:rPr>
        <w:t>名学生。</w:t>
      </w:r>
    </w:p>
    <w:p w14:paraId="44500767"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（通过本专业生源中普通、对口招生以及单独招生比例、录取分数等情况调</w:t>
      </w:r>
      <w:r w:rsidRPr="000B5346">
        <w:rPr>
          <w:rFonts w:ascii="宋体" w:hAnsi="宋体" w:cs="宋体" w:hint="eastAsia"/>
          <w:sz w:val="24"/>
          <w:szCs w:val="24"/>
        </w:rPr>
        <w:lastRenderedPageBreak/>
        <w:t>研，了解本专业培养对象的基本信息）</w:t>
      </w:r>
    </w:p>
    <w:p w14:paraId="4D38DADA"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2</w:t>
      </w:r>
      <w:r w:rsidRPr="000B5346">
        <w:rPr>
          <w:rFonts w:ascii="宋体" w:hAnsi="宋体" w:cs="宋体" w:hint="eastAsia"/>
          <w:sz w:val="24"/>
          <w:szCs w:val="24"/>
        </w:rPr>
        <w:t>）本专业在校生学习情况调研分析</w:t>
      </w:r>
    </w:p>
    <w:p w14:paraId="1930AE45"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①专业师资</w:t>
      </w:r>
    </w:p>
    <w:p w14:paraId="7B9A5512"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目前我系具有药品经营与管理专业素养的专职教师共五名，师资力量尚不足形成一个团队，进行专业建设、课程建设和教科研的能力偏薄弱，因此，敦促非相关专业教师继续学习、加快转型是当务之急；同时，应加深校企的合作层次，把企业的能工巧匠请到教室、讲台，专业老师下企业实践，进行师资双向交流和学习，通过这样的方式对专业教师进行培养。</w:t>
      </w:r>
    </w:p>
    <w:p w14:paraId="6ABE82BB"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②实训条件</w:t>
      </w:r>
    </w:p>
    <w:p w14:paraId="29AA2F0E"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建有模拟药店等</w:t>
      </w:r>
      <w:r w:rsidRPr="000B5346">
        <w:rPr>
          <w:rFonts w:ascii="宋体" w:hAnsi="宋体" w:cs="宋体"/>
          <w:sz w:val="24"/>
          <w:szCs w:val="24"/>
        </w:rPr>
        <w:t>3</w:t>
      </w:r>
      <w:r w:rsidRPr="000B5346">
        <w:rPr>
          <w:rFonts w:ascii="宋体" w:hAnsi="宋体" w:cs="宋体" w:hint="eastAsia"/>
          <w:sz w:val="24"/>
          <w:szCs w:val="24"/>
        </w:rPr>
        <w:t>个校内实训室。</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A0" w:firstRow="1" w:lastRow="0" w:firstColumn="1" w:lastColumn="0" w:noHBand="0" w:noVBand="0"/>
      </w:tblPr>
      <w:tblGrid>
        <w:gridCol w:w="525"/>
        <w:gridCol w:w="1761"/>
        <w:gridCol w:w="1629"/>
        <w:gridCol w:w="1560"/>
        <w:gridCol w:w="1770"/>
        <w:gridCol w:w="1653"/>
      </w:tblGrid>
      <w:tr w:rsidR="000B5346" w:rsidRPr="000B5346" w14:paraId="12A186F5" w14:textId="77777777" w:rsidTr="00E5155D">
        <w:trPr>
          <w:trHeight w:val="480"/>
        </w:trPr>
        <w:tc>
          <w:tcPr>
            <w:tcW w:w="5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DBEDE1"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序号</w:t>
            </w:r>
          </w:p>
        </w:tc>
        <w:tc>
          <w:tcPr>
            <w:tcW w:w="17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417049"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校内实训室名称</w:t>
            </w:r>
          </w:p>
        </w:tc>
        <w:tc>
          <w:tcPr>
            <w:tcW w:w="1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7D660E"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主要设备</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0FBA5"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主要功能</w:t>
            </w:r>
          </w:p>
        </w:tc>
        <w:tc>
          <w:tcPr>
            <w:tcW w:w="17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82AEEC"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适用课程</w:t>
            </w:r>
          </w:p>
        </w:tc>
        <w:tc>
          <w:tcPr>
            <w:tcW w:w="1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7D8699"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适用范围（职业鉴定项目）</w:t>
            </w:r>
          </w:p>
        </w:tc>
      </w:tr>
      <w:tr w:rsidR="000B5346" w:rsidRPr="000B5346" w14:paraId="52BF3345" w14:textId="77777777" w:rsidTr="00E5155D">
        <w:trPr>
          <w:trHeight w:val="450"/>
        </w:trPr>
        <w:tc>
          <w:tcPr>
            <w:tcW w:w="5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323A5" w14:textId="77777777" w:rsidR="000B2271" w:rsidRPr="000B5346" w:rsidRDefault="000B2271" w:rsidP="00E5155D">
            <w:pPr>
              <w:snapToGrid w:val="0"/>
              <w:jc w:val="left"/>
              <w:rPr>
                <w:rFonts w:ascii="宋体" w:cs="宋体"/>
                <w:szCs w:val="21"/>
              </w:rPr>
            </w:pPr>
            <w:r w:rsidRPr="000B5346">
              <w:rPr>
                <w:rFonts w:ascii="宋体" w:hAnsi="宋体" w:cs="宋体"/>
                <w:szCs w:val="21"/>
              </w:rPr>
              <w:t>1</w:t>
            </w:r>
          </w:p>
        </w:tc>
        <w:tc>
          <w:tcPr>
            <w:tcW w:w="17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3B4516"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模拟药店</w:t>
            </w:r>
          </w:p>
        </w:tc>
        <w:tc>
          <w:tcPr>
            <w:tcW w:w="1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D63628"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电脑、</w:t>
            </w:r>
            <w:r w:rsidRPr="000B5346">
              <w:rPr>
                <w:rFonts w:ascii="宋体" w:hAnsi="宋体" w:cs="宋体"/>
                <w:szCs w:val="21"/>
              </w:rPr>
              <w:t>POS</w:t>
            </w:r>
            <w:r w:rsidRPr="000B5346">
              <w:rPr>
                <w:rFonts w:ascii="宋体" w:hAnsi="宋体" w:cs="宋体" w:hint="eastAsia"/>
                <w:szCs w:val="21"/>
              </w:rPr>
              <w:t>机、电子秤、灭火器、收银台、开放式药品陈列架、药品橱、冷藏柜、中药饮片柜</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E87C37"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承担药事管理与法规、实用药理基础、医药营销技术、市场调查与预测等课程的实践教学任务</w:t>
            </w:r>
          </w:p>
        </w:tc>
        <w:tc>
          <w:tcPr>
            <w:tcW w:w="17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F22219"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药店经营与管理、药事管理与法规、医药市场营销</w:t>
            </w:r>
          </w:p>
        </w:tc>
        <w:tc>
          <w:tcPr>
            <w:tcW w:w="1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12E3F0"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药品营销领域</w:t>
            </w:r>
          </w:p>
        </w:tc>
      </w:tr>
      <w:tr w:rsidR="000B5346" w:rsidRPr="000B5346" w14:paraId="15652349" w14:textId="77777777" w:rsidTr="00E5155D">
        <w:trPr>
          <w:trHeight w:val="1509"/>
        </w:trPr>
        <w:tc>
          <w:tcPr>
            <w:tcW w:w="5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1ECA0B" w14:textId="77777777" w:rsidR="000B2271" w:rsidRPr="000B5346" w:rsidRDefault="000B2271" w:rsidP="00E5155D">
            <w:pPr>
              <w:snapToGrid w:val="0"/>
              <w:jc w:val="left"/>
              <w:rPr>
                <w:rFonts w:ascii="宋体" w:cs="宋体"/>
                <w:szCs w:val="21"/>
              </w:rPr>
            </w:pPr>
            <w:r w:rsidRPr="000B5346">
              <w:rPr>
                <w:rFonts w:ascii="宋体" w:hAnsi="宋体" w:cs="宋体"/>
                <w:szCs w:val="21"/>
              </w:rPr>
              <w:t>2</w:t>
            </w:r>
          </w:p>
        </w:tc>
        <w:tc>
          <w:tcPr>
            <w:tcW w:w="17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39B1A9"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模拟医药公司</w:t>
            </w:r>
          </w:p>
        </w:tc>
        <w:tc>
          <w:tcPr>
            <w:tcW w:w="1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615393"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电脑、办公桌椅、秘书台、打印机、样品柜、包装机、文件柜、货架、捆扎机</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CFE434"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承担医药营销技术、药品企业管理、医药代表实务等课程的实践教学任务</w:t>
            </w:r>
          </w:p>
        </w:tc>
        <w:tc>
          <w:tcPr>
            <w:tcW w:w="17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726266"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医药市场营销、药品企业管理、药品物流管理</w:t>
            </w:r>
          </w:p>
        </w:tc>
        <w:tc>
          <w:tcPr>
            <w:tcW w:w="1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35D624"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药品管理领域</w:t>
            </w:r>
          </w:p>
        </w:tc>
      </w:tr>
      <w:tr w:rsidR="000B5346" w:rsidRPr="000B5346" w14:paraId="78340A77" w14:textId="77777777" w:rsidTr="00E5155D">
        <w:trPr>
          <w:trHeight w:val="1451"/>
        </w:trPr>
        <w:tc>
          <w:tcPr>
            <w:tcW w:w="5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0752E7" w14:textId="77777777" w:rsidR="000B2271" w:rsidRPr="000B5346" w:rsidRDefault="000B2271" w:rsidP="00E5155D">
            <w:pPr>
              <w:snapToGrid w:val="0"/>
              <w:jc w:val="left"/>
              <w:rPr>
                <w:rFonts w:ascii="宋体" w:cs="宋体"/>
                <w:szCs w:val="21"/>
              </w:rPr>
            </w:pPr>
            <w:r w:rsidRPr="000B5346">
              <w:rPr>
                <w:rFonts w:ascii="宋体" w:hAnsi="宋体" w:cs="宋体"/>
                <w:szCs w:val="21"/>
              </w:rPr>
              <w:t>3</w:t>
            </w:r>
          </w:p>
        </w:tc>
        <w:tc>
          <w:tcPr>
            <w:tcW w:w="17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044848"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电子商务中心</w:t>
            </w:r>
          </w:p>
        </w:tc>
        <w:tc>
          <w:tcPr>
            <w:tcW w:w="1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5595E6"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电脑、办公桌椅、投影仪、主控台、服务器、音响、扩音器</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6464AF"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承担电子商务、市场调查与预测、医药广告实务等课程的实践教学任务</w:t>
            </w:r>
          </w:p>
        </w:tc>
        <w:tc>
          <w:tcPr>
            <w:tcW w:w="17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775608"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医药商品学、医药营销心理学、医药广告实务</w:t>
            </w:r>
          </w:p>
        </w:tc>
        <w:tc>
          <w:tcPr>
            <w:tcW w:w="1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2C3D2E" w14:textId="77777777" w:rsidR="000B2271" w:rsidRPr="000B5346" w:rsidRDefault="000B2271" w:rsidP="00E5155D">
            <w:pPr>
              <w:snapToGrid w:val="0"/>
              <w:jc w:val="left"/>
              <w:rPr>
                <w:rFonts w:ascii="宋体" w:cs="宋体"/>
                <w:szCs w:val="21"/>
              </w:rPr>
            </w:pPr>
            <w:r w:rsidRPr="000B5346">
              <w:rPr>
                <w:rFonts w:ascii="宋体" w:hAnsi="宋体" w:cs="宋体" w:hint="eastAsia"/>
                <w:szCs w:val="21"/>
              </w:rPr>
              <w:t>药品营销领域</w:t>
            </w:r>
          </w:p>
        </w:tc>
      </w:tr>
    </w:tbl>
    <w:p w14:paraId="7F8261B3"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③课程体系</w:t>
      </w:r>
    </w:p>
    <w:p w14:paraId="47EB1493"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依据专业调研情况及相关职业标准，以满足药品经营与管理领域企事业单位专业人才需求为出发点，培养和提高学生的职业技能水平为重点，确定本专业的</w:t>
      </w:r>
      <w:r w:rsidRPr="000B5346">
        <w:rPr>
          <w:rFonts w:ascii="宋体" w:hAnsi="宋体" w:cs="宋体"/>
          <w:sz w:val="24"/>
          <w:szCs w:val="24"/>
        </w:rPr>
        <w:t>20</w:t>
      </w:r>
      <w:r w:rsidRPr="000B5346">
        <w:rPr>
          <w:rFonts w:ascii="宋体" w:hAnsi="宋体" w:cs="宋体" w:hint="eastAsia"/>
          <w:sz w:val="24"/>
          <w:szCs w:val="24"/>
        </w:rPr>
        <w:t>项典型工作任务，归纳为</w:t>
      </w:r>
      <w:r w:rsidRPr="000B5346">
        <w:rPr>
          <w:rFonts w:ascii="宋体" w:hAnsi="宋体" w:cs="宋体"/>
          <w:sz w:val="24"/>
          <w:szCs w:val="24"/>
        </w:rPr>
        <w:t>5</w:t>
      </w:r>
      <w:r w:rsidRPr="000B5346">
        <w:rPr>
          <w:rFonts w:ascii="宋体" w:hAnsi="宋体" w:cs="宋体" w:hint="eastAsia"/>
          <w:sz w:val="24"/>
          <w:szCs w:val="24"/>
        </w:rPr>
        <w:t>个行动领域，按照以工作过程为导向，进行课程的解构与重构，将</w:t>
      </w:r>
      <w:r w:rsidRPr="000B5346">
        <w:rPr>
          <w:rFonts w:ascii="宋体" w:hAnsi="宋体" w:cs="宋体"/>
          <w:sz w:val="24"/>
          <w:szCs w:val="24"/>
        </w:rPr>
        <w:t>5</w:t>
      </w:r>
      <w:r w:rsidRPr="000B5346">
        <w:rPr>
          <w:rFonts w:ascii="宋体" w:hAnsi="宋体" w:cs="宋体" w:hint="eastAsia"/>
          <w:sz w:val="24"/>
          <w:szCs w:val="24"/>
        </w:rPr>
        <w:t>个行动领域转换为</w:t>
      </w:r>
      <w:r w:rsidRPr="000B5346">
        <w:rPr>
          <w:rFonts w:ascii="宋体" w:hAnsi="宋体" w:cs="宋体"/>
          <w:sz w:val="24"/>
          <w:szCs w:val="24"/>
        </w:rPr>
        <w:t>14</w:t>
      </w:r>
      <w:r w:rsidRPr="000B5346">
        <w:rPr>
          <w:rFonts w:ascii="宋体" w:hAnsi="宋体" w:cs="宋体" w:hint="eastAsia"/>
          <w:sz w:val="24"/>
          <w:szCs w:val="24"/>
        </w:rPr>
        <w:t>个学习领域，构建</w:t>
      </w:r>
      <w:r w:rsidRPr="000B5346">
        <w:rPr>
          <w:rFonts w:ascii="宋体" w:cs="宋体" w:hint="eastAsia"/>
          <w:sz w:val="24"/>
          <w:szCs w:val="24"/>
        </w:rPr>
        <w:t>“</w:t>
      </w:r>
      <w:r w:rsidRPr="000B5346">
        <w:rPr>
          <w:rFonts w:ascii="宋体" w:hAnsi="宋体" w:cs="宋体" w:hint="eastAsia"/>
          <w:sz w:val="24"/>
          <w:szCs w:val="24"/>
        </w:rPr>
        <w:t>工作过程系统化</w:t>
      </w:r>
      <w:r w:rsidRPr="000B5346">
        <w:rPr>
          <w:rFonts w:ascii="宋体" w:cs="宋体" w:hint="eastAsia"/>
          <w:sz w:val="24"/>
          <w:szCs w:val="24"/>
        </w:rPr>
        <w:t>”</w:t>
      </w:r>
      <w:r w:rsidRPr="000B5346">
        <w:rPr>
          <w:rFonts w:ascii="宋体" w:hAnsi="宋体" w:cs="宋体" w:hint="eastAsia"/>
          <w:sz w:val="24"/>
          <w:szCs w:val="24"/>
        </w:rPr>
        <w:t>的课程体系。</w:t>
      </w:r>
    </w:p>
    <w:p w14:paraId="208131AF"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lastRenderedPageBreak/>
        <w:t>④课程改革</w:t>
      </w:r>
    </w:p>
    <w:p w14:paraId="175BB7BB"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根据药品经营与管理相关工作来开发新的课程体系；结合国家职业药师考核的要求</w:t>
      </w:r>
      <w:r w:rsidRPr="000B5346">
        <w:rPr>
          <w:rFonts w:ascii="宋体" w:cs="宋体"/>
          <w:sz w:val="24"/>
          <w:szCs w:val="24"/>
        </w:rPr>
        <w:t>,</w:t>
      </w:r>
      <w:r w:rsidRPr="000B5346">
        <w:rPr>
          <w:rFonts w:ascii="宋体" w:hAnsi="宋体" w:cs="宋体" w:hint="eastAsia"/>
          <w:sz w:val="24"/>
          <w:szCs w:val="24"/>
        </w:rPr>
        <w:t>有助于学生在校期间能够尽早获取从业资格证；精简课程，将过去的繁多而全面的教学课程转变为更少但更精细的课程；提高实践教学比重，培养学生的实践能力和创新能力</w:t>
      </w:r>
      <w:r w:rsidRPr="000B5346">
        <w:rPr>
          <w:rFonts w:ascii="宋体" w:cs="宋体"/>
          <w:sz w:val="24"/>
          <w:szCs w:val="24"/>
        </w:rPr>
        <w:t>,</w:t>
      </w:r>
      <w:r w:rsidRPr="000B5346">
        <w:rPr>
          <w:rFonts w:ascii="宋体" w:hAnsi="宋体" w:cs="宋体" w:hint="eastAsia"/>
          <w:sz w:val="24"/>
          <w:szCs w:val="24"/>
        </w:rPr>
        <w:t>注重学生职业技能的培养，力求将理论教育与实践教育相结合</w:t>
      </w:r>
      <w:r w:rsidRPr="000B5346">
        <w:rPr>
          <w:rFonts w:ascii="宋体" w:cs="宋体"/>
          <w:sz w:val="24"/>
          <w:szCs w:val="24"/>
        </w:rPr>
        <w:t>,</w:t>
      </w:r>
      <w:r w:rsidRPr="000B5346">
        <w:rPr>
          <w:rFonts w:ascii="宋体" w:hAnsi="宋体" w:cs="宋体" w:hint="eastAsia"/>
          <w:sz w:val="24"/>
          <w:szCs w:val="24"/>
        </w:rPr>
        <w:t>可以通过模拟教学来加强理论与实践的联系；由于现代电子交易平台的不断完善与发展，药品网络销售成为近些年来的热点，因此高校需要加强信息课程的相关内容，例如网络药品销售、电子商务等方面的内容，符合时下药品销售的特点。</w:t>
      </w:r>
    </w:p>
    <w:p w14:paraId="34A43A68"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3</w:t>
      </w:r>
      <w:r w:rsidRPr="000B5346">
        <w:rPr>
          <w:rFonts w:ascii="宋体" w:hAnsi="宋体" w:cs="宋体" w:hint="eastAsia"/>
          <w:sz w:val="24"/>
          <w:szCs w:val="24"/>
        </w:rPr>
        <w:t>）本专业毕业生就业情况</w:t>
      </w:r>
    </w:p>
    <w:p w14:paraId="1B616779"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本专业2</w:t>
      </w:r>
      <w:r w:rsidRPr="000B5346">
        <w:rPr>
          <w:rFonts w:ascii="宋体" w:hAnsi="宋体" w:cs="宋体"/>
          <w:sz w:val="24"/>
          <w:szCs w:val="24"/>
        </w:rPr>
        <w:t>020</w:t>
      </w:r>
      <w:r w:rsidRPr="000B5346">
        <w:rPr>
          <w:rFonts w:ascii="宋体" w:hAnsi="宋体" w:cs="宋体" w:hint="eastAsia"/>
          <w:sz w:val="24"/>
          <w:szCs w:val="24"/>
        </w:rPr>
        <w:t>级3</w:t>
      </w:r>
      <w:r w:rsidRPr="000B5346">
        <w:rPr>
          <w:rFonts w:ascii="宋体" w:hAnsi="宋体" w:cs="宋体"/>
          <w:sz w:val="24"/>
          <w:szCs w:val="24"/>
        </w:rPr>
        <w:t>8</w:t>
      </w:r>
      <w:r w:rsidRPr="000B5346">
        <w:rPr>
          <w:rFonts w:ascii="宋体" w:hAnsi="宋体" w:cs="宋体" w:hint="eastAsia"/>
          <w:sz w:val="24"/>
          <w:szCs w:val="24"/>
        </w:rPr>
        <w:t>名学生于2</w:t>
      </w:r>
      <w:r w:rsidRPr="000B5346">
        <w:rPr>
          <w:rFonts w:ascii="宋体" w:hAnsi="宋体" w:cs="宋体"/>
          <w:sz w:val="24"/>
          <w:szCs w:val="24"/>
        </w:rPr>
        <w:t>023</w:t>
      </w:r>
      <w:r w:rsidRPr="000B5346">
        <w:rPr>
          <w:rFonts w:ascii="宋体" w:hAnsi="宋体" w:cs="宋体" w:hint="eastAsia"/>
          <w:sz w:val="24"/>
          <w:szCs w:val="24"/>
        </w:rPr>
        <w:t>年7月毕业，主要就业于药品批发、零售企业和药品生产企业，在药品采购、销售、物流、管理等岗位，从事药品采购、药品营销、药品销售服务、药品经营质量管理、药品物流管理、零售药店管理、医药电子商务等工作。</w:t>
      </w:r>
    </w:p>
    <w:p w14:paraId="02CB4F93" w14:textId="77777777" w:rsidR="000B2271" w:rsidRPr="000B5346" w:rsidRDefault="000B2271" w:rsidP="000B2271">
      <w:pPr>
        <w:spacing w:line="440" w:lineRule="exact"/>
        <w:ind w:firstLineChars="200" w:firstLine="562"/>
        <w:rPr>
          <w:b/>
          <w:bCs/>
          <w:sz w:val="28"/>
          <w:szCs w:val="28"/>
        </w:rPr>
      </w:pPr>
      <w:r w:rsidRPr="000B5346">
        <w:rPr>
          <w:rFonts w:hint="eastAsia"/>
          <w:b/>
          <w:bCs/>
          <w:sz w:val="28"/>
          <w:szCs w:val="28"/>
        </w:rPr>
        <w:t>三、分析与建议</w:t>
      </w:r>
    </w:p>
    <w:p w14:paraId="4CB859DF"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t>1.</w:t>
      </w:r>
      <w:r w:rsidRPr="000B5346">
        <w:rPr>
          <w:rFonts w:ascii="宋体" w:hAnsi="宋体" w:cs="宋体" w:hint="eastAsia"/>
          <w:b/>
          <w:bCs/>
          <w:sz w:val="24"/>
          <w:szCs w:val="24"/>
        </w:rPr>
        <w:t>调研资料分析</w:t>
      </w:r>
    </w:p>
    <w:p w14:paraId="575CA4F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1</w:t>
      </w:r>
      <w:r w:rsidRPr="000B5346">
        <w:rPr>
          <w:rFonts w:ascii="宋体" w:hAnsi="宋体" w:cs="宋体" w:hint="eastAsia"/>
          <w:sz w:val="24"/>
          <w:szCs w:val="24"/>
        </w:rPr>
        <w:t>）人才需求单位性质分析</w:t>
      </w:r>
    </w:p>
    <w:p w14:paraId="183095BC"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通过对我院药品经营与管理专业</w:t>
      </w:r>
      <w:r w:rsidRPr="000B5346">
        <w:rPr>
          <w:rFonts w:ascii="宋体" w:hAnsi="宋体" w:cs="宋体"/>
          <w:sz w:val="24"/>
          <w:szCs w:val="24"/>
        </w:rPr>
        <w:t>2022</w:t>
      </w:r>
      <w:r w:rsidRPr="000B5346">
        <w:rPr>
          <w:rFonts w:ascii="宋体" w:hAnsi="宋体" w:cs="宋体" w:hint="eastAsia"/>
          <w:sz w:val="24"/>
          <w:szCs w:val="24"/>
        </w:rPr>
        <w:t>年调查显示，急需本专业学生的单位，性质多为医药流通领域。（见下图</w:t>
      </w:r>
      <w:r w:rsidRPr="000B5346">
        <w:rPr>
          <w:rFonts w:ascii="宋体" w:hAnsi="宋体" w:cs="宋体"/>
          <w:sz w:val="24"/>
          <w:szCs w:val="24"/>
        </w:rPr>
        <w:t>1</w:t>
      </w:r>
      <w:r w:rsidRPr="000B5346">
        <w:rPr>
          <w:rFonts w:ascii="宋体" w:hAnsi="宋体" w:cs="宋体" w:hint="eastAsia"/>
          <w:sz w:val="24"/>
          <w:szCs w:val="24"/>
        </w:rPr>
        <w:t>、</w:t>
      </w:r>
      <w:r w:rsidRPr="000B5346">
        <w:rPr>
          <w:rFonts w:ascii="宋体" w:hAnsi="宋体" w:cs="宋体"/>
          <w:sz w:val="24"/>
          <w:szCs w:val="24"/>
        </w:rPr>
        <w:t>2</w:t>
      </w:r>
      <w:r w:rsidRPr="000B5346">
        <w:rPr>
          <w:rFonts w:ascii="宋体" w:hAnsi="宋体" w:cs="宋体" w:hint="eastAsia"/>
          <w:sz w:val="24"/>
          <w:szCs w:val="24"/>
        </w:rPr>
        <w:t>）。</w:t>
      </w:r>
    </w:p>
    <w:p w14:paraId="1AECFB28" w14:textId="77777777" w:rsidR="000B2271" w:rsidRPr="000B5346" w:rsidRDefault="00ED120C" w:rsidP="000B2271">
      <w:pPr>
        <w:widowControl/>
        <w:shd w:val="clear" w:color="auto" w:fill="FFFFFF"/>
        <w:spacing w:before="100" w:beforeAutospacing="1" w:after="100" w:afterAutospacing="1" w:line="360" w:lineRule="atLeast"/>
        <w:ind w:firstLine="480"/>
        <w:jc w:val="center"/>
        <w:rPr>
          <w:rFonts w:ascii="宋体" w:cs="宋体"/>
          <w:kern w:val="0"/>
          <w:sz w:val="27"/>
          <w:szCs w:val="27"/>
        </w:rPr>
      </w:pPr>
      <w:r w:rsidRPr="000B5346">
        <w:rPr>
          <w:noProof/>
        </w:rPr>
        <w:pict w14:anchorId="3C090468">
          <v:shape id="图表 1" o:spid="_x0000_i1029" type="#_x0000_t75" style="width:336.5pt;height:20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">
            <v:imagedata r:id="rId23" o:title=""/>
            <o:lock v:ext="edit" aspectratio="f"/>
          </v:shape>
        </w:pict>
      </w:r>
    </w:p>
    <w:p w14:paraId="106BE74E" w14:textId="77777777" w:rsidR="000B2271" w:rsidRPr="000B5346" w:rsidRDefault="000B2271" w:rsidP="000B2271">
      <w:pPr>
        <w:widowControl/>
        <w:shd w:val="clear" w:color="auto" w:fill="FFFFFF"/>
        <w:spacing w:before="100" w:beforeAutospacing="1" w:after="100" w:afterAutospacing="1" w:line="360" w:lineRule="atLeast"/>
        <w:ind w:firstLine="482"/>
        <w:jc w:val="center"/>
        <w:rPr>
          <w:rFonts w:ascii="宋体" w:cs="宋体"/>
          <w:b/>
          <w:bCs/>
          <w:kern w:val="0"/>
          <w:szCs w:val="21"/>
        </w:rPr>
      </w:pPr>
      <w:r w:rsidRPr="000B5346">
        <w:rPr>
          <w:rFonts w:ascii="宋体" w:hAnsi="宋体" w:cs="宋体" w:hint="eastAsia"/>
          <w:b/>
          <w:bCs/>
          <w:kern w:val="0"/>
          <w:szCs w:val="21"/>
        </w:rPr>
        <w:t>图</w:t>
      </w:r>
      <w:r w:rsidRPr="000B5346">
        <w:rPr>
          <w:rFonts w:ascii="宋体" w:hAnsi="宋体" w:cs="宋体"/>
          <w:b/>
          <w:bCs/>
          <w:kern w:val="0"/>
          <w:szCs w:val="21"/>
        </w:rPr>
        <w:t>1  </w:t>
      </w:r>
      <w:r w:rsidRPr="000B5346">
        <w:rPr>
          <w:rFonts w:ascii="宋体" w:hAnsi="宋体" w:cs="宋体" w:hint="eastAsia"/>
          <w:b/>
          <w:bCs/>
          <w:kern w:val="0"/>
          <w:szCs w:val="21"/>
        </w:rPr>
        <w:t>单位性质统计图</w:t>
      </w:r>
    </w:p>
    <w:p w14:paraId="1695508A"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lastRenderedPageBreak/>
        <w:t>（</w:t>
      </w:r>
      <w:r w:rsidRPr="000B5346">
        <w:rPr>
          <w:rFonts w:ascii="宋体" w:hAnsi="宋体" w:cs="宋体"/>
          <w:sz w:val="24"/>
          <w:szCs w:val="24"/>
        </w:rPr>
        <w:t>2</w:t>
      </w:r>
      <w:r w:rsidRPr="000B5346">
        <w:rPr>
          <w:rFonts w:ascii="宋体" w:hAnsi="宋体" w:cs="宋体" w:hint="eastAsia"/>
          <w:sz w:val="24"/>
          <w:szCs w:val="24"/>
        </w:rPr>
        <w:t>）人才需求岗位分析</w:t>
      </w:r>
    </w:p>
    <w:p w14:paraId="793F7042"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经过对企业的调研，发现74.19%的企业需要大量的基层药品销售人员，同时，也需要基层的管理人员，药品的质量管理达61.29%，仓库管理的需求也有45.16%，对于中层管理人员如企业管理的需求量也非常大，达54.84%。可见，药品经营与管理专业人才的需求量非常大。</w:t>
      </w:r>
    </w:p>
    <w:p w14:paraId="11C281AD" w14:textId="77777777" w:rsidR="000B2271" w:rsidRPr="000B5346" w:rsidRDefault="00ED120C" w:rsidP="000B2271">
      <w:pPr>
        <w:widowControl/>
        <w:shd w:val="clear" w:color="auto" w:fill="FFFFFF"/>
        <w:spacing w:before="100" w:beforeAutospacing="1" w:after="100" w:afterAutospacing="1" w:line="360" w:lineRule="atLeast"/>
        <w:jc w:val="center"/>
        <w:rPr>
          <w:rFonts w:ascii="宋体" w:cs="宋体"/>
          <w:kern w:val="0"/>
          <w:sz w:val="27"/>
          <w:szCs w:val="27"/>
        </w:rPr>
      </w:pPr>
      <w:r w:rsidRPr="000B5346">
        <w:rPr>
          <w:noProof/>
        </w:rPr>
        <w:pict w14:anchorId="40FAEF9C">
          <v:shape id="_x0000_i1030" type="#_x0000_t75" style="width:361.5pt;height:21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">
            <v:imagedata r:id="rId24" o:title=""/>
            <o:lock v:ext="edit" aspectratio="f"/>
          </v:shape>
        </w:pict>
      </w:r>
    </w:p>
    <w:p w14:paraId="6DF57A53" w14:textId="77777777" w:rsidR="000B2271" w:rsidRPr="000B5346" w:rsidRDefault="000B2271" w:rsidP="000B2271">
      <w:pPr>
        <w:widowControl/>
        <w:shd w:val="clear" w:color="auto" w:fill="FFFFFF"/>
        <w:spacing w:before="100" w:beforeAutospacing="1" w:after="100" w:afterAutospacing="1" w:line="360" w:lineRule="atLeast"/>
        <w:ind w:firstLine="482"/>
        <w:jc w:val="center"/>
        <w:rPr>
          <w:rFonts w:ascii="宋体" w:cs="宋体"/>
          <w:b/>
          <w:bCs/>
          <w:kern w:val="0"/>
          <w:szCs w:val="21"/>
        </w:rPr>
      </w:pPr>
      <w:r w:rsidRPr="000B5346">
        <w:rPr>
          <w:rFonts w:ascii="宋体" w:hAnsi="宋体" w:cs="宋体" w:hint="eastAsia"/>
          <w:b/>
          <w:bCs/>
          <w:kern w:val="0"/>
          <w:szCs w:val="21"/>
        </w:rPr>
        <w:t>图</w:t>
      </w:r>
      <w:r w:rsidRPr="000B5346">
        <w:rPr>
          <w:rFonts w:ascii="宋体" w:hAnsi="宋体" w:cs="宋体"/>
          <w:b/>
          <w:bCs/>
          <w:kern w:val="0"/>
          <w:szCs w:val="21"/>
        </w:rPr>
        <w:t>2  </w:t>
      </w:r>
      <w:r w:rsidRPr="000B5346">
        <w:rPr>
          <w:rFonts w:ascii="宋体" w:hAnsi="宋体" w:cs="宋体" w:hint="eastAsia"/>
          <w:b/>
          <w:bCs/>
          <w:kern w:val="0"/>
          <w:szCs w:val="21"/>
        </w:rPr>
        <w:t>人才岗位统计图</w:t>
      </w:r>
    </w:p>
    <w:p w14:paraId="7D62AFFE"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3</w:t>
      </w:r>
      <w:r w:rsidRPr="000B5346">
        <w:rPr>
          <w:rFonts w:ascii="宋体" w:hAnsi="宋体" w:cs="宋体" w:hint="eastAsia"/>
          <w:sz w:val="24"/>
          <w:szCs w:val="24"/>
        </w:rPr>
        <w:t>）人才学历状况需求</w:t>
      </w:r>
    </w:p>
    <w:p w14:paraId="4E06AE9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通过对企业调查问卷统计显示：药品经营与管理岗位相关人才的学历水平以高职为主，其中研究生学历占</w:t>
      </w:r>
      <w:r w:rsidRPr="000B5346">
        <w:rPr>
          <w:rFonts w:ascii="宋体" w:hAnsi="宋体" w:cs="宋体"/>
          <w:sz w:val="24"/>
          <w:szCs w:val="24"/>
        </w:rPr>
        <w:t>1</w:t>
      </w:r>
      <w:r w:rsidRPr="000B5346">
        <w:rPr>
          <w:rFonts w:ascii="宋体" w:hAnsi="宋体" w:cs="宋体" w:hint="eastAsia"/>
          <w:sz w:val="24"/>
          <w:szCs w:val="24"/>
        </w:rPr>
        <w:t>％，本科学历约占</w:t>
      </w:r>
      <w:r w:rsidRPr="000B5346">
        <w:rPr>
          <w:rFonts w:ascii="宋体" w:hAnsi="宋体" w:cs="宋体"/>
          <w:sz w:val="24"/>
          <w:szCs w:val="24"/>
        </w:rPr>
        <w:t>23</w:t>
      </w:r>
      <w:r w:rsidRPr="000B5346">
        <w:rPr>
          <w:rFonts w:ascii="宋体" w:hAnsi="宋体" w:cs="宋体" w:hint="eastAsia"/>
          <w:sz w:val="24"/>
          <w:szCs w:val="24"/>
        </w:rPr>
        <w:t>％，大专学历约占</w:t>
      </w:r>
      <w:r w:rsidRPr="000B5346">
        <w:rPr>
          <w:rFonts w:ascii="宋体" w:hAnsi="宋体" w:cs="宋体"/>
          <w:sz w:val="24"/>
          <w:szCs w:val="24"/>
        </w:rPr>
        <w:t>57</w:t>
      </w:r>
      <w:r w:rsidRPr="000B5346">
        <w:rPr>
          <w:rFonts w:ascii="宋体" w:hAnsi="宋体" w:cs="宋体" w:hint="eastAsia"/>
          <w:sz w:val="24"/>
          <w:szCs w:val="24"/>
        </w:rPr>
        <w:t>％，中专及高中约占</w:t>
      </w:r>
      <w:r w:rsidRPr="000B5346">
        <w:rPr>
          <w:rFonts w:ascii="宋体" w:hAnsi="宋体" w:cs="宋体"/>
          <w:sz w:val="24"/>
          <w:szCs w:val="24"/>
        </w:rPr>
        <w:t>19</w:t>
      </w:r>
      <w:r w:rsidRPr="000B5346">
        <w:rPr>
          <w:rFonts w:ascii="宋体" w:hAnsi="宋体" w:cs="宋体" w:hint="eastAsia"/>
          <w:sz w:val="24"/>
          <w:szCs w:val="24"/>
        </w:rPr>
        <w:t>％。（见图</w:t>
      </w:r>
      <w:r w:rsidRPr="000B5346">
        <w:rPr>
          <w:rFonts w:ascii="宋体" w:hAnsi="宋体" w:cs="宋体"/>
          <w:sz w:val="24"/>
          <w:szCs w:val="24"/>
        </w:rPr>
        <w:t>3 </w:t>
      </w:r>
      <w:r w:rsidRPr="000B5346">
        <w:rPr>
          <w:rFonts w:ascii="宋体" w:hAnsi="宋体" w:cs="宋体" w:hint="eastAsia"/>
          <w:sz w:val="24"/>
          <w:szCs w:val="24"/>
        </w:rPr>
        <w:t>药品经营与管理岗位人才学历水平分析图）。</w:t>
      </w:r>
    </w:p>
    <w:p w14:paraId="7163BDED" w14:textId="77777777" w:rsidR="000B2271" w:rsidRPr="000B5346" w:rsidRDefault="00ED120C" w:rsidP="000B2271">
      <w:pPr>
        <w:widowControl/>
        <w:shd w:val="clear" w:color="auto" w:fill="FFFFFF"/>
        <w:spacing w:before="100" w:beforeAutospacing="1" w:after="100" w:afterAutospacing="1" w:line="360" w:lineRule="atLeast"/>
        <w:ind w:firstLine="480"/>
        <w:jc w:val="center"/>
        <w:rPr>
          <w:rFonts w:ascii="宋体" w:cs="宋体"/>
          <w:kern w:val="0"/>
          <w:sz w:val="27"/>
          <w:szCs w:val="27"/>
        </w:rPr>
      </w:pPr>
      <w:r w:rsidRPr="000B5346">
        <w:rPr>
          <w:noProof/>
        </w:rPr>
        <w:lastRenderedPageBreak/>
        <w:pict w14:anchorId="75C707BD">
          <v:shape id="_x0000_i1031" type="#_x0000_t75" style="width:330.5pt;height:210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">
            <v:imagedata r:id="rId25" o:title=""/>
            <o:lock v:ext="edit" aspectratio="f"/>
          </v:shape>
        </w:pict>
      </w:r>
    </w:p>
    <w:p w14:paraId="1A7A115B" w14:textId="77777777" w:rsidR="000B2271" w:rsidRPr="000B5346" w:rsidRDefault="000B2271" w:rsidP="000B2271">
      <w:pPr>
        <w:widowControl/>
        <w:shd w:val="clear" w:color="auto" w:fill="FFFFFF"/>
        <w:spacing w:before="100" w:beforeAutospacing="1" w:after="100" w:afterAutospacing="1" w:line="360" w:lineRule="atLeast"/>
        <w:ind w:firstLine="482"/>
        <w:jc w:val="center"/>
        <w:rPr>
          <w:rFonts w:ascii="宋体" w:cs="宋体"/>
          <w:kern w:val="0"/>
          <w:szCs w:val="21"/>
        </w:rPr>
      </w:pPr>
      <w:r w:rsidRPr="000B5346">
        <w:rPr>
          <w:rFonts w:ascii="宋体" w:hAnsi="宋体" w:cs="宋体" w:hint="eastAsia"/>
          <w:b/>
          <w:bCs/>
          <w:kern w:val="0"/>
          <w:szCs w:val="21"/>
        </w:rPr>
        <w:t>图</w:t>
      </w:r>
      <w:r w:rsidRPr="000B5346">
        <w:rPr>
          <w:rFonts w:ascii="宋体" w:hAnsi="宋体" w:cs="宋体"/>
          <w:b/>
          <w:bCs/>
          <w:kern w:val="0"/>
          <w:szCs w:val="21"/>
        </w:rPr>
        <w:t>3 </w:t>
      </w:r>
      <w:r w:rsidRPr="000B5346">
        <w:rPr>
          <w:rFonts w:ascii="宋体" w:hAnsi="宋体" w:cs="宋体" w:hint="eastAsia"/>
          <w:b/>
          <w:bCs/>
          <w:kern w:val="0"/>
          <w:szCs w:val="21"/>
        </w:rPr>
        <w:t>药品经营与管理岗位人才学历水平分析图</w:t>
      </w:r>
    </w:p>
    <w:p w14:paraId="57F88508"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针对这一调查结果，企业希望的药品经营管理人员的学历水平为大专学历及以上，其中连锁药店对人才需求的学历水平提高，比如漱玉平民大药房的大专学历占到</w:t>
      </w:r>
      <w:r w:rsidRPr="000B5346">
        <w:rPr>
          <w:rFonts w:ascii="宋体" w:hAnsi="宋体" w:cs="宋体"/>
          <w:sz w:val="24"/>
          <w:szCs w:val="24"/>
        </w:rPr>
        <w:t>79%</w:t>
      </w:r>
      <w:r w:rsidRPr="000B5346">
        <w:rPr>
          <w:rFonts w:ascii="宋体" w:hAnsi="宋体" w:cs="宋体" w:hint="eastAsia"/>
          <w:sz w:val="24"/>
          <w:szCs w:val="24"/>
        </w:rPr>
        <w:t>以上。</w:t>
      </w:r>
    </w:p>
    <w:p w14:paraId="74146DDA"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随着医药经济的发展，大量外企的进入，竞争的加剧，为了抢占市场份额，医药流通企业对高素质、技能型的药品经营管理人才的需求必将继续增长。</w:t>
      </w:r>
    </w:p>
    <w:p w14:paraId="4EC73E41"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w:t>
      </w:r>
      <w:r w:rsidRPr="000B5346">
        <w:rPr>
          <w:rFonts w:ascii="宋体" w:hAnsi="宋体" w:cs="宋体"/>
          <w:sz w:val="24"/>
          <w:szCs w:val="24"/>
        </w:rPr>
        <w:t>4</w:t>
      </w:r>
      <w:r w:rsidRPr="000B5346">
        <w:rPr>
          <w:rFonts w:ascii="宋体" w:hAnsi="宋体" w:cs="宋体" w:hint="eastAsia"/>
          <w:sz w:val="24"/>
          <w:szCs w:val="24"/>
        </w:rPr>
        <w:t>）企业在人力资源方面遇到的问题</w:t>
      </w:r>
    </w:p>
    <w:p w14:paraId="4CAC1968"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有多数企业在人力资源方面面临一些问题。</w:t>
      </w:r>
      <w:r w:rsidRPr="000B5346">
        <w:rPr>
          <w:rFonts w:ascii="宋体" w:hAnsi="宋体" w:cs="宋体"/>
          <w:sz w:val="24"/>
          <w:szCs w:val="24"/>
        </w:rPr>
        <w:t>51.61</w:t>
      </w:r>
      <w:r w:rsidRPr="000B5346">
        <w:rPr>
          <w:rFonts w:ascii="宋体" w:hAnsi="宋体" w:cs="宋体" w:hint="eastAsia"/>
          <w:sz w:val="24"/>
          <w:szCs w:val="24"/>
        </w:rPr>
        <w:t>%的企业认为人才流失问题严重， 流失的原因是多方面的，如新进的员工感觉企业和自己的期望值有差距、薪酬待遇较 低、工作压力太大、同事管理处理不好等，工作一段时间后便离职了。</w:t>
      </w:r>
      <w:r w:rsidRPr="000B5346">
        <w:rPr>
          <w:rFonts w:ascii="宋体" w:hAnsi="宋体" w:cs="宋体"/>
          <w:sz w:val="24"/>
          <w:szCs w:val="24"/>
        </w:rPr>
        <w:t>29.03</w:t>
      </w:r>
      <w:r w:rsidRPr="000B5346">
        <w:rPr>
          <w:rFonts w:ascii="宋体" w:hAnsi="宋体" w:cs="宋体" w:hint="eastAsia"/>
          <w:sz w:val="24"/>
          <w:szCs w:val="24"/>
        </w:rPr>
        <w:t>%的企业反应，现有的高职本专业学生的专业和文化素质还不能达到企业的需求，要招聘到合 适的应届毕业生还是有一定困难的。</w:t>
      </w:r>
    </w:p>
    <w:p w14:paraId="015783CD" w14:textId="77777777" w:rsidR="000B2271" w:rsidRPr="000B5346" w:rsidRDefault="000B2271" w:rsidP="000B2271">
      <w:pPr>
        <w:pStyle w:val="a0"/>
        <w:ind w:firstLine="420"/>
        <w:rPr>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312"/>
        <w:gridCol w:w="2841"/>
      </w:tblGrid>
      <w:tr w:rsidR="000B5346" w:rsidRPr="000B5346" w14:paraId="735388A1" w14:textId="77777777" w:rsidTr="00E5155D">
        <w:trPr>
          <w:jc w:val="center"/>
        </w:trPr>
        <w:tc>
          <w:tcPr>
            <w:tcW w:w="3369" w:type="dxa"/>
            <w:shd w:val="clear" w:color="auto" w:fill="auto"/>
            <w:vAlign w:val="center"/>
          </w:tcPr>
          <w:p w14:paraId="1567FADC"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hint="eastAsia"/>
                <w:kern w:val="0"/>
                <w:szCs w:val="21"/>
              </w:rPr>
              <w:t>存在问题</w:t>
            </w:r>
          </w:p>
        </w:tc>
        <w:tc>
          <w:tcPr>
            <w:tcW w:w="2312" w:type="dxa"/>
            <w:shd w:val="clear" w:color="auto" w:fill="auto"/>
            <w:vAlign w:val="center"/>
          </w:tcPr>
          <w:p w14:paraId="510F83EB"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hint="eastAsia"/>
                <w:kern w:val="0"/>
                <w:szCs w:val="21"/>
              </w:rPr>
              <w:t>数量</w:t>
            </w:r>
          </w:p>
        </w:tc>
        <w:tc>
          <w:tcPr>
            <w:tcW w:w="2841" w:type="dxa"/>
            <w:shd w:val="clear" w:color="auto" w:fill="auto"/>
            <w:vAlign w:val="center"/>
          </w:tcPr>
          <w:p w14:paraId="5B44A3FA"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hint="eastAsia"/>
                <w:kern w:val="0"/>
                <w:szCs w:val="21"/>
              </w:rPr>
              <w:t>比例</w:t>
            </w:r>
          </w:p>
        </w:tc>
      </w:tr>
      <w:tr w:rsidR="000B5346" w:rsidRPr="000B5346" w14:paraId="492C685C" w14:textId="77777777" w:rsidTr="00E5155D">
        <w:trPr>
          <w:jc w:val="center"/>
        </w:trPr>
        <w:tc>
          <w:tcPr>
            <w:tcW w:w="3369" w:type="dxa"/>
            <w:shd w:val="clear" w:color="auto" w:fill="auto"/>
            <w:vAlign w:val="center"/>
          </w:tcPr>
          <w:p w14:paraId="66AD8E62"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hint="eastAsia"/>
                <w:kern w:val="0"/>
                <w:szCs w:val="21"/>
              </w:rPr>
              <w:t>符合企业需求的人才难找</w:t>
            </w:r>
          </w:p>
        </w:tc>
        <w:tc>
          <w:tcPr>
            <w:tcW w:w="2312" w:type="dxa"/>
            <w:shd w:val="clear" w:color="auto" w:fill="auto"/>
            <w:vAlign w:val="center"/>
          </w:tcPr>
          <w:p w14:paraId="2B3C3638"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kern w:val="0"/>
                <w:szCs w:val="21"/>
              </w:rPr>
              <w:t>9</w:t>
            </w:r>
          </w:p>
        </w:tc>
        <w:tc>
          <w:tcPr>
            <w:tcW w:w="2841" w:type="dxa"/>
            <w:shd w:val="clear" w:color="auto" w:fill="auto"/>
            <w:vAlign w:val="center"/>
          </w:tcPr>
          <w:p w14:paraId="3FF8DC68"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kern w:val="0"/>
                <w:szCs w:val="21"/>
              </w:rPr>
              <w:t>29.03%</w:t>
            </w:r>
          </w:p>
        </w:tc>
      </w:tr>
      <w:tr w:rsidR="000B5346" w:rsidRPr="000B5346" w14:paraId="4897193C" w14:textId="77777777" w:rsidTr="00E5155D">
        <w:trPr>
          <w:jc w:val="center"/>
        </w:trPr>
        <w:tc>
          <w:tcPr>
            <w:tcW w:w="3369" w:type="dxa"/>
            <w:shd w:val="clear" w:color="auto" w:fill="auto"/>
            <w:vAlign w:val="center"/>
          </w:tcPr>
          <w:p w14:paraId="47AC5E73"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hint="eastAsia"/>
                <w:kern w:val="0"/>
                <w:szCs w:val="21"/>
              </w:rPr>
              <w:t>人才流失问题严重</w:t>
            </w:r>
          </w:p>
        </w:tc>
        <w:tc>
          <w:tcPr>
            <w:tcW w:w="2312" w:type="dxa"/>
            <w:shd w:val="clear" w:color="auto" w:fill="auto"/>
            <w:vAlign w:val="center"/>
          </w:tcPr>
          <w:p w14:paraId="3AB03121"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kern w:val="0"/>
                <w:szCs w:val="21"/>
              </w:rPr>
              <w:t>16</w:t>
            </w:r>
          </w:p>
        </w:tc>
        <w:tc>
          <w:tcPr>
            <w:tcW w:w="2841" w:type="dxa"/>
            <w:shd w:val="clear" w:color="auto" w:fill="auto"/>
            <w:vAlign w:val="center"/>
          </w:tcPr>
          <w:p w14:paraId="1459802E"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kern w:val="0"/>
                <w:szCs w:val="21"/>
              </w:rPr>
              <w:t>51.61%</w:t>
            </w:r>
          </w:p>
        </w:tc>
      </w:tr>
      <w:tr w:rsidR="000B2271" w:rsidRPr="000B5346" w14:paraId="2936250E" w14:textId="77777777" w:rsidTr="00E5155D">
        <w:trPr>
          <w:jc w:val="center"/>
        </w:trPr>
        <w:tc>
          <w:tcPr>
            <w:tcW w:w="3369" w:type="dxa"/>
            <w:shd w:val="clear" w:color="auto" w:fill="auto"/>
            <w:vAlign w:val="center"/>
          </w:tcPr>
          <w:p w14:paraId="67AFF94C"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hint="eastAsia"/>
                <w:kern w:val="0"/>
                <w:szCs w:val="21"/>
              </w:rPr>
              <w:t>进行员工培训的成本高</w:t>
            </w:r>
          </w:p>
        </w:tc>
        <w:tc>
          <w:tcPr>
            <w:tcW w:w="2312" w:type="dxa"/>
            <w:shd w:val="clear" w:color="auto" w:fill="auto"/>
            <w:vAlign w:val="center"/>
          </w:tcPr>
          <w:p w14:paraId="64FBC507"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kern w:val="0"/>
                <w:szCs w:val="21"/>
              </w:rPr>
              <w:t>6</w:t>
            </w:r>
          </w:p>
        </w:tc>
        <w:tc>
          <w:tcPr>
            <w:tcW w:w="2841" w:type="dxa"/>
            <w:shd w:val="clear" w:color="auto" w:fill="auto"/>
            <w:vAlign w:val="center"/>
          </w:tcPr>
          <w:p w14:paraId="29C29761" w14:textId="77777777" w:rsidR="000B2271" w:rsidRPr="000B5346" w:rsidRDefault="000B2271" w:rsidP="00E5155D">
            <w:pPr>
              <w:widowControl/>
              <w:spacing w:before="100" w:beforeAutospacing="1" w:after="100" w:afterAutospacing="1" w:line="360" w:lineRule="atLeast"/>
              <w:jc w:val="center"/>
              <w:rPr>
                <w:rFonts w:ascii="宋体" w:cs="宋体"/>
                <w:kern w:val="0"/>
                <w:szCs w:val="21"/>
              </w:rPr>
            </w:pPr>
            <w:r w:rsidRPr="000B5346">
              <w:rPr>
                <w:rFonts w:ascii="宋体" w:cs="宋体"/>
                <w:kern w:val="0"/>
                <w:szCs w:val="21"/>
              </w:rPr>
              <w:t>19.35%</w:t>
            </w:r>
          </w:p>
        </w:tc>
      </w:tr>
    </w:tbl>
    <w:p w14:paraId="1D384222" w14:textId="77777777" w:rsidR="000B2271" w:rsidRPr="000B5346" w:rsidRDefault="000B2271" w:rsidP="000B2271">
      <w:pPr>
        <w:spacing w:line="440" w:lineRule="exact"/>
        <w:ind w:firstLineChars="200" w:firstLine="480"/>
        <w:rPr>
          <w:rFonts w:ascii="宋体" w:hAnsi="宋体" w:cs="宋体"/>
          <w:sz w:val="24"/>
          <w:szCs w:val="24"/>
        </w:rPr>
      </w:pPr>
    </w:p>
    <w:p w14:paraId="124DE719"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（5）毕业生在实际岗位中出现的问题</w:t>
      </w:r>
    </w:p>
    <w:p w14:paraId="51A76E44"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企业在毕业生就业的初期阶段，发现存在一些突出的问题。</w:t>
      </w:r>
      <w:r w:rsidRPr="000B5346">
        <w:rPr>
          <w:rFonts w:ascii="宋体" w:hAnsi="宋体" w:cs="宋体"/>
          <w:sz w:val="24"/>
          <w:szCs w:val="24"/>
        </w:rPr>
        <w:t>32.24</w:t>
      </w:r>
      <w:r w:rsidRPr="000B5346">
        <w:rPr>
          <w:rFonts w:ascii="宋体" w:hAnsi="宋体" w:cs="宋体" w:hint="eastAsia"/>
          <w:sz w:val="24"/>
          <w:szCs w:val="24"/>
        </w:rPr>
        <w:t>4%的企业认为学生在学校掌握的专业技术与技能不足，不能很快的胜任工作岗位。</w:t>
      </w:r>
      <w:r w:rsidRPr="000B5346">
        <w:rPr>
          <w:rFonts w:ascii="宋体" w:hAnsi="宋体" w:cs="宋体"/>
          <w:sz w:val="24"/>
          <w:szCs w:val="24"/>
        </w:rPr>
        <w:t>38.50</w:t>
      </w:r>
      <w:r w:rsidRPr="000B5346">
        <w:rPr>
          <w:rFonts w:ascii="宋体" w:hAnsi="宋体" w:cs="宋体" w:hint="eastAsia"/>
          <w:sz w:val="24"/>
          <w:szCs w:val="24"/>
        </w:rPr>
        <w:t>%</w:t>
      </w:r>
      <w:r w:rsidRPr="000B5346">
        <w:rPr>
          <w:rFonts w:ascii="宋体" w:hAnsi="宋体" w:cs="宋体" w:hint="eastAsia"/>
          <w:sz w:val="24"/>
          <w:szCs w:val="24"/>
        </w:rPr>
        <w:lastRenderedPageBreak/>
        <w:t>的企业认为所学专业知识与实际的工作脱节，可见本专业人才培养和企业所需的人才有一定的出入，证明进行企业调研的必要性，同时，校企合作也是非常必要的。除了专业能力外，企业对学生的素养也提出了要求。</w:t>
      </w:r>
      <w:r w:rsidRPr="000B5346">
        <w:rPr>
          <w:rFonts w:ascii="宋体" w:hAnsi="宋体" w:cs="宋体"/>
          <w:sz w:val="24"/>
          <w:szCs w:val="24"/>
        </w:rPr>
        <w:t>48.61</w:t>
      </w:r>
      <w:r w:rsidRPr="000B5346">
        <w:rPr>
          <w:rFonts w:ascii="宋体" w:hAnsi="宋体" w:cs="宋体" w:hint="eastAsia"/>
          <w:sz w:val="24"/>
          <w:szCs w:val="24"/>
        </w:rPr>
        <w:t>%的企业认为学生敬业精神和责任心不够，</w:t>
      </w:r>
      <w:r w:rsidRPr="000B5346">
        <w:rPr>
          <w:rFonts w:ascii="宋体" w:hAnsi="宋体" w:cs="宋体"/>
          <w:sz w:val="24"/>
          <w:szCs w:val="24"/>
        </w:rPr>
        <w:t>53.48</w:t>
      </w:r>
      <w:r w:rsidRPr="000B5346">
        <w:rPr>
          <w:rFonts w:ascii="宋体" w:hAnsi="宋体" w:cs="宋体" w:hint="eastAsia"/>
          <w:sz w:val="24"/>
          <w:szCs w:val="24"/>
        </w:rPr>
        <w:t>%的企业认为学生吃苦耐劳精神欠缺，3</w:t>
      </w:r>
      <w:r w:rsidRPr="000B5346">
        <w:rPr>
          <w:rFonts w:ascii="宋体" w:hAnsi="宋体" w:cs="宋体"/>
          <w:sz w:val="24"/>
          <w:szCs w:val="24"/>
        </w:rPr>
        <w:t>5</w:t>
      </w:r>
      <w:r w:rsidRPr="000B5346">
        <w:rPr>
          <w:rFonts w:ascii="宋体" w:hAnsi="宋体" w:cs="宋体" w:hint="eastAsia"/>
          <w:sz w:val="24"/>
          <w:szCs w:val="24"/>
        </w:rPr>
        <w:t>.71%的企业认为适应环境的能力差。可见，在人才培养的过程中，既要培养学生过硬的专业素质，也要培养学生的专业素养。</w:t>
      </w:r>
    </w:p>
    <w:p w14:paraId="1F3E0BC9" w14:textId="77777777" w:rsidR="000B2271" w:rsidRPr="000B5346" w:rsidRDefault="000B2271" w:rsidP="000B2271">
      <w:pPr>
        <w:pStyle w:val="a0"/>
        <w:ind w:firstLine="420"/>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984"/>
        <w:gridCol w:w="2602"/>
      </w:tblGrid>
      <w:tr w:rsidR="000B5346" w:rsidRPr="000B5346" w14:paraId="5548DE87" w14:textId="77777777" w:rsidTr="00E5155D">
        <w:tc>
          <w:tcPr>
            <w:tcW w:w="3936" w:type="dxa"/>
            <w:shd w:val="clear" w:color="auto" w:fill="auto"/>
          </w:tcPr>
          <w:p w14:paraId="2A56D2C5"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存在问题</w:t>
            </w:r>
          </w:p>
        </w:tc>
        <w:tc>
          <w:tcPr>
            <w:tcW w:w="1984" w:type="dxa"/>
            <w:shd w:val="clear" w:color="auto" w:fill="auto"/>
          </w:tcPr>
          <w:p w14:paraId="5FE0A49C"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数量</w:t>
            </w:r>
          </w:p>
        </w:tc>
        <w:tc>
          <w:tcPr>
            <w:tcW w:w="2602" w:type="dxa"/>
            <w:shd w:val="clear" w:color="auto" w:fill="auto"/>
          </w:tcPr>
          <w:p w14:paraId="4817D4BB"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比例</w:t>
            </w:r>
          </w:p>
        </w:tc>
      </w:tr>
      <w:tr w:rsidR="000B5346" w:rsidRPr="000B5346" w14:paraId="30400985" w14:textId="77777777" w:rsidTr="00E5155D">
        <w:tc>
          <w:tcPr>
            <w:tcW w:w="3936" w:type="dxa"/>
            <w:shd w:val="clear" w:color="auto" w:fill="auto"/>
          </w:tcPr>
          <w:p w14:paraId="678DBDA7"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不能吃苦耐劳</w:t>
            </w:r>
          </w:p>
        </w:tc>
        <w:tc>
          <w:tcPr>
            <w:tcW w:w="1984" w:type="dxa"/>
            <w:shd w:val="clear" w:color="auto" w:fill="auto"/>
          </w:tcPr>
          <w:p w14:paraId="43B19CFD"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1</w:t>
            </w:r>
            <w:r w:rsidRPr="000B5346">
              <w:rPr>
                <w:szCs w:val="21"/>
                <w:lang w:val="en-US"/>
              </w:rPr>
              <w:t>6</w:t>
            </w:r>
          </w:p>
        </w:tc>
        <w:tc>
          <w:tcPr>
            <w:tcW w:w="2602" w:type="dxa"/>
            <w:shd w:val="clear" w:color="auto" w:fill="auto"/>
          </w:tcPr>
          <w:p w14:paraId="0FE07047" w14:textId="77777777" w:rsidR="000B2271" w:rsidRPr="000B5346" w:rsidRDefault="000B2271" w:rsidP="00E5155D">
            <w:pPr>
              <w:pStyle w:val="a0"/>
              <w:ind w:firstLineChars="0" w:firstLine="0"/>
              <w:jc w:val="center"/>
              <w:rPr>
                <w:szCs w:val="21"/>
                <w:lang w:val="en-US"/>
              </w:rPr>
            </w:pPr>
            <w:r w:rsidRPr="000B5346">
              <w:rPr>
                <w:szCs w:val="21"/>
                <w:lang w:val="en-US"/>
              </w:rPr>
              <w:t>53.48%</w:t>
            </w:r>
          </w:p>
        </w:tc>
      </w:tr>
      <w:tr w:rsidR="000B5346" w:rsidRPr="000B5346" w14:paraId="11803E1A" w14:textId="77777777" w:rsidTr="00E5155D">
        <w:tc>
          <w:tcPr>
            <w:tcW w:w="3936" w:type="dxa"/>
            <w:shd w:val="clear" w:color="auto" w:fill="auto"/>
          </w:tcPr>
          <w:p w14:paraId="23B9EFDC"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专业技术与技能不足</w:t>
            </w:r>
          </w:p>
        </w:tc>
        <w:tc>
          <w:tcPr>
            <w:tcW w:w="1984" w:type="dxa"/>
            <w:shd w:val="clear" w:color="auto" w:fill="auto"/>
          </w:tcPr>
          <w:p w14:paraId="2F339BC5" w14:textId="77777777" w:rsidR="000B2271" w:rsidRPr="000B5346" w:rsidRDefault="000B2271" w:rsidP="00E5155D">
            <w:pPr>
              <w:pStyle w:val="a0"/>
              <w:ind w:firstLineChars="0" w:firstLine="0"/>
              <w:jc w:val="center"/>
              <w:rPr>
                <w:szCs w:val="21"/>
                <w:lang w:val="en-US"/>
              </w:rPr>
            </w:pPr>
            <w:r w:rsidRPr="000B5346">
              <w:rPr>
                <w:szCs w:val="21"/>
                <w:lang w:val="en-US"/>
              </w:rPr>
              <w:t>10</w:t>
            </w:r>
          </w:p>
        </w:tc>
        <w:tc>
          <w:tcPr>
            <w:tcW w:w="2602" w:type="dxa"/>
            <w:shd w:val="clear" w:color="auto" w:fill="auto"/>
          </w:tcPr>
          <w:p w14:paraId="69EBAE07" w14:textId="77777777" w:rsidR="000B2271" w:rsidRPr="000B5346" w:rsidRDefault="000B2271" w:rsidP="00E5155D">
            <w:pPr>
              <w:pStyle w:val="a0"/>
              <w:ind w:firstLineChars="0" w:firstLine="0"/>
              <w:jc w:val="center"/>
              <w:rPr>
                <w:szCs w:val="21"/>
                <w:lang w:val="en-US"/>
              </w:rPr>
            </w:pPr>
            <w:r w:rsidRPr="000B5346">
              <w:rPr>
                <w:szCs w:val="21"/>
                <w:lang w:val="en-US"/>
              </w:rPr>
              <w:t>32.24%</w:t>
            </w:r>
          </w:p>
        </w:tc>
      </w:tr>
      <w:tr w:rsidR="000B5346" w:rsidRPr="000B5346" w14:paraId="09545CA1" w14:textId="77777777" w:rsidTr="00E5155D">
        <w:tc>
          <w:tcPr>
            <w:tcW w:w="3936" w:type="dxa"/>
            <w:shd w:val="clear" w:color="auto" w:fill="auto"/>
          </w:tcPr>
          <w:p w14:paraId="7FDB3313"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所学专业知识与实际的工作脱节</w:t>
            </w:r>
          </w:p>
        </w:tc>
        <w:tc>
          <w:tcPr>
            <w:tcW w:w="1984" w:type="dxa"/>
            <w:shd w:val="clear" w:color="auto" w:fill="auto"/>
          </w:tcPr>
          <w:p w14:paraId="1743529F" w14:textId="77777777" w:rsidR="000B2271" w:rsidRPr="000B5346" w:rsidRDefault="000B2271" w:rsidP="00E5155D">
            <w:pPr>
              <w:pStyle w:val="a0"/>
              <w:ind w:firstLineChars="0" w:firstLine="0"/>
              <w:jc w:val="center"/>
              <w:rPr>
                <w:szCs w:val="21"/>
                <w:lang w:val="en-US"/>
              </w:rPr>
            </w:pPr>
            <w:r w:rsidRPr="000B5346">
              <w:rPr>
                <w:szCs w:val="21"/>
                <w:lang w:val="en-US"/>
              </w:rPr>
              <w:t>13</w:t>
            </w:r>
          </w:p>
        </w:tc>
        <w:tc>
          <w:tcPr>
            <w:tcW w:w="2602" w:type="dxa"/>
            <w:shd w:val="clear" w:color="auto" w:fill="auto"/>
          </w:tcPr>
          <w:p w14:paraId="0CC554D6" w14:textId="77777777" w:rsidR="000B2271" w:rsidRPr="000B5346" w:rsidRDefault="000B2271" w:rsidP="00E5155D">
            <w:pPr>
              <w:pStyle w:val="a0"/>
              <w:ind w:firstLineChars="0" w:firstLine="0"/>
              <w:jc w:val="center"/>
              <w:rPr>
                <w:szCs w:val="21"/>
                <w:lang w:val="en-US"/>
              </w:rPr>
            </w:pPr>
            <w:r w:rsidRPr="000B5346">
              <w:rPr>
                <w:szCs w:val="21"/>
                <w:lang w:val="en-US"/>
              </w:rPr>
              <w:t>38.50%</w:t>
            </w:r>
          </w:p>
        </w:tc>
      </w:tr>
      <w:tr w:rsidR="000B5346" w:rsidRPr="000B5346" w14:paraId="5F5381FC" w14:textId="77777777" w:rsidTr="00E5155D">
        <w:tc>
          <w:tcPr>
            <w:tcW w:w="3936" w:type="dxa"/>
            <w:shd w:val="clear" w:color="auto" w:fill="auto"/>
          </w:tcPr>
          <w:p w14:paraId="04723986"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适应环境的能力差</w:t>
            </w:r>
          </w:p>
        </w:tc>
        <w:tc>
          <w:tcPr>
            <w:tcW w:w="1984" w:type="dxa"/>
            <w:shd w:val="clear" w:color="auto" w:fill="auto"/>
          </w:tcPr>
          <w:p w14:paraId="2D158387"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1</w:t>
            </w:r>
            <w:r w:rsidRPr="000B5346">
              <w:rPr>
                <w:szCs w:val="21"/>
                <w:lang w:val="en-US"/>
              </w:rPr>
              <w:t>2</w:t>
            </w:r>
          </w:p>
        </w:tc>
        <w:tc>
          <w:tcPr>
            <w:tcW w:w="2602" w:type="dxa"/>
            <w:shd w:val="clear" w:color="auto" w:fill="auto"/>
          </w:tcPr>
          <w:p w14:paraId="2D638E36"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3</w:t>
            </w:r>
            <w:r w:rsidRPr="000B5346">
              <w:rPr>
                <w:szCs w:val="21"/>
                <w:lang w:val="en-US"/>
              </w:rPr>
              <w:t>5.71%</w:t>
            </w:r>
          </w:p>
        </w:tc>
      </w:tr>
      <w:tr w:rsidR="000B5346" w:rsidRPr="000B5346" w14:paraId="4C488E48" w14:textId="77777777" w:rsidTr="00E5155D">
        <w:tc>
          <w:tcPr>
            <w:tcW w:w="3936" w:type="dxa"/>
            <w:shd w:val="clear" w:color="auto" w:fill="auto"/>
          </w:tcPr>
          <w:p w14:paraId="21AE8E9E"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基础文化知识较差</w:t>
            </w:r>
          </w:p>
        </w:tc>
        <w:tc>
          <w:tcPr>
            <w:tcW w:w="1984" w:type="dxa"/>
            <w:shd w:val="clear" w:color="auto" w:fill="auto"/>
          </w:tcPr>
          <w:p w14:paraId="40A216B8"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6</w:t>
            </w:r>
          </w:p>
        </w:tc>
        <w:tc>
          <w:tcPr>
            <w:tcW w:w="2602" w:type="dxa"/>
            <w:shd w:val="clear" w:color="auto" w:fill="auto"/>
          </w:tcPr>
          <w:p w14:paraId="254E6A16"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1</w:t>
            </w:r>
            <w:r w:rsidRPr="000B5346">
              <w:rPr>
                <w:szCs w:val="21"/>
                <w:lang w:val="en-US"/>
              </w:rPr>
              <w:t>9.35%</w:t>
            </w:r>
          </w:p>
        </w:tc>
      </w:tr>
      <w:tr w:rsidR="000B2271" w:rsidRPr="000B5346" w14:paraId="2C0D25C4" w14:textId="77777777" w:rsidTr="00E5155D">
        <w:tc>
          <w:tcPr>
            <w:tcW w:w="3936" w:type="dxa"/>
            <w:shd w:val="clear" w:color="auto" w:fill="auto"/>
          </w:tcPr>
          <w:p w14:paraId="16873427"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敬业精神和责任心不够</w:t>
            </w:r>
          </w:p>
        </w:tc>
        <w:tc>
          <w:tcPr>
            <w:tcW w:w="1984" w:type="dxa"/>
            <w:shd w:val="clear" w:color="auto" w:fill="auto"/>
          </w:tcPr>
          <w:p w14:paraId="5BE88765"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1</w:t>
            </w:r>
            <w:r w:rsidRPr="000B5346">
              <w:rPr>
                <w:szCs w:val="21"/>
                <w:lang w:val="en-US"/>
              </w:rPr>
              <w:t>4</w:t>
            </w:r>
          </w:p>
        </w:tc>
        <w:tc>
          <w:tcPr>
            <w:tcW w:w="2602" w:type="dxa"/>
            <w:shd w:val="clear" w:color="auto" w:fill="auto"/>
          </w:tcPr>
          <w:p w14:paraId="029F159F" w14:textId="77777777" w:rsidR="000B2271" w:rsidRPr="000B5346" w:rsidRDefault="000B2271" w:rsidP="00E5155D">
            <w:pPr>
              <w:pStyle w:val="a0"/>
              <w:ind w:firstLineChars="0" w:firstLine="0"/>
              <w:jc w:val="center"/>
              <w:rPr>
                <w:szCs w:val="21"/>
                <w:lang w:val="en-US"/>
              </w:rPr>
            </w:pPr>
            <w:r w:rsidRPr="000B5346">
              <w:rPr>
                <w:szCs w:val="21"/>
                <w:lang w:val="en-US"/>
              </w:rPr>
              <w:t>48.61%</w:t>
            </w:r>
          </w:p>
        </w:tc>
      </w:tr>
    </w:tbl>
    <w:p w14:paraId="0F6EA21B" w14:textId="77777777" w:rsidR="000B2271" w:rsidRPr="000B5346" w:rsidRDefault="000B2271" w:rsidP="000B2271">
      <w:pPr>
        <w:pStyle w:val="a0"/>
        <w:ind w:firstLine="420"/>
        <w:rPr>
          <w:lang w:val="en-US"/>
        </w:rPr>
      </w:pPr>
    </w:p>
    <w:p w14:paraId="224D9E62"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（6）本专业的核心知识</w:t>
      </w:r>
    </w:p>
    <w:p w14:paraId="16C1CE66"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从本专业的人才需求来讲，70.97%的企业认为学校要教授药品质量管理知识的知识，接着是营销知识，占67.74%。药品销售行业法律法规也非常重要，占64.52%， 企业管理的知识，虽然刚进企业的毕业生用得不多，但是随着职业的发展和岗位的晋升，企业管理的知识是非常重要的。</w:t>
      </w:r>
    </w:p>
    <w:p w14:paraId="2417ECC2" w14:textId="77777777" w:rsidR="000B2271" w:rsidRPr="000B5346" w:rsidRDefault="000B2271" w:rsidP="000B2271">
      <w:pPr>
        <w:pStyle w:val="a0"/>
        <w:ind w:firstLine="420"/>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454"/>
        <w:gridCol w:w="2841"/>
      </w:tblGrid>
      <w:tr w:rsidR="000B5346" w:rsidRPr="000B5346" w14:paraId="12625AE1" w14:textId="77777777" w:rsidTr="00E5155D">
        <w:tc>
          <w:tcPr>
            <w:tcW w:w="3227" w:type="dxa"/>
            <w:shd w:val="clear" w:color="auto" w:fill="auto"/>
          </w:tcPr>
          <w:p w14:paraId="44E28FD0"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核心知识板块</w:t>
            </w:r>
          </w:p>
        </w:tc>
        <w:tc>
          <w:tcPr>
            <w:tcW w:w="2454" w:type="dxa"/>
            <w:shd w:val="clear" w:color="auto" w:fill="auto"/>
          </w:tcPr>
          <w:p w14:paraId="42B40763"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数量</w:t>
            </w:r>
          </w:p>
        </w:tc>
        <w:tc>
          <w:tcPr>
            <w:tcW w:w="2841" w:type="dxa"/>
            <w:shd w:val="clear" w:color="auto" w:fill="auto"/>
          </w:tcPr>
          <w:p w14:paraId="0F8C3F3A" w14:textId="77777777" w:rsidR="000B2271" w:rsidRPr="000B5346" w:rsidRDefault="000B2271" w:rsidP="00E5155D">
            <w:pPr>
              <w:pStyle w:val="a0"/>
              <w:ind w:firstLine="420"/>
              <w:jc w:val="center"/>
              <w:rPr>
                <w:szCs w:val="21"/>
                <w:lang w:val="en-US"/>
              </w:rPr>
            </w:pPr>
            <w:r w:rsidRPr="000B5346">
              <w:rPr>
                <w:rFonts w:hint="eastAsia"/>
                <w:szCs w:val="21"/>
                <w:lang w:val="en-US"/>
              </w:rPr>
              <w:t>比例</w:t>
            </w:r>
          </w:p>
        </w:tc>
      </w:tr>
      <w:tr w:rsidR="000B5346" w:rsidRPr="000B5346" w14:paraId="32F31932" w14:textId="77777777" w:rsidTr="00E5155D">
        <w:tc>
          <w:tcPr>
            <w:tcW w:w="3227" w:type="dxa"/>
            <w:shd w:val="clear" w:color="auto" w:fill="auto"/>
          </w:tcPr>
          <w:p w14:paraId="6245362A"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行业法律法规</w:t>
            </w:r>
          </w:p>
        </w:tc>
        <w:tc>
          <w:tcPr>
            <w:tcW w:w="2454" w:type="dxa"/>
            <w:shd w:val="clear" w:color="auto" w:fill="auto"/>
          </w:tcPr>
          <w:p w14:paraId="143BCD97"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2</w:t>
            </w:r>
            <w:r w:rsidRPr="000B5346">
              <w:rPr>
                <w:szCs w:val="21"/>
                <w:lang w:val="en-US"/>
              </w:rPr>
              <w:t>0</w:t>
            </w:r>
          </w:p>
        </w:tc>
        <w:tc>
          <w:tcPr>
            <w:tcW w:w="2841" w:type="dxa"/>
            <w:shd w:val="clear" w:color="auto" w:fill="auto"/>
          </w:tcPr>
          <w:p w14:paraId="554AD5A6"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6</w:t>
            </w:r>
            <w:r w:rsidRPr="000B5346">
              <w:rPr>
                <w:szCs w:val="21"/>
                <w:lang w:val="en-US"/>
              </w:rPr>
              <w:t>4.52%</w:t>
            </w:r>
          </w:p>
        </w:tc>
      </w:tr>
      <w:tr w:rsidR="000B5346" w:rsidRPr="000B5346" w14:paraId="4B837B50" w14:textId="77777777" w:rsidTr="00E5155D">
        <w:tc>
          <w:tcPr>
            <w:tcW w:w="3227" w:type="dxa"/>
            <w:shd w:val="clear" w:color="auto" w:fill="auto"/>
          </w:tcPr>
          <w:p w14:paraId="331A6F7A"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质量管理知识</w:t>
            </w:r>
          </w:p>
        </w:tc>
        <w:tc>
          <w:tcPr>
            <w:tcW w:w="2454" w:type="dxa"/>
            <w:shd w:val="clear" w:color="auto" w:fill="auto"/>
          </w:tcPr>
          <w:p w14:paraId="18336CC5"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2</w:t>
            </w:r>
            <w:r w:rsidRPr="000B5346">
              <w:rPr>
                <w:szCs w:val="21"/>
                <w:lang w:val="en-US"/>
              </w:rPr>
              <w:t>2</w:t>
            </w:r>
          </w:p>
        </w:tc>
        <w:tc>
          <w:tcPr>
            <w:tcW w:w="2841" w:type="dxa"/>
            <w:shd w:val="clear" w:color="auto" w:fill="auto"/>
          </w:tcPr>
          <w:p w14:paraId="07E0860E"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7</w:t>
            </w:r>
            <w:r w:rsidRPr="000B5346">
              <w:rPr>
                <w:szCs w:val="21"/>
                <w:lang w:val="en-US"/>
              </w:rPr>
              <w:t>0.97%</w:t>
            </w:r>
          </w:p>
        </w:tc>
      </w:tr>
      <w:tr w:rsidR="000B5346" w:rsidRPr="000B5346" w14:paraId="0943B7F4" w14:textId="77777777" w:rsidTr="00E5155D">
        <w:tc>
          <w:tcPr>
            <w:tcW w:w="3227" w:type="dxa"/>
            <w:shd w:val="clear" w:color="auto" w:fill="auto"/>
          </w:tcPr>
          <w:p w14:paraId="0E1E76B2"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营销知识</w:t>
            </w:r>
          </w:p>
        </w:tc>
        <w:tc>
          <w:tcPr>
            <w:tcW w:w="2454" w:type="dxa"/>
            <w:shd w:val="clear" w:color="auto" w:fill="auto"/>
          </w:tcPr>
          <w:p w14:paraId="41BC3AD8"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2</w:t>
            </w:r>
            <w:r w:rsidRPr="000B5346">
              <w:rPr>
                <w:szCs w:val="21"/>
                <w:lang w:val="en-US"/>
              </w:rPr>
              <w:t>1</w:t>
            </w:r>
          </w:p>
        </w:tc>
        <w:tc>
          <w:tcPr>
            <w:tcW w:w="2841" w:type="dxa"/>
            <w:shd w:val="clear" w:color="auto" w:fill="auto"/>
          </w:tcPr>
          <w:p w14:paraId="6D2A4270"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6</w:t>
            </w:r>
            <w:r w:rsidRPr="000B5346">
              <w:rPr>
                <w:szCs w:val="21"/>
                <w:lang w:val="en-US"/>
              </w:rPr>
              <w:t>7.74%</w:t>
            </w:r>
          </w:p>
        </w:tc>
      </w:tr>
      <w:tr w:rsidR="000B2271" w:rsidRPr="000B5346" w14:paraId="5E21A32B" w14:textId="77777777" w:rsidTr="00E5155D">
        <w:tc>
          <w:tcPr>
            <w:tcW w:w="3227" w:type="dxa"/>
            <w:shd w:val="clear" w:color="auto" w:fill="auto"/>
          </w:tcPr>
          <w:p w14:paraId="05F4C976"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企业管理知识</w:t>
            </w:r>
          </w:p>
        </w:tc>
        <w:tc>
          <w:tcPr>
            <w:tcW w:w="2454" w:type="dxa"/>
            <w:shd w:val="clear" w:color="auto" w:fill="auto"/>
          </w:tcPr>
          <w:p w14:paraId="1AE161BA"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1</w:t>
            </w:r>
            <w:r w:rsidRPr="000B5346">
              <w:rPr>
                <w:szCs w:val="21"/>
                <w:lang w:val="en-US"/>
              </w:rPr>
              <w:t>6</w:t>
            </w:r>
          </w:p>
        </w:tc>
        <w:tc>
          <w:tcPr>
            <w:tcW w:w="2841" w:type="dxa"/>
            <w:shd w:val="clear" w:color="auto" w:fill="auto"/>
          </w:tcPr>
          <w:p w14:paraId="536ED657" w14:textId="77777777" w:rsidR="000B2271" w:rsidRPr="000B5346" w:rsidRDefault="000B2271" w:rsidP="00E5155D">
            <w:pPr>
              <w:pStyle w:val="a0"/>
              <w:ind w:firstLineChars="0" w:firstLine="0"/>
              <w:jc w:val="center"/>
              <w:rPr>
                <w:szCs w:val="21"/>
                <w:lang w:val="en-US"/>
              </w:rPr>
            </w:pPr>
            <w:r w:rsidRPr="000B5346">
              <w:rPr>
                <w:rFonts w:hint="eastAsia"/>
                <w:szCs w:val="21"/>
                <w:lang w:val="en-US"/>
              </w:rPr>
              <w:t>5</w:t>
            </w:r>
            <w:r w:rsidRPr="000B5346">
              <w:rPr>
                <w:szCs w:val="21"/>
                <w:lang w:val="en-US"/>
              </w:rPr>
              <w:t>1.61%</w:t>
            </w:r>
          </w:p>
        </w:tc>
      </w:tr>
    </w:tbl>
    <w:p w14:paraId="4B7D811C" w14:textId="77777777" w:rsidR="000B2271" w:rsidRPr="000B5346" w:rsidRDefault="000B2271" w:rsidP="000B2271">
      <w:pPr>
        <w:spacing w:line="440" w:lineRule="exact"/>
        <w:ind w:firstLineChars="200" w:firstLine="482"/>
        <w:rPr>
          <w:rFonts w:ascii="宋体" w:hAnsi="宋体" w:cs="宋体"/>
          <w:b/>
          <w:bCs/>
          <w:sz w:val="24"/>
          <w:szCs w:val="24"/>
        </w:rPr>
      </w:pPr>
    </w:p>
    <w:p w14:paraId="28CEFCDE"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t>2.</w:t>
      </w:r>
      <w:r w:rsidRPr="000B5346">
        <w:rPr>
          <w:rFonts w:ascii="宋体" w:hAnsi="宋体" w:cs="宋体" w:hint="eastAsia"/>
          <w:b/>
          <w:bCs/>
          <w:sz w:val="24"/>
          <w:szCs w:val="24"/>
        </w:rPr>
        <w:t>调研结论</w:t>
      </w:r>
    </w:p>
    <w:p w14:paraId="27C7A77E"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1</w:t>
      </w:r>
      <w:r w:rsidRPr="000B5346">
        <w:rPr>
          <w:rFonts w:ascii="宋体" w:hAnsi="宋体" w:cs="宋体" w:hint="eastAsia"/>
          <w:sz w:val="24"/>
          <w:szCs w:val="24"/>
        </w:rPr>
        <w:t>）药品经营与管理专业人才需求旺盛</w:t>
      </w:r>
    </w:p>
    <w:p w14:paraId="31715442"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近年来，我国医药行业保持近高速增长，被誉为我国国民经济中的朝阳产业。</w:t>
      </w:r>
      <w:r w:rsidRPr="000B5346">
        <w:rPr>
          <w:rFonts w:ascii="宋体" w:hAnsi="宋体" w:cs="宋体"/>
          <w:sz w:val="24"/>
          <w:szCs w:val="24"/>
        </w:rPr>
        <w:t xml:space="preserve"> </w:t>
      </w:r>
      <w:r w:rsidRPr="000B5346">
        <w:rPr>
          <w:rFonts w:ascii="宋体" w:hAnsi="宋体" w:cs="宋体" w:hint="eastAsia"/>
          <w:sz w:val="24"/>
          <w:szCs w:val="24"/>
        </w:rPr>
        <w:t>据统计，</w:t>
      </w:r>
      <w:r w:rsidRPr="000B5346">
        <w:rPr>
          <w:rFonts w:ascii="宋体" w:hAnsi="宋体" w:cs="宋体"/>
          <w:sz w:val="24"/>
          <w:szCs w:val="24"/>
        </w:rPr>
        <w:t>2022</w:t>
      </w:r>
      <w:r w:rsidRPr="000B5346">
        <w:rPr>
          <w:rFonts w:ascii="宋体" w:hAnsi="宋体" w:cs="宋体" w:hint="eastAsia"/>
          <w:sz w:val="24"/>
          <w:szCs w:val="24"/>
        </w:rPr>
        <w:t>年，我国药品制造业收入达到4</w:t>
      </w:r>
      <w:r w:rsidRPr="000B5346">
        <w:rPr>
          <w:rFonts w:ascii="宋体" w:hAnsi="宋体" w:cs="宋体"/>
          <w:sz w:val="24"/>
          <w:szCs w:val="24"/>
        </w:rPr>
        <w:t>.2</w:t>
      </w:r>
      <w:proofErr w:type="gramStart"/>
      <w:r w:rsidRPr="000B5346">
        <w:rPr>
          <w:rFonts w:ascii="宋体" w:hAnsi="宋体" w:cs="宋体" w:hint="eastAsia"/>
          <w:sz w:val="24"/>
          <w:szCs w:val="24"/>
        </w:rPr>
        <w:t>万亿</w:t>
      </w:r>
      <w:proofErr w:type="gramEnd"/>
      <w:r w:rsidRPr="000B5346">
        <w:rPr>
          <w:rFonts w:ascii="宋体" w:hAnsi="宋体" w:cs="宋体" w:hint="eastAsia"/>
          <w:sz w:val="24"/>
          <w:szCs w:val="24"/>
        </w:rPr>
        <w:t>元，全国七大类医药商品销售总额27516亿元，扣除不可比因素同比增长6.0%。其中，药品零售市场销售额为5990亿元，扣除不可比因素同比增10.7%，增速同比加快3.3个百分点。药品批发市场销售额为21526亿元，扣除不可比因素同比增长5.4%。对人才需求的缺口，达到</w:t>
      </w:r>
      <w:r w:rsidRPr="000B5346">
        <w:rPr>
          <w:rFonts w:ascii="宋体" w:hAnsi="宋体" w:cs="宋体"/>
          <w:sz w:val="24"/>
          <w:szCs w:val="24"/>
        </w:rPr>
        <w:t>100</w:t>
      </w:r>
      <w:r w:rsidRPr="000B5346">
        <w:rPr>
          <w:rFonts w:ascii="宋体" w:hAnsi="宋体" w:cs="宋体" w:hint="eastAsia"/>
          <w:sz w:val="24"/>
          <w:szCs w:val="24"/>
        </w:rPr>
        <w:t>多万。</w:t>
      </w:r>
    </w:p>
    <w:p w14:paraId="63BA2664"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lastRenderedPageBreak/>
        <w:t>（</w:t>
      </w:r>
      <w:r w:rsidRPr="000B5346">
        <w:rPr>
          <w:rFonts w:ascii="宋体" w:hAnsi="宋体" w:cs="宋体"/>
          <w:sz w:val="24"/>
          <w:szCs w:val="24"/>
        </w:rPr>
        <w:t>2</w:t>
      </w:r>
      <w:r w:rsidRPr="000B5346">
        <w:rPr>
          <w:rFonts w:ascii="宋体" w:hAnsi="宋体" w:cs="宋体" w:hint="eastAsia"/>
          <w:sz w:val="24"/>
          <w:szCs w:val="24"/>
        </w:rPr>
        <w:t>）药品经营管理专业人才需求类型</w:t>
      </w:r>
    </w:p>
    <w:p w14:paraId="775FAFEE"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通过对医药企业现状分析，可以看出目前医药企业急需的药品经营与管理人才主要包括以下三类：</w:t>
      </w:r>
    </w:p>
    <w:p w14:paraId="2CED22FE"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①医药市场开发人才</w:t>
      </w:r>
    </w:p>
    <w:p w14:paraId="2064228C"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目前医药企业从事药品经营与管理的人员可分为</w:t>
      </w:r>
      <w:r w:rsidRPr="000B5346">
        <w:rPr>
          <w:rFonts w:ascii="宋体" w:hAnsi="宋体" w:cs="宋体"/>
          <w:sz w:val="24"/>
          <w:szCs w:val="24"/>
        </w:rPr>
        <w:t>3</w:t>
      </w:r>
      <w:r w:rsidRPr="000B5346">
        <w:rPr>
          <w:rFonts w:ascii="宋体" w:hAnsi="宋体" w:cs="宋体" w:hint="eastAsia"/>
          <w:sz w:val="24"/>
          <w:szCs w:val="24"/>
        </w:rPr>
        <w:t>类</w:t>
      </w:r>
      <w:r w:rsidRPr="000B5346">
        <w:rPr>
          <w:rFonts w:ascii="宋体" w:hAnsi="宋体" w:cs="宋体"/>
          <w:sz w:val="24"/>
          <w:szCs w:val="24"/>
        </w:rPr>
        <w:t>:</w:t>
      </w:r>
      <w:r w:rsidRPr="000B5346">
        <w:rPr>
          <w:rFonts w:ascii="宋体" w:hAnsi="宋体" w:cs="宋体" w:hint="eastAsia"/>
          <w:sz w:val="24"/>
          <w:szCs w:val="24"/>
        </w:rPr>
        <w:t>一是经验型。这类营销人员既没有医药学教育背景，又缺乏市场营销学知识，营销手段简单、重复，效率低下。二是医药型。这类营销人员毕业于医学或药学专业，医药学知识丰富，具备较强的学术推广能力，但营销能力有所欠缺。三是普通营销型。这类营销人员具备营销专业知识，但缺乏医药学知识，无法领会医药营销的重点和特点，且难以胜任学术推广工作。</w:t>
      </w:r>
    </w:p>
    <w:p w14:paraId="3C8E1825"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具体的岗位包括：医药生产企业的医药代表、医院业务代表、</w:t>
      </w:r>
      <w:r w:rsidRPr="000B5346">
        <w:rPr>
          <w:rFonts w:ascii="宋体" w:hAnsi="宋体" w:cs="宋体"/>
          <w:sz w:val="24"/>
          <w:szCs w:val="24"/>
        </w:rPr>
        <w:t>OTC</w:t>
      </w:r>
      <w:r w:rsidRPr="000B5346">
        <w:rPr>
          <w:rFonts w:ascii="宋体" w:hAnsi="宋体" w:cs="宋体" w:hint="eastAsia"/>
          <w:sz w:val="24"/>
          <w:szCs w:val="24"/>
        </w:rPr>
        <w:t>销售代表、商业业务代表等岗位。</w:t>
      </w:r>
    </w:p>
    <w:p w14:paraId="324121A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②销售人才</w:t>
      </w:r>
    </w:p>
    <w:p w14:paraId="07B3DD55"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具体的岗位包括：医药零售企业的营业员岗位等。</w:t>
      </w:r>
    </w:p>
    <w:p w14:paraId="1A3EB01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③基层药品经营与管理管理人才</w:t>
      </w:r>
    </w:p>
    <w:p w14:paraId="71F539C4"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具体的岗位包括：连锁药店店长、销售主管等岗位</w:t>
      </w:r>
    </w:p>
    <w:p w14:paraId="67B5F9E1"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b/>
          <w:bCs/>
          <w:sz w:val="24"/>
          <w:szCs w:val="24"/>
        </w:rPr>
        <w:t>3.</w:t>
      </w:r>
      <w:r w:rsidRPr="000B5346">
        <w:rPr>
          <w:rFonts w:ascii="宋体" w:hAnsi="宋体" w:cs="宋体" w:hint="eastAsia"/>
          <w:b/>
          <w:bCs/>
          <w:sz w:val="24"/>
          <w:szCs w:val="24"/>
        </w:rPr>
        <w:t>建议</w:t>
      </w:r>
    </w:p>
    <w:p w14:paraId="4B40194F"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w:t>
      </w:r>
      <w:r w:rsidRPr="000B5346">
        <w:rPr>
          <w:rFonts w:ascii="宋体" w:hAnsi="宋体" w:cs="宋体"/>
          <w:sz w:val="24"/>
          <w:szCs w:val="24"/>
        </w:rPr>
        <w:t>1</w:t>
      </w:r>
      <w:r w:rsidRPr="000B5346">
        <w:rPr>
          <w:rFonts w:ascii="宋体" w:hAnsi="宋体" w:cs="宋体" w:hint="eastAsia"/>
          <w:sz w:val="24"/>
          <w:szCs w:val="24"/>
        </w:rPr>
        <w:t>）明晰职业领域，理清岗位需求</w:t>
      </w:r>
    </w:p>
    <w:p w14:paraId="7517CD1A"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通过专业调研，分析并确定药品经营与管理专业有四种职业岗位群，分别是</w:t>
      </w:r>
      <w:r w:rsidRPr="000B5346">
        <w:rPr>
          <w:rFonts w:ascii="宋体" w:hAnsi="宋体" w:cs="宋体"/>
          <w:sz w:val="24"/>
          <w:szCs w:val="24"/>
        </w:rPr>
        <w:fldChar w:fldCharType="begin"/>
      </w:r>
      <w:r w:rsidRPr="000B5346">
        <w:rPr>
          <w:rFonts w:ascii="宋体" w:hAnsi="宋体" w:cs="宋体"/>
          <w:sz w:val="24"/>
          <w:szCs w:val="24"/>
        </w:rPr>
        <w:instrText xml:space="preserve"> </w:instrText>
      </w:r>
      <w:r w:rsidRPr="000B5346">
        <w:rPr>
          <w:rFonts w:ascii="宋体" w:hAnsi="宋体" w:cs="宋体" w:hint="eastAsia"/>
          <w:sz w:val="24"/>
          <w:szCs w:val="24"/>
        </w:rPr>
        <w:instrText>eq \o\ac(○,1)</w:instrText>
      </w:r>
      <w:r w:rsidRPr="000B5346">
        <w:rPr>
          <w:rFonts w:ascii="宋体" w:hAnsi="宋体" w:cs="宋体"/>
          <w:sz w:val="24"/>
          <w:szCs w:val="24"/>
        </w:rPr>
        <w:fldChar w:fldCharType="end"/>
      </w:r>
      <w:r w:rsidRPr="000B5346">
        <w:rPr>
          <w:rFonts w:ascii="宋体" w:hAnsi="宋体" w:cs="宋体" w:hint="eastAsia"/>
          <w:sz w:val="24"/>
          <w:szCs w:val="24"/>
        </w:rPr>
        <w:t>医药连锁店经营：药店的药品采购员、药品质量管理员、门店管理员、门店营业员；</w:t>
      </w:r>
      <w:r w:rsidRPr="000B5346">
        <w:rPr>
          <w:rFonts w:ascii="宋体" w:hAnsi="宋体" w:cs="宋体"/>
          <w:sz w:val="24"/>
          <w:szCs w:val="24"/>
        </w:rPr>
        <w:fldChar w:fldCharType="begin"/>
      </w:r>
      <w:r w:rsidRPr="000B5346">
        <w:rPr>
          <w:rFonts w:ascii="宋体" w:hAnsi="宋体" w:cs="宋体"/>
          <w:sz w:val="24"/>
          <w:szCs w:val="24"/>
        </w:rPr>
        <w:instrText xml:space="preserve"> </w:instrText>
      </w:r>
      <w:r w:rsidRPr="000B5346">
        <w:rPr>
          <w:rFonts w:ascii="宋体" w:hAnsi="宋体" w:cs="宋体" w:hint="eastAsia"/>
          <w:sz w:val="24"/>
          <w:szCs w:val="24"/>
        </w:rPr>
        <w:instrText>eq \o\ac(○,2)</w:instrText>
      </w:r>
      <w:r w:rsidRPr="000B5346">
        <w:rPr>
          <w:rFonts w:ascii="宋体" w:hAnsi="宋体" w:cs="宋体"/>
          <w:sz w:val="24"/>
          <w:szCs w:val="24"/>
        </w:rPr>
        <w:fldChar w:fldCharType="end"/>
      </w:r>
      <w:r w:rsidRPr="000B5346">
        <w:rPr>
          <w:rFonts w:ascii="宋体" w:hAnsi="宋体" w:cs="宋体" w:hint="eastAsia"/>
          <w:sz w:val="24"/>
          <w:szCs w:val="24"/>
        </w:rPr>
        <w:t>医药批发经营：医药批发企业药品招标专员、采购员、医院业务代表；</w:t>
      </w:r>
      <w:r w:rsidRPr="000B5346">
        <w:rPr>
          <w:rFonts w:ascii="宋体" w:hAnsi="宋体" w:cs="宋体"/>
          <w:sz w:val="24"/>
          <w:szCs w:val="24"/>
        </w:rPr>
        <w:fldChar w:fldCharType="begin"/>
      </w:r>
      <w:r w:rsidRPr="000B5346">
        <w:rPr>
          <w:rFonts w:ascii="宋体" w:hAnsi="宋体" w:cs="宋体"/>
          <w:sz w:val="24"/>
          <w:szCs w:val="24"/>
        </w:rPr>
        <w:instrText xml:space="preserve"> </w:instrText>
      </w:r>
      <w:r w:rsidRPr="000B5346">
        <w:rPr>
          <w:rFonts w:ascii="宋体" w:hAnsi="宋体" w:cs="宋体" w:hint="eastAsia"/>
          <w:sz w:val="24"/>
          <w:szCs w:val="24"/>
        </w:rPr>
        <w:instrText>eq \o\ac(○,3)</w:instrText>
      </w:r>
      <w:r w:rsidRPr="000B5346">
        <w:rPr>
          <w:rFonts w:ascii="宋体" w:hAnsi="宋体" w:cs="宋体"/>
          <w:sz w:val="24"/>
          <w:szCs w:val="24"/>
        </w:rPr>
        <w:fldChar w:fldCharType="end"/>
      </w:r>
      <w:r w:rsidRPr="000B5346">
        <w:rPr>
          <w:rFonts w:ascii="宋体" w:hAnsi="宋体" w:cs="宋体" w:hint="eastAsia"/>
          <w:sz w:val="24"/>
          <w:szCs w:val="24"/>
        </w:rPr>
        <w:t>医药电子商务: 电商客服、售后、客户关系维护；</w:t>
      </w:r>
      <w:r w:rsidRPr="000B5346">
        <w:rPr>
          <w:rFonts w:ascii="宋体" w:hAnsi="宋体" w:cs="宋体"/>
          <w:sz w:val="24"/>
          <w:szCs w:val="24"/>
        </w:rPr>
        <w:fldChar w:fldCharType="begin"/>
      </w:r>
      <w:r w:rsidRPr="000B5346">
        <w:rPr>
          <w:rFonts w:ascii="宋体" w:hAnsi="宋体" w:cs="宋体"/>
          <w:sz w:val="24"/>
          <w:szCs w:val="24"/>
        </w:rPr>
        <w:instrText xml:space="preserve"> </w:instrText>
      </w:r>
      <w:r w:rsidRPr="000B5346">
        <w:rPr>
          <w:rFonts w:ascii="宋体" w:hAnsi="宋体" w:cs="宋体" w:hint="eastAsia"/>
          <w:sz w:val="24"/>
          <w:szCs w:val="24"/>
        </w:rPr>
        <w:instrText>eq \o\ac(○,4)</w:instrText>
      </w:r>
      <w:r w:rsidRPr="000B5346">
        <w:rPr>
          <w:rFonts w:ascii="宋体" w:hAnsi="宋体" w:cs="宋体"/>
          <w:sz w:val="24"/>
          <w:szCs w:val="24"/>
        </w:rPr>
        <w:fldChar w:fldCharType="end"/>
      </w:r>
      <w:r w:rsidRPr="000B5346">
        <w:rPr>
          <w:rFonts w:ascii="宋体" w:hAnsi="宋体" w:cs="宋体" w:hint="eastAsia"/>
          <w:sz w:val="24"/>
          <w:szCs w:val="24"/>
        </w:rPr>
        <w:t>医药销售代表、OTC代表。</w:t>
      </w:r>
    </w:p>
    <w:p w14:paraId="2D2463BF" w14:textId="77777777" w:rsidR="000B2271" w:rsidRPr="000B5346" w:rsidRDefault="000B2271" w:rsidP="000B2271">
      <w:pPr>
        <w:pStyle w:val="a0"/>
        <w:spacing w:line="440" w:lineRule="exact"/>
        <w:rPr>
          <w:rFonts w:ascii="宋体" w:hAnsi="宋体" w:cs="宋体"/>
          <w:sz w:val="24"/>
          <w:lang w:val="en-US"/>
        </w:rPr>
      </w:pPr>
      <w:r w:rsidRPr="000B5346">
        <w:rPr>
          <w:rFonts w:ascii="宋体" w:hAnsi="宋体" w:cs="宋体" w:hint="eastAsia"/>
          <w:sz w:val="24"/>
          <w:lang w:val="en-US"/>
        </w:rPr>
        <w:t>四种职业岗位群所设计的职业技术领域也有四个:药学服务、市场开发(外勤内勤)零售服务以及仓储物流。药学服务职业技术领域主要就业于医院药剂科。在药品调剂、 临床药物监测等岗位从事工作;药品市场开发(外勤内勤)职业技术领域主要就业于医药公司和生产企业的销售部门，在涉及到市场开发的各个岗位从事工作;零售服务职 业技术领域主要就业于社会药店，在药品零售及货架管理等岗位从事工作;仓储物流 职业技术领域主要就业于医院药库、医药物流企业、医药公司及社会药店，在药库管 理、物流操控、质量管理等岗位从事工作。</w:t>
      </w:r>
    </w:p>
    <w:p w14:paraId="68134F41"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hint="eastAsia"/>
          <w:sz w:val="24"/>
          <w:szCs w:val="24"/>
        </w:rPr>
        <w:t>（</w:t>
      </w:r>
      <w:r w:rsidRPr="000B5346">
        <w:rPr>
          <w:rFonts w:ascii="宋体" w:hAnsi="宋体" w:cs="宋体"/>
          <w:sz w:val="24"/>
          <w:szCs w:val="24"/>
        </w:rPr>
        <w:t>2</w:t>
      </w:r>
      <w:r w:rsidRPr="000B5346">
        <w:rPr>
          <w:rFonts w:ascii="宋体" w:hAnsi="宋体" w:cs="宋体" w:hint="eastAsia"/>
          <w:sz w:val="24"/>
          <w:szCs w:val="24"/>
        </w:rPr>
        <w:t>）建立知识技能素质并行的课程体系</w:t>
      </w:r>
    </w:p>
    <w:p w14:paraId="47D46BA5"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在课程体系设计上，遵循“知识、技能、素质并行”、“理论、实践、素质培</w:t>
      </w:r>
      <w:r w:rsidRPr="000B5346">
        <w:rPr>
          <w:rFonts w:ascii="宋体" w:hAnsi="宋体" w:cs="宋体" w:hint="eastAsia"/>
          <w:sz w:val="24"/>
          <w:szCs w:val="24"/>
        </w:rPr>
        <w:lastRenderedPageBreak/>
        <w:t>养递进”的原则，系统设计理论、实践教学体系和职业素质养成教育系统。理论教学系统化设计的重点是支撑专业核心课程的药学基础知识、化学基础知识及专业通用知识基本理论的前后贯通，相互铺垫，为四个职业方向核心课程的理论教学打好基础，同时注重职业道德的教育。社科人文类课程以提供学生必备的计算机、英语知识、基本职业道德和职业素养为目标设计教学；药学基础类课程以提供学生药学基本知识并为后续课程提供药学理论支撑为目标设计教学；化学类课程以提供学生化学结构、基本性质、分析方法并为后续课程提供化学知识、操作技能支撑为目标设计教学；专业课程以药学服务、药品市场开发</w:t>
      </w:r>
      <w:proofErr w:type="gramStart"/>
      <w:r w:rsidRPr="000B5346">
        <w:rPr>
          <w:rFonts w:ascii="宋体" w:hAnsi="宋体" w:cs="宋体" w:hint="eastAsia"/>
          <w:sz w:val="24"/>
          <w:szCs w:val="24"/>
        </w:rPr>
        <w:t>《</w:t>
      </w:r>
      <w:proofErr w:type="gramEnd"/>
      <w:r w:rsidRPr="000B5346">
        <w:rPr>
          <w:rFonts w:ascii="宋体" w:hAnsi="宋体" w:cs="宋体" w:hint="eastAsia"/>
          <w:sz w:val="24"/>
          <w:szCs w:val="24"/>
        </w:rPr>
        <w:t>经营管理)、零售服务、仓储物流四个方向共同所需职业能力作为开发依据；职业方向理论课程设计以服务于四个方向职业能力为目标。实践 教学系统化设计的重点是四个不同职业方向专业应用技能的培养，实践教学与理论教学相互呼应，形成“以职业认知为初识，以课内实验实训为成长，以企业见习为提升，以顶岗实习为实战”的实践教学体系。通过药品生产、经营企业参观培养学生的职业感知;校内开设医药仓储物流实训、医药政策运用及招标采购实训、药品市场开发实训、医院药学服务实训、社会药店零售服务实训，满足本专业面向的四个职业方向。</w:t>
      </w:r>
    </w:p>
    <w:p w14:paraId="3B327C86" w14:textId="77777777" w:rsidR="000B2271" w:rsidRPr="000B5346" w:rsidRDefault="000B2271" w:rsidP="000B2271">
      <w:pPr>
        <w:numPr>
          <w:ilvl w:val="0"/>
          <w:numId w:val="28"/>
        </w:numPr>
        <w:spacing w:line="440" w:lineRule="exact"/>
        <w:ind w:firstLineChars="200" w:firstLine="562"/>
        <w:rPr>
          <w:b/>
          <w:bCs/>
          <w:sz w:val="28"/>
          <w:szCs w:val="28"/>
        </w:rPr>
      </w:pPr>
      <w:r w:rsidRPr="000B5346">
        <w:rPr>
          <w:rFonts w:hint="eastAsia"/>
          <w:b/>
          <w:bCs/>
          <w:sz w:val="28"/>
          <w:szCs w:val="28"/>
        </w:rPr>
        <w:t>附录</w:t>
      </w:r>
    </w:p>
    <w:p w14:paraId="1ADFE385" w14:textId="77777777" w:rsidR="000B2271" w:rsidRPr="000B5346" w:rsidRDefault="000B2271" w:rsidP="000B2271">
      <w:pPr>
        <w:spacing w:line="440" w:lineRule="exact"/>
        <w:rPr>
          <w:sz w:val="24"/>
          <w:szCs w:val="24"/>
        </w:rPr>
      </w:pPr>
    </w:p>
    <w:p w14:paraId="1A2819B2" w14:textId="77777777" w:rsidR="000B2271" w:rsidRPr="000B5346" w:rsidRDefault="000B2271" w:rsidP="000B2271">
      <w:pPr>
        <w:spacing w:line="440" w:lineRule="exact"/>
        <w:rPr>
          <w:sz w:val="24"/>
          <w:szCs w:val="24"/>
        </w:rPr>
      </w:pPr>
    </w:p>
    <w:p w14:paraId="0F6E73DF" w14:textId="53CC2C63" w:rsidR="000B2271" w:rsidRPr="000B5346" w:rsidRDefault="008E6E4A" w:rsidP="000B2271">
      <w:pPr>
        <w:spacing w:line="440" w:lineRule="exact"/>
        <w:rPr>
          <w:sz w:val="24"/>
          <w:szCs w:val="24"/>
        </w:rPr>
      </w:pPr>
      <w:r w:rsidRPr="000B5346">
        <w:rPr>
          <w:sz w:val="24"/>
          <w:szCs w:val="24"/>
        </w:rPr>
        <w:br w:type="page"/>
      </w:r>
      <w:r w:rsidR="000B2271" w:rsidRPr="000B5346">
        <w:rPr>
          <w:rFonts w:hint="eastAsia"/>
          <w:sz w:val="24"/>
          <w:szCs w:val="24"/>
        </w:rPr>
        <w:lastRenderedPageBreak/>
        <w:t>附录</w:t>
      </w:r>
      <w:r w:rsidR="000B2271" w:rsidRPr="000B5346">
        <w:rPr>
          <w:sz w:val="24"/>
          <w:szCs w:val="24"/>
        </w:rPr>
        <w:t>1</w:t>
      </w:r>
      <w:r w:rsidR="000B2271" w:rsidRPr="000B5346">
        <w:rPr>
          <w:rFonts w:hint="eastAsia"/>
          <w:sz w:val="24"/>
          <w:szCs w:val="24"/>
        </w:rPr>
        <w:t>：</w:t>
      </w:r>
    </w:p>
    <w:p w14:paraId="1B5FD9F3" w14:textId="77777777" w:rsidR="000B2271" w:rsidRPr="000B5346" w:rsidRDefault="000B2271" w:rsidP="000B2271">
      <w:pPr>
        <w:spacing w:line="440" w:lineRule="exact"/>
        <w:jc w:val="center"/>
        <w:rPr>
          <w:rFonts w:ascii="宋体" w:cs="宋体"/>
          <w:b/>
          <w:bCs/>
          <w:sz w:val="30"/>
          <w:szCs w:val="30"/>
        </w:rPr>
      </w:pPr>
      <w:bookmarkStart w:id="97" w:name="_Toc471897832"/>
      <w:bookmarkStart w:id="98" w:name="_Toc471551544"/>
      <w:bookmarkStart w:id="99" w:name="_Toc471897309"/>
      <w:bookmarkStart w:id="100" w:name="_Toc471897714"/>
      <w:bookmarkEnd w:id="97"/>
      <w:bookmarkEnd w:id="98"/>
      <w:bookmarkEnd w:id="99"/>
      <w:bookmarkEnd w:id="100"/>
      <w:r w:rsidRPr="000B5346">
        <w:rPr>
          <w:rFonts w:ascii="宋体" w:hAnsi="宋体" w:cs="宋体" w:hint="eastAsia"/>
          <w:b/>
          <w:bCs/>
          <w:sz w:val="30"/>
          <w:szCs w:val="30"/>
        </w:rPr>
        <w:t>药品经营与管理专业人才培养调研方案</w:t>
      </w:r>
    </w:p>
    <w:p w14:paraId="47391200" w14:textId="77777777" w:rsidR="000B2271" w:rsidRPr="000B5346" w:rsidRDefault="000B2271" w:rsidP="000B2271">
      <w:pPr>
        <w:spacing w:line="440" w:lineRule="exact"/>
        <w:ind w:firstLineChars="200" w:firstLine="480"/>
        <w:rPr>
          <w:rFonts w:ascii="宋体" w:cs="宋体"/>
          <w:sz w:val="24"/>
          <w:szCs w:val="24"/>
        </w:rPr>
      </w:pPr>
    </w:p>
    <w:p w14:paraId="737451DA" w14:textId="77777777" w:rsidR="000B2271" w:rsidRPr="000B5346" w:rsidRDefault="000B2271" w:rsidP="000B2271">
      <w:pPr>
        <w:spacing w:line="440" w:lineRule="exact"/>
        <w:ind w:firstLineChars="200" w:firstLine="482"/>
        <w:rPr>
          <w:rFonts w:ascii="宋体" w:cs="宋体"/>
          <w:b/>
          <w:bCs/>
          <w:sz w:val="24"/>
          <w:szCs w:val="24"/>
        </w:rPr>
      </w:pPr>
      <w:r w:rsidRPr="000B5346">
        <w:rPr>
          <w:rFonts w:ascii="宋体" w:hAnsi="宋体" w:cs="宋体" w:hint="eastAsia"/>
          <w:b/>
          <w:bCs/>
          <w:sz w:val="24"/>
          <w:szCs w:val="24"/>
        </w:rPr>
        <w:t>ー、调研目的</w:t>
      </w:r>
    </w:p>
    <w:p w14:paraId="50751FD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本次调研，目的在于进一步深入了解山东省医药行业对药品经营与管理专业人才需求，进而通过人才培养模式改革等方面的突破，提高人才培养质量，使药品经营与管理专业的人才培养更好的对接本区域医药产业，服务医药产业。充分发挥本专业作为我院重点专业，对专业群整体发展的引领辐射作用，使得本专业办学水平持续提升和社会服务能力不断增强。</w:t>
      </w:r>
      <w:r w:rsidRPr="000B5346">
        <w:rPr>
          <w:rFonts w:ascii="宋体" w:hAnsi="宋体" w:cs="宋体" w:hint="eastAsia"/>
          <w:sz w:val="24"/>
        </w:rPr>
        <w:t>食品药品教研室</w:t>
      </w:r>
      <w:r w:rsidRPr="000B5346">
        <w:rPr>
          <w:rFonts w:ascii="宋体" w:hAnsi="宋体" w:cs="宋体" w:hint="eastAsia"/>
          <w:sz w:val="24"/>
          <w:szCs w:val="24"/>
        </w:rPr>
        <w:t>多次组织召开专题会议，讨论药品经营与管理专业的调研方案，在深刻学习领会学院总体要求的前提下，根据</w:t>
      </w:r>
      <w:r w:rsidRPr="000B5346">
        <w:rPr>
          <w:rFonts w:ascii="宋体" w:hAnsi="宋体" w:cs="宋体" w:hint="eastAsia"/>
          <w:sz w:val="24"/>
        </w:rPr>
        <w:t>食品药品教研室</w:t>
      </w:r>
      <w:r w:rsidRPr="000B5346">
        <w:rPr>
          <w:rFonts w:ascii="宋体" w:hAnsi="宋体" w:cs="宋体" w:hint="eastAsia"/>
          <w:sz w:val="24"/>
          <w:szCs w:val="24"/>
        </w:rPr>
        <w:t>实际情况，确定专业调研团队，制定调研计划。</w:t>
      </w:r>
    </w:p>
    <w:p w14:paraId="38526613" w14:textId="77777777" w:rsidR="000B2271" w:rsidRPr="000B5346" w:rsidRDefault="000B2271" w:rsidP="000B2271">
      <w:pPr>
        <w:spacing w:line="440" w:lineRule="exact"/>
        <w:ind w:firstLineChars="200" w:firstLine="482"/>
        <w:rPr>
          <w:rFonts w:ascii="宋体" w:cs="宋体"/>
          <w:sz w:val="24"/>
          <w:szCs w:val="24"/>
        </w:rPr>
      </w:pPr>
      <w:r w:rsidRPr="000B5346">
        <w:rPr>
          <w:rFonts w:ascii="宋体" w:hAnsi="宋体" w:cs="宋体" w:hint="eastAsia"/>
          <w:b/>
          <w:bCs/>
          <w:sz w:val="24"/>
          <w:szCs w:val="24"/>
        </w:rPr>
        <w:t>二、调研时间</w:t>
      </w:r>
      <w:r w:rsidRPr="000B5346">
        <w:rPr>
          <w:rFonts w:ascii="宋体" w:hAnsi="宋体" w:cs="宋体"/>
          <w:b/>
          <w:bCs/>
          <w:sz w:val="24"/>
          <w:szCs w:val="24"/>
        </w:rPr>
        <w:t>:</w:t>
      </w:r>
      <w:r w:rsidRPr="000B5346">
        <w:rPr>
          <w:rFonts w:ascii="宋体" w:hAnsi="宋体" w:cs="宋体"/>
          <w:sz w:val="24"/>
          <w:szCs w:val="24"/>
        </w:rPr>
        <w:t>2022</w:t>
      </w:r>
      <w:r w:rsidRPr="000B5346">
        <w:rPr>
          <w:rFonts w:ascii="宋体" w:hAnsi="宋体" w:cs="宋体" w:hint="eastAsia"/>
          <w:sz w:val="24"/>
          <w:szCs w:val="24"/>
        </w:rPr>
        <w:t>年</w:t>
      </w:r>
      <w:r w:rsidRPr="000B5346">
        <w:rPr>
          <w:rFonts w:ascii="宋体" w:hAnsi="宋体" w:cs="宋体"/>
          <w:sz w:val="24"/>
          <w:szCs w:val="24"/>
        </w:rPr>
        <w:t>10</w:t>
      </w:r>
      <w:r w:rsidRPr="000B5346">
        <w:rPr>
          <w:rFonts w:ascii="宋体" w:hAnsi="宋体" w:cs="宋体" w:hint="eastAsia"/>
          <w:sz w:val="24"/>
          <w:szCs w:val="24"/>
        </w:rPr>
        <w:t>月</w:t>
      </w:r>
      <w:r w:rsidRPr="000B5346">
        <w:rPr>
          <w:rFonts w:ascii="宋体" w:cs="宋体"/>
          <w:sz w:val="24"/>
          <w:szCs w:val="24"/>
        </w:rPr>
        <w:t>-2023</w:t>
      </w:r>
      <w:r w:rsidRPr="000B5346">
        <w:rPr>
          <w:rFonts w:ascii="宋体" w:cs="宋体" w:hint="eastAsia"/>
          <w:sz w:val="24"/>
          <w:szCs w:val="24"/>
        </w:rPr>
        <w:t>年</w:t>
      </w:r>
      <w:r w:rsidRPr="000B5346">
        <w:rPr>
          <w:rFonts w:ascii="宋体" w:hAnsi="宋体" w:cs="宋体"/>
          <w:sz w:val="24"/>
          <w:szCs w:val="24"/>
        </w:rPr>
        <w:t>8</w:t>
      </w:r>
      <w:r w:rsidRPr="000B5346">
        <w:rPr>
          <w:rFonts w:ascii="宋体" w:hAnsi="宋体" w:cs="宋体" w:hint="eastAsia"/>
          <w:sz w:val="24"/>
          <w:szCs w:val="24"/>
        </w:rPr>
        <w:t>月。</w:t>
      </w:r>
    </w:p>
    <w:p w14:paraId="4C22B5E0" w14:textId="77777777" w:rsidR="000B2271" w:rsidRPr="000B5346" w:rsidRDefault="000B2271" w:rsidP="000B2271">
      <w:pPr>
        <w:adjustRightInd w:val="0"/>
        <w:snapToGrid w:val="0"/>
        <w:spacing w:line="460" w:lineRule="exact"/>
        <w:ind w:firstLineChars="200" w:firstLine="482"/>
        <w:rPr>
          <w:rFonts w:ascii="宋体" w:cs="宋体"/>
          <w:sz w:val="24"/>
          <w:szCs w:val="24"/>
        </w:rPr>
      </w:pPr>
      <w:r w:rsidRPr="000B5346">
        <w:rPr>
          <w:rFonts w:ascii="宋体" w:hAnsi="宋体" w:cs="宋体" w:hint="eastAsia"/>
          <w:b/>
          <w:bCs/>
          <w:sz w:val="24"/>
          <w:szCs w:val="24"/>
        </w:rPr>
        <w:t>三、调研对象</w:t>
      </w:r>
      <w:r w:rsidRPr="000B5346">
        <w:rPr>
          <w:rFonts w:ascii="宋体" w:hAnsi="宋体" w:cs="宋体"/>
          <w:b/>
          <w:bCs/>
          <w:sz w:val="24"/>
          <w:szCs w:val="24"/>
        </w:rPr>
        <w:t>:</w:t>
      </w:r>
      <w:r w:rsidRPr="000B5346">
        <w:rPr>
          <w:rFonts w:ascii="宋体" w:hAnsi="宋体" w:cs="宋体" w:hint="eastAsia"/>
          <w:sz w:val="24"/>
          <w:szCs w:val="24"/>
        </w:rPr>
        <w:t>本次调查对象选择山东省内各类型医药公司。山东是我国医药行业发展较快，较领先区域，其对人才需求具有较强的代表性。</w:t>
      </w:r>
    </w:p>
    <w:p w14:paraId="6AA83D72" w14:textId="77777777" w:rsidR="000B2271" w:rsidRPr="000B5346" w:rsidRDefault="000B2271" w:rsidP="000B2271">
      <w:pPr>
        <w:adjustRightInd w:val="0"/>
        <w:snapToGrid w:val="0"/>
        <w:spacing w:line="460" w:lineRule="exact"/>
        <w:ind w:firstLineChars="200" w:firstLine="480"/>
        <w:rPr>
          <w:rFonts w:ascii="宋体" w:cs="宋体"/>
          <w:sz w:val="24"/>
          <w:szCs w:val="24"/>
        </w:rPr>
      </w:pPr>
      <w:r w:rsidRPr="000B5346">
        <w:rPr>
          <w:rFonts w:ascii="宋体" w:hAnsi="宋体" w:cs="宋体" w:hint="eastAsia"/>
          <w:sz w:val="24"/>
          <w:szCs w:val="24"/>
        </w:rPr>
        <w:t>具体调查单位包括：</w:t>
      </w:r>
    </w:p>
    <w:p w14:paraId="534A2DE8" w14:textId="77777777" w:rsidR="000B2271" w:rsidRPr="000B5346" w:rsidRDefault="000B2271" w:rsidP="000B2271">
      <w:pPr>
        <w:adjustRightInd w:val="0"/>
        <w:snapToGrid w:val="0"/>
        <w:spacing w:line="46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1</w:t>
      </w:r>
      <w:r w:rsidRPr="000B5346">
        <w:rPr>
          <w:rFonts w:ascii="宋体" w:hAnsi="宋体" w:cs="宋体" w:hint="eastAsia"/>
          <w:sz w:val="24"/>
          <w:szCs w:val="24"/>
        </w:rPr>
        <w:t>）药品生产企业：山东罗欣药业集团、山东中泰药业有限公司、山东艾兰药业有限公司、山东齐都药业公司等等。</w:t>
      </w:r>
    </w:p>
    <w:p w14:paraId="5FD001E9" w14:textId="77777777" w:rsidR="000B2271" w:rsidRPr="000B5346" w:rsidRDefault="000B2271" w:rsidP="000B2271">
      <w:pPr>
        <w:adjustRightInd w:val="0"/>
        <w:snapToGrid w:val="0"/>
        <w:spacing w:line="460" w:lineRule="exact"/>
        <w:ind w:firstLineChars="200" w:firstLine="480"/>
        <w:rPr>
          <w:rFonts w:ascii="宋体" w:cs="宋体"/>
          <w:sz w:val="24"/>
          <w:szCs w:val="24"/>
        </w:rPr>
      </w:pPr>
      <w:r w:rsidRPr="000B5346">
        <w:rPr>
          <w:rFonts w:ascii="宋体" w:hAnsi="宋体" w:cs="宋体" w:hint="eastAsia"/>
          <w:sz w:val="24"/>
          <w:szCs w:val="24"/>
        </w:rPr>
        <w:t>（</w:t>
      </w:r>
      <w:r w:rsidRPr="000B5346">
        <w:rPr>
          <w:rFonts w:ascii="宋体" w:hAnsi="宋体" w:cs="宋体"/>
          <w:sz w:val="24"/>
          <w:szCs w:val="24"/>
        </w:rPr>
        <w:t>2</w:t>
      </w:r>
      <w:r w:rsidRPr="000B5346">
        <w:rPr>
          <w:rFonts w:ascii="宋体" w:hAnsi="宋体" w:cs="宋体" w:hint="eastAsia"/>
          <w:sz w:val="24"/>
          <w:szCs w:val="24"/>
        </w:rPr>
        <w:t>）医药批发企业：济南药业有限公司、山东九州通医药有限公司、山东漱玉药业有限公司、齐鲁万和医药贸易有限公司等等。</w:t>
      </w:r>
    </w:p>
    <w:p w14:paraId="49E61F4F" w14:textId="77777777" w:rsidR="000B2271" w:rsidRPr="000B5346" w:rsidRDefault="000B2271" w:rsidP="000B2271">
      <w:pPr>
        <w:adjustRightInd w:val="0"/>
        <w:snapToGrid w:val="0"/>
        <w:spacing w:line="460" w:lineRule="exact"/>
        <w:ind w:firstLineChars="200" w:firstLine="480"/>
        <w:rPr>
          <w:rFonts w:ascii="宋体" w:hAnsi="宋体" w:cs="宋体"/>
          <w:sz w:val="24"/>
          <w:szCs w:val="24"/>
        </w:rPr>
      </w:pPr>
      <w:r w:rsidRPr="000B5346">
        <w:rPr>
          <w:rFonts w:ascii="宋体" w:hAnsi="宋体" w:cs="宋体" w:hint="eastAsia"/>
          <w:sz w:val="24"/>
          <w:szCs w:val="24"/>
        </w:rPr>
        <w:t>（</w:t>
      </w:r>
      <w:r w:rsidRPr="000B5346">
        <w:rPr>
          <w:rFonts w:ascii="宋体" w:hAnsi="宋体" w:cs="宋体"/>
          <w:sz w:val="24"/>
          <w:szCs w:val="24"/>
        </w:rPr>
        <w:t>3</w:t>
      </w:r>
      <w:r w:rsidRPr="000B5346">
        <w:rPr>
          <w:rFonts w:ascii="宋体" w:hAnsi="宋体" w:cs="宋体" w:hint="eastAsia"/>
          <w:sz w:val="24"/>
          <w:szCs w:val="24"/>
        </w:rPr>
        <w:t>）医药零售企业：禹城万方泽</w:t>
      </w:r>
      <w:proofErr w:type="gramStart"/>
      <w:r w:rsidRPr="000B5346">
        <w:rPr>
          <w:rFonts w:ascii="宋体" w:hAnsi="宋体" w:cs="宋体" w:hint="eastAsia"/>
          <w:sz w:val="24"/>
          <w:szCs w:val="24"/>
        </w:rPr>
        <w:t>世</w:t>
      </w:r>
      <w:proofErr w:type="gramEnd"/>
      <w:r w:rsidRPr="000B5346">
        <w:rPr>
          <w:rFonts w:ascii="宋体" w:hAnsi="宋体" w:cs="宋体" w:hint="eastAsia"/>
          <w:sz w:val="24"/>
          <w:szCs w:val="24"/>
        </w:rPr>
        <w:t>大药房、山东立健连锁药店、山东燕喜堂医药连锁有限公司、人和康大药房、漱玉平民大药房连锁股份有限公司、广连医药连锁有限公司、京东药房等等。</w:t>
      </w:r>
    </w:p>
    <w:p w14:paraId="1C4C0779" w14:textId="77777777" w:rsidR="000B2271" w:rsidRPr="000B5346" w:rsidRDefault="000B2271" w:rsidP="000B2271">
      <w:pPr>
        <w:adjustRightInd w:val="0"/>
        <w:snapToGrid w:val="0"/>
        <w:spacing w:line="460" w:lineRule="exact"/>
        <w:ind w:firstLineChars="200" w:firstLine="480"/>
        <w:rPr>
          <w:rFonts w:ascii="宋体" w:cs="宋体"/>
          <w:sz w:val="24"/>
          <w:szCs w:val="24"/>
        </w:rPr>
      </w:pPr>
      <w:r w:rsidRPr="000B5346">
        <w:rPr>
          <w:rFonts w:ascii="宋体" w:hAnsi="宋体" w:cs="宋体" w:hint="eastAsia"/>
          <w:sz w:val="24"/>
          <w:szCs w:val="24"/>
        </w:rPr>
        <w:t>相关院校调研，调研日照职业学院、莱芜职业学院、聊城职业学院、德州职业技术学院等多家高职院校。毕业生调研对象为本校及兄弟院校药品经营与管理类专业毕业生。</w:t>
      </w:r>
    </w:p>
    <w:p w14:paraId="2BC76468" w14:textId="77777777" w:rsidR="000B2271" w:rsidRPr="000B5346" w:rsidRDefault="000B2271" w:rsidP="000B2271">
      <w:pPr>
        <w:spacing w:line="440" w:lineRule="exact"/>
        <w:ind w:firstLineChars="200" w:firstLine="482"/>
        <w:rPr>
          <w:rFonts w:ascii="宋体" w:cs="宋体"/>
          <w:sz w:val="24"/>
          <w:szCs w:val="24"/>
        </w:rPr>
      </w:pPr>
      <w:r w:rsidRPr="000B5346">
        <w:rPr>
          <w:rFonts w:ascii="宋体" w:hAnsi="宋体" w:cs="宋体" w:hint="eastAsia"/>
          <w:b/>
          <w:bCs/>
          <w:sz w:val="24"/>
          <w:szCs w:val="24"/>
        </w:rPr>
        <w:t>四、调研方法</w:t>
      </w:r>
      <w:r w:rsidRPr="000B5346">
        <w:rPr>
          <w:rFonts w:ascii="宋体" w:hAnsi="宋体" w:cs="宋体"/>
          <w:b/>
          <w:bCs/>
          <w:sz w:val="24"/>
          <w:szCs w:val="24"/>
        </w:rPr>
        <w:t>:</w:t>
      </w:r>
      <w:r w:rsidRPr="000B5346">
        <w:rPr>
          <w:rFonts w:ascii="宋体" w:hAnsi="宋体" w:cs="宋体" w:hint="eastAsia"/>
          <w:sz w:val="24"/>
          <w:szCs w:val="24"/>
        </w:rPr>
        <w:t>座谈会、访谈、问卷、参观走访等方式</w:t>
      </w:r>
    </w:p>
    <w:p w14:paraId="1B63AD25" w14:textId="77777777" w:rsidR="000B2271" w:rsidRPr="000B5346" w:rsidRDefault="000B2271" w:rsidP="000B2271">
      <w:pPr>
        <w:spacing w:line="440" w:lineRule="exact"/>
        <w:ind w:firstLineChars="200" w:firstLine="482"/>
        <w:rPr>
          <w:rFonts w:ascii="宋体" w:cs="宋体"/>
          <w:sz w:val="24"/>
          <w:szCs w:val="24"/>
        </w:rPr>
      </w:pPr>
      <w:r w:rsidRPr="000B5346">
        <w:rPr>
          <w:rFonts w:ascii="宋体" w:hAnsi="宋体" w:cs="宋体" w:hint="eastAsia"/>
          <w:b/>
          <w:bCs/>
          <w:sz w:val="24"/>
          <w:szCs w:val="24"/>
        </w:rPr>
        <w:t>五、调研内容</w:t>
      </w:r>
    </w:p>
    <w:p w14:paraId="59F6233B"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通过走访、问卷调查、座谈会等形式对医药公司、同类高职院校进行调研，分析医药企业对生产岗位、经营岗位和销售岗位从业人员的知识、能力和素质的要求，主要针对专业布局和结构、人才培养规格结构、基本素质、知识结构、能力结构、核心岗位、核心职业技能等问题进行调研。</w:t>
      </w:r>
    </w:p>
    <w:p w14:paraId="52B27084" w14:textId="77777777" w:rsidR="000B2271" w:rsidRPr="000B5346" w:rsidRDefault="000B2271" w:rsidP="000B2271">
      <w:pPr>
        <w:spacing w:line="440" w:lineRule="exact"/>
        <w:ind w:firstLineChars="200" w:firstLine="482"/>
        <w:rPr>
          <w:rFonts w:ascii="宋体" w:cs="宋体"/>
          <w:sz w:val="24"/>
          <w:szCs w:val="24"/>
        </w:rPr>
      </w:pPr>
      <w:r w:rsidRPr="000B5346">
        <w:rPr>
          <w:rFonts w:ascii="宋体" w:hAnsi="宋体" w:cs="宋体" w:hint="eastAsia"/>
          <w:b/>
          <w:bCs/>
          <w:sz w:val="24"/>
          <w:szCs w:val="24"/>
        </w:rPr>
        <w:lastRenderedPageBreak/>
        <w:t>六、调研方案</w:t>
      </w:r>
    </w:p>
    <w:p w14:paraId="229348E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1.</w:t>
      </w:r>
      <w:r w:rsidRPr="000B5346">
        <w:rPr>
          <w:rFonts w:ascii="宋体" w:hAnsi="宋体" w:cs="宋体" w:hint="eastAsia"/>
          <w:sz w:val="24"/>
          <w:szCs w:val="24"/>
        </w:rPr>
        <w:t>召开专题会议讨论食品生物技术专业的调研方案。</w:t>
      </w:r>
    </w:p>
    <w:p w14:paraId="075F99D0"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2.</w:t>
      </w:r>
      <w:r w:rsidRPr="000B5346">
        <w:rPr>
          <w:rFonts w:ascii="宋体" w:hAnsi="宋体" w:cs="宋体" w:hint="eastAsia"/>
          <w:sz w:val="24"/>
          <w:szCs w:val="24"/>
        </w:rPr>
        <w:t>成立调研团队</w:t>
      </w:r>
    </w:p>
    <w:p w14:paraId="799C6B45"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组长</w:t>
      </w:r>
      <w:r w:rsidRPr="000B5346">
        <w:rPr>
          <w:rFonts w:ascii="宋体" w:hAnsi="宋体" w:cs="宋体"/>
          <w:sz w:val="24"/>
          <w:szCs w:val="24"/>
        </w:rPr>
        <w:t>:</w:t>
      </w:r>
      <w:r w:rsidRPr="000B5346">
        <w:rPr>
          <w:rFonts w:ascii="宋体" w:hAnsi="宋体" w:cs="宋体" w:hint="eastAsia"/>
          <w:sz w:val="24"/>
          <w:szCs w:val="24"/>
        </w:rPr>
        <w:t>李金霞</w:t>
      </w:r>
    </w:p>
    <w:p w14:paraId="00CC2471"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成员</w:t>
      </w:r>
      <w:r w:rsidRPr="000B5346">
        <w:rPr>
          <w:rFonts w:ascii="宋体" w:hAnsi="宋体" w:cs="宋体"/>
          <w:sz w:val="24"/>
          <w:szCs w:val="24"/>
        </w:rPr>
        <w:t>:</w:t>
      </w:r>
      <w:r w:rsidRPr="000B5346">
        <w:rPr>
          <w:rFonts w:ascii="宋体" w:hAnsi="宋体" w:cs="宋体" w:hint="eastAsia"/>
          <w:sz w:val="24"/>
          <w:szCs w:val="24"/>
        </w:rPr>
        <w:t>赵金凤、王文潇、陈继舜、杜瑞锋、马欣洁、于</w:t>
      </w:r>
      <w:proofErr w:type="gramStart"/>
      <w:r w:rsidRPr="000B5346">
        <w:rPr>
          <w:rFonts w:ascii="宋体" w:hAnsi="宋体" w:cs="宋体" w:hint="eastAsia"/>
          <w:sz w:val="24"/>
          <w:szCs w:val="24"/>
        </w:rPr>
        <w:t>一</w:t>
      </w:r>
      <w:proofErr w:type="gramEnd"/>
      <w:r w:rsidRPr="000B5346">
        <w:rPr>
          <w:rFonts w:ascii="宋体" w:hAnsi="宋体" w:cs="宋体" w:hint="eastAsia"/>
          <w:sz w:val="24"/>
          <w:szCs w:val="24"/>
        </w:rPr>
        <w:t>卓</w:t>
      </w:r>
    </w:p>
    <w:p w14:paraId="329EA598" w14:textId="77777777" w:rsidR="000B2271" w:rsidRPr="000B5346" w:rsidRDefault="000B2271" w:rsidP="000B2271">
      <w:pPr>
        <w:numPr>
          <w:ilvl w:val="0"/>
          <w:numId w:val="29"/>
        </w:numPr>
        <w:spacing w:line="440" w:lineRule="exact"/>
        <w:ind w:firstLineChars="200" w:firstLine="480"/>
        <w:rPr>
          <w:rFonts w:ascii="宋体" w:cs="宋体"/>
          <w:sz w:val="24"/>
          <w:szCs w:val="24"/>
        </w:rPr>
      </w:pPr>
      <w:r w:rsidRPr="000B5346">
        <w:rPr>
          <w:rFonts w:ascii="宋体" w:hAnsi="宋体" w:cs="宋体" w:hint="eastAsia"/>
          <w:sz w:val="24"/>
          <w:szCs w:val="24"/>
        </w:rPr>
        <w:t>制定调研计划表</w:t>
      </w:r>
    </w:p>
    <w:p w14:paraId="0B4387F2" w14:textId="77777777" w:rsidR="000B2271" w:rsidRPr="000B5346" w:rsidRDefault="000B2271" w:rsidP="000B2271">
      <w:pPr>
        <w:spacing w:line="440" w:lineRule="exact"/>
        <w:jc w:val="center"/>
        <w:rPr>
          <w:rFonts w:ascii="宋体" w:cs="宋体"/>
          <w:b/>
          <w:bCs/>
          <w:sz w:val="24"/>
          <w:szCs w:val="24"/>
        </w:rPr>
      </w:pPr>
      <w:r w:rsidRPr="000B5346">
        <w:rPr>
          <w:rFonts w:ascii="宋体" w:hAnsi="宋体" w:cs="宋体" w:hint="eastAsia"/>
          <w:b/>
          <w:bCs/>
          <w:sz w:val="24"/>
          <w:szCs w:val="24"/>
        </w:rPr>
        <w:t>附表：药品经营与管理专业调研计划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1473"/>
        <w:gridCol w:w="1701"/>
        <w:gridCol w:w="3452"/>
      </w:tblGrid>
      <w:tr w:rsidR="000B5346" w:rsidRPr="000B5346" w14:paraId="13BFD6B8" w14:textId="77777777" w:rsidTr="00E5155D">
        <w:tc>
          <w:tcPr>
            <w:tcW w:w="1896" w:type="dxa"/>
            <w:vAlign w:val="center"/>
          </w:tcPr>
          <w:p w14:paraId="38C31815" w14:textId="77777777" w:rsidR="000B2271" w:rsidRPr="000B5346" w:rsidRDefault="000B2271" w:rsidP="00E5155D">
            <w:pPr>
              <w:spacing w:line="440" w:lineRule="exact"/>
              <w:jc w:val="center"/>
              <w:rPr>
                <w:rFonts w:ascii="宋体" w:cs="宋体"/>
                <w:b/>
                <w:bCs/>
                <w:szCs w:val="21"/>
              </w:rPr>
            </w:pPr>
            <w:r w:rsidRPr="000B5346">
              <w:rPr>
                <w:rFonts w:ascii="宋体" w:hAnsi="宋体" w:cs="宋体" w:hint="eastAsia"/>
                <w:b/>
                <w:bCs/>
                <w:szCs w:val="21"/>
              </w:rPr>
              <w:t>时间</w:t>
            </w:r>
          </w:p>
        </w:tc>
        <w:tc>
          <w:tcPr>
            <w:tcW w:w="1473" w:type="dxa"/>
            <w:vAlign w:val="center"/>
          </w:tcPr>
          <w:p w14:paraId="2F7FB290" w14:textId="77777777" w:rsidR="000B2271" w:rsidRPr="000B5346" w:rsidRDefault="000B2271" w:rsidP="00E5155D">
            <w:pPr>
              <w:spacing w:line="440" w:lineRule="exact"/>
              <w:jc w:val="center"/>
              <w:rPr>
                <w:rFonts w:ascii="宋体" w:cs="宋体"/>
                <w:b/>
                <w:bCs/>
                <w:szCs w:val="21"/>
              </w:rPr>
            </w:pPr>
            <w:r w:rsidRPr="000B5346">
              <w:rPr>
                <w:rFonts w:ascii="宋体" w:hAnsi="宋体" w:cs="宋体" w:hint="eastAsia"/>
                <w:b/>
                <w:bCs/>
                <w:szCs w:val="21"/>
              </w:rPr>
              <w:t>调研对象</w:t>
            </w:r>
          </w:p>
        </w:tc>
        <w:tc>
          <w:tcPr>
            <w:tcW w:w="1701" w:type="dxa"/>
            <w:vAlign w:val="center"/>
          </w:tcPr>
          <w:p w14:paraId="50F200B3" w14:textId="77777777" w:rsidR="000B2271" w:rsidRPr="000B5346" w:rsidRDefault="000B2271" w:rsidP="00E5155D">
            <w:pPr>
              <w:spacing w:line="440" w:lineRule="exact"/>
              <w:jc w:val="center"/>
              <w:rPr>
                <w:rFonts w:ascii="宋体" w:cs="宋体"/>
                <w:b/>
                <w:bCs/>
                <w:szCs w:val="21"/>
              </w:rPr>
            </w:pPr>
            <w:r w:rsidRPr="000B5346">
              <w:rPr>
                <w:rFonts w:ascii="宋体" w:hAnsi="宋体" w:cs="宋体" w:hint="eastAsia"/>
                <w:b/>
                <w:bCs/>
                <w:szCs w:val="21"/>
              </w:rPr>
              <w:t>调研方式</w:t>
            </w:r>
          </w:p>
        </w:tc>
        <w:tc>
          <w:tcPr>
            <w:tcW w:w="3452" w:type="dxa"/>
            <w:vAlign w:val="center"/>
          </w:tcPr>
          <w:p w14:paraId="6F11AA51" w14:textId="77777777" w:rsidR="000B2271" w:rsidRPr="000B5346" w:rsidRDefault="000B2271" w:rsidP="00E5155D">
            <w:pPr>
              <w:spacing w:line="440" w:lineRule="exact"/>
              <w:jc w:val="center"/>
              <w:rPr>
                <w:rFonts w:ascii="宋体" w:cs="宋体"/>
                <w:b/>
                <w:bCs/>
                <w:szCs w:val="21"/>
              </w:rPr>
            </w:pPr>
            <w:r w:rsidRPr="000B5346">
              <w:rPr>
                <w:rFonts w:ascii="宋体" w:hAnsi="宋体" w:cs="宋体" w:hint="eastAsia"/>
                <w:b/>
                <w:bCs/>
                <w:szCs w:val="21"/>
              </w:rPr>
              <w:t>参加人员</w:t>
            </w:r>
          </w:p>
        </w:tc>
      </w:tr>
      <w:tr w:rsidR="000B5346" w:rsidRPr="000B5346" w14:paraId="3F95C4AD" w14:textId="77777777" w:rsidTr="00E5155D">
        <w:tc>
          <w:tcPr>
            <w:tcW w:w="1896" w:type="dxa"/>
            <w:vAlign w:val="center"/>
          </w:tcPr>
          <w:p w14:paraId="419D1CE5" w14:textId="77777777" w:rsidR="000B2271" w:rsidRPr="000B5346" w:rsidRDefault="000B2271" w:rsidP="00E5155D">
            <w:pPr>
              <w:spacing w:line="440" w:lineRule="exact"/>
              <w:jc w:val="center"/>
              <w:rPr>
                <w:rFonts w:ascii="宋体" w:cs="宋体"/>
                <w:szCs w:val="21"/>
              </w:rPr>
            </w:pPr>
            <w:r w:rsidRPr="000B5346">
              <w:rPr>
                <w:rFonts w:ascii="宋体" w:hAnsi="宋体" w:cs="宋体"/>
                <w:szCs w:val="21"/>
              </w:rPr>
              <w:t>2022.10.8-10.31</w:t>
            </w:r>
          </w:p>
        </w:tc>
        <w:tc>
          <w:tcPr>
            <w:tcW w:w="1473" w:type="dxa"/>
            <w:vAlign w:val="center"/>
          </w:tcPr>
          <w:p w14:paraId="436A650B"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相关企业</w:t>
            </w:r>
          </w:p>
        </w:tc>
        <w:tc>
          <w:tcPr>
            <w:tcW w:w="1701" w:type="dxa"/>
            <w:vAlign w:val="center"/>
          </w:tcPr>
          <w:p w14:paraId="63B32764"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问卷、走访参观</w:t>
            </w:r>
          </w:p>
        </w:tc>
        <w:tc>
          <w:tcPr>
            <w:tcW w:w="3452" w:type="dxa"/>
            <w:vAlign w:val="center"/>
          </w:tcPr>
          <w:p w14:paraId="6AFB23B5"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李金霞、陈继舜、马欣洁、王文潇</w:t>
            </w:r>
          </w:p>
        </w:tc>
      </w:tr>
      <w:tr w:rsidR="000B5346" w:rsidRPr="000B5346" w14:paraId="762EA7AB" w14:textId="77777777" w:rsidTr="00E5155D">
        <w:tc>
          <w:tcPr>
            <w:tcW w:w="1896" w:type="dxa"/>
            <w:vAlign w:val="center"/>
          </w:tcPr>
          <w:p w14:paraId="6FA6E64E" w14:textId="77777777" w:rsidR="000B2271" w:rsidRPr="000B5346" w:rsidRDefault="000B2271" w:rsidP="00E5155D">
            <w:pPr>
              <w:spacing w:line="440" w:lineRule="exact"/>
              <w:jc w:val="center"/>
              <w:rPr>
                <w:rFonts w:ascii="宋体" w:cs="宋体"/>
                <w:szCs w:val="21"/>
              </w:rPr>
            </w:pPr>
            <w:r w:rsidRPr="000B5346">
              <w:rPr>
                <w:rFonts w:ascii="宋体" w:hAnsi="宋体" w:cs="宋体"/>
                <w:szCs w:val="21"/>
              </w:rPr>
              <w:t>2022.11.1-11.30</w:t>
            </w:r>
          </w:p>
        </w:tc>
        <w:tc>
          <w:tcPr>
            <w:tcW w:w="1473" w:type="dxa"/>
            <w:vAlign w:val="center"/>
          </w:tcPr>
          <w:p w14:paraId="70DE26C9"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相关院校</w:t>
            </w:r>
          </w:p>
        </w:tc>
        <w:tc>
          <w:tcPr>
            <w:tcW w:w="1701" w:type="dxa"/>
            <w:vAlign w:val="center"/>
          </w:tcPr>
          <w:p w14:paraId="1582CEF4"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问卷、座谈</w:t>
            </w:r>
          </w:p>
        </w:tc>
        <w:tc>
          <w:tcPr>
            <w:tcW w:w="3452" w:type="dxa"/>
            <w:vAlign w:val="center"/>
          </w:tcPr>
          <w:p w14:paraId="564A29B3"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李金霞、杜瑞锋、于一卓、赵金凤</w:t>
            </w:r>
          </w:p>
        </w:tc>
      </w:tr>
      <w:tr w:rsidR="000B5346" w:rsidRPr="000B5346" w14:paraId="3A4CCF65" w14:textId="77777777" w:rsidTr="00E5155D">
        <w:tc>
          <w:tcPr>
            <w:tcW w:w="1896" w:type="dxa"/>
            <w:vAlign w:val="center"/>
          </w:tcPr>
          <w:p w14:paraId="76E33DAF" w14:textId="77777777" w:rsidR="000B2271" w:rsidRPr="000B5346" w:rsidRDefault="000B2271" w:rsidP="00E5155D">
            <w:pPr>
              <w:spacing w:line="440" w:lineRule="exact"/>
              <w:jc w:val="center"/>
              <w:rPr>
                <w:rFonts w:ascii="宋体" w:cs="宋体"/>
                <w:szCs w:val="21"/>
              </w:rPr>
            </w:pPr>
            <w:r w:rsidRPr="000B5346">
              <w:rPr>
                <w:rFonts w:ascii="宋体" w:hAnsi="宋体" w:cs="宋体"/>
                <w:szCs w:val="21"/>
              </w:rPr>
              <w:t>2023.02.18-08.31</w:t>
            </w:r>
          </w:p>
        </w:tc>
        <w:tc>
          <w:tcPr>
            <w:tcW w:w="1473" w:type="dxa"/>
            <w:vAlign w:val="center"/>
          </w:tcPr>
          <w:p w14:paraId="06C25871"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毕业生</w:t>
            </w:r>
          </w:p>
        </w:tc>
        <w:tc>
          <w:tcPr>
            <w:tcW w:w="1701" w:type="dxa"/>
            <w:vAlign w:val="center"/>
          </w:tcPr>
          <w:p w14:paraId="68C78FE2" w14:textId="77777777" w:rsidR="000B2271" w:rsidRPr="000B5346" w:rsidRDefault="000B2271" w:rsidP="00E5155D">
            <w:pPr>
              <w:spacing w:line="440" w:lineRule="exact"/>
              <w:jc w:val="center"/>
              <w:rPr>
                <w:rFonts w:ascii="宋体" w:cs="宋体"/>
                <w:szCs w:val="21"/>
              </w:rPr>
            </w:pPr>
            <w:r w:rsidRPr="000B5346">
              <w:rPr>
                <w:rFonts w:ascii="宋体" w:hAnsi="宋体" w:cs="宋体" w:hint="eastAsia"/>
                <w:szCs w:val="21"/>
              </w:rPr>
              <w:t>调查问卷</w:t>
            </w:r>
          </w:p>
        </w:tc>
        <w:tc>
          <w:tcPr>
            <w:tcW w:w="3452" w:type="dxa"/>
            <w:vAlign w:val="center"/>
          </w:tcPr>
          <w:p w14:paraId="4AE7D114"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李金霞、</w:t>
            </w:r>
            <w:r w:rsidRPr="000B5346">
              <w:rPr>
                <w:rFonts w:ascii="宋体" w:hAnsi="宋体" w:cs="宋体" w:hint="eastAsia"/>
                <w:sz w:val="24"/>
                <w:szCs w:val="24"/>
              </w:rPr>
              <w:t>赵金凤、王文潇、陈继舜、杜瑞锋、马欣洁、于一卓</w:t>
            </w:r>
          </w:p>
        </w:tc>
      </w:tr>
    </w:tbl>
    <w:p w14:paraId="2FBD3B72"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4.</w:t>
      </w:r>
      <w:r w:rsidRPr="000B5346">
        <w:rPr>
          <w:rFonts w:ascii="宋体" w:hAnsi="宋体" w:cs="宋体" w:hint="eastAsia"/>
          <w:sz w:val="24"/>
          <w:szCs w:val="24"/>
        </w:rPr>
        <w:t>设计调查表、座谈会记录表等。</w:t>
      </w:r>
    </w:p>
    <w:p w14:paraId="099E5185" w14:textId="77777777" w:rsidR="000B2271" w:rsidRPr="000B5346" w:rsidRDefault="000B2271" w:rsidP="000B2271">
      <w:pPr>
        <w:spacing w:line="440" w:lineRule="exact"/>
        <w:ind w:firstLineChars="200" w:firstLine="482"/>
        <w:rPr>
          <w:rFonts w:ascii="宋体" w:cs="宋体"/>
          <w:sz w:val="24"/>
          <w:szCs w:val="24"/>
        </w:rPr>
      </w:pPr>
      <w:r w:rsidRPr="000B5346">
        <w:rPr>
          <w:rFonts w:ascii="宋体" w:hAnsi="宋体" w:cs="宋体" w:hint="eastAsia"/>
          <w:b/>
          <w:bCs/>
          <w:sz w:val="24"/>
          <w:szCs w:val="24"/>
        </w:rPr>
        <w:t>七、本次调研的保障措施</w:t>
      </w:r>
    </w:p>
    <w:p w14:paraId="19AA0B46"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1.</w:t>
      </w:r>
      <w:r w:rsidRPr="000B5346">
        <w:rPr>
          <w:rFonts w:ascii="宋体" w:hAnsi="宋体" w:cs="宋体" w:hint="eastAsia"/>
          <w:sz w:val="24"/>
          <w:szCs w:val="24"/>
        </w:rPr>
        <w:t>思想统一</w:t>
      </w:r>
    </w:p>
    <w:p w14:paraId="2B7F397F"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通过会议、座谈等形式广泛宣传专业调研对专业发展的重要意义。充分发扬民主反复研讨、充分论证，统一思想。</w:t>
      </w:r>
    </w:p>
    <w:p w14:paraId="4ACD9866"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2.</w:t>
      </w:r>
      <w:r w:rsidRPr="000B5346">
        <w:rPr>
          <w:rFonts w:ascii="宋体" w:hAnsi="宋体" w:cs="宋体" w:hint="eastAsia"/>
          <w:sz w:val="24"/>
          <w:szCs w:val="24"/>
        </w:rPr>
        <w:t>组织保障</w:t>
      </w:r>
    </w:p>
    <w:p w14:paraId="4C5C6409"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(1)</w:t>
      </w:r>
      <w:r w:rsidRPr="000B5346">
        <w:rPr>
          <w:rFonts w:ascii="宋体" w:hAnsi="宋体" w:cs="宋体" w:hint="eastAsia"/>
          <w:sz w:val="24"/>
          <w:szCs w:val="24"/>
        </w:rPr>
        <w:t>成立以李金霞为组长、专业带头人和全体教师参与的调研小组。制定调研任务进度表，明确责任制。</w:t>
      </w:r>
    </w:p>
    <w:p w14:paraId="0F768517"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(2)</w:t>
      </w:r>
      <w:r w:rsidRPr="000B5346">
        <w:rPr>
          <w:rFonts w:ascii="宋体" w:hAnsi="宋体" w:cs="宋体" w:hint="eastAsia"/>
          <w:sz w:val="24"/>
          <w:szCs w:val="24"/>
        </w:rPr>
        <w:t>专业建设指导委员会、专业教学督导小组对调研计划的制定、调研进度、调研材料的整理、分析、调研总结等进行指导。</w:t>
      </w:r>
    </w:p>
    <w:p w14:paraId="50DC7256"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3.</w:t>
      </w:r>
      <w:r w:rsidRPr="000B5346">
        <w:rPr>
          <w:rFonts w:ascii="宋体" w:hAnsi="宋体" w:cs="宋体" w:hint="eastAsia"/>
          <w:sz w:val="24"/>
          <w:szCs w:val="24"/>
        </w:rPr>
        <w:t>资金到位</w:t>
      </w:r>
    </w:p>
    <w:p w14:paraId="341B22D0"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(1)</w:t>
      </w:r>
      <w:r w:rsidRPr="000B5346">
        <w:rPr>
          <w:rFonts w:ascii="宋体" w:hAnsi="宋体" w:cs="宋体" w:hint="eastAsia"/>
          <w:sz w:val="24"/>
          <w:szCs w:val="24"/>
        </w:rPr>
        <w:t>对专业调研设立专项资金，做到专人管理、专款专用。</w:t>
      </w:r>
    </w:p>
    <w:p w14:paraId="101349AD"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(2)</w:t>
      </w:r>
      <w:r w:rsidRPr="000B5346">
        <w:rPr>
          <w:rFonts w:ascii="宋体" w:hAnsi="宋体" w:cs="宋体" w:hint="eastAsia"/>
          <w:sz w:val="24"/>
          <w:szCs w:val="24"/>
        </w:rPr>
        <w:t>学院与地方财政配套建设资金按项目分配。</w:t>
      </w:r>
    </w:p>
    <w:p w14:paraId="4EFE2998"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(3)</w:t>
      </w:r>
      <w:r w:rsidRPr="000B5346">
        <w:rPr>
          <w:rFonts w:ascii="宋体" w:hAnsi="宋体" w:cs="宋体" w:hint="eastAsia"/>
          <w:sz w:val="24"/>
          <w:szCs w:val="24"/>
        </w:rPr>
        <w:t>加强经费使用监督，确保经费使用规范、安全、有效。</w:t>
      </w:r>
    </w:p>
    <w:p w14:paraId="078E8B75" w14:textId="77777777" w:rsidR="000B2271" w:rsidRPr="000B5346" w:rsidRDefault="000B2271" w:rsidP="000B2271">
      <w:pPr>
        <w:adjustRightInd w:val="0"/>
        <w:snapToGrid w:val="0"/>
        <w:spacing w:line="460" w:lineRule="exact"/>
        <w:ind w:firstLineChars="200" w:firstLine="482"/>
        <w:rPr>
          <w:rFonts w:ascii="宋体" w:cs="宋体"/>
          <w:b/>
          <w:bCs/>
          <w:sz w:val="24"/>
          <w:szCs w:val="24"/>
        </w:rPr>
      </w:pPr>
      <w:r w:rsidRPr="000B5346">
        <w:rPr>
          <w:rFonts w:ascii="宋体" w:hAnsi="宋体" w:cs="宋体" w:hint="eastAsia"/>
          <w:b/>
          <w:bCs/>
          <w:sz w:val="24"/>
          <w:szCs w:val="24"/>
        </w:rPr>
        <w:t>八、本次调研预期效果</w:t>
      </w:r>
    </w:p>
    <w:p w14:paraId="0288B5D0"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t>1.</w:t>
      </w:r>
      <w:r w:rsidRPr="000B5346">
        <w:rPr>
          <w:rFonts w:ascii="宋体" w:hAnsi="宋体" w:cs="宋体" w:hint="eastAsia"/>
          <w:sz w:val="24"/>
          <w:szCs w:val="24"/>
        </w:rPr>
        <w:t>形成长效的校企合作体制机制</w:t>
      </w:r>
    </w:p>
    <w:p w14:paraId="51B3A9C7"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建立资源共享和互补机制、利益分享机制，确保企业在分享专业优质服务的同时共同制定专业人培养方案。健全多方参与的人才培养质量评价保障体系，全面提高人才培养质量。</w:t>
      </w:r>
    </w:p>
    <w:p w14:paraId="7485207E"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sz w:val="24"/>
          <w:szCs w:val="24"/>
        </w:rPr>
        <w:lastRenderedPageBreak/>
        <w:t>2.</w:t>
      </w:r>
      <w:r w:rsidRPr="000B5346">
        <w:rPr>
          <w:rFonts w:ascii="宋体" w:hAnsi="宋体" w:cs="宋体" w:hint="eastAsia"/>
          <w:sz w:val="24"/>
          <w:szCs w:val="24"/>
        </w:rPr>
        <w:t>人才培养质量明显提升</w:t>
      </w:r>
    </w:p>
    <w:p w14:paraId="323C7384" w14:textId="77777777" w:rsidR="000B2271" w:rsidRPr="000B5346" w:rsidRDefault="000B2271" w:rsidP="000B2271">
      <w:pPr>
        <w:spacing w:line="440" w:lineRule="exact"/>
        <w:ind w:firstLineChars="200" w:firstLine="480"/>
        <w:rPr>
          <w:rFonts w:ascii="宋体" w:cs="宋体"/>
          <w:sz w:val="24"/>
          <w:szCs w:val="24"/>
        </w:rPr>
      </w:pPr>
      <w:r w:rsidRPr="000B5346">
        <w:rPr>
          <w:rFonts w:ascii="宋体" w:hAnsi="宋体" w:cs="宋体" w:hint="eastAsia"/>
          <w:sz w:val="24"/>
          <w:szCs w:val="24"/>
        </w:rPr>
        <w:t>通过调研，形成完善的人才培养模式和课程体系，打造结构合理、素质过硬的“双师结构”教学团队，质量工程建设的标志性成果更多更优，为人才培养提供软件保障实现专业学习与企业工作对接，缩短学校与企业的距离。使学生的综合素质得到明显提升，能够完全胜任企业用人要求，受到企业的好评，适应区域经济发展。</w:t>
      </w:r>
    </w:p>
    <w:p w14:paraId="54285E9A" w14:textId="77777777" w:rsidR="000B2271" w:rsidRPr="000B5346" w:rsidRDefault="000B2271" w:rsidP="000B2271">
      <w:pPr>
        <w:spacing w:line="440" w:lineRule="exact"/>
        <w:ind w:firstLineChars="200" w:firstLine="480"/>
        <w:rPr>
          <w:rFonts w:ascii="宋体" w:hAnsi="宋体" w:cs="宋体"/>
          <w:sz w:val="24"/>
          <w:szCs w:val="24"/>
        </w:rPr>
      </w:pPr>
      <w:r w:rsidRPr="000B5346">
        <w:rPr>
          <w:rFonts w:ascii="宋体" w:hAnsi="宋体" w:cs="宋体"/>
          <w:sz w:val="24"/>
          <w:szCs w:val="24"/>
        </w:rPr>
        <w:br w:type="page"/>
      </w:r>
      <w:r w:rsidRPr="000B5346">
        <w:rPr>
          <w:rFonts w:ascii="宋体" w:hAnsi="宋体" w:cs="宋体" w:hint="eastAsia"/>
          <w:sz w:val="24"/>
          <w:szCs w:val="24"/>
        </w:rPr>
        <w:lastRenderedPageBreak/>
        <w:t>附录</w:t>
      </w:r>
      <w:r w:rsidRPr="000B5346">
        <w:rPr>
          <w:rFonts w:cs="Calibri"/>
          <w:sz w:val="24"/>
          <w:szCs w:val="24"/>
        </w:rPr>
        <w:t>2</w:t>
      </w:r>
      <w:r w:rsidRPr="000B5346">
        <w:rPr>
          <w:rFonts w:cs="Calibri"/>
          <w:sz w:val="24"/>
          <w:szCs w:val="24"/>
        </w:rPr>
        <w:t>：</w:t>
      </w:r>
      <w:r w:rsidRPr="000B5346">
        <w:rPr>
          <w:rFonts w:ascii="宋体" w:hAnsi="宋体" w:cs="宋体"/>
          <w:sz w:val="24"/>
          <w:szCs w:val="24"/>
        </w:rPr>
        <w:t xml:space="preserve"> </w:t>
      </w:r>
    </w:p>
    <w:p w14:paraId="2BC21702" w14:textId="77777777" w:rsidR="000B2271" w:rsidRPr="000B5346" w:rsidRDefault="000B2271" w:rsidP="000B2271">
      <w:pPr>
        <w:spacing w:line="440" w:lineRule="exact"/>
        <w:ind w:firstLineChars="200" w:firstLine="480"/>
        <w:jc w:val="center"/>
        <w:rPr>
          <w:rFonts w:ascii="宋体" w:cs="宋体"/>
          <w:sz w:val="24"/>
          <w:szCs w:val="24"/>
        </w:rPr>
      </w:pPr>
      <w:r w:rsidRPr="000B5346">
        <w:rPr>
          <w:rFonts w:ascii="宋体" w:hAnsi="宋体" w:cs="宋体" w:hint="eastAsia"/>
          <w:sz w:val="24"/>
          <w:szCs w:val="24"/>
        </w:rPr>
        <w:t>德州科技职业学院“药品经营与管理专业”企业调查问卷</w:t>
      </w:r>
    </w:p>
    <w:p w14:paraId="4FF97221" w14:textId="77777777" w:rsidR="000B2271" w:rsidRPr="000B5346" w:rsidRDefault="000B2271" w:rsidP="000B2271">
      <w:pPr>
        <w:spacing w:line="440" w:lineRule="exact"/>
        <w:rPr>
          <w:rFonts w:ascii="宋体" w:cs="宋体"/>
          <w:sz w:val="24"/>
          <w:szCs w:val="24"/>
        </w:rPr>
      </w:pPr>
      <w:r w:rsidRPr="000B5346">
        <w:rPr>
          <w:rFonts w:ascii="宋体" w:hAnsi="宋体" w:cs="宋体" w:hint="eastAsia"/>
          <w:sz w:val="24"/>
          <w:szCs w:val="24"/>
        </w:rPr>
        <w:t>一、企业基本信息</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1"/>
        <w:gridCol w:w="1401"/>
        <w:gridCol w:w="1776"/>
        <w:gridCol w:w="1264"/>
        <w:gridCol w:w="739"/>
        <w:gridCol w:w="1549"/>
      </w:tblGrid>
      <w:tr w:rsidR="000B5346" w:rsidRPr="000B5346" w14:paraId="03466725" w14:textId="77777777" w:rsidTr="00E5155D">
        <w:trPr>
          <w:trHeight w:val="215"/>
        </w:trPr>
        <w:tc>
          <w:tcPr>
            <w:tcW w:w="1351" w:type="dxa"/>
            <w:vMerge w:val="restart"/>
            <w:vAlign w:val="center"/>
          </w:tcPr>
          <w:p w14:paraId="2F9C43FD"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填表人姓名</w:t>
            </w:r>
          </w:p>
        </w:tc>
        <w:tc>
          <w:tcPr>
            <w:tcW w:w="1401" w:type="dxa"/>
            <w:vMerge w:val="restart"/>
            <w:vAlign w:val="center"/>
          </w:tcPr>
          <w:p w14:paraId="18E91F3F" w14:textId="77777777" w:rsidR="000B2271" w:rsidRPr="000B5346" w:rsidRDefault="000B2271" w:rsidP="00E5155D">
            <w:pPr>
              <w:spacing w:line="440" w:lineRule="exact"/>
              <w:rPr>
                <w:rFonts w:ascii="宋体" w:cs="宋体"/>
                <w:szCs w:val="21"/>
              </w:rPr>
            </w:pPr>
          </w:p>
        </w:tc>
        <w:tc>
          <w:tcPr>
            <w:tcW w:w="1776" w:type="dxa"/>
            <w:vAlign w:val="center"/>
          </w:tcPr>
          <w:p w14:paraId="426081AA"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职务</w:t>
            </w:r>
          </w:p>
        </w:tc>
        <w:tc>
          <w:tcPr>
            <w:tcW w:w="1264" w:type="dxa"/>
            <w:vMerge w:val="restart"/>
            <w:vAlign w:val="center"/>
          </w:tcPr>
          <w:p w14:paraId="0B5B1F11" w14:textId="77777777" w:rsidR="000B2271" w:rsidRPr="000B5346" w:rsidRDefault="000B2271" w:rsidP="00E5155D">
            <w:pPr>
              <w:spacing w:line="440" w:lineRule="exact"/>
              <w:rPr>
                <w:rFonts w:ascii="宋体" w:cs="宋体"/>
                <w:szCs w:val="21"/>
              </w:rPr>
            </w:pPr>
          </w:p>
        </w:tc>
        <w:tc>
          <w:tcPr>
            <w:tcW w:w="739" w:type="dxa"/>
            <w:vAlign w:val="center"/>
          </w:tcPr>
          <w:p w14:paraId="41C38D84"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部门</w:t>
            </w:r>
          </w:p>
        </w:tc>
        <w:tc>
          <w:tcPr>
            <w:tcW w:w="1549" w:type="dxa"/>
            <w:vMerge w:val="restart"/>
            <w:vAlign w:val="center"/>
          </w:tcPr>
          <w:p w14:paraId="0618DF97" w14:textId="77777777" w:rsidR="000B2271" w:rsidRPr="000B5346" w:rsidRDefault="000B2271" w:rsidP="00E5155D">
            <w:pPr>
              <w:spacing w:line="440" w:lineRule="exact"/>
              <w:rPr>
                <w:rFonts w:ascii="宋体" w:cs="宋体"/>
                <w:szCs w:val="21"/>
              </w:rPr>
            </w:pPr>
          </w:p>
        </w:tc>
      </w:tr>
      <w:tr w:rsidR="000B5346" w:rsidRPr="000B5346" w14:paraId="6BF65F6F" w14:textId="77777777" w:rsidTr="00E5155D">
        <w:trPr>
          <w:trHeight w:val="215"/>
        </w:trPr>
        <w:tc>
          <w:tcPr>
            <w:tcW w:w="1351" w:type="dxa"/>
            <w:vMerge/>
            <w:vAlign w:val="center"/>
          </w:tcPr>
          <w:p w14:paraId="3EEFAE43" w14:textId="77777777" w:rsidR="000B2271" w:rsidRPr="000B5346" w:rsidRDefault="000B2271" w:rsidP="00E5155D">
            <w:pPr>
              <w:spacing w:line="440" w:lineRule="exact"/>
              <w:rPr>
                <w:szCs w:val="21"/>
              </w:rPr>
            </w:pPr>
          </w:p>
        </w:tc>
        <w:tc>
          <w:tcPr>
            <w:tcW w:w="1401" w:type="dxa"/>
            <w:vMerge/>
            <w:vAlign w:val="center"/>
          </w:tcPr>
          <w:p w14:paraId="0BFD268C" w14:textId="77777777" w:rsidR="000B2271" w:rsidRPr="000B5346" w:rsidRDefault="000B2271" w:rsidP="00E5155D">
            <w:pPr>
              <w:spacing w:line="440" w:lineRule="exact"/>
              <w:rPr>
                <w:szCs w:val="21"/>
              </w:rPr>
            </w:pPr>
          </w:p>
        </w:tc>
        <w:tc>
          <w:tcPr>
            <w:tcW w:w="1776" w:type="dxa"/>
            <w:vAlign w:val="center"/>
          </w:tcPr>
          <w:p w14:paraId="09BC8A0D"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电话</w:t>
            </w:r>
          </w:p>
        </w:tc>
        <w:tc>
          <w:tcPr>
            <w:tcW w:w="1264" w:type="dxa"/>
            <w:vMerge/>
            <w:vAlign w:val="center"/>
          </w:tcPr>
          <w:p w14:paraId="2108C940" w14:textId="77777777" w:rsidR="000B2271" w:rsidRPr="000B5346" w:rsidRDefault="000B2271" w:rsidP="00E5155D">
            <w:pPr>
              <w:spacing w:line="440" w:lineRule="exact"/>
              <w:rPr>
                <w:rFonts w:ascii="宋体" w:cs="宋体"/>
                <w:szCs w:val="21"/>
              </w:rPr>
            </w:pPr>
          </w:p>
        </w:tc>
        <w:tc>
          <w:tcPr>
            <w:tcW w:w="739" w:type="dxa"/>
            <w:vAlign w:val="center"/>
          </w:tcPr>
          <w:p w14:paraId="691D5C63"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邮箱</w:t>
            </w:r>
          </w:p>
        </w:tc>
        <w:tc>
          <w:tcPr>
            <w:tcW w:w="1549" w:type="dxa"/>
            <w:vMerge/>
            <w:vAlign w:val="center"/>
          </w:tcPr>
          <w:p w14:paraId="266E2E63" w14:textId="77777777" w:rsidR="000B2271" w:rsidRPr="000B5346" w:rsidRDefault="000B2271" w:rsidP="00E5155D">
            <w:pPr>
              <w:spacing w:line="440" w:lineRule="exact"/>
              <w:rPr>
                <w:rFonts w:ascii="宋体" w:cs="宋体"/>
                <w:szCs w:val="21"/>
              </w:rPr>
            </w:pPr>
          </w:p>
        </w:tc>
      </w:tr>
      <w:tr w:rsidR="000B5346" w:rsidRPr="000B5346" w14:paraId="69FC6742" w14:textId="77777777" w:rsidTr="00E5155D">
        <w:tc>
          <w:tcPr>
            <w:tcW w:w="1351" w:type="dxa"/>
            <w:vAlign w:val="center"/>
          </w:tcPr>
          <w:p w14:paraId="65B80C80"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单位名称</w:t>
            </w:r>
          </w:p>
        </w:tc>
        <w:tc>
          <w:tcPr>
            <w:tcW w:w="6729" w:type="dxa"/>
            <w:gridSpan w:val="5"/>
            <w:vAlign w:val="center"/>
          </w:tcPr>
          <w:p w14:paraId="60C468FC" w14:textId="77777777" w:rsidR="000B2271" w:rsidRPr="000B5346" w:rsidRDefault="000B2271" w:rsidP="00E5155D">
            <w:pPr>
              <w:spacing w:line="440" w:lineRule="exact"/>
              <w:rPr>
                <w:rFonts w:ascii="宋体" w:cs="宋体"/>
                <w:szCs w:val="21"/>
              </w:rPr>
            </w:pPr>
          </w:p>
        </w:tc>
      </w:tr>
      <w:tr w:rsidR="000B5346" w:rsidRPr="000B5346" w14:paraId="1E5D639B" w14:textId="77777777" w:rsidTr="00E5155D">
        <w:tc>
          <w:tcPr>
            <w:tcW w:w="1351" w:type="dxa"/>
            <w:vAlign w:val="center"/>
          </w:tcPr>
          <w:p w14:paraId="13123568"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企业性质</w:t>
            </w:r>
          </w:p>
        </w:tc>
        <w:tc>
          <w:tcPr>
            <w:tcW w:w="6729" w:type="dxa"/>
            <w:gridSpan w:val="5"/>
            <w:vAlign w:val="center"/>
          </w:tcPr>
          <w:p w14:paraId="3C9795DF"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□国有</w:t>
            </w:r>
            <w:r w:rsidRPr="000B5346">
              <w:rPr>
                <w:rFonts w:ascii="宋体" w:hAnsi="宋体" w:cs="宋体"/>
                <w:szCs w:val="21"/>
              </w:rPr>
              <w:t xml:space="preserve">  </w:t>
            </w:r>
            <w:r w:rsidRPr="000B5346">
              <w:rPr>
                <w:rFonts w:ascii="宋体" w:hAnsi="宋体" w:cs="宋体" w:hint="eastAsia"/>
                <w:szCs w:val="21"/>
              </w:rPr>
              <w:t>□民企</w:t>
            </w:r>
            <w:r w:rsidRPr="000B5346">
              <w:rPr>
                <w:rFonts w:ascii="宋体" w:hAnsi="宋体" w:cs="宋体"/>
                <w:szCs w:val="21"/>
              </w:rPr>
              <w:t xml:space="preserve">  </w:t>
            </w:r>
            <w:r w:rsidRPr="000B5346">
              <w:rPr>
                <w:rFonts w:ascii="宋体" w:hAnsi="宋体" w:cs="宋体" w:hint="eastAsia"/>
                <w:szCs w:val="21"/>
              </w:rPr>
              <w:t>□私营</w:t>
            </w:r>
            <w:r w:rsidRPr="000B5346">
              <w:rPr>
                <w:rFonts w:ascii="宋体" w:hAnsi="宋体" w:cs="宋体"/>
                <w:szCs w:val="21"/>
              </w:rPr>
              <w:t xml:space="preserve">  </w:t>
            </w:r>
            <w:r w:rsidRPr="000B5346">
              <w:rPr>
                <w:rFonts w:ascii="宋体" w:hAnsi="宋体" w:cs="宋体" w:hint="eastAsia"/>
                <w:szCs w:val="21"/>
              </w:rPr>
              <w:t>□外资</w:t>
            </w:r>
            <w:r w:rsidRPr="000B5346">
              <w:rPr>
                <w:rFonts w:ascii="宋体" w:hAnsi="宋体" w:cs="宋体"/>
                <w:szCs w:val="21"/>
              </w:rPr>
              <w:t xml:space="preserve"> </w:t>
            </w:r>
            <w:r w:rsidRPr="000B5346">
              <w:rPr>
                <w:rFonts w:ascii="宋体" w:hAnsi="宋体" w:cs="宋体" w:hint="eastAsia"/>
                <w:szCs w:val="21"/>
              </w:rPr>
              <w:t>□其它</w:t>
            </w:r>
          </w:p>
        </w:tc>
      </w:tr>
      <w:tr w:rsidR="000B5346" w:rsidRPr="000B5346" w14:paraId="2D4F22DA" w14:textId="77777777" w:rsidTr="00E5155D">
        <w:tc>
          <w:tcPr>
            <w:tcW w:w="1351" w:type="dxa"/>
            <w:vAlign w:val="center"/>
          </w:tcPr>
          <w:p w14:paraId="7FC2F1BE"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企业类型</w:t>
            </w:r>
          </w:p>
        </w:tc>
        <w:tc>
          <w:tcPr>
            <w:tcW w:w="6729" w:type="dxa"/>
            <w:gridSpan w:val="5"/>
            <w:vAlign w:val="center"/>
          </w:tcPr>
          <w:p w14:paraId="74C10E51"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□生产</w:t>
            </w:r>
            <w:r w:rsidRPr="000B5346">
              <w:rPr>
                <w:rFonts w:ascii="宋体" w:hAnsi="宋体" w:cs="宋体"/>
                <w:szCs w:val="21"/>
              </w:rPr>
              <w:t xml:space="preserve">  </w:t>
            </w:r>
            <w:r w:rsidRPr="000B5346">
              <w:rPr>
                <w:rFonts w:ascii="宋体" w:hAnsi="宋体" w:cs="宋体" w:hint="eastAsia"/>
                <w:szCs w:val="21"/>
              </w:rPr>
              <w:t>□批发</w:t>
            </w:r>
            <w:r w:rsidRPr="000B5346">
              <w:rPr>
                <w:rFonts w:ascii="宋体" w:hAnsi="宋体" w:cs="宋体"/>
                <w:szCs w:val="21"/>
              </w:rPr>
              <w:t xml:space="preserve">  </w:t>
            </w:r>
            <w:r w:rsidRPr="000B5346">
              <w:rPr>
                <w:rFonts w:ascii="宋体" w:hAnsi="宋体" w:cs="宋体" w:hint="eastAsia"/>
                <w:szCs w:val="21"/>
              </w:rPr>
              <w:t>□零售</w:t>
            </w:r>
            <w:r w:rsidRPr="000B5346">
              <w:rPr>
                <w:rFonts w:ascii="宋体" w:hAnsi="宋体" w:cs="宋体"/>
                <w:szCs w:val="21"/>
              </w:rPr>
              <w:t xml:space="preserve">  </w:t>
            </w:r>
            <w:r w:rsidRPr="000B5346">
              <w:rPr>
                <w:rFonts w:ascii="宋体" w:hAnsi="宋体" w:cs="宋体" w:hint="eastAsia"/>
                <w:szCs w:val="21"/>
              </w:rPr>
              <w:t>□研发</w:t>
            </w:r>
            <w:r w:rsidRPr="000B5346">
              <w:rPr>
                <w:rFonts w:ascii="宋体" w:hAnsi="宋体" w:cs="宋体"/>
                <w:szCs w:val="21"/>
              </w:rPr>
              <w:t xml:space="preserve"> </w:t>
            </w:r>
            <w:r w:rsidRPr="000B5346">
              <w:rPr>
                <w:rFonts w:ascii="宋体" w:hAnsi="宋体" w:cs="宋体" w:hint="eastAsia"/>
                <w:szCs w:val="21"/>
              </w:rPr>
              <w:t>□其它</w:t>
            </w:r>
          </w:p>
        </w:tc>
      </w:tr>
      <w:tr w:rsidR="000B5346" w:rsidRPr="000B5346" w14:paraId="17A5EEDF" w14:textId="77777777" w:rsidTr="00E5155D">
        <w:tc>
          <w:tcPr>
            <w:tcW w:w="1351" w:type="dxa"/>
            <w:vAlign w:val="center"/>
          </w:tcPr>
          <w:p w14:paraId="4FF8CE8D"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目前员工数（人）</w:t>
            </w:r>
          </w:p>
        </w:tc>
        <w:tc>
          <w:tcPr>
            <w:tcW w:w="3177" w:type="dxa"/>
            <w:gridSpan w:val="2"/>
            <w:vAlign w:val="center"/>
          </w:tcPr>
          <w:p w14:paraId="1718CA65" w14:textId="77777777" w:rsidR="000B2271" w:rsidRPr="000B5346" w:rsidRDefault="000B2271" w:rsidP="00E5155D">
            <w:pPr>
              <w:spacing w:line="440" w:lineRule="exact"/>
              <w:rPr>
                <w:rFonts w:ascii="宋体" w:cs="宋体"/>
                <w:szCs w:val="21"/>
              </w:rPr>
            </w:pPr>
          </w:p>
        </w:tc>
        <w:tc>
          <w:tcPr>
            <w:tcW w:w="1264" w:type="dxa"/>
            <w:vAlign w:val="center"/>
          </w:tcPr>
          <w:p w14:paraId="2D194FFF"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最重要的产品</w:t>
            </w:r>
          </w:p>
        </w:tc>
        <w:tc>
          <w:tcPr>
            <w:tcW w:w="2288" w:type="dxa"/>
            <w:gridSpan w:val="2"/>
            <w:vAlign w:val="center"/>
          </w:tcPr>
          <w:p w14:paraId="3F1EB22B" w14:textId="77777777" w:rsidR="000B2271" w:rsidRPr="000B5346" w:rsidRDefault="000B2271" w:rsidP="00E5155D">
            <w:pPr>
              <w:spacing w:line="440" w:lineRule="exact"/>
              <w:rPr>
                <w:rFonts w:ascii="宋体" w:cs="宋体"/>
                <w:szCs w:val="21"/>
              </w:rPr>
            </w:pPr>
          </w:p>
        </w:tc>
      </w:tr>
      <w:tr w:rsidR="000B5346" w:rsidRPr="000B5346" w14:paraId="2A35A510" w14:textId="77777777" w:rsidTr="00E5155D">
        <w:trPr>
          <w:trHeight w:val="974"/>
        </w:trPr>
        <w:tc>
          <w:tcPr>
            <w:tcW w:w="1351" w:type="dxa"/>
            <w:vAlign w:val="center"/>
          </w:tcPr>
          <w:p w14:paraId="53C98CEB"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生产或经营范围</w:t>
            </w:r>
          </w:p>
        </w:tc>
        <w:tc>
          <w:tcPr>
            <w:tcW w:w="6729" w:type="dxa"/>
            <w:gridSpan w:val="5"/>
            <w:vAlign w:val="center"/>
          </w:tcPr>
          <w:p w14:paraId="762FFE24" w14:textId="77777777" w:rsidR="000B2271" w:rsidRPr="000B5346" w:rsidRDefault="000B2271" w:rsidP="00E5155D">
            <w:pPr>
              <w:spacing w:line="440" w:lineRule="exact"/>
              <w:rPr>
                <w:rFonts w:ascii="宋体" w:cs="宋体"/>
                <w:szCs w:val="21"/>
              </w:rPr>
            </w:pPr>
          </w:p>
        </w:tc>
      </w:tr>
      <w:tr w:rsidR="000B5346" w:rsidRPr="000B5346" w14:paraId="0B4FDB7C" w14:textId="77777777" w:rsidTr="00E5155D">
        <w:tc>
          <w:tcPr>
            <w:tcW w:w="8080" w:type="dxa"/>
            <w:gridSpan w:val="6"/>
            <w:vAlign w:val="center"/>
          </w:tcPr>
          <w:p w14:paraId="670A258F"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企业人才信息</w:t>
            </w:r>
          </w:p>
        </w:tc>
      </w:tr>
      <w:tr w:rsidR="000B5346" w:rsidRPr="000B5346" w14:paraId="2039BB7D" w14:textId="77777777" w:rsidTr="00E5155D">
        <w:trPr>
          <w:trHeight w:val="435"/>
        </w:trPr>
        <w:tc>
          <w:tcPr>
            <w:tcW w:w="1351" w:type="dxa"/>
            <w:vMerge w:val="restart"/>
            <w:vAlign w:val="center"/>
          </w:tcPr>
          <w:p w14:paraId="11A3D32E"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学历结构</w:t>
            </w:r>
          </w:p>
        </w:tc>
        <w:tc>
          <w:tcPr>
            <w:tcW w:w="1401" w:type="dxa"/>
            <w:vAlign w:val="center"/>
          </w:tcPr>
          <w:p w14:paraId="54E948DA"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本科及以上（</w:t>
            </w:r>
            <w:r w:rsidRPr="000B5346">
              <w:rPr>
                <w:rFonts w:ascii="宋体" w:hAnsi="宋体" w:cs="宋体"/>
                <w:szCs w:val="21"/>
              </w:rPr>
              <w:t>%</w:t>
            </w:r>
            <w:r w:rsidRPr="000B5346">
              <w:rPr>
                <w:rFonts w:ascii="宋体" w:hAnsi="宋体" w:cs="宋体" w:hint="eastAsia"/>
                <w:szCs w:val="21"/>
              </w:rPr>
              <w:t>）</w:t>
            </w:r>
          </w:p>
        </w:tc>
        <w:tc>
          <w:tcPr>
            <w:tcW w:w="1776" w:type="dxa"/>
            <w:vAlign w:val="center"/>
          </w:tcPr>
          <w:p w14:paraId="149CB56E"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高职高专（</w:t>
            </w:r>
            <w:r w:rsidRPr="000B5346">
              <w:rPr>
                <w:rFonts w:ascii="宋体" w:hAnsi="宋体" w:cs="宋体"/>
                <w:szCs w:val="21"/>
              </w:rPr>
              <w:t>%</w:t>
            </w:r>
            <w:r w:rsidRPr="000B5346">
              <w:rPr>
                <w:rFonts w:ascii="宋体" w:hAnsi="宋体" w:cs="宋体" w:hint="eastAsia"/>
                <w:szCs w:val="21"/>
              </w:rPr>
              <w:t>）</w:t>
            </w:r>
          </w:p>
        </w:tc>
        <w:tc>
          <w:tcPr>
            <w:tcW w:w="2003" w:type="dxa"/>
            <w:gridSpan w:val="2"/>
            <w:vAlign w:val="center"/>
          </w:tcPr>
          <w:p w14:paraId="5AE8F575"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中专（</w:t>
            </w:r>
            <w:r w:rsidRPr="000B5346">
              <w:rPr>
                <w:rFonts w:ascii="宋体" w:hAnsi="宋体" w:cs="宋体"/>
                <w:szCs w:val="21"/>
              </w:rPr>
              <w:t>%</w:t>
            </w:r>
            <w:r w:rsidRPr="000B5346">
              <w:rPr>
                <w:rFonts w:ascii="宋体" w:hAnsi="宋体" w:cs="宋体" w:hint="eastAsia"/>
                <w:szCs w:val="21"/>
              </w:rPr>
              <w:t>）</w:t>
            </w:r>
          </w:p>
        </w:tc>
        <w:tc>
          <w:tcPr>
            <w:tcW w:w="1549" w:type="dxa"/>
            <w:vAlign w:val="center"/>
          </w:tcPr>
          <w:p w14:paraId="361D61B2"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无学历（</w:t>
            </w:r>
            <w:r w:rsidRPr="000B5346">
              <w:rPr>
                <w:rFonts w:ascii="宋体" w:hAnsi="宋体" w:cs="宋体"/>
                <w:szCs w:val="21"/>
              </w:rPr>
              <w:t>%</w:t>
            </w:r>
            <w:r w:rsidRPr="000B5346">
              <w:rPr>
                <w:rFonts w:ascii="宋体" w:hAnsi="宋体" w:cs="宋体" w:hint="eastAsia"/>
                <w:szCs w:val="21"/>
              </w:rPr>
              <w:t>）</w:t>
            </w:r>
          </w:p>
        </w:tc>
      </w:tr>
      <w:tr w:rsidR="000B5346" w:rsidRPr="000B5346" w14:paraId="2CA89F51" w14:textId="77777777" w:rsidTr="00E5155D">
        <w:trPr>
          <w:trHeight w:val="435"/>
        </w:trPr>
        <w:tc>
          <w:tcPr>
            <w:tcW w:w="1351" w:type="dxa"/>
            <w:vMerge/>
            <w:vAlign w:val="center"/>
          </w:tcPr>
          <w:p w14:paraId="61DA6B5F" w14:textId="77777777" w:rsidR="000B2271" w:rsidRPr="000B5346" w:rsidRDefault="000B2271" w:rsidP="00E5155D">
            <w:pPr>
              <w:spacing w:line="440" w:lineRule="exact"/>
              <w:rPr>
                <w:szCs w:val="21"/>
              </w:rPr>
            </w:pPr>
          </w:p>
        </w:tc>
        <w:tc>
          <w:tcPr>
            <w:tcW w:w="1401" w:type="dxa"/>
            <w:vAlign w:val="center"/>
          </w:tcPr>
          <w:p w14:paraId="135607DC" w14:textId="77777777" w:rsidR="000B2271" w:rsidRPr="000B5346" w:rsidRDefault="000B2271" w:rsidP="00E5155D">
            <w:pPr>
              <w:spacing w:line="440" w:lineRule="exact"/>
              <w:rPr>
                <w:szCs w:val="21"/>
              </w:rPr>
            </w:pPr>
          </w:p>
        </w:tc>
        <w:tc>
          <w:tcPr>
            <w:tcW w:w="1776" w:type="dxa"/>
            <w:vAlign w:val="center"/>
          </w:tcPr>
          <w:p w14:paraId="66784F6C" w14:textId="77777777" w:rsidR="000B2271" w:rsidRPr="000B5346" w:rsidRDefault="000B2271" w:rsidP="00E5155D">
            <w:pPr>
              <w:spacing w:line="440" w:lineRule="exact"/>
              <w:rPr>
                <w:szCs w:val="21"/>
              </w:rPr>
            </w:pPr>
          </w:p>
        </w:tc>
        <w:tc>
          <w:tcPr>
            <w:tcW w:w="2003" w:type="dxa"/>
            <w:gridSpan w:val="2"/>
            <w:vAlign w:val="center"/>
          </w:tcPr>
          <w:p w14:paraId="308BCD88" w14:textId="77777777" w:rsidR="000B2271" w:rsidRPr="000B5346" w:rsidRDefault="000B2271" w:rsidP="00E5155D">
            <w:pPr>
              <w:spacing w:line="440" w:lineRule="exact"/>
              <w:rPr>
                <w:szCs w:val="21"/>
              </w:rPr>
            </w:pPr>
          </w:p>
        </w:tc>
        <w:tc>
          <w:tcPr>
            <w:tcW w:w="1549" w:type="dxa"/>
            <w:vAlign w:val="center"/>
          </w:tcPr>
          <w:p w14:paraId="7E58B870" w14:textId="77777777" w:rsidR="000B2271" w:rsidRPr="000B5346" w:rsidRDefault="000B2271" w:rsidP="00E5155D">
            <w:pPr>
              <w:spacing w:line="440" w:lineRule="exact"/>
              <w:rPr>
                <w:rFonts w:ascii="宋体" w:cs="宋体"/>
                <w:szCs w:val="21"/>
              </w:rPr>
            </w:pPr>
          </w:p>
        </w:tc>
      </w:tr>
      <w:tr w:rsidR="000B5346" w:rsidRPr="000B5346" w14:paraId="4990C115" w14:textId="77777777" w:rsidTr="00E5155D">
        <w:trPr>
          <w:trHeight w:val="660"/>
        </w:trPr>
        <w:tc>
          <w:tcPr>
            <w:tcW w:w="1351" w:type="dxa"/>
            <w:vMerge w:val="restart"/>
            <w:vAlign w:val="center"/>
          </w:tcPr>
          <w:p w14:paraId="5BF4BF5D"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技术技能人才层次</w:t>
            </w:r>
          </w:p>
        </w:tc>
        <w:tc>
          <w:tcPr>
            <w:tcW w:w="1401" w:type="dxa"/>
            <w:vAlign w:val="center"/>
          </w:tcPr>
          <w:p w14:paraId="575E43ED"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技师及以上（</w:t>
            </w:r>
            <w:r w:rsidRPr="000B5346">
              <w:rPr>
                <w:rFonts w:ascii="宋体" w:hAnsi="宋体" w:cs="宋体"/>
                <w:szCs w:val="21"/>
              </w:rPr>
              <w:t>%</w:t>
            </w:r>
            <w:r w:rsidRPr="000B5346">
              <w:rPr>
                <w:rFonts w:ascii="宋体" w:hAnsi="宋体" w:cs="宋体" w:hint="eastAsia"/>
                <w:szCs w:val="21"/>
              </w:rPr>
              <w:t>）</w:t>
            </w:r>
          </w:p>
        </w:tc>
        <w:tc>
          <w:tcPr>
            <w:tcW w:w="1776" w:type="dxa"/>
            <w:vAlign w:val="center"/>
          </w:tcPr>
          <w:p w14:paraId="5660BF93"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高级工（</w:t>
            </w:r>
            <w:r w:rsidRPr="000B5346">
              <w:rPr>
                <w:rFonts w:ascii="宋体" w:hAnsi="宋体" w:cs="宋体"/>
                <w:szCs w:val="21"/>
              </w:rPr>
              <w:t>%</w:t>
            </w:r>
            <w:r w:rsidRPr="000B5346">
              <w:rPr>
                <w:rFonts w:ascii="宋体" w:hAnsi="宋体" w:cs="宋体" w:hint="eastAsia"/>
                <w:szCs w:val="21"/>
              </w:rPr>
              <w:t>）</w:t>
            </w:r>
          </w:p>
        </w:tc>
        <w:tc>
          <w:tcPr>
            <w:tcW w:w="2003" w:type="dxa"/>
            <w:gridSpan w:val="2"/>
            <w:vAlign w:val="center"/>
          </w:tcPr>
          <w:p w14:paraId="58A25A7E"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中级工（</w:t>
            </w:r>
            <w:r w:rsidRPr="000B5346">
              <w:rPr>
                <w:rFonts w:ascii="宋体" w:hAnsi="宋体" w:cs="宋体"/>
                <w:szCs w:val="21"/>
              </w:rPr>
              <w:t>%</w:t>
            </w:r>
            <w:r w:rsidRPr="000B5346">
              <w:rPr>
                <w:rFonts w:ascii="宋体" w:hAnsi="宋体" w:cs="宋体" w:hint="eastAsia"/>
                <w:szCs w:val="21"/>
              </w:rPr>
              <w:t>）</w:t>
            </w:r>
          </w:p>
        </w:tc>
        <w:tc>
          <w:tcPr>
            <w:tcW w:w="1549" w:type="dxa"/>
            <w:vAlign w:val="center"/>
          </w:tcPr>
          <w:p w14:paraId="677689C9" w14:textId="77777777" w:rsidR="000B2271" w:rsidRPr="000B5346" w:rsidRDefault="000B2271" w:rsidP="00E5155D">
            <w:pPr>
              <w:spacing w:line="440" w:lineRule="exact"/>
              <w:rPr>
                <w:rFonts w:ascii="宋体" w:cs="宋体"/>
                <w:szCs w:val="21"/>
              </w:rPr>
            </w:pPr>
            <w:r w:rsidRPr="000B5346">
              <w:rPr>
                <w:rFonts w:ascii="宋体" w:hAnsi="宋体" w:cs="宋体" w:hint="eastAsia"/>
                <w:szCs w:val="21"/>
              </w:rPr>
              <w:t>初级工（</w:t>
            </w:r>
            <w:r w:rsidRPr="000B5346">
              <w:rPr>
                <w:rFonts w:ascii="宋体" w:hAnsi="宋体" w:cs="宋体"/>
                <w:szCs w:val="21"/>
              </w:rPr>
              <w:t>%</w:t>
            </w:r>
            <w:r w:rsidRPr="000B5346">
              <w:rPr>
                <w:rFonts w:ascii="宋体" w:hAnsi="宋体" w:cs="宋体" w:hint="eastAsia"/>
                <w:szCs w:val="21"/>
              </w:rPr>
              <w:t>）</w:t>
            </w:r>
          </w:p>
        </w:tc>
      </w:tr>
      <w:tr w:rsidR="000B5346" w:rsidRPr="000B5346" w14:paraId="03470344" w14:textId="77777777" w:rsidTr="00E5155D">
        <w:trPr>
          <w:trHeight w:val="660"/>
        </w:trPr>
        <w:tc>
          <w:tcPr>
            <w:tcW w:w="1351" w:type="dxa"/>
            <w:vMerge/>
            <w:vAlign w:val="center"/>
          </w:tcPr>
          <w:p w14:paraId="514C0D08" w14:textId="77777777" w:rsidR="000B2271" w:rsidRPr="000B5346" w:rsidRDefault="000B2271" w:rsidP="00E5155D">
            <w:pPr>
              <w:spacing w:line="440" w:lineRule="exact"/>
              <w:rPr>
                <w:szCs w:val="21"/>
              </w:rPr>
            </w:pPr>
          </w:p>
        </w:tc>
        <w:tc>
          <w:tcPr>
            <w:tcW w:w="1401" w:type="dxa"/>
            <w:vAlign w:val="center"/>
          </w:tcPr>
          <w:p w14:paraId="6D9CD3E7" w14:textId="77777777" w:rsidR="000B2271" w:rsidRPr="000B5346" w:rsidRDefault="000B2271" w:rsidP="00E5155D">
            <w:pPr>
              <w:spacing w:line="440" w:lineRule="exact"/>
              <w:rPr>
                <w:szCs w:val="21"/>
              </w:rPr>
            </w:pPr>
          </w:p>
        </w:tc>
        <w:tc>
          <w:tcPr>
            <w:tcW w:w="1776" w:type="dxa"/>
            <w:vAlign w:val="center"/>
          </w:tcPr>
          <w:p w14:paraId="347A499E" w14:textId="77777777" w:rsidR="000B2271" w:rsidRPr="000B5346" w:rsidRDefault="000B2271" w:rsidP="00E5155D">
            <w:pPr>
              <w:spacing w:line="440" w:lineRule="exact"/>
              <w:rPr>
                <w:szCs w:val="21"/>
              </w:rPr>
            </w:pPr>
          </w:p>
        </w:tc>
        <w:tc>
          <w:tcPr>
            <w:tcW w:w="2003" w:type="dxa"/>
            <w:gridSpan w:val="2"/>
            <w:vAlign w:val="center"/>
          </w:tcPr>
          <w:p w14:paraId="52670040" w14:textId="77777777" w:rsidR="000B2271" w:rsidRPr="000B5346" w:rsidRDefault="000B2271" w:rsidP="00E5155D">
            <w:pPr>
              <w:spacing w:line="440" w:lineRule="exact"/>
              <w:rPr>
                <w:szCs w:val="21"/>
              </w:rPr>
            </w:pPr>
          </w:p>
        </w:tc>
        <w:tc>
          <w:tcPr>
            <w:tcW w:w="1549" w:type="dxa"/>
            <w:vAlign w:val="center"/>
          </w:tcPr>
          <w:p w14:paraId="54816686" w14:textId="77777777" w:rsidR="000B2271" w:rsidRPr="000B5346" w:rsidRDefault="000B2271" w:rsidP="00E5155D">
            <w:pPr>
              <w:spacing w:line="440" w:lineRule="exact"/>
              <w:rPr>
                <w:rFonts w:ascii="宋体" w:cs="宋体"/>
                <w:szCs w:val="21"/>
              </w:rPr>
            </w:pPr>
          </w:p>
        </w:tc>
      </w:tr>
    </w:tbl>
    <w:p w14:paraId="56550059" w14:textId="77777777" w:rsidR="000B2271" w:rsidRPr="000B5346" w:rsidRDefault="000B2271" w:rsidP="000B2271">
      <w:pPr>
        <w:numPr>
          <w:ilvl w:val="0"/>
          <w:numId w:val="30"/>
        </w:numPr>
        <w:spacing w:line="440" w:lineRule="exact"/>
        <w:ind w:firstLineChars="200" w:firstLine="480"/>
        <w:rPr>
          <w:rFonts w:ascii="宋体" w:cs="宋体"/>
          <w:sz w:val="24"/>
          <w:szCs w:val="24"/>
        </w:rPr>
      </w:pPr>
      <w:r w:rsidRPr="000B5346">
        <w:rPr>
          <w:rFonts w:ascii="宋体" w:hAnsi="宋体" w:cs="宋体" w:hint="eastAsia"/>
          <w:sz w:val="24"/>
          <w:szCs w:val="24"/>
        </w:rPr>
        <w:t>企业岗位信息</w:t>
      </w:r>
    </w:p>
    <w:p w14:paraId="15FB3C77" w14:textId="77777777" w:rsidR="000B2271" w:rsidRPr="000B5346" w:rsidRDefault="000B2271" w:rsidP="000B2271">
      <w:pPr>
        <w:spacing w:line="440" w:lineRule="exact"/>
        <w:rPr>
          <w:rFonts w:ascii="宋体" w:cs="宋体"/>
          <w:sz w:val="24"/>
          <w:szCs w:val="24"/>
        </w:rPr>
      </w:pPr>
      <w:r w:rsidRPr="000B5346">
        <w:rPr>
          <w:rFonts w:ascii="宋体" w:hAnsi="宋体" w:cs="宋体"/>
          <w:sz w:val="24"/>
          <w:szCs w:val="24"/>
        </w:rPr>
        <w:t xml:space="preserve">  1</w:t>
      </w:r>
      <w:r w:rsidRPr="000B5346">
        <w:rPr>
          <w:rFonts w:ascii="宋体" w:hAnsi="宋体" w:cs="宋体" w:hint="eastAsia"/>
          <w:sz w:val="24"/>
          <w:szCs w:val="24"/>
        </w:rPr>
        <w:t>、岗位人员数量</w:t>
      </w:r>
    </w:p>
    <w:p w14:paraId="624B5B73" w14:textId="77777777" w:rsidR="000B2271" w:rsidRPr="000B5346" w:rsidRDefault="000B2271" w:rsidP="000B2271">
      <w:pPr>
        <w:spacing w:line="440" w:lineRule="exact"/>
        <w:rPr>
          <w:rFonts w:ascii="宋体" w:cs="宋体"/>
          <w:sz w:val="24"/>
          <w:szCs w:val="24"/>
        </w:rPr>
      </w:pPr>
      <w:r w:rsidRPr="000B5346">
        <w:rPr>
          <w:rFonts w:ascii="宋体" w:hAnsi="宋体" w:cs="宋体"/>
          <w:sz w:val="24"/>
          <w:szCs w:val="24"/>
        </w:rPr>
        <w:t xml:space="preserve">  </w:t>
      </w:r>
      <w:r w:rsidRPr="000B5346">
        <w:rPr>
          <w:rFonts w:ascii="宋体" w:hAnsi="宋体" w:cs="宋体" w:hint="eastAsia"/>
          <w:sz w:val="24"/>
          <w:szCs w:val="24"/>
        </w:rPr>
        <w:t>□药品贮运岗位</w:t>
      </w:r>
      <w:r w:rsidRPr="000B5346">
        <w:rPr>
          <w:rFonts w:ascii="宋体" w:hAnsi="宋体" w:cs="宋体"/>
          <w:sz w:val="24"/>
          <w:szCs w:val="24"/>
        </w:rPr>
        <w:t>_____</w:t>
      </w:r>
      <w:r w:rsidRPr="000B5346">
        <w:rPr>
          <w:rFonts w:ascii="宋体" w:hAnsi="宋体" w:cs="宋体" w:hint="eastAsia"/>
          <w:sz w:val="24"/>
          <w:szCs w:val="24"/>
        </w:rPr>
        <w:t>人；</w:t>
      </w:r>
      <w:r w:rsidRPr="000B5346">
        <w:rPr>
          <w:rFonts w:ascii="宋体" w:hAnsi="宋体" w:cs="宋体"/>
          <w:sz w:val="24"/>
          <w:szCs w:val="24"/>
        </w:rPr>
        <w:t xml:space="preserve"> </w:t>
      </w:r>
      <w:r w:rsidRPr="000B5346">
        <w:rPr>
          <w:rFonts w:ascii="宋体" w:hAnsi="宋体" w:cs="宋体" w:hint="eastAsia"/>
          <w:sz w:val="24"/>
          <w:szCs w:val="24"/>
        </w:rPr>
        <w:t>□药店营销岗位</w:t>
      </w:r>
      <w:r w:rsidRPr="000B5346">
        <w:rPr>
          <w:rFonts w:ascii="宋体" w:hAnsi="宋体" w:cs="宋体"/>
          <w:sz w:val="24"/>
          <w:szCs w:val="24"/>
        </w:rPr>
        <w:t>_____</w:t>
      </w:r>
      <w:r w:rsidRPr="000B5346">
        <w:rPr>
          <w:rFonts w:ascii="宋体" w:hAnsi="宋体" w:cs="宋体" w:hint="eastAsia"/>
          <w:sz w:val="24"/>
          <w:szCs w:val="24"/>
        </w:rPr>
        <w:t>人；</w:t>
      </w:r>
    </w:p>
    <w:p w14:paraId="000029CA" w14:textId="77777777" w:rsidR="000B2271" w:rsidRPr="000B5346" w:rsidRDefault="000B2271" w:rsidP="000B2271">
      <w:pPr>
        <w:spacing w:line="440" w:lineRule="exact"/>
        <w:ind w:firstLineChars="100" w:firstLine="240"/>
        <w:rPr>
          <w:rFonts w:ascii="宋体" w:cs="宋体"/>
          <w:sz w:val="24"/>
          <w:szCs w:val="24"/>
        </w:rPr>
      </w:pPr>
      <w:r w:rsidRPr="000B5346">
        <w:rPr>
          <w:rFonts w:ascii="宋体" w:hAnsi="宋体" w:cs="宋体" w:hint="eastAsia"/>
          <w:sz w:val="24"/>
          <w:szCs w:val="24"/>
        </w:rPr>
        <w:t>□新药推广岗位</w:t>
      </w:r>
      <w:r w:rsidRPr="000B5346">
        <w:rPr>
          <w:rFonts w:ascii="宋体" w:hAnsi="宋体" w:cs="宋体"/>
          <w:sz w:val="24"/>
          <w:szCs w:val="24"/>
        </w:rPr>
        <w:t>_____</w:t>
      </w:r>
      <w:r w:rsidRPr="000B5346">
        <w:rPr>
          <w:rFonts w:ascii="宋体" w:hAnsi="宋体" w:cs="宋体" w:hint="eastAsia"/>
          <w:sz w:val="24"/>
          <w:szCs w:val="24"/>
        </w:rPr>
        <w:t>人；</w:t>
      </w:r>
      <w:r w:rsidRPr="000B5346">
        <w:rPr>
          <w:rFonts w:ascii="宋体" w:hAnsi="宋体" w:cs="宋体"/>
          <w:sz w:val="24"/>
          <w:szCs w:val="24"/>
        </w:rPr>
        <w:t xml:space="preserve"> </w:t>
      </w:r>
      <w:r w:rsidRPr="000B5346">
        <w:rPr>
          <w:rFonts w:ascii="宋体" w:hAnsi="宋体" w:cs="宋体" w:hint="eastAsia"/>
          <w:sz w:val="24"/>
          <w:szCs w:val="24"/>
        </w:rPr>
        <w:t>□医药代表岗位</w:t>
      </w:r>
      <w:r w:rsidRPr="000B5346">
        <w:rPr>
          <w:rFonts w:ascii="宋体" w:hAnsi="宋体" w:cs="宋体"/>
          <w:sz w:val="24"/>
          <w:szCs w:val="24"/>
        </w:rPr>
        <w:t>_____</w:t>
      </w:r>
      <w:r w:rsidRPr="000B5346">
        <w:rPr>
          <w:rFonts w:ascii="宋体" w:hAnsi="宋体" w:cs="宋体" w:hint="eastAsia"/>
          <w:sz w:val="24"/>
          <w:szCs w:val="24"/>
        </w:rPr>
        <w:t>人</w:t>
      </w:r>
      <w:r w:rsidRPr="000B5346">
        <w:rPr>
          <w:rFonts w:ascii="宋体" w:hAnsi="宋体" w:cs="宋体"/>
          <w:sz w:val="24"/>
          <w:szCs w:val="24"/>
        </w:rPr>
        <w:t xml:space="preserve"> </w:t>
      </w:r>
      <w:r w:rsidRPr="000B5346">
        <w:rPr>
          <w:rFonts w:ascii="宋体" w:hAnsi="宋体" w:cs="宋体" w:hint="eastAsia"/>
          <w:sz w:val="24"/>
          <w:szCs w:val="24"/>
        </w:rPr>
        <w:t>；</w:t>
      </w:r>
    </w:p>
    <w:p w14:paraId="214FEA26" w14:textId="77777777" w:rsidR="000B2271" w:rsidRPr="000B5346" w:rsidRDefault="000B2271" w:rsidP="000B2271">
      <w:pPr>
        <w:spacing w:line="440" w:lineRule="exact"/>
        <w:ind w:firstLineChars="100" w:firstLine="240"/>
        <w:rPr>
          <w:rFonts w:ascii="宋体" w:cs="宋体"/>
          <w:sz w:val="24"/>
          <w:szCs w:val="24"/>
        </w:rPr>
      </w:pPr>
      <w:r w:rsidRPr="000B5346">
        <w:rPr>
          <w:rFonts w:ascii="宋体" w:hAnsi="宋体" w:cs="宋体" w:hint="eastAsia"/>
          <w:sz w:val="24"/>
          <w:szCs w:val="24"/>
        </w:rPr>
        <w:t>□其它</w:t>
      </w:r>
      <w:r w:rsidRPr="000B5346">
        <w:rPr>
          <w:rFonts w:ascii="宋体" w:hAnsi="宋体" w:cs="宋体"/>
          <w:sz w:val="24"/>
          <w:szCs w:val="24"/>
        </w:rPr>
        <w:t>:</w:t>
      </w:r>
      <w:r w:rsidRPr="000B5346">
        <w:rPr>
          <w:rFonts w:ascii="宋体" w:hAnsi="宋体" w:cs="宋体" w:hint="eastAsia"/>
          <w:sz w:val="24"/>
          <w:szCs w:val="24"/>
        </w:rPr>
        <w:t>岗位</w:t>
      </w:r>
      <w:r w:rsidRPr="000B5346">
        <w:rPr>
          <w:rFonts w:ascii="宋体" w:hAnsi="宋体" w:cs="宋体"/>
          <w:sz w:val="24"/>
          <w:szCs w:val="24"/>
        </w:rPr>
        <w:t>_____</w:t>
      </w:r>
      <w:r w:rsidRPr="000B5346">
        <w:rPr>
          <w:rFonts w:ascii="宋体" w:hAnsi="宋体" w:cs="宋体" w:hint="eastAsia"/>
          <w:sz w:val="24"/>
          <w:szCs w:val="24"/>
        </w:rPr>
        <w:t>人；□其它</w:t>
      </w:r>
      <w:r w:rsidRPr="000B5346">
        <w:rPr>
          <w:rFonts w:ascii="宋体" w:hAnsi="宋体" w:cs="宋体"/>
          <w:sz w:val="24"/>
          <w:szCs w:val="24"/>
        </w:rPr>
        <w:t>:</w:t>
      </w:r>
      <w:r w:rsidRPr="000B5346">
        <w:rPr>
          <w:rFonts w:ascii="宋体" w:hAnsi="宋体" w:cs="宋体" w:hint="eastAsia"/>
          <w:sz w:val="24"/>
          <w:szCs w:val="24"/>
        </w:rPr>
        <w:t>岗位</w:t>
      </w:r>
      <w:r w:rsidRPr="000B5346">
        <w:rPr>
          <w:rFonts w:ascii="宋体" w:hAnsi="宋体" w:cs="宋体"/>
          <w:sz w:val="24"/>
          <w:szCs w:val="24"/>
        </w:rPr>
        <w:t>_____</w:t>
      </w:r>
      <w:r w:rsidRPr="000B5346">
        <w:rPr>
          <w:rFonts w:ascii="宋体" w:hAnsi="宋体" w:cs="宋体" w:hint="eastAsia"/>
          <w:sz w:val="24"/>
          <w:szCs w:val="24"/>
        </w:rPr>
        <w:t>人；</w:t>
      </w:r>
    </w:p>
    <w:p w14:paraId="11D67D64" w14:textId="77777777" w:rsidR="000B2271" w:rsidRPr="000B5346" w:rsidRDefault="000B2271" w:rsidP="000B2271">
      <w:pPr>
        <w:spacing w:line="440" w:lineRule="exact"/>
        <w:ind w:firstLineChars="100" w:firstLine="240"/>
        <w:rPr>
          <w:rFonts w:ascii="宋体" w:cs="宋体"/>
          <w:sz w:val="24"/>
          <w:szCs w:val="24"/>
        </w:rPr>
      </w:pPr>
      <w:r w:rsidRPr="000B5346">
        <w:rPr>
          <w:rFonts w:ascii="宋体" w:hAnsi="宋体" w:cs="宋体" w:hint="eastAsia"/>
          <w:sz w:val="24"/>
          <w:szCs w:val="24"/>
        </w:rPr>
        <w:t>□其它</w:t>
      </w:r>
      <w:r w:rsidRPr="000B5346">
        <w:rPr>
          <w:rFonts w:ascii="宋体" w:hAnsi="宋体" w:cs="宋体"/>
          <w:sz w:val="24"/>
          <w:szCs w:val="24"/>
        </w:rPr>
        <w:t>:</w:t>
      </w:r>
      <w:r w:rsidRPr="000B5346">
        <w:rPr>
          <w:rFonts w:ascii="宋体" w:hAnsi="宋体" w:cs="宋体" w:hint="eastAsia"/>
          <w:sz w:val="24"/>
          <w:szCs w:val="24"/>
        </w:rPr>
        <w:t>岗位</w:t>
      </w:r>
      <w:r w:rsidRPr="000B5346">
        <w:rPr>
          <w:rFonts w:ascii="宋体" w:hAnsi="宋体" w:cs="宋体"/>
          <w:sz w:val="24"/>
          <w:szCs w:val="24"/>
        </w:rPr>
        <w:t>_____</w:t>
      </w:r>
      <w:r w:rsidRPr="000B5346">
        <w:rPr>
          <w:rFonts w:ascii="宋体" w:hAnsi="宋体" w:cs="宋体" w:hint="eastAsia"/>
          <w:sz w:val="24"/>
          <w:szCs w:val="24"/>
        </w:rPr>
        <w:t>人；□其它</w:t>
      </w:r>
      <w:r w:rsidRPr="000B5346">
        <w:rPr>
          <w:rFonts w:ascii="宋体" w:hAnsi="宋体" w:cs="宋体"/>
          <w:sz w:val="24"/>
          <w:szCs w:val="24"/>
        </w:rPr>
        <w:t>:</w:t>
      </w:r>
      <w:r w:rsidRPr="000B5346">
        <w:rPr>
          <w:rFonts w:ascii="宋体" w:hAnsi="宋体" w:cs="宋体" w:hint="eastAsia"/>
          <w:sz w:val="24"/>
          <w:szCs w:val="24"/>
        </w:rPr>
        <w:t>岗位</w:t>
      </w:r>
      <w:r w:rsidRPr="000B5346">
        <w:rPr>
          <w:rFonts w:ascii="宋体" w:hAnsi="宋体" w:cs="宋体"/>
          <w:sz w:val="24"/>
          <w:szCs w:val="24"/>
        </w:rPr>
        <w:t>_____</w:t>
      </w:r>
      <w:r w:rsidRPr="000B5346">
        <w:rPr>
          <w:rFonts w:ascii="宋体" w:hAnsi="宋体" w:cs="宋体" w:hint="eastAsia"/>
          <w:sz w:val="24"/>
          <w:szCs w:val="24"/>
        </w:rPr>
        <w:t>人；</w:t>
      </w:r>
    </w:p>
    <w:p w14:paraId="6C950E76" w14:textId="77777777" w:rsidR="000B2271" w:rsidRPr="000B5346" w:rsidRDefault="000B2271" w:rsidP="000B2271">
      <w:pPr>
        <w:pStyle w:val="af7"/>
        <w:shd w:val="clear" w:color="auto" w:fill="FFFFFF"/>
        <w:spacing w:before="0" w:beforeAutospacing="0" w:after="0" w:afterAutospacing="0" w:line="252" w:lineRule="atLeast"/>
        <w:rPr>
          <w:bCs/>
        </w:rPr>
      </w:pPr>
      <w:r w:rsidRPr="000B5346">
        <w:rPr>
          <w:rStyle w:val="afb"/>
          <w:rFonts w:cs="宋体"/>
          <w:b w:val="0"/>
          <w:bCs/>
          <w:shd w:val="clear" w:color="auto" w:fill="FFFFFF"/>
        </w:rPr>
        <w:t>2</w:t>
      </w:r>
      <w:r w:rsidRPr="000B5346">
        <w:rPr>
          <w:rStyle w:val="afb"/>
          <w:rFonts w:cs="宋体" w:hint="eastAsia"/>
          <w:b w:val="0"/>
          <w:bCs/>
          <w:shd w:val="clear" w:color="auto" w:fill="FFFFFF"/>
        </w:rPr>
        <w:t>、您的企业与药品经营与管理专业相关各岗位的工作任务与职责</w:t>
      </w:r>
    </w:p>
    <w:tbl>
      <w:tblPr>
        <w:tblW w:w="8490" w:type="dxa"/>
        <w:jc w:val="center"/>
        <w:tblCellMar>
          <w:left w:w="0" w:type="dxa"/>
          <w:right w:w="0" w:type="dxa"/>
        </w:tblCellMar>
        <w:tblLook w:val="00A0" w:firstRow="1" w:lastRow="0" w:firstColumn="1" w:lastColumn="0" w:noHBand="0" w:noVBand="0"/>
      </w:tblPr>
      <w:tblGrid>
        <w:gridCol w:w="1085"/>
        <w:gridCol w:w="1603"/>
        <w:gridCol w:w="4662"/>
        <w:gridCol w:w="1140"/>
      </w:tblGrid>
      <w:tr w:rsidR="000B5346" w:rsidRPr="000B5346" w14:paraId="047F22A1" w14:textId="77777777" w:rsidTr="00E5155D">
        <w:trPr>
          <w:trHeight w:val="420"/>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D58BA5B"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岗位</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FF207B4" w14:textId="77777777" w:rsidR="000B2271" w:rsidRPr="000B5346" w:rsidRDefault="000B2271" w:rsidP="00E5155D">
            <w:pPr>
              <w:pStyle w:val="af7"/>
              <w:spacing w:before="0" w:beforeAutospacing="0" w:after="0" w:afterAutospacing="0" w:line="19" w:lineRule="atLeast"/>
              <w:jc w:val="center"/>
              <w:rPr>
                <w:bCs/>
                <w:sz w:val="21"/>
                <w:szCs w:val="21"/>
              </w:rPr>
            </w:pPr>
            <w:r w:rsidRPr="000B5346">
              <w:rPr>
                <w:rStyle w:val="afb"/>
                <w:rFonts w:cs="宋体" w:hint="eastAsia"/>
                <w:b w:val="0"/>
                <w:bCs/>
                <w:sz w:val="21"/>
                <w:szCs w:val="21"/>
              </w:rPr>
              <w:t>岗位职责与主要工作任务</w:t>
            </w:r>
          </w:p>
        </w:tc>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31E6BA4"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职业能力</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11457F6" w14:textId="77777777" w:rsidR="000B2271" w:rsidRPr="000B5346" w:rsidRDefault="000B2271" w:rsidP="00E5155D">
            <w:pPr>
              <w:pStyle w:val="af7"/>
              <w:spacing w:before="0" w:beforeAutospacing="0" w:after="0" w:afterAutospacing="0" w:line="19" w:lineRule="atLeast"/>
              <w:jc w:val="center"/>
              <w:rPr>
                <w:bCs/>
                <w:sz w:val="21"/>
                <w:szCs w:val="21"/>
              </w:rPr>
            </w:pPr>
            <w:r w:rsidRPr="000B5346">
              <w:rPr>
                <w:rStyle w:val="afb"/>
                <w:rFonts w:cs="宋体" w:hint="eastAsia"/>
                <w:b w:val="0"/>
                <w:bCs/>
                <w:sz w:val="21"/>
                <w:szCs w:val="21"/>
              </w:rPr>
              <w:t>建议开设对应课程</w:t>
            </w:r>
          </w:p>
        </w:tc>
      </w:tr>
      <w:tr w:rsidR="000B5346" w:rsidRPr="000B5346" w14:paraId="7832F8C2" w14:textId="77777777" w:rsidTr="00E5155D">
        <w:trPr>
          <w:trHeight w:val="1741"/>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C603F0D"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lastRenderedPageBreak/>
              <w:t>药品贮运岗</w:t>
            </w:r>
            <w:r w:rsidRPr="000B5346">
              <w:rPr>
                <w:bCs/>
                <w:sz w:val="21"/>
                <w:szCs w:val="21"/>
              </w:rPr>
              <w:t xml:space="preserve"> </w:t>
            </w:r>
            <w:r w:rsidRPr="000B5346">
              <w:rPr>
                <w:rFonts w:hint="eastAsia"/>
                <w:bCs/>
                <w:sz w:val="21"/>
                <w:szCs w:val="21"/>
              </w:rPr>
              <w:t>位</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35F9C6A"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□药品请货</w:t>
            </w:r>
          </w:p>
          <w:p w14:paraId="76005C05"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□来货验收</w:t>
            </w:r>
          </w:p>
          <w:p w14:paraId="06D71548"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□药品陈列</w:t>
            </w:r>
          </w:p>
          <w:p w14:paraId="045824C8"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□药品养护</w:t>
            </w:r>
          </w:p>
          <w:p w14:paraId="4487B3EB"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□药品退库</w:t>
            </w:r>
          </w:p>
          <w:p w14:paraId="250E1F1B"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w:t>
            </w:r>
            <w:r w:rsidRPr="000B5346">
              <w:rPr>
                <w:rStyle w:val="afb"/>
                <w:rFonts w:cs="宋体" w:hint="eastAsia"/>
                <w:b w:val="0"/>
                <w:bCs/>
                <w:sz w:val="21"/>
                <w:szCs w:val="21"/>
              </w:rPr>
              <w:t>其它：</w:t>
            </w:r>
          </w:p>
        </w:tc>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9CC1565"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□对店面销售的情况有整体把握并操作</w:t>
            </w:r>
            <w:proofErr w:type="gramStart"/>
            <w:r w:rsidRPr="000B5346">
              <w:rPr>
                <w:rFonts w:hint="eastAsia"/>
                <w:bCs/>
                <w:sz w:val="21"/>
                <w:szCs w:val="21"/>
              </w:rPr>
              <w:t>商品请货系统</w:t>
            </w:r>
            <w:proofErr w:type="gramEnd"/>
            <w:r w:rsidRPr="000B5346">
              <w:rPr>
                <w:rFonts w:hint="eastAsia"/>
                <w:bCs/>
                <w:sz w:val="21"/>
                <w:szCs w:val="21"/>
              </w:rPr>
              <w:t>为门店补充所需药品。</w:t>
            </w:r>
          </w:p>
          <w:p w14:paraId="155D7B37"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□能正确核对来货的品种及数量，并</w:t>
            </w:r>
            <w:proofErr w:type="gramStart"/>
            <w:r w:rsidRPr="000B5346">
              <w:rPr>
                <w:rFonts w:hint="eastAsia"/>
                <w:bCs/>
                <w:sz w:val="21"/>
                <w:szCs w:val="21"/>
              </w:rPr>
              <w:t>与请货匹配</w:t>
            </w:r>
            <w:proofErr w:type="gramEnd"/>
            <w:r w:rsidRPr="000B5346">
              <w:rPr>
                <w:rFonts w:hint="eastAsia"/>
                <w:bCs/>
                <w:sz w:val="21"/>
                <w:szCs w:val="21"/>
              </w:rPr>
              <w:t>一致，如有差异要及时上报。</w:t>
            </w:r>
          </w:p>
          <w:p w14:paraId="3E4CB74F"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□能按照</w:t>
            </w:r>
            <w:r w:rsidRPr="000B5346">
              <w:rPr>
                <w:bCs/>
                <w:sz w:val="21"/>
                <w:szCs w:val="21"/>
              </w:rPr>
              <w:t>GSP</w:t>
            </w:r>
            <w:r w:rsidRPr="000B5346">
              <w:rPr>
                <w:rFonts w:hint="eastAsia"/>
                <w:bCs/>
                <w:sz w:val="21"/>
                <w:szCs w:val="21"/>
              </w:rPr>
              <w:t>要求正确分类陈列药品，并做到美观。</w:t>
            </w:r>
          </w:p>
          <w:p w14:paraId="202132BC"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□能按</w:t>
            </w:r>
            <w:r w:rsidRPr="000B5346">
              <w:rPr>
                <w:bCs/>
                <w:sz w:val="21"/>
                <w:szCs w:val="21"/>
              </w:rPr>
              <w:t>GSP</w:t>
            </w:r>
            <w:r w:rsidRPr="000B5346">
              <w:rPr>
                <w:rFonts w:hint="eastAsia"/>
                <w:bCs/>
                <w:sz w:val="21"/>
                <w:szCs w:val="21"/>
              </w:rPr>
              <w:t>要求对于门店的药品进行养护。</w:t>
            </w:r>
          </w:p>
          <w:p w14:paraId="34A41264"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w:t>
            </w:r>
            <w:r w:rsidRPr="000B5346">
              <w:rPr>
                <w:rStyle w:val="afb"/>
                <w:rFonts w:cs="宋体" w:hint="eastAsia"/>
                <w:b w:val="0"/>
                <w:bCs/>
                <w:sz w:val="21"/>
                <w:szCs w:val="21"/>
              </w:rPr>
              <w:t>其它：</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56253BB" w14:textId="77777777" w:rsidR="000B2271" w:rsidRPr="000B5346" w:rsidRDefault="000B2271" w:rsidP="00E5155D">
            <w:pPr>
              <w:rPr>
                <w:rFonts w:ascii="宋体" w:cs="宋体"/>
                <w:bCs/>
                <w:szCs w:val="21"/>
              </w:rPr>
            </w:pPr>
          </w:p>
        </w:tc>
      </w:tr>
      <w:tr w:rsidR="000B5346" w:rsidRPr="000B5346" w14:paraId="68CA49AD" w14:textId="77777777" w:rsidTr="00E5155D">
        <w:trPr>
          <w:trHeight w:val="1119"/>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67E23C9"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药店营销</w:t>
            </w:r>
          </w:p>
          <w:p w14:paraId="402FB2DB"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岗位</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0ED576D"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□卫生清洁</w:t>
            </w:r>
          </w:p>
          <w:p w14:paraId="2C3F983C"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□药物咨询</w:t>
            </w:r>
          </w:p>
          <w:p w14:paraId="1EC01303"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□用药服务</w:t>
            </w:r>
          </w:p>
          <w:p w14:paraId="49A61791"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□用药安全及指导</w:t>
            </w:r>
          </w:p>
          <w:p w14:paraId="03E30416"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□处方调配</w:t>
            </w:r>
          </w:p>
          <w:p w14:paraId="37207917"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w:t>
            </w:r>
            <w:proofErr w:type="gramStart"/>
            <w:r w:rsidRPr="000B5346">
              <w:rPr>
                <w:rFonts w:hint="eastAsia"/>
                <w:bCs/>
                <w:sz w:val="21"/>
                <w:szCs w:val="21"/>
              </w:rPr>
              <w:t>客情维护</w:t>
            </w:r>
            <w:proofErr w:type="gramEnd"/>
          </w:p>
          <w:p w14:paraId="73D22A90"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□客户投诉处理及反馈</w:t>
            </w:r>
          </w:p>
          <w:p w14:paraId="60B7D3E4"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□效期填报</w:t>
            </w:r>
          </w:p>
          <w:p w14:paraId="0748BC28"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□商品盘点</w:t>
            </w:r>
          </w:p>
          <w:p w14:paraId="0C66F458"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□发票开具</w:t>
            </w:r>
          </w:p>
          <w:p w14:paraId="64B89514"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□处方药销售登记</w:t>
            </w:r>
          </w:p>
          <w:p w14:paraId="183C1A8D"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□不良反应登记及上报</w:t>
            </w:r>
          </w:p>
          <w:p w14:paraId="54D3577B"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□药品相关政策的掌握</w:t>
            </w:r>
          </w:p>
          <w:p w14:paraId="4ACFF5BB"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w:t>
            </w:r>
            <w:r w:rsidRPr="000B5346">
              <w:rPr>
                <w:rStyle w:val="afb"/>
                <w:rFonts w:cs="宋体" w:hint="eastAsia"/>
                <w:b w:val="0"/>
                <w:bCs/>
                <w:sz w:val="21"/>
                <w:szCs w:val="21"/>
              </w:rPr>
              <w:t>其它：</w:t>
            </w:r>
          </w:p>
        </w:tc>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712DDED"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□能对需要退库的商品及时</w:t>
            </w:r>
            <w:proofErr w:type="gramStart"/>
            <w:r w:rsidRPr="000B5346">
              <w:rPr>
                <w:rFonts w:hint="eastAsia"/>
                <w:bCs/>
                <w:sz w:val="21"/>
                <w:szCs w:val="21"/>
              </w:rPr>
              <w:t>下架并操作系统</w:t>
            </w:r>
            <w:proofErr w:type="gramEnd"/>
            <w:r w:rsidRPr="000B5346">
              <w:rPr>
                <w:rFonts w:hint="eastAsia"/>
                <w:bCs/>
                <w:sz w:val="21"/>
                <w:szCs w:val="21"/>
              </w:rPr>
              <w:t>退回仓库。</w:t>
            </w:r>
          </w:p>
          <w:p w14:paraId="19D8A285"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□能保持门</w:t>
            </w:r>
            <w:proofErr w:type="gramStart"/>
            <w:r w:rsidRPr="000B5346">
              <w:rPr>
                <w:rFonts w:hint="eastAsia"/>
                <w:bCs/>
                <w:sz w:val="21"/>
                <w:szCs w:val="21"/>
              </w:rPr>
              <w:t>店整体</w:t>
            </w:r>
            <w:proofErr w:type="gramEnd"/>
            <w:r w:rsidRPr="000B5346">
              <w:rPr>
                <w:rFonts w:hint="eastAsia"/>
                <w:bCs/>
                <w:sz w:val="21"/>
                <w:szCs w:val="21"/>
              </w:rPr>
              <w:t>环境的整理整洁卫生。</w:t>
            </w:r>
          </w:p>
          <w:p w14:paraId="26DF7E7E"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□能掌握门店所售药品的功能主治功效。</w:t>
            </w:r>
          </w:p>
          <w:p w14:paraId="670467C3"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□能给顾客提供正确的用药指导服务，帮助顾客正确选购药品，保障顾客的用药安全。</w:t>
            </w:r>
          </w:p>
          <w:p w14:paraId="2F0D8253"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□能对药品进行合理调配，对顾客提供改善处方的建议。</w:t>
            </w:r>
          </w:p>
          <w:p w14:paraId="344D85DE"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□能了解顾客的病情、病史、用药情况过敏史等，为老顾客建议健康档案，及时为其提供健康信息。</w:t>
            </w:r>
          </w:p>
          <w:p w14:paraId="1D1555B7"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□能及时填报效期预警表，正确处理效期药品。</w:t>
            </w:r>
          </w:p>
          <w:p w14:paraId="56860C92"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□能操作盘点系统，平时做好防损防盗工作。</w:t>
            </w:r>
          </w:p>
          <w:p w14:paraId="6F9D14A1" w14:textId="77777777" w:rsidR="000B2271" w:rsidRPr="000B5346" w:rsidRDefault="000B2271" w:rsidP="00E5155D">
            <w:pPr>
              <w:pStyle w:val="af7"/>
              <w:spacing w:before="0" w:beforeAutospacing="0" w:after="0" w:afterAutospacing="0" w:line="19" w:lineRule="atLeast"/>
              <w:ind w:right="-101"/>
              <w:rPr>
                <w:bCs/>
                <w:sz w:val="21"/>
                <w:szCs w:val="21"/>
              </w:rPr>
            </w:pPr>
            <w:r w:rsidRPr="000B5346">
              <w:rPr>
                <w:bCs/>
                <w:sz w:val="21"/>
                <w:szCs w:val="21"/>
              </w:rPr>
              <w:t> </w:t>
            </w:r>
            <w:r w:rsidRPr="000B5346">
              <w:rPr>
                <w:rFonts w:hint="eastAsia"/>
                <w:bCs/>
                <w:sz w:val="21"/>
                <w:szCs w:val="21"/>
              </w:rPr>
              <w:t>□能开具药品销售的发票。</w:t>
            </w:r>
          </w:p>
          <w:p w14:paraId="782D4B49"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□能按照要求售卖处方药，并正确登记。</w:t>
            </w:r>
          </w:p>
          <w:p w14:paraId="7CAE37D0"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□能正确登记顾客用药的不良反应并及时上报。</w:t>
            </w:r>
          </w:p>
          <w:p w14:paraId="42A00FFD"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□能乐于并善于学习相关的药品政策法规，基本掌握医药品经营与管理法律法规政策，保证门店的安全运行。</w:t>
            </w:r>
          </w:p>
          <w:p w14:paraId="11922645"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w:t>
            </w:r>
            <w:r w:rsidRPr="000B5346">
              <w:rPr>
                <w:rStyle w:val="afb"/>
                <w:rFonts w:cs="宋体" w:hint="eastAsia"/>
                <w:b w:val="0"/>
                <w:bCs/>
                <w:sz w:val="21"/>
                <w:szCs w:val="21"/>
              </w:rPr>
              <w:t>其它：</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ED2D1E0" w14:textId="77777777" w:rsidR="000B2271" w:rsidRPr="000B5346" w:rsidRDefault="000B2271" w:rsidP="00E5155D">
            <w:pPr>
              <w:rPr>
                <w:rFonts w:ascii="宋体" w:cs="宋体"/>
                <w:bCs/>
                <w:szCs w:val="21"/>
              </w:rPr>
            </w:pPr>
          </w:p>
        </w:tc>
      </w:tr>
      <w:tr w:rsidR="000B5346" w:rsidRPr="000B5346" w14:paraId="7D0D1008" w14:textId="77777777" w:rsidTr="00E5155D">
        <w:trPr>
          <w:trHeight w:val="2678"/>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37960BE" w14:textId="77777777" w:rsidR="000B2271" w:rsidRPr="000B5346" w:rsidRDefault="000B2271" w:rsidP="00E5155D">
            <w:pPr>
              <w:pStyle w:val="af7"/>
              <w:spacing w:before="0" w:beforeAutospacing="0" w:after="72" w:afterAutospacing="0" w:line="19" w:lineRule="atLeast"/>
              <w:jc w:val="center"/>
              <w:rPr>
                <w:sz w:val="21"/>
                <w:szCs w:val="21"/>
              </w:rPr>
            </w:pPr>
            <w:r w:rsidRPr="000B5346">
              <w:rPr>
                <w:rFonts w:hint="eastAsia"/>
                <w:sz w:val="21"/>
                <w:szCs w:val="21"/>
              </w:rPr>
              <w:t>新药推广岗位</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2812C45"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□制定产品市场销售策略</w:t>
            </w:r>
          </w:p>
          <w:p w14:paraId="408C2557"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□举行产品科室推介会</w:t>
            </w:r>
          </w:p>
          <w:p w14:paraId="5B813F03"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□执行大型学术会议</w:t>
            </w:r>
          </w:p>
          <w:p w14:paraId="085B5014"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w:t>
            </w:r>
            <w:r w:rsidRPr="000B5346">
              <w:rPr>
                <w:rStyle w:val="afb"/>
                <w:rFonts w:cs="宋体" w:hint="eastAsia"/>
                <w:b w:val="0"/>
                <w:sz w:val="21"/>
                <w:szCs w:val="21"/>
              </w:rPr>
              <w:t>其它：</w:t>
            </w:r>
          </w:p>
          <w:p w14:paraId="321BB7A7" w14:textId="77777777" w:rsidR="000B2271" w:rsidRPr="000B5346" w:rsidRDefault="000B2271" w:rsidP="00E5155D">
            <w:pPr>
              <w:pStyle w:val="af7"/>
              <w:spacing w:before="0" w:beforeAutospacing="0" w:after="72" w:afterAutospacing="0" w:line="19" w:lineRule="atLeast"/>
              <w:ind w:right="-101"/>
              <w:rPr>
                <w:sz w:val="21"/>
                <w:szCs w:val="21"/>
              </w:rPr>
            </w:pPr>
          </w:p>
        </w:tc>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C6157D5"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□依据产品特点，制定合适的市场销售计划和方案。</w:t>
            </w:r>
          </w:p>
          <w:p w14:paraId="6D73823C"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□熟练运用讲课技巧和学术知识，根据新产品的特点，在科室推介会，医生推荐新产品，达到产品宣传目的。</w:t>
            </w:r>
          </w:p>
          <w:p w14:paraId="03581B61"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□熟练运用讲课技巧和学术知识，根据新产品的特点，在大型医药学术会议上推荐新产品，达到产品宣传目的。</w:t>
            </w:r>
          </w:p>
          <w:p w14:paraId="661F1B26"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w:t>
            </w:r>
            <w:r w:rsidRPr="000B5346">
              <w:rPr>
                <w:rStyle w:val="afb"/>
                <w:rFonts w:cs="宋体" w:hint="eastAsia"/>
                <w:b w:val="0"/>
                <w:sz w:val="21"/>
                <w:szCs w:val="21"/>
              </w:rPr>
              <w:t>其它：</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2616283" w14:textId="77777777" w:rsidR="000B2271" w:rsidRPr="000B5346" w:rsidRDefault="000B2271" w:rsidP="00E5155D">
            <w:pPr>
              <w:rPr>
                <w:rFonts w:ascii="宋体" w:cs="宋体"/>
                <w:szCs w:val="21"/>
              </w:rPr>
            </w:pPr>
          </w:p>
        </w:tc>
      </w:tr>
      <w:tr w:rsidR="000B5346" w:rsidRPr="000B5346" w14:paraId="17161AE8" w14:textId="77777777" w:rsidTr="00E5155D">
        <w:trPr>
          <w:trHeight w:val="169"/>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92CF7F1" w14:textId="77777777" w:rsidR="000B2271" w:rsidRPr="000B5346" w:rsidRDefault="000B2271" w:rsidP="00E5155D">
            <w:pPr>
              <w:pStyle w:val="af7"/>
              <w:spacing w:before="0" w:beforeAutospacing="0" w:after="0" w:afterAutospacing="0" w:line="19" w:lineRule="atLeast"/>
              <w:jc w:val="center"/>
              <w:rPr>
                <w:sz w:val="21"/>
                <w:szCs w:val="21"/>
              </w:rPr>
            </w:pPr>
            <w:r w:rsidRPr="000B5346">
              <w:rPr>
                <w:rFonts w:hint="eastAsia"/>
                <w:sz w:val="21"/>
                <w:szCs w:val="21"/>
              </w:rPr>
              <w:t>医药代表</w:t>
            </w:r>
          </w:p>
          <w:p w14:paraId="4D30CE43" w14:textId="77777777" w:rsidR="000B2271" w:rsidRPr="000B5346" w:rsidRDefault="000B2271" w:rsidP="00E5155D">
            <w:pPr>
              <w:pStyle w:val="af7"/>
              <w:spacing w:before="0" w:beforeAutospacing="0" w:after="72" w:afterAutospacing="0" w:line="19" w:lineRule="atLeast"/>
              <w:jc w:val="center"/>
              <w:rPr>
                <w:sz w:val="21"/>
                <w:szCs w:val="21"/>
              </w:rPr>
            </w:pPr>
            <w:r w:rsidRPr="000B5346">
              <w:rPr>
                <w:rFonts w:hint="eastAsia"/>
                <w:sz w:val="21"/>
                <w:szCs w:val="21"/>
              </w:rPr>
              <w:t>岗位</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465C7F7"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□营销区域医院情况分析</w:t>
            </w:r>
          </w:p>
          <w:p w14:paraId="2FB53097"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□营销区域客户情况分析</w:t>
            </w:r>
          </w:p>
          <w:p w14:paraId="5515CCDF"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□营销区域竞争对手情况</w:t>
            </w:r>
            <w:r w:rsidRPr="000B5346">
              <w:rPr>
                <w:rFonts w:hint="eastAsia"/>
                <w:sz w:val="21"/>
                <w:szCs w:val="21"/>
              </w:rPr>
              <w:lastRenderedPageBreak/>
              <w:t>分析</w:t>
            </w:r>
          </w:p>
          <w:p w14:paraId="406173CF"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□营销区域产品组合情况</w:t>
            </w:r>
          </w:p>
          <w:p w14:paraId="75A49C25"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□营销区域政府政策分析</w:t>
            </w:r>
          </w:p>
          <w:p w14:paraId="47073060"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□营销区域渠道情况分析</w:t>
            </w:r>
          </w:p>
          <w:p w14:paraId="79D7B34E"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w:t>
            </w:r>
            <w:r w:rsidRPr="000B5346">
              <w:rPr>
                <w:rStyle w:val="afb"/>
                <w:rFonts w:cs="宋体" w:hint="eastAsia"/>
                <w:b w:val="0"/>
                <w:sz w:val="21"/>
                <w:szCs w:val="21"/>
              </w:rPr>
              <w:t>其它：</w:t>
            </w:r>
          </w:p>
        </w:tc>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306AEC5"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lastRenderedPageBreak/>
              <w:t> </w:t>
            </w:r>
            <w:r w:rsidRPr="000B5346">
              <w:rPr>
                <w:rFonts w:hint="eastAsia"/>
                <w:sz w:val="21"/>
                <w:szCs w:val="21"/>
              </w:rPr>
              <w:t>□准确理解医院政策管理动向，分析相关产品进货情况、库存和目标客户的能力。</w:t>
            </w:r>
          </w:p>
          <w:p w14:paraId="126BAA17"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□了解竞争产品信息，了解本公司产品应用情况，熟练使用专业知识及相关医学背景知识，熟练使用销售技巧，向医生陈述产品特点、利益、说服医生处方产品。</w:t>
            </w:r>
          </w:p>
          <w:p w14:paraId="4768E4C2"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lastRenderedPageBreak/>
              <w:t> </w:t>
            </w:r>
            <w:r w:rsidRPr="000B5346">
              <w:rPr>
                <w:rFonts w:hint="eastAsia"/>
                <w:sz w:val="21"/>
                <w:szCs w:val="21"/>
              </w:rPr>
              <w:t>□准确理解营销区域地方政府药品的采购政策和采购渠道。</w:t>
            </w:r>
          </w:p>
          <w:p w14:paraId="1E1CCD5B" w14:textId="77777777" w:rsidR="000B2271" w:rsidRPr="000B5346" w:rsidRDefault="000B2271" w:rsidP="00E5155D">
            <w:pPr>
              <w:pStyle w:val="af7"/>
              <w:spacing w:before="0" w:beforeAutospacing="0" w:after="0" w:afterAutospacing="0" w:line="19" w:lineRule="atLeast"/>
              <w:ind w:right="-101"/>
              <w:rPr>
                <w:sz w:val="21"/>
                <w:szCs w:val="21"/>
              </w:rPr>
            </w:pPr>
            <w:r w:rsidRPr="000B5346">
              <w:rPr>
                <w:sz w:val="21"/>
                <w:szCs w:val="21"/>
              </w:rPr>
              <w:t> </w:t>
            </w:r>
            <w:r w:rsidRPr="000B5346">
              <w:rPr>
                <w:rFonts w:hint="eastAsia"/>
                <w:sz w:val="21"/>
                <w:szCs w:val="21"/>
              </w:rPr>
              <w:t>□</w:t>
            </w:r>
            <w:r w:rsidRPr="000B5346">
              <w:rPr>
                <w:rStyle w:val="afb"/>
                <w:rFonts w:cs="宋体" w:hint="eastAsia"/>
                <w:b w:val="0"/>
                <w:sz w:val="21"/>
                <w:szCs w:val="21"/>
              </w:rPr>
              <w:t>其它：</w:t>
            </w:r>
          </w:p>
          <w:p w14:paraId="51FEDE98" w14:textId="77777777" w:rsidR="000B2271" w:rsidRPr="000B5346" w:rsidRDefault="000B2271" w:rsidP="00E5155D">
            <w:pPr>
              <w:pStyle w:val="af7"/>
              <w:spacing w:before="0" w:beforeAutospacing="0" w:after="0" w:afterAutospacing="0" w:line="19" w:lineRule="atLeast"/>
              <w:ind w:right="-101"/>
              <w:rPr>
                <w:sz w:val="21"/>
                <w:szCs w:val="21"/>
              </w:rPr>
            </w:pPr>
          </w:p>
          <w:p w14:paraId="39AE5273" w14:textId="77777777" w:rsidR="000B2271" w:rsidRPr="000B5346" w:rsidRDefault="000B2271" w:rsidP="00E5155D">
            <w:pPr>
              <w:pStyle w:val="af7"/>
              <w:spacing w:before="0" w:beforeAutospacing="0" w:after="0" w:afterAutospacing="0" w:line="19" w:lineRule="atLeast"/>
              <w:ind w:right="-101"/>
              <w:rPr>
                <w:sz w:val="21"/>
                <w:szCs w:val="21"/>
              </w:rPr>
            </w:pPr>
          </w:p>
          <w:p w14:paraId="6F9DC876" w14:textId="77777777" w:rsidR="000B2271" w:rsidRPr="000B5346" w:rsidRDefault="000B2271" w:rsidP="00E5155D">
            <w:pPr>
              <w:pStyle w:val="af7"/>
              <w:spacing w:before="0" w:beforeAutospacing="0" w:after="0" w:afterAutospacing="0" w:line="19" w:lineRule="atLeast"/>
              <w:ind w:right="-101"/>
              <w:rPr>
                <w:sz w:val="21"/>
                <w:szCs w:val="21"/>
              </w:rPr>
            </w:pPr>
          </w:p>
          <w:p w14:paraId="13204A09" w14:textId="77777777" w:rsidR="000B2271" w:rsidRPr="000B5346" w:rsidRDefault="000B2271" w:rsidP="00E5155D">
            <w:pPr>
              <w:pStyle w:val="af7"/>
              <w:spacing w:before="0" w:beforeAutospacing="0" w:after="72" w:afterAutospacing="0" w:line="19" w:lineRule="atLeast"/>
              <w:ind w:right="-101"/>
              <w:rPr>
                <w:sz w:val="21"/>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8C4F5CA" w14:textId="77777777" w:rsidR="000B2271" w:rsidRPr="000B5346" w:rsidRDefault="000B2271" w:rsidP="00E5155D">
            <w:pPr>
              <w:rPr>
                <w:rFonts w:ascii="宋体" w:cs="宋体"/>
                <w:szCs w:val="21"/>
              </w:rPr>
            </w:pPr>
          </w:p>
        </w:tc>
      </w:tr>
      <w:tr w:rsidR="000B5346" w:rsidRPr="000B5346" w14:paraId="6E0632D8" w14:textId="77777777" w:rsidTr="00E5155D">
        <w:trPr>
          <w:trHeight w:val="157"/>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612E590" w14:textId="77777777" w:rsidR="000B2271" w:rsidRPr="000B5346" w:rsidRDefault="000B2271" w:rsidP="00E5155D">
            <w:pPr>
              <w:pStyle w:val="af7"/>
              <w:spacing w:before="0" w:beforeAutospacing="0" w:after="0" w:afterAutospacing="0" w:line="19" w:lineRule="atLeast"/>
              <w:rPr>
                <w:sz w:val="21"/>
                <w:szCs w:val="21"/>
              </w:rPr>
            </w:pPr>
          </w:p>
          <w:p w14:paraId="5DFD9064" w14:textId="77777777" w:rsidR="000B2271" w:rsidRPr="000B5346" w:rsidRDefault="000B2271" w:rsidP="00E5155D">
            <w:pPr>
              <w:pStyle w:val="af7"/>
              <w:spacing w:before="0" w:beforeAutospacing="0" w:after="72" w:afterAutospacing="0" w:line="19" w:lineRule="atLeast"/>
              <w:jc w:val="center"/>
              <w:rPr>
                <w:sz w:val="21"/>
                <w:szCs w:val="21"/>
              </w:rPr>
            </w:pPr>
            <w:r w:rsidRPr="000B5346">
              <w:rPr>
                <w:rFonts w:hint="eastAsia"/>
                <w:sz w:val="21"/>
                <w:szCs w:val="21"/>
              </w:rPr>
              <w:t>其它岗位</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3992651" w14:textId="77777777" w:rsidR="000B2271" w:rsidRPr="000B5346" w:rsidRDefault="000B2271" w:rsidP="00E5155D">
            <w:pPr>
              <w:rPr>
                <w:rFonts w:ascii="宋体" w:cs="宋体"/>
                <w:szCs w:val="21"/>
              </w:rPr>
            </w:pPr>
          </w:p>
        </w:tc>
        <w:tc>
          <w:tcPr>
            <w:tcW w:w="46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55FD10A" w14:textId="77777777" w:rsidR="000B2271" w:rsidRPr="000B5346" w:rsidRDefault="000B2271" w:rsidP="00E5155D">
            <w:pPr>
              <w:rPr>
                <w:rFonts w:ascii="宋体" w:cs="宋体"/>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7E3176B" w14:textId="77777777" w:rsidR="000B2271" w:rsidRPr="000B5346" w:rsidRDefault="000B2271" w:rsidP="00E5155D">
            <w:pPr>
              <w:rPr>
                <w:rFonts w:ascii="宋体" w:cs="宋体"/>
                <w:szCs w:val="21"/>
              </w:rPr>
            </w:pPr>
          </w:p>
        </w:tc>
      </w:tr>
    </w:tbl>
    <w:p w14:paraId="7ED9738A" w14:textId="77777777" w:rsidR="000B2271" w:rsidRPr="000B5346" w:rsidRDefault="000B2271" w:rsidP="000B2271">
      <w:pPr>
        <w:pStyle w:val="af7"/>
        <w:shd w:val="clear" w:color="auto" w:fill="FFFFFF"/>
        <w:spacing w:before="0" w:beforeAutospacing="0" w:after="0" w:afterAutospacing="0" w:line="252" w:lineRule="atLeast"/>
        <w:rPr>
          <w:rStyle w:val="afb"/>
          <w:rFonts w:cs="宋体"/>
          <w:b w:val="0"/>
          <w:bCs/>
          <w:shd w:val="clear" w:color="auto" w:fill="FFFFFF"/>
        </w:rPr>
      </w:pPr>
    </w:p>
    <w:p w14:paraId="773264B3" w14:textId="77777777" w:rsidR="000B2271" w:rsidRPr="000B5346" w:rsidRDefault="000B2271" w:rsidP="000B2271">
      <w:pPr>
        <w:pStyle w:val="af7"/>
        <w:shd w:val="clear" w:color="auto" w:fill="FFFFFF"/>
        <w:spacing w:before="0" w:beforeAutospacing="0" w:after="0" w:afterAutospacing="0" w:line="252" w:lineRule="atLeast"/>
        <w:rPr>
          <w:bCs/>
        </w:rPr>
      </w:pPr>
      <w:r w:rsidRPr="000B5346">
        <w:rPr>
          <w:rStyle w:val="afb"/>
          <w:rFonts w:cs="宋体"/>
          <w:b w:val="0"/>
          <w:bCs/>
          <w:shd w:val="clear" w:color="auto" w:fill="FFFFFF"/>
        </w:rPr>
        <w:t>3</w:t>
      </w:r>
      <w:r w:rsidRPr="000B5346">
        <w:rPr>
          <w:rStyle w:val="afb"/>
          <w:rFonts w:cs="宋体" w:hint="eastAsia"/>
          <w:b w:val="0"/>
          <w:bCs/>
          <w:shd w:val="clear" w:color="auto" w:fill="FFFFFF"/>
        </w:rPr>
        <w:t>、您的企业岗位</w:t>
      </w:r>
      <w:proofErr w:type="gramStart"/>
      <w:r w:rsidRPr="000B5346">
        <w:rPr>
          <w:rStyle w:val="afb"/>
          <w:rFonts w:cs="宋体" w:hint="eastAsia"/>
          <w:b w:val="0"/>
          <w:bCs/>
          <w:shd w:val="clear" w:color="auto" w:fill="FFFFFF"/>
        </w:rPr>
        <w:t>入职对技能</w:t>
      </w:r>
      <w:proofErr w:type="gramEnd"/>
      <w:r w:rsidRPr="000B5346">
        <w:rPr>
          <w:rStyle w:val="afb"/>
          <w:rFonts w:cs="宋体" w:hint="eastAsia"/>
          <w:b w:val="0"/>
          <w:bCs/>
          <w:shd w:val="clear" w:color="auto" w:fill="FFFFFF"/>
        </w:rPr>
        <w:t>认证（证书）的要求</w:t>
      </w:r>
    </w:p>
    <w:tbl>
      <w:tblPr>
        <w:tblW w:w="4998" w:type="pct"/>
        <w:tblLayout w:type="fixed"/>
        <w:tblCellMar>
          <w:left w:w="0" w:type="dxa"/>
          <w:right w:w="0" w:type="dxa"/>
        </w:tblCellMar>
        <w:tblLook w:val="00A0" w:firstRow="1" w:lastRow="0" w:firstColumn="1" w:lastColumn="0" w:noHBand="0" w:noVBand="0"/>
      </w:tblPr>
      <w:tblGrid>
        <w:gridCol w:w="760"/>
        <w:gridCol w:w="735"/>
        <w:gridCol w:w="7048"/>
      </w:tblGrid>
      <w:tr w:rsidR="000B5346" w:rsidRPr="000B5346" w14:paraId="1CF0DFF7" w14:textId="77777777" w:rsidTr="00E5155D">
        <w:tc>
          <w:tcPr>
            <w:tcW w:w="44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34E12B3"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序号</w:t>
            </w:r>
          </w:p>
        </w:tc>
        <w:tc>
          <w:tcPr>
            <w:tcW w:w="43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530379E"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岗位</w:t>
            </w:r>
          </w:p>
        </w:tc>
        <w:tc>
          <w:tcPr>
            <w:tcW w:w="412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5D27306" w14:textId="77777777" w:rsidR="000B2271" w:rsidRPr="000B5346" w:rsidRDefault="000B2271" w:rsidP="00E5155D">
            <w:pPr>
              <w:pStyle w:val="af7"/>
              <w:spacing w:before="0" w:beforeAutospacing="0" w:after="0" w:afterAutospacing="0" w:line="19" w:lineRule="atLeast"/>
              <w:jc w:val="center"/>
              <w:rPr>
                <w:bCs/>
                <w:sz w:val="21"/>
                <w:szCs w:val="21"/>
              </w:rPr>
            </w:pPr>
            <w:r w:rsidRPr="000B5346">
              <w:rPr>
                <w:rStyle w:val="afb"/>
                <w:rFonts w:cs="宋体" w:hint="eastAsia"/>
                <w:b w:val="0"/>
                <w:bCs/>
                <w:sz w:val="21"/>
                <w:szCs w:val="21"/>
              </w:rPr>
              <w:t>岗位</w:t>
            </w:r>
            <w:proofErr w:type="gramStart"/>
            <w:r w:rsidRPr="000B5346">
              <w:rPr>
                <w:rStyle w:val="afb"/>
                <w:rFonts w:cs="宋体" w:hint="eastAsia"/>
                <w:b w:val="0"/>
                <w:bCs/>
                <w:sz w:val="21"/>
                <w:szCs w:val="21"/>
              </w:rPr>
              <w:t>入职对技能</w:t>
            </w:r>
            <w:proofErr w:type="gramEnd"/>
            <w:r w:rsidRPr="000B5346">
              <w:rPr>
                <w:rStyle w:val="afb"/>
                <w:rFonts w:cs="宋体" w:hint="eastAsia"/>
                <w:b w:val="0"/>
                <w:bCs/>
                <w:sz w:val="21"/>
                <w:szCs w:val="21"/>
              </w:rPr>
              <w:t>认证（证书）的要求</w:t>
            </w:r>
          </w:p>
          <w:p w14:paraId="5593AA16" w14:textId="77777777" w:rsidR="000B2271" w:rsidRPr="000B5346" w:rsidRDefault="000B2271" w:rsidP="00E5155D">
            <w:pPr>
              <w:pStyle w:val="af7"/>
              <w:spacing w:before="0" w:beforeAutospacing="0" w:after="72" w:afterAutospacing="0" w:line="19" w:lineRule="atLeast"/>
              <w:rPr>
                <w:bCs/>
                <w:sz w:val="21"/>
                <w:szCs w:val="21"/>
              </w:rPr>
            </w:pPr>
            <w:r w:rsidRPr="000B5346">
              <w:rPr>
                <w:rStyle w:val="afb"/>
                <w:rFonts w:cs="宋体" w:hint="eastAsia"/>
                <w:b w:val="0"/>
                <w:bCs/>
                <w:sz w:val="21"/>
                <w:szCs w:val="21"/>
              </w:rPr>
              <w:t>（说明有无、若有请说明证书名称和级别）</w:t>
            </w:r>
          </w:p>
        </w:tc>
      </w:tr>
      <w:tr w:rsidR="000B5346" w:rsidRPr="000B5346" w14:paraId="08779006" w14:textId="77777777" w:rsidTr="00E5155D">
        <w:trPr>
          <w:trHeight w:val="396"/>
        </w:trPr>
        <w:tc>
          <w:tcPr>
            <w:tcW w:w="44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FCCD5A1"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02C6598"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Fonts w:hint="eastAsia"/>
                <w:bCs/>
                <w:sz w:val="21"/>
                <w:szCs w:val="21"/>
              </w:rPr>
              <w:t>药品贮运岗位</w:t>
            </w:r>
          </w:p>
        </w:tc>
        <w:tc>
          <w:tcPr>
            <w:tcW w:w="412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2424578"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证书名称</w:t>
            </w:r>
            <w:r w:rsidRPr="000B5346">
              <w:rPr>
                <w:rStyle w:val="afb"/>
                <w:rFonts w:cs="宋体"/>
                <w:b w:val="0"/>
                <w:bCs/>
                <w:sz w:val="21"/>
                <w:szCs w:val="21"/>
              </w:rPr>
              <w:t>_________________________</w:t>
            </w:r>
          </w:p>
          <w:p w14:paraId="536FF0D9"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□高级</w:t>
            </w:r>
            <w:r w:rsidRPr="000B5346">
              <w:rPr>
                <w:bCs/>
                <w:sz w:val="21"/>
                <w:szCs w:val="21"/>
              </w:rPr>
              <w:t xml:space="preserve">  </w:t>
            </w:r>
            <w:r w:rsidRPr="000B5346">
              <w:rPr>
                <w:rFonts w:hint="eastAsia"/>
                <w:bCs/>
                <w:sz w:val="21"/>
                <w:szCs w:val="21"/>
              </w:rPr>
              <w:t>□中级</w:t>
            </w:r>
            <w:r w:rsidRPr="000B5346">
              <w:rPr>
                <w:bCs/>
                <w:sz w:val="21"/>
                <w:szCs w:val="21"/>
              </w:rPr>
              <w:t xml:space="preserve">  </w:t>
            </w:r>
            <w:r w:rsidRPr="000B5346">
              <w:rPr>
                <w:rFonts w:hint="eastAsia"/>
                <w:bCs/>
                <w:sz w:val="21"/>
                <w:szCs w:val="21"/>
              </w:rPr>
              <w:t>□初级</w:t>
            </w:r>
            <w:r w:rsidRPr="000B5346">
              <w:rPr>
                <w:bCs/>
                <w:sz w:val="21"/>
                <w:szCs w:val="21"/>
              </w:rPr>
              <w:t xml:space="preserve">  </w:t>
            </w:r>
            <w:r w:rsidRPr="000B5346">
              <w:rPr>
                <w:rFonts w:hint="eastAsia"/>
                <w:bCs/>
                <w:sz w:val="21"/>
                <w:szCs w:val="21"/>
              </w:rPr>
              <w:t>□更多层级</w:t>
            </w:r>
            <w:r w:rsidRPr="000B5346">
              <w:rPr>
                <w:bCs/>
                <w:sz w:val="21"/>
                <w:szCs w:val="21"/>
              </w:rPr>
              <w:t xml:space="preserve">  </w:t>
            </w:r>
            <w:r w:rsidRPr="000B5346">
              <w:rPr>
                <w:rFonts w:hint="eastAsia"/>
                <w:bCs/>
                <w:sz w:val="21"/>
                <w:szCs w:val="21"/>
              </w:rPr>
              <w:t>□无</w:t>
            </w:r>
          </w:p>
        </w:tc>
      </w:tr>
      <w:tr w:rsidR="000B5346" w:rsidRPr="000B5346" w14:paraId="2B307872" w14:textId="77777777" w:rsidTr="00E5155D">
        <w:trPr>
          <w:trHeight w:val="432"/>
        </w:trPr>
        <w:tc>
          <w:tcPr>
            <w:tcW w:w="44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DDCEBD3"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t>2</w:t>
            </w:r>
          </w:p>
        </w:tc>
        <w:tc>
          <w:tcPr>
            <w:tcW w:w="43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F4FFFF4"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Fonts w:hint="eastAsia"/>
                <w:bCs/>
                <w:sz w:val="21"/>
                <w:szCs w:val="21"/>
              </w:rPr>
              <w:t>药店营销岗位</w:t>
            </w:r>
          </w:p>
        </w:tc>
        <w:tc>
          <w:tcPr>
            <w:tcW w:w="412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B1B08AF"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证书名称</w:t>
            </w:r>
            <w:r w:rsidRPr="000B5346">
              <w:rPr>
                <w:rStyle w:val="afb"/>
                <w:rFonts w:cs="宋体"/>
                <w:b w:val="0"/>
                <w:bCs/>
                <w:sz w:val="21"/>
                <w:szCs w:val="21"/>
              </w:rPr>
              <w:t>_________________________</w:t>
            </w:r>
          </w:p>
          <w:p w14:paraId="672901A1"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□高级</w:t>
            </w:r>
            <w:r w:rsidRPr="000B5346">
              <w:rPr>
                <w:bCs/>
                <w:sz w:val="21"/>
                <w:szCs w:val="21"/>
              </w:rPr>
              <w:t xml:space="preserve">  </w:t>
            </w:r>
            <w:r w:rsidRPr="000B5346">
              <w:rPr>
                <w:rFonts w:hint="eastAsia"/>
                <w:bCs/>
                <w:sz w:val="21"/>
                <w:szCs w:val="21"/>
              </w:rPr>
              <w:t>□中级</w:t>
            </w:r>
            <w:r w:rsidRPr="000B5346">
              <w:rPr>
                <w:bCs/>
                <w:sz w:val="21"/>
                <w:szCs w:val="21"/>
              </w:rPr>
              <w:t xml:space="preserve">  </w:t>
            </w:r>
            <w:r w:rsidRPr="000B5346">
              <w:rPr>
                <w:rFonts w:hint="eastAsia"/>
                <w:bCs/>
                <w:sz w:val="21"/>
                <w:szCs w:val="21"/>
              </w:rPr>
              <w:t>□初级</w:t>
            </w:r>
            <w:r w:rsidRPr="000B5346">
              <w:rPr>
                <w:bCs/>
                <w:sz w:val="21"/>
                <w:szCs w:val="21"/>
              </w:rPr>
              <w:t xml:space="preserve">  </w:t>
            </w:r>
            <w:r w:rsidRPr="000B5346">
              <w:rPr>
                <w:rFonts w:hint="eastAsia"/>
                <w:bCs/>
                <w:sz w:val="21"/>
                <w:szCs w:val="21"/>
              </w:rPr>
              <w:t>□更多层级</w:t>
            </w:r>
            <w:r w:rsidRPr="000B5346">
              <w:rPr>
                <w:bCs/>
                <w:sz w:val="21"/>
                <w:szCs w:val="21"/>
              </w:rPr>
              <w:t xml:space="preserve">  </w:t>
            </w:r>
            <w:r w:rsidRPr="000B5346">
              <w:rPr>
                <w:rFonts w:hint="eastAsia"/>
                <w:bCs/>
                <w:sz w:val="21"/>
                <w:szCs w:val="21"/>
              </w:rPr>
              <w:t>□无</w:t>
            </w:r>
          </w:p>
        </w:tc>
      </w:tr>
      <w:tr w:rsidR="000B5346" w:rsidRPr="000B5346" w14:paraId="772C6C4E" w14:textId="77777777" w:rsidTr="00E5155D">
        <w:tc>
          <w:tcPr>
            <w:tcW w:w="44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D898A06"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t>3</w:t>
            </w:r>
          </w:p>
        </w:tc>
        <w:tc>
          <w:tcPr>
            <w:tcW w:w="43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080F581"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Fonts w:hint="eastAsia"/>
                <w:bCs/>
                <w:sz w:val="21"/>
                <w:szCs w:val="21"/>
              </w:rPr>
              <w:t>新药推广岗位</w:t>
            </w:r>
          </w:p>
        </w:tc>
        <w:tc>
          <w:tcPr>
            <w:tcW w:w="412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E5709F1"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证书名称</w:t>
            </w:r>
            <w:r w:rsidRPr="000B5346">
              <w:rPr>
                <w:rStyle w:val="afb"/>
                <w:rFonts w:cs="宋体"/>
                <w:b w:val="0"/>
                <w:bCs/>
                <w:sz w:val="21"/>
                <w:szCs w:val="21"/>
              </w:rPr>
              <w:t>_________________________</w:t>
            </w:r>
          </w:p>
          <w:p w14:paraId="3C251F3E"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□高级</w:t>
            </w:r>
            <w:r w:rsidRPr="000B5346">
              <w:rPr>
                <w:bCs/>
                <w:sz w:val="21"/>
                <w:szCs w:val="21"/>
              </w:rPr>
              <w:t xml:space="preserve">  </w:t>
            </w:r>
            <w:r w:rsidRPr="000B5346">
              <w:rPr>
                <w:rFonts w:hint="eastAsia"/>
                <w:bCs/>
                <w:sz w:val="21"/>
                <w:szCs w:val="21"/>
              </w:rPr>
              <w:t>□中级</w:t>
            </w:r>
            <w:r w:rsidRPr="000B5346">
              <w:rPr>
                <w:bCs/>
                <w:sz w:val="21"/>
                <w:szCs w:val="21"/>
              </w:rPr>
              <w:t xml:space="preserve">  </w:t>
            </w:r>
            <w:r w:rsidRPr="000B5346">
              <w:rPr>
                <w:rFonts w:hint="eastAsia"/>
                <w:bCs/>
                <w:sz w:val="21"/>
                <w:szCs w:val="21"/>
              </w:rPr>
              <w:t>□初级</w:t>
            </w:r>
            <w:r w:rsidRPr="000B5346">
              <w:rPr>
                <w:bCs/>
                <w:sz w:val="21"/>
                <w:szCs w:val="21"/>
              </w:rPr>
              <w:t xml:space="preserve">  </w:t>
            </w:r>
            <w:r w:rsidRPr="000B5346">
              <w:rPr>
                <w:rFonts w:hint="eastAsia"/>
                <w:bCs/>
                <w:sz w:val="21"/>
                <w:szCs w:val="21"/>
              </w:rPr>
              <w:t>□更多层级</w:t>
            </w:r>
            <w:r w:rsidRPr="000B5346">
              <w:rPr>
                <w:bCs/>
                <w:sz w:val="21"/>
                <w:szCs w:val="21"/>
              </w:rPr>
              <w:t xml:space="preserve">  </w:t>
            </w:r>
            <w:r w:rsidRPr="000B5346">
              <w:rPr>
                <w:rFonts w:hint="eastAsia"/>
                <w:bCs/>
                <w:sz w:val="21"/>
                <w:szCs w:val="21"/>
              </w:rPr>
              <w:t>□无</w:t>
            </w:r>
          </w:p>
        </w:tc>
      </w:tr>
      <w:tr w:rsidR="000B5346" w:rsidRPr="000B5346" w14:paraId="44399BD1" w14:textId="77777777" w:rsidTr="00E5155D">
        <w:tc>
          <w:tcPr>
            <w:tcW w:w="44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E43E3EB"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t>4</w:t>
            </w:r>
          </w:p>
        </w:tc>
        <w:tc>
          <w:tcPr>
            <w:tcW w:w="43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D8BAAAE"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Fonts w:hint="eastAsia"/>
                <w:bCs/>
                <w:sz w:val="21"/>
                <w:szCs w:val="21"/>
              </w:rPr>
              <w:t>医药代表岗位</w:t>
            </w:r>
          </w:p>
        </w:tc>
        <w:tc>
          <w:tcPr>
            <w:tcW w:w="412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21F95E0"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证书名称</w:t>
            </w:r>
            <w:r w:rsidRPr="000B5346">
              <w:rPr>
                <w:rStyle w:val="afb"/>
                <w:rFonts w:cs="宋体"/>
                <w:b w:val="0"/>
                <w:bCs/>
                <w:sz w:val="21"/>
                <w:szCs w:val="21"/>
              </w:rPr>
              <w:t>_________________________</w:t>
            </w:r>
          </w:p>
          <w:p w14:paraId="50C582D9"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□高级</w:t>
            </w:r>
            <w:r w:rsidRPr="000B5346">
              <w:rPr>
                <w:bCs/>
                <w:sz w:val="21"/>
                <w:szCs w:val="21"/>
              </w:rPr>
              <w:t xml:space="preserve">  </w:t>
            </w:r>
            <w:r w:rsidRPr="000B5346">
              <w:rPr>
                <w:rFonts w:hint="eastAsia"/>
                <w:bCs/>
                <w:sz w:val="21"/>
                <w:szCs w:val="21"/>
              </w:rPr>
              <w:t>□中级</w:t>
            </w:r>
            <w:r w:rsidRPr="000B5346">
              <w:rPr>
                <w:bCs/>
                <w:sz w:val="21"/>
                <w:szCs w:val="21"/>
              </w:rPr>
              <w:t xml:space="preserve">  </w:t>
            </w:r>
            <w:r w:rsidRPr="000B5346">
              <w:rPr>
                <w:rFonts w:hint="eastAsia"/>
                <w:bCs/>
                <w:sz w:val="21"/>
                <w:szCs w:val="21"/>
              </w:rPr>
              <w:t>□初级</w:t>
            </w:r>
            <w:r w:rsidRPr="000B5346">
              <w:rPr>
                <w:bCs/>
                <w:sz w:val="21"/>
                <w:szCs w:val="21"/>
              </w:rPr>
              <w:t xml:space="preserve">  </w:t>
            </w:r>
            <w:r w:rsidRPr="000B5346">
              <w:rPr>
                <w:rFonts w:hint="eastAsia"/>
                <w:bCs/>
                <w:sz w:val="21"/>
                <w:szCs w:val="21"/>
              </w:rPr>
              <w:t>□更多层级</w:t>
            </w:r>
            <w:r w:rsidRPr="000B5346">
              <w:rPr>
                <w:bCs/>
                <w:sz w:val="21"/>
                <w:szCs w:val="21"/>
              </w:rPr>
              <w:t xml:space="preserve">  </w:t>
            </w:r>
            <w:r w:rsidRPr="000B5346">
              <w:rPr>
                <w:rFonts w:hint="eastAsia"/>
                <w:bCs/>
                <w:sz w:val="21"/>
                <w:szCs w:val="21"/>
              </w:rPr>
              <w:t>□无</w:t>
            </w:r>
          </w:p>
        </w:tc>
      </w:tr>
      <w:tr w:rsidR="000B5346" w:rsidRPr="000B5346" w14:paraId="12C20034" w14:textId="77777777" w:rsidTr="00E5155D">
        <w:tc>
          <w:tcPr>
            <w:tcW w:w="44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11B8AB9"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t>5</w:t>
            </w:r>
          </w:p>
        </w:tc>
        <w:tc>
          <w:tcPr>
            <w:tcW w:w="43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8A5C754"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其它：</w:t>
            </w:r>
          </w:p>
        </w:tc>
        <w:tc>
          <w:tcPr>
            <w:tcW w:w="412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ADCBF8E" w14:textId="77777777" w:rsidR="000B2271" w:rsidRPr="000B5346" w:rsidRDefault="000B2271" w:rsidP="00E5155D">
            <w:pPr>
              <w:pStyle w:val="af7"/>
              <w:spacing w:before="0" w:beforeAutospacing="0" w:after="0" w:afterAutospacing="0" w:line="19" w:lineRule="atLeast"/>
              <w:rPr>
                <w:bCs/>
                <w:sz w:val="21"/>
                <w:szCs w:val="21"/>
              </w:rPr>
            </w:pPr>
            <w:r w:rsidRPr="000B5346">
              <w:rPr>
                <w:rFonts w:hint="eastAsia"/>
                <w:bCs/>
                <w:sz w:val="21"/>
                <w:szCs w:val="21"/>
              </w:rPr>
              <w:t>证书名称</w:t>
            </w:r>
            <w:r w:rsidRPr="000B5346">
              <w:rPr>
                <w:rStyle w:val="afb"/>
                <w:rFonts w:cs="宋体"/>
                <w:b w:val="0"/>
                <w:bCs/>
                <w:sz w:val="21"/>
                <w:szCs w:val="21"/>
              </w:rPr>
              <w:t>_________________________</w:t>
            </w:r>
          </w:p>
          <w:p w14:paraId="21AD5C7E"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□高级</w:t>
            </w:r>
            <w:r w:rsidRPr="000B5346">
              <w:rPr>
                <w:bCs/>
                <w:sz w:val="21"/>
                <w:szCs w:val="21"/>
              </w:rPr>
              <w:t xml:space="preserve">  </w:t>
            </w:r>
            <w:r w:rsidRPr="000B5346">
              <w:rPr>
                <w:rFonts w:hint="eastAsia"/>
                <w:bCs/>
                <w:sz w:val="21"/>
                <w:szCs w:val="21"/>
              </w:rPr>
              <w:t>□中级</w:t>
            </w:r>
            <w:r w:rsidRPr="000B5346">
              <w:rPr>
                <w:bCs/>
                <w:sz w:val="21"/>
                <w:szCs w:val="21"/>
              </w:rPr>
              <w:t xml:space="preserve">  </w:t>
            </w:r>
            <w:r w:rsidRPr="000B5346">
              <w:rPr>
                <w:rFonts w:hint="eastAsia"/>
                <w:bCs/>
                <w:sz w:val="21"/>
                <w:szCs w:val="21"/>
              </w:rPr>
              <w:t>□初级</w:t>
            </w:r>
            <w:r w:rsidRPr="000B5346">
              <w:rPr>
                <w:bCs/>
                <w:sz w:val="21"/>
                <w:szCs w:val="21"/>
              </w:rPr>
              <w:t xml:space="preserve">  </w:t>
            </w:r>
            <w:r w:rsidRPr="000B5346">
              <w:rPr>
                <w:rFonts w:hint="eastAsia"/>
                <w:bCs/>
                <w:sz w:val="21"/>
                <w:szCs w:val="21"/>
              </w:rPr>
              <w:t>□更多层级</w:t>
            </w:r>
            <w:r w:rsidRPr="000B5346">
              <w:rPr>
                <w:bCs/>
                <w:sz w:val="21"/>
                <w:szCs w:val="21"/>
              </w:rPr>
              <w:t xml:space="preserve">  </w:t>
            </w:r>
            <w:r w:rsidRPr="000B5346">
              <w:rPr>
                <w:rFonts w:hint="eastAsia"/>
                <w:bCs/>
                <w:sz w:val="21"/>
                <w:szCs w:val="21"/>
              </w:rPr>
              <w:t>□无</w:t>
            </w:r>
          </w:p>
        </w:tc>
      </w:tr>
    </w:tbl>
    <w:p w14:paraId="378E87BC" w14:textId="77777777" w:rsidR="000B2271" w:rsidRPr="000B5346" w:rsidRDefault="000B2271" w:rsidP="000B2271">
      <w:pPr>
        <w:pStyle w:val="af7"/>
        <w:shd w:val="clear" w:color="auto" w:fill="FFFFFF"/>
        <w:spacing w:before="0" w:beforeAutospacing="0" w:after="0" w:afterAutospacing="0" w:line="19" w:lineRule="atLeast"/>
        <w:rPr>
          <w:rStyle w:val="afb"/>
          <w:rFonts w:cs="宋体"/>
          <w:b w:val="0"/>
          <w:bCs/>
          <w:shd w:val="clear" w:color="auto" w:fill="FFFFFF"/>
        </w:rPr>
      </w:pPr>
    </w:p>
    <w:p w14:paraId="71F9FDA7" w14:textId="77777777" w:rsidR="000B2271" w:rsidRPr="000B5346" w:rsidRDefault="000B2271" w:rsidP="000B2271">
      <w:pPr>
        <w:pStyle w:val="af7"/>
        <w:shd w:val="clear" w:color="auto" w:fill="FFFFFF"/>
        <w:spacing w:before="0" w:beforeAutospacing="0" w:after="0" w:afterAutospacing="0" w:line="19" w:lineRule="atLeast"/>
        <w:rPr>
          <w:bCs/>
        </w:rPr>
      </w:pPr>
      <w:r w:rsidRPr="000B5346">
        <w:rPr>
          <w:rStyle w:val="afb"/>
          <w:rFonts w:cs="宋体"/>
          <w:b w:val="0"/>
          <w:bCs/>
          <w:shd w:val="clear" w:color="auto" w:fill="FFFFFF"/>
        </w:rPr>
        <w:t>4</w:t>
      </w:r>
      <w:r w:rsidRPr="000B5346">
        <w:rPr>
          <w:rStyle w:val="afb"/>
          <w:rFonts w:cs="宋体" w:hint="eastAsia"/>
          <w:b w:val="0"/>
          <w:bCs/>
          <w:shd w:val="clear" w:color="auto" w:fill="FFFFFF"/>
        </w:rPr>
        <w:t>、您的企业未来三年人才需求状况</w:t>
      </w:r>
    </w:p>
    <w:tbl>
      <w:tblPr>
        <w:tblW w:w="4998" w:type="pct"/>
        <w:jc w:val="center"/>
        <w:tblCellMar>
          <w:left w:w="0" w:type="dxa"/>
          <w:right w:w="0" w:type="dxa"/>
        </w:tblCellMar>
        <w:tblLook w:val="00A0" w:firstRow="1" w:lastRow="0" w:firstColumn="1" w:lastColumn="0" w:noHBand="0" w:noVBand="0"/>
      </w:tblPr>
      <w:tblGrid>
        <w:gridCol w:w="760"/>
        <w:gridCol w:w="1422"/>
        <w:gridCol w:w="6361"/>
      </w:tblGrid>
      <w:tr w:rsidR="000B5346" w:rsidRPr="000B5346" w14:paraId="6973791D" w14:textId="77777777" w:rsidTr="00E5155D">
        <w:trPr>
          <w:trHeight w:val="133"/>
          <w:jc w:val="center"/>
        </w:trPr>
        <w:tc>
          <w:tcPr>
            <w:tcW w:w="44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E84DF04"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序号</w:t>
            </w:r>
          </w:p>
        </w:tc>
        <w:tc>
          <w:tcPr>
            <w:tcW w:w="8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A6C4CEE"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岗位</w:t>
            </w:r>
          </w:p>
        </w:tc>
        <w:tc>
          <w:tcPr>
            <w:tcW w:w="372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7D0344E"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人才需求状况</w:t>
            </w:r>
          </w:p>
        </w:tc>
      </w:tr>
      <w:tr w:rsidR="000B5346" w:rsidRPr="000B5346" w14:paraId="04C03050" w14:textId="77777777" w:rsidTr="00E5155D">
        <w:trPr>
          <w:jc w:val="center"/>
        </w:trPr>
        <w:tc>
          <w:tcPr>
            <w:tcW w:w="44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DFA3324"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t>1</w:t>
            </w:r>
          </w:p>
        </w:tc>
        <w:tc>
          <w:tcPr>
            <w:tcW w:w="8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288AB3E"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Fonts w:hint="eastAsia"/>
                <w:bCs/>
                <w:sz w:val="21"/>
                <w:szCs w:val="21"/>
              </w:rPr>
              <w:t>药品贮运岗位</w:t>
            </w:r>
          </w:p>
        </w:tc>
        <w:tc>
          <w:tcPr>
            <w:tcW w:w="372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01E4815"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□迫切需要</w:t>
            </w:r>
            <w:r w:rsidRPr="000B5346">
              <w:rPr>
                <w:bCs/>
                <w:sz w:val="21"/>
                <w:szCs w:val="21"/>
              </w:rPr>
              <w:t xml:space="preserve"> </w:t>
            </w:r>
            <w:r w:rsidRPr="000B5346">
              <w:rPr>
                <w:rFonts w:hint="eastAsia"/>
                <w:bCs/>
                <w:sz w:val="21"/>
                <w:szCs w:val="21"/>
              </w:rPr>
              <w:t>□有需求量</w:t>
            </w:r>
            <w:r w:rsidRPr="000B5346">
              <w:rPr>
                <w:bCs/>
                <w:sz w:val="21"/>
                <w:szCs w:val="21"/>
              </w:rPr>
              <w:t xml:space="preserve"> </w:t>
            </w:r>
            <w:r w:rsidRPr="000B5346">
              <w:rPr>
                <w:rFonts w:hint="eastAsia"/>
                <w:bCs/>
                <w:sz w:val="21"/>
                <w:szCs w:val="21"/>
              </w:rPr>
              <w:t>□不大需要</w:t>
            </w:r>
            <w:r w:rsidRPr="000B5346">
              <w:rPr>
                <w:bCs/>
                <w:sz w:val="21"/>
                <w:szCs w:val="21"/>
              </w:rPr>
              <w:t xml:space="preserve"> </w:t>
            </w:r>
            <w:r w:rsidRPr="000B5346">
              <w:rPr>
                <w:rFonts w:hint="eastAsia"/>
                <w:bCs/>
                <w:sz w:val="21"/>
                <w:szCs w:val="21"/>
              </w:rPr>
              <w:t>□可考虑订单班</w:t>
            </w:r>
            <w:r w:rsidRPr="000B5346">
              <w:rPr>
                <w:bCs/>
                <w:sz w:val="21"/>
                <w:szCs w:val="21"/>
              </w:rPr>
              <w:t>/</w:t>
            </w:r>
            <w:r w:rsidRPr="000B5346">
              <w:rPr>
                <w:rFonts w:hint="eastAsia"/>
                <w:bCs/>
                <w:sz w:val="21"/>
                <w:szCs w:val="21"/>
              </w:rPr>
              <w:t>现代学徒制等招收模式</w:t>
            </w:r>
          </w:p>
        </w:tc>
      </w:tr>
      <w:tr w:rsidR="000B5346" w:rsidRPr="000B5346" w14:paraId="4A391535" w14:textId="77777777" w:rsidTr="00E5155D">
        <w:trPr>
          <w:jc w:val="center"/>
        </w:trPr>
        <w:tc>
          <w:tcPr>
            <w:tcW w:w="44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C0A2901"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t>2</w:t>
            </w:r>
          </w:p>
        </w:tc>
        <w:tc>
          <w:tcPr>
            <w:tcW w:w="8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CD3F132"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Fonts w:hint="eastAsia"/>
                <w:bCs/>
                <w:sz w:val="21"/>
                <w:szCs w:val="21"/>
              </w:rPr>
              <w:t>药店营销岗位</w:t>
            </w:r>
          </w:p>
        </w:tc>
        <w:tc>
          <w:tcPr>
            <w:tcW w:w="372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9D8B8DF"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□迫切需要</w:t>
            </w:r>
            <w:r w:rsidRPr="000B5346">
              <w:rPr>
                <w:bCs/>
                <w:sz w:val="21"/>
                <w:szCs w:val="21"/>
              </w:rPr>
              <w:t xml:space="preserve"> </w:t>
            </w:r>
            <w:r w:rsidRPr="000B5346">
              <w:rPr>
                <w:rFonts w:hint="eastAsia"/>
                <w:bCs/>
                <w:sz w:val="21"/>
                <w:szCs w:val="21"/>
              </w:rPr>
              <w:t>□有需求量</w:t>
            </w:r>
            <w:r w:rsidRPr="000B5346">
              <w:rPr>
                <w:bCs/>
                <w:sz w:val="21"/>
                <w:szCs w:val="21"/>
              </w:rPr>
              <w:t xml:space="preserve"> </w:t>
            </w:r>
            <w:r w:rsidRPr="000B5346">
              <w:rPr>
                <w:rFonts w:hint="eastAsia"/>
                <w:bCs/>
                <w:sz w:val="21"/>
                <w:szCs w:val="21"/>
              </w:rPr>
              <w:t>□不大需要</w:t>
            </w:r>
            <w:r w:rsidRPr="000B5346">
              <w:rPr>
                <w:bCs/>
                <w:sz w:val="21"/>
                <w:szCs w:val="21"/>
              </w:rPr>
              <w:t xml:space="preserve"> </w:t>
            </w:r>
            <w:r w:rsidRPr="000B5346">
              <w:rPr>
                <w:rFonts w:hint="eastAsia"/>
                <w:bCs/>
                <w:sz w:val="21"/>
                <w:szCs w:val="21"/>
              </w:rPr>
              <w:t>□可考虑订单班</w:t>
            </w:r>
            <w:r w:rsidRPr="000B5346">
              <w:rPr>
                <w:bCs/>
                <w:sz w:val="21"/>
                <w:szCs w:val="21"/>
              </w:rPr>
              <w:t>/</w:t>
            </w:r>
            <w:r w:rsidRPr="000B5346">
              <w:rPr>
                <w:rFonts w:hint="eastAsia"/>
                <w:bCs/>
                <w:sz w:val="21"/>
                <w:szCs w:val="21"/>
              </w:rPr>
              <w:t>现代学徒制等招收模式</w:t>
            </w:r>
          </w:p>
        </w:tc>
      </w:tr>
      <w:tr w:rsidR="000B5346" w:rsidRPr="000B5346" w14:paraId="07BAC30A" w14:textId="77777777" w:rsidTr="00E5155D">
        <w:trPr>
          <w:jc w:val="center"/>
        </w:trPr>
        <w:tc>
          <w:tcPr>
            <w:tcW w:w="44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AEF7610"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t>3</w:t>
            </w:r>
          </w:p>
        </w:tc>
        <w:tc>
          <w:tcPr>
            <w:tcW w:w="8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F90F531"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Fonts w:hint="eastAsia"/>
                <w:bCs/>
                <w:sz w:val="21"/>
                <w:szCs w:val="21"/>
              </w:rPr>
              <w:t>新药推广岗位</w:t>
            </w:r>
          </w:p>
        </w:tc>
        <w:tc>
          <w:tcPr>
            <w:tcW w:w="372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71B272E"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□迫切需要</w:t>
            </w:r>
            <w:r w:rsidRPr="000B5346">
              <w:rPr>
                <w:bCs/>
                <w:sz w:val="21"/>
                <w:szCs w:val="21"/>
              </w:rPr>
              <w:t xml:space="preserve"> </w:t>
            </w:r>
            <w:r w:rsidRPr="000B5346">
              <w:rPr>
                <w:rFonts w:hint="eastAsia"/>
                <w:bCs/>
                <w:sz w:val="21"/>
                <w:szCs w:val="21"/>
              </w:rPr>
              <w:t>□有需求量</w:t>
            </w:r>
            <w:r w:rsidRPr="000B5346">
              <w:rPr>
                <w:bCs/>
                <w:sz w:val="21"/>
                <w:szCs w:val="21"/>
              </w:rPr>
              <w:t xml:space="preserve"> </w:t>
            </w:r>
            <w:r w:rsidRPr="000B5346">
              <w:rPr>
                <w:rFonts w:hint="eastAsia"/>
                <w:bCs/>
                <w:sz w:val="21"/>
                <w:szCs w:val="21"/>
              </w:rPr>
              <w:t>□不大需要</w:t>
            </w:r>
            <w:r w:rsidRPr="000B5346">
              <w:rPr>
                <w:bCs/>
                <w:sz w:val="21"/>
                <w:szCs w:val="21"/>
              </w:rPr>
              <w:t xml:space="preserve"> </w:t>
            </w:r>
            <w:r w:rsidRPr="000B5346">
              <w:rPr>
                <w:rFonts w:hint="eastAsia"/>
                <w:bCs/>
                <w:sz w:val="21"/>
                <w:szCs w:val="21"/>
              </w:rPr>
              <w:t>□可考虑订单班</w:t>
            </w:r>
            <w:r w:rsidRPr="000B5346">
              <w:rPr>
                <w:bCs/>
                <w:sz w:val="21"/>
                <w:szCs w:val="21"/>
              </w:rPr>
              <w:t>/</w:t>
            </w:r>
            <w:r w:rsidRPr="000B5346">
              <w:rPr>
                <w:rFonts w:hint="eastAsia"/>
                <w:bCs/>
                <w:sz w:val="21"/>
                <w:szCs w:val="21"/>
              </w:rPr>
              <w:t>现代学徒制等招收模式</w:t>
            </w:r>
          </w:p>
        </w:tc>
      </w:tr>
      <w:tr w:rsidR="000B5346" w:rsidRPr="000B5346" w14:paraId="05144A4D" w14:textId="77777777" w:rsidTr="00E5155D">
        <w:trPr>
          <w:jc w:val="center"/>
        </w:trPr>
        <w:tc>
          <w:tcPr>
            <w:tcW w:w="44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2D91A5F"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lastRenderedPageBreak/>
              <w:t>4</w:t>
            </w:r>
          </w:p>
        </w:tc>
        <w:tc>
          <w:tcPr>
            <w:tcW w:w="8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DD569C7"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Fonts w:hint="eastAsia"/>
                <w:bCs/>
                <w:sz w:val="21"/>
                <w:szCs w:val="21"/>
              </w:rPr>
              <w:t>医药代表岗位</w:t>
            </w:r>
          </w:p>
        </w:tc>
        <w:tc>
          <w:tcPr>
            <w:tcW w:w="372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F47EB21"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□迫切需要</w:t>
            </w:r>
            <w:r w:rsidRPr="000B5346">
              <w:rPr>
                <w:bCs/>
                <w:sz w:val="21"/>
                <w:szCs w:val="21"/>
              </w:rPr>
              <w:t xml:space="preserve"> </w:t>
            </w:r>
            <w:r w:rsidRPr="000B5346">
              <w:rPr>
                <w:rFonts w:hint="eastAsia"/>
                <w:bCs/>
                <w:sz w:val="21"/>
                <w:szCs w:val="21"/>
              </w:rPr>
              <w:t>□有需求量</w:t>
            </w:r>
            <w:r w:rsidRPr="000B5346">
              <w:rPr>
                <w:bCs/>
                <w:sz w:val="21"/>
                <w:szCs w:val="21"/>
              </w:rPr>
              <w:t xml:space="preserve"> </w:t>
            </w:r>
            <w:r w:rsidRPr="000B5346">
              <w:rPr>
                <w:rFonts w:hint="eastAsia"/>
                <w:bCs/>
                <w:sz w:val="21"/>
                <w:szCs w:val="21"/>
              </w:rPr>
              <w:t>□不大需要</w:t>
            </w:r>
            <w:r w:rsidRPr="000B5346">
              <w:rPr>
                <w:bCs/>
                <w:sz w:val="21"/>
                <w:szCs w:val="21"/>
              </w:rPr>
              <w:t xml:space="preserve"> </w:t>
            </w:r>
            <w:r w:rsidRPr="000B5346">
              <w:rPr>
                <w:rFonts w:hint="eastAsia"/>
                <w:bCs/>
                <w:sz w:val="21"/>
                <w:szCs w:val="21"/>
              </w:rPr>
              <w:t>□可考虑订单班</w:t>
            </w:r>
            <w:r w:rsidRPr="000B5346">
              <w:rPr>
                <w:bCs/>
                <w:sz w:val="21"/>
                <w:szCs w:val="21"/>
              </w:rPr>
              <w:t>/</w:t>
            </w:r>
            <w:r w:rsidRPr="000B5346">
              <w:rPr>
                <w:rFonts w:hint="eastAsia"/>
                <w:bCs/>
                <w:sz w:val="21"/>
                <w:szCs w:val="21"/>
              </w:rPr>
              <w:t>现代学徒制等招收模式</w:t>
            </w:r>
          </w:p>
        </w:tc>
      </w:tr>
      <w:tr w:rsidR="000B5346" w:rsidRPr="000B5346" w14:paraId="6AB9F8B2" w14:textId="77777777" w:rsidTr="00E5155D">
        <w:trPr>
          <w:jc w:val="center"/>
        </w:trPr>
        <w:tc>
          <w:tcPr>
            <w:tcW w:w="44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6732271"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bCs/>
                <w:sz w:val="21"/>
                <w:szCs w:val="21"/>
              </w:rPr>
              <w:t>5</w:t>
            </w:r>
          </w:p>
        </w:tc>
        <w:tc>
          <w:tcPr>
            <w:tcW w:w="83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9FD4B47"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其它：</w:t>
            </w:r>
          </w:p>
        </w:tc>
        <w:tc>
          <w:tcPr>
            <w:tcW w:w="372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53DB0F1" w14:textId="77777777" w:rsidR="000B2271" w:rsidRPr="000B5346" w:rsidRDefault="000B2271" w:rsidP="00E5155D">
            <w:pPr>
              <w:pStyle w:val="af7"/>
              <w:spacing w:before="0" w:beforeAutospacing="0" w:after="72" w:afterAutospacing="0" w:line="19" w:lineRule="atLeast"/>
              <w:rPr>
                <w:bCs/>
                <w:sz w:val="21"/>
                <w:szCs w:val="21"/>
              </w:rPr>
            </w:pPr>
            <w:r w:rsidRPr="000B5346">
              <w:rPr>
                <w:rFonts w:hint="eastAsia"/>
                <w:bCs/>
                <w:sz w:val="21"/>
                <w:szCs w:val="21"/>
              </w:rPr>
              <w:t>□迫切需要</w:t>
            </w:r>
            <w:r w:rsidRPr="000B5346">
              <w:rPr>
                <w:bCs/>
                <w:sz w:val="21"/>
                <w:szCs w:val="21"/>
              </w:rPr>
              <w:t xml:space="preserve"> </w:t>
            </w:r>
            <w:r w:rsidRPr="000B5346">
              <w:rPr>
                <w:rFonts w:hint="eastAsia"/>
                <w:bCs/>
                <w:sz w:val="21"/>
                <w:szCs w:val="21"/>
              </w:rPr>
              <w:t>□有需求量</w:t>
            </w:r>
            <w:r w:rsidRPr="000B5346">
              <w:rPr>
                <w:bCs/>
                <w:sz w:val="21"/>
                <w:szCs w:val="21"/>
              </w:rPr>
              <w:t xml:space="preserve"> </w:t>
            </w:r>
            <w:r w:rsidRPr="000B5346">
              <w:rPr>
                <w:rFonts w:hint="eastAsia"/>
                <w:bCs/>
                <w:sz w:val="21"/>
                <w:szCs w:val="21"/>
              </w:rPr>
              <w:t>□不大需要</w:t>
            </w:r>
            <w:r w:rsidRPr="000B5346">
              <w:rPr>
                <w:bCs/>
                <w:sz w:val="21"/>
                <w:szCs w:val="21"/>
              </w:rPr>
              <w:t xml:space="preserve"> </w:t>
            </w:r>
            <w:r w:rsidRPr="000B5346">
              <w:rPr>
                <w:rFonts w:hint="eastAsia"/>
                <w:bCs/>
                <w:sz w:val="21"/>
                <w:szCs w:val="21"/>
              </w:rPr>
              <w:t>□可考虑订单班</w:t>
            </w:r>
            <w:r w:rsidRPr="000B5346">
              <w:rPr>
                <w:bCs/>
                <w:sz w:val="21"/>
                <w:szCs w:val="21"/>
              </w:rPr>
              <w:t>/</w:t>
            </w:r>
            <w:r w:rsidRPr="000B5346">
              <w:rPr>
                <w:rFonts w:hint="eastAsia"/>
                <w:bCs/>
                <w:sz w:val="21"/>
                <w:szCs w:val="21"/>
              </w:rPr>
              <w:t>现代学徒制等招收模式</w:t>
            </w:r>
          </w:p>
        </w:tc>
      </w:tr>
    </w:tbl>
    <w:p w14:paraId="7B86BB1F" w14:textId="77777777" w:rsidR="000B2271" w:rsidRPr="000B5346" w:rsidRDefault="000B2271" w:rsidP="000B2271">
      <w:pPr>
        <w:pStyle w:val="af7"/>
        <w:shd w:val="clear" w:color="auto" w:fill="FFFFFF"/>
        <w:spacing w:before="0" w:beforeAutospacing="0" w:after="0" w:afterAutospacing="0" w:line="252" w:lineRule="atLeast"/>
        <w:rPr>
          <w:rStyle w:val="afb"/>
          <w:rFonts w:cs="宋体"/>
          <w:b w:val="0"/>
          <w:shd w:val="clear" w:color="auto" w:fill="FFFFFF"/>
        </w:rPr>
      </w:pPr>
    </w:p>
    <w:p w14:paraId="7AC59B21" w14:textId="77777777" w:rsidR="000B2271" w:rsidRPr="000B5346" w:rsidRDefault="000B2271" w:rsidP="000B2271">
      <w:pPr>
        <w:pStyle w:val="af7"/>
        <w:shd w:val="clear" w:color="auto" w:fill="FFFFFF"/>
        <w:spacing w:before="0" w:beforeAutospacing="0" w:after="0" w:afterAutospacing="0" w:line="252" w:lineRule="atLeast"/>
        <w:ind w:leftChars="200" w:left="420"/>
        <w:rPr>
          <w:rStyle w:val="afb"/>
          <w:rFonts w:cs="宋体"/>
          <w:b w:val="0"/>
          <w:shd w:val="clear" w:color="auto" w:fill="FFFFFF"/>
        </w:rPr>
      </w:pPr>
      <w:r w:rsidRPr="000B5346">
        <w:rPr>
          <w:rStyle w:val="afb"/>
          <w:rFonts w:cs="宋体" w:hint="eastAsia"/>
          <w:b w:val="0"/>
          <w:shd w:val="clear" w:color="auto" w:fill="FFFFFF"/>
        </w:rPr>
        <w:t>三、企业对技术技能型人才的要求</w:t>
      </w:r>
    </w:p>
    <w:p w14:paraId="09DD3F65" w14:textId="77777777" w:rsidR="000B2271" w:rsidRPr="000B5346" w:rsidRDefault="000B2271" w:rsidP="000B2271">
      <w:pPr>
        <w:pStyle w:val="af7"/>
        <w:shd w:val="clear" w:color="auto" w:fill="FFFFFF"/>
        <w:spacing w:before="0" w:beforeAutospacing="0" w:after="0" w:afterAutospacing="0" w:line="374" w:lineRule="atLeast"/>
        <w:rPr>
          <w:bCs/>
        </w:rPr>
      </w:pPr>
      <w:r w:rsidRPr="000B5346">
        <w:rPr>
          <w:rStyle w:val="afb"/>
          <w:rFonts w:cs="宋体"/>
          <w:b w:val="0"/>
          <w:bCs/>
          <w:shd w:val="clear" w:color="auto" w:fill="FFFFFF"/>
        </w:rPr>
        <w:t>1</w:t>
      </w:r>
      <w:r w:rsidRPr="000B5346">
        <w:rPr>
          <w:rStyle w:val="afb"/>
          <w:rFonts w:cs="宋体" w:hint="eastAsia"/>
          <w:b w:val="0"/>
          <w:bCs/>
          <w:shd w:val="clear" w:color="auto" w:fill="FFFFFF"/>
        </w:rPr>
        <w:t>、您的企业对药品经营与管理类专业人才最重视的职业素养有（请选</w:t>
      </w:r>
      <w:r w:rsidRPr="000B5346">
        <w:rPr>
          <w:rStyle w:val="afb"/>
          <w:rFonts w:cs="宋体"/>
          <w:b w:val="0"/>
          <w:bCs/>
          <w:shd w:val="clear" w:color="auto" w:fill="FFFFFF"/>
        </w:rPr>
        <w:t>5</w:t>
      </w:r>
      <w:r w:rsidRPr="000B5346">
        <w:rPr>
          <w:rStyle w:val="afb"/>
          <w:rFonts w:cs="宋体" w:hint="eastAsia"/>
          <w:b w:val="0"/>
          <w:bCs/>
          <w:shd w:val="clear" w:color="auto" w:fill="FFFFFF"/>
        </w:rPr>
        <w:t>项）：</w:t>
      </w:r>
    </w:p>
    <w:p w14:paraId="07D5C9A8" w14:textId="77777777" w:rsidR="000B2271" w:rsidRPr="000B5346" w:rsidRDefault="000B2271" w:rsidP="000B2271">
      <w:pPr>
        <w:pStyle w:val="af7"/>
        <w:shd w:val="clear" w:color="auto" w:fill="FFFFFF"/>
        <w:spacing w:before="0" w:beforeAutospacing="0" w:after="0" w:afterAutospacing="0" w:line="374" w:lineRule="atLeast"/>
        <w:ind w:leftChars="114" w:left="239"/>
        <w:rPr>
          <w:bCs/>
        </w:rPr>
      </w:pPr>
      <w:r w:rsidRPr="000B5346">
        <w:rPr>
          <w:rFonts w:hint="eastAsia"/>
          <w:bCs/>
          <w:shd w:val="clear" w:color="auto" w:fill="FFFFFF"/>
        </w:rPr>
        <w:t>□心理素质</w:t>
      </w:r>
      <w:r w:rsidRPr="000B5346">
        <w:rPr>
          <w:bCs/>
          <w:shd w:val="clear" w:color="auto" w:fill="FFFFFF"/>
        </w:rPr>
        <w:t xml:space="preserve"> </w:t>
      </w:r>
      <w:r w:rsidRPr="000B5346">
        <w:rPr>
          <w:rFonts w:hint="eastAsia"/>
          <w:bCs/>
          <w:shd w:val="clear" w:color="auto" w:fill="FFFFFF"/>
        </w:rPr>
        <w:t>□积极主动</w:t>
      </w:r>
      <w:r w:rsidRPr="000B5346">
        <w:rPr>
          <w:bCs/>
          <w:shd w:val="clear" w:color="auto" w:fill="FFFFFF"/>
        </w:rPr>
        <w:t xml:space="preserve"> </w:t>
      </w:r>
      <w:r w:rsidRPr="000B5346">
        <w:rPr>
          <w:rFonts w:hint="eastAsia"/>
          <w:bCs/>
          <w:shd w:val="clear" w:color="auto" w:fill="FFFFFF"/>
        </w:rPr>
        <w:t>□奉献精神</w:t>
      </w:r>
      <w:r w:rsidRPr="000B5346">
        <w:rPr>
          <w:bCs/>
          <w:shd w:val="clear" w:color="auto" w:fill="FFFFFF"/>
        </w:rPr>
        <w:t xml:space="preserve"> </w:t>
      </w:r>
      <w:r w:rsidRPr="000B5346">
        <w:rPr>
          <w:rFonts w:hint="eastAsia"/>
          <w:bCs/>
          <w:shd w:val="clear" w:color="auto" w:fill="FFFFFF"/>
        </w:rPr>
        <w:t>□安全意识</w:t>
      </w:r>
      <w:r w:rsidRPr="000B5346">
        <w:rPr>
          <w:bCs/>
          <w:shd w:val="clear" w:color="auto" w:fill="FFFFFF"/>
        </w:rPr>
        <w:t xml:space="preserve"> </w:t>
      </w:r>
      <w:r w:rsidRPr="000B5346">
        <w:rPr>
          <w:rFonts w:hint="eastAsia"/>
          <w:bCs/>
          <w:shd w:val="clear" w:color="auto" w:fill="FFFFFF"/>
        </w:rPr>
        <w:t>□成本意识</w:t>
      </w:r>
      <w:r w:rsidRPr="000B5346">
        <w:rPr>
          <w:bCs/>
          <w:shd w:val="clear" w:color="auto" w:fill="FFFFFF"/>
        </w:rPr>
        <w:t xml:space="preserve"> </w:t>
      </w:r>
      <w:r w:rsidRPr="000B5346">
        <w:rPr>
          <w:rFonts w:hint="eastAsia"/>
          <w:bCs/>
          <w:shd w:val="clear" w:color="auto" w:fill="FFFFFF"/>
        </w:rPr>
        <w:t>□规范意识</w:t>
      </w:r>
      <w:r w:rsidRPr="000B5346">
        <w:rPr>
          <w:bCs/>
          <w:shd w:val="clear" w:color="auto" w:fill="FFFFFF"/>
        </w:rPr>
        <w:t xml:space="preserve"> </w:t>
      </w:r>
      <w:r w:rsidRPr="000B5346">
        <w:rPr>
          <w:rFonts w:hint="eastAsia"/>
          <w:bCs/>
          <w:shd w:val="clear" w:color="auto" w:fill="FFFFFF"/>
        </w:rPr>
        <w:t>□人品人格</w:t>
      </w:r>
      <w:r w:rsidRPr="000B5346">
        <w:rPr>
          <w:bCs/>
          <w:shd w:val="clear" w:color="auto" w:fill="FFFFFF"/>
        </w:rPr>
        <w:t xml:space="preserve"> </w:t>
      </w:r>
      <w:r w:rsidRPr="000B5346">
        <w:rPr>
          <w:rFonts w:hint="eastAsia"/>
          <w:bCs/>
          <w:shd w:val="clear" w:color="auto" w:fill="FFFFFF"/>
        </w:rPr>
        <w:t>□快速反应</w:t>
      </w:r>
      <w:r w:rsidRPr="000B5346">
        <w:rPr>
          <w:bCs/>
          <w:shd w:val="clear" w:color="auto" w:fill="FFFFFF"/>
        </w:rPr>
        <w:t xml:space="preserve"> </w:t>
      </w:r>
      <w:r w:rsidRPr="000B5346">
        <w:rPr>
          <w:rFonts w:hint="eastAsia"/>
          <w:bCs/>
          <w:shd w:val="clear" w:color="auto" w:fill="FFFFFF"/>
        </w:rPr>
        <w:t>□思维能力</w:t>
      </w:r>
      <w:r w:rsidRPr="000B5346">
        <w:rPr>
          <w:bCs/>
          <w:shd w:val="clear" w:color="auto" w:fill="FFFFFF"/>
        </w:rPr>
        <w:t xml:space="preserve"> </w:t>
      </w:r>
      <w:r w:rsidRPr="000B5346">
        <w:rPr>
          <w:rFonts w:hint="eastAsia"/>
          <w:bCs/>
          <w:shd w:val="clear" w:color="auto" w:fill="FFFFFF"/>
        </w:rPr>
        <w:t>□学习进取</w:t>
      </w:r>
      <w:r w:rsidRPr="000B5346">
        <w:rPr>
          <w:bCs/>
          <w:shd w:val="clear" w:color="auto" w:fill="FFFFFF"/>
        </w:rPr>
        <w:t xml:space="preserve"> </w:t>
      </w:r>
      <w:r w:rsidRPr="000B5346">
        <w:rPr>
          <w:rFonts w:hint="eastAsia"/>
          <w:bCs/>
          <w:shd w:val="clear" w:color="auto" w:fill="FFFFFF"/>
        </w:rPr>
        <w:t>□团队合作</w:t>
      </w:r>
      <w:r w:rsidRPr="000B5346">
        <w:rPr>
          <w:bCs/>
          <w:shd w:val="clear" w:color="auto" w:fill="FFFFFF"/>
        </w:rPr>
        <w:t xml:space="preserve"> </w:t>
      </w:r>
      <w:r w:rsidRPr="000B5346">
        <w:rPr>
          <w:rFonts w:hint="eastAsia"/>
          <w:bCs/>
          <w:shd w:val="clear" w:color="auto" w:fill="FFFFFF"/>
        </w:rPr>
        <w:t>□信息处理</w:t>
      </w:r>
      <w:r w:rsidRPr="000B5346">
        <w:rPr>
          <w:bCs/>
          <w:shd w:val="clear" w:color="auto" w:fill="FFFFFF"/>
        </w:rPr>
        <w:t xml:space="preserve"> </w:t>
      </w:r>
      <w:r w:rsidRPr="000B5346">
        <w:rPr>
          <w:rFonts w:hint="eastAsia"/>
          <w:bCs/>
          <w:shd w:val="clear" w:color="auto" w:fill="FFFFFF"/>
        </w:rPr>
        <w:t>□服从意识</w:t>
      </w:r>
      <w:r w:rsidRPr="000B5346">
        <w:rPr>
          <w:bCs/>
          <w:shd w:val="clear" w:color="auto" w:fill="FFFFFF"/>
        </w:rPr>
        <w:t xml:space="preserve"> </w:t>
      </w:r>
      <w:r w:rsidRPr="000B5346">
        <w:rPr>
          <w:rFonts w:hint="eastAsia"/>
          <w:bCs/>
          <w:shd w:val="clear" w:color="auto" w:fill="FFFFFF"/>
        </w:rPr>
        <w:t>□责任心</w:t>
      </w:r>
      <w:r w:rsidRPr="000B5346">
        <w:rPr>
          <w:bCs/>
          <w:shd w:val="clear" w:color="auto" w:fill="FFFFFF"/>
        </w:rPr>
        <w:t xml:space="preserve"> </w:t>
      </w:r>
      <w:r w:rsidRPr="000B5346">
        <w:rPr>
          <w:rFonts w:hint="eastAsia"/>
          <w:bCs/>
          <w:shd w:val="clear" w:color="auto" w:fill="FFFFFF"/>
        </w:rPr>
        <w:t>□包容心</w:t>
      </w:r>
      <w:r w:rsidRPr="000B5346">
        <w:rPr>
          <w:bCs/>
          <w:shd w:val="clear" w:color="auto" w:fill="FFFFFF"/>
        </w:rPr>
        <w:t xml:space="preserve"> </w:t>
      </w:r>
      <w:r w:rsidRPr="000B5346">
        <w:rPr>
          <w:rFonts w:hint="eastAsia"/>
          <w:bCs/>
          <w:shd w:val="clear" w:color="auto" w:fill="FFFFFF"/>
        </w:rPr>
        <w:t>□感恩心</w:t>
      </w:r>
      <w:r w:rsidRPr="000B5346">
        <w:rPr>
          <w:bCs/>
          <w:shd w:val="clear" w:color="auto" w:fill="FFFFFF"/>
        </w:rPr>
        <w:t xml:space="preserve"> </w:t>
      </w:r>
      <w:r w:rsidRPr="000B5346">
        <w:rPr>
          <w:rFonts w:hint="eastAsia"/>
          <w:bCs/>
          <w:shd w:val="clear" w:color="auto" w:fill="FFFFFF"/>
        </w:rPr>
        <w:t>□诚实</w:t>
      </w:r>
      <w:r w:rsidRPr="000B5346">
        <w:rPr>
          <w:bCs/>
          <w:shd w:val="clear" w:color="auto" w:fill="FFFFFF"/>
        </w:rPr>
        <w:t xml:space="preserve">  </w:t>
      </w:r>
      <w:r w:rsidRPr="000B5346">
        <w:rPr>
          <w:rFonts w:hint="eastAsia"/>
          <w:bCs/>
          <w:shd w:val="clear" w:color="auto" w:fill="FFFFFF"/>
        </w:rPr>
        <w:t>□勇气</w:t>
      </w:r>
      <w:r w:rsidRPr="000B5346">
        <w:rPr>
          <w:bCs/>
          <w:shd w:val="clear" w:color="auto" w:fill="FFFFFF"/>
        </w:rPr>
        <w:t xml:space="preserve">  </w:t>
      </w:r>
      <w:r w:rsidRPr="000B5346">
        <w:rPr>
          <w:rFonts w:hint="eastAsia"/>
          <w:bCs/>
          <w:shd w:val="clear" w:color="auto" w:fill="FFFFFF"/>
        </w:rPr>
        <w:t>□稳重</w:t>
      </w:r>
      <w:r w:rsidRPr="000B5346">
        <w:rPr>
          <w:bCs/>
          <w:shd w:val="clear" w:color="auto" w:fill="FFFFFF"/>
        </w:rPr>
        <w:t xml:space="preserve"> </w:t>
      </w:r>
      <w:r w:rsidRPr="000B5346">
        <w:rPr>
          <w:rFonts w:hint="eastAsia"/>
          <w:bCs/>
          <w:shd w:val="clear" w:color="auto" w:fill="FFFFFF"/>
        </w:rPr>
        <w:t>□灵活</w:t>
      </w:r>
    </w:p>
    <w:p w14:paraId="2FA5DBD8" w14:textId="77777777" w:rsidR="000B2271" w:rsidRPr="000B5346" w:rsidRDefault="000B2271" w:rsidP="000B2271">
      <w:pPr>
        <w:pStyle w:val="af7"/>
        <w:shd w:val="clear" w:color="auto" w:fill="FFFFFF"/>
        <w:spacing w:before="0" w:beforeAutospacing="0" w:after="0" w:afterAutospacing="0" w:line="374" w:lineRule="atLeast"/>
        <w:ind w:firstLineChars="100" w:firstLine="240"/>
        <w:rPr>
          <w:bCs/>
        </w:rPr>
      </w:pPr>
      <w:r w:rsidRPr="000B5346">
        <w:rPr>
          <w:rFonts w:hint="eastAsia"/>
          <w:bCs/>
          <w:shd w:val="clear" w:color="auto" w:fill="FFFFFF"/>
        </w:rPr>
        <w:t>□其它</w:t>
      </w:r>
      <w:r w:rsidRPr="000B5346">
        <w:rPr>
          <w:bCs/>
          <w:shd w:val="clear" w:color="auto" w:fill="FFFFFF"/>
        </w:rPr>
        <w:t>(</w:t>
      </w:r>
      <w:r w:rsidRPr="000B5346">
        <w:rPr>
          <w:rFonts w:hint="eastAsia"/>
          <w:bCs/>
          <w:shd w:val="clear" w:color="auto" w:fill="FFFFFF"/>
        </w:rPr>
        <w:t>请补充</w:t>
      </w:r>
      <w:r w:rsidRPr="000B5346">
        <w:rPr>
          <w:bCs/>
          <w:shd w:val="clear" w:color="auto" w:fill="FFFFFF"/>
        </w:rPr>
        <w:t>)</w:t>
      </w:r>
      <w:r w:rsidRPr="000B5346">
        <w:rPr>
          <w:rStyle w:val="afb"/>
          <w:rFonts w:cs="宋体"/>
          <w:b w:val="0"/>
          <w:bCs/>
          <w:shd w:val="clear" w:color="auto" w:fill="FFFFFF"/>
        </w:rPr>
        <w:t>_____________</w:t>
      </w:r>
    </w:p>
    <w:p w14:paraId="08EFAE96" w14:textId="77777777" w:rsidR="000B2271" w:rsidRPr="000B5346" w:rsidRDefault="000B2271" w:rsidP="000B2271">
      <w:pPr>
        <w:pStyle w:val="af7"/>
        <w:shd w:val="clear" w:color="auto" w:fill="FFFFFF"/>
        <w:spacing w:before="0" w:beforeAutospacing="0" w:after="0" w:afterAutospacing="0" w:line="374" w:lineRule="atLeast"/>
        <w:rPr>
          <w:bCs/>
        </w:rPr>
      </w:pPr>
      <w:r w:rsidRPr="000B5346">
        <w:rPr>
          <w:rStyle w:val="afb"/>
          <w:rFonts w:cs="宋体"/>
          <w:b w:val="0"/>
          <w:bCs/>
          <w:shd w:val="clear" w:color="auto" w:fill="FFFFFF"/>
        </w:rPr>
        <w:t>2</w:t>
      </w:r>
      <w:r w:rsidRPr="000B5346">
        <w:rPr>
          <w:rStyle w:val="afb"/>
          <w:rFonts w:cs="宋体" w:hint="eastAsia"/>
          <w:b w:val="0"/>
          <w:bCs/>
          <w:shd w:val="clear" w:color="auto" w:fill="FFFFFF"/>
        </w:rPr>
        <w:t>、您认为药品经营与管理专业学生知识与技能培养存在的主要问题有（限选</w:t>
      </w:r>
      <w:r w:rsidRPr="000B5346">
        <w:rPr>
          <w:rStyle w:val="afb"/>
          <w:rFonts w:cs="宋体"/>
          <w:b w:val="0"/>
          <w:bCs/>
          <w:shd w:val="clear" w:color="auto" w:fill="FFFFFF"/>
        </w:rPr>
        <w:t>3-5</w:t>
      </w:r>
      <w:r w:rsidRPr="000B5346">
        <w:rPr>
          <w:rStyle w:val="afb"/>
          <w:rFonts w:cs="宋体" w:hint="eastAsia"/>
          <w:b w:val="0"/>
          <w:bCs/>
          <w:shd w:val="clear" w:color="auto" w:fill="FFFFFF"/>
        </w:rPr>
        <w:t>项）：</w:t>
      </w:r>
    </w:p>
    <w:p w14:paraId="6E095E0C" w14:textId="77777777" w:rsidR="000B2271" w:rsidRPr="000B5346" w:rsidRDefault="000B2271" w:rsidP="000B2271">
      <w:pPr>
        <w:pStyle w:val="af7"/>
        <w:shd w:val="clear" w:color="auto" w:fill="FFFFFF"/>
        <w:spacing w:before="0" w:beforeAutospacing="0" w:after="0" w:afterAutospacing="0" w:line="374" w:lineRule="atLeast"/>
        <w:ind w:firstLineChars="100" w:firstLine="240"/>
        <w:rPr>
          <w:bCs/>
        </w:rPr>
      </w:pPr>
      <w:r w:rsidRPr="000B5346">
        <w:rPr>
          <w:rFonts w:hint="eastAsia"/>
          <w:bCs/>
          <w:shd w:val="clear" w:color="auto" w:fill="FFFFFF"/>
        </w:rPr>
        <w:t>□基础知识薄弱</w:t>
      </w:r>
      <w:r w:rsidRPr="000B5346">
        <w:rPr>
          <w:bCs/>
          <w:shd w:val="clear" w:color="auto" w:fill="FFFFFF"/>
        </w:rPr>
        <w:t xml:space="preserve"> </w:t>
      </w:r>
      <w:r w:rsidRPr="000B5346">
        <w:rPr>
          <w:rFonts w:hint="eastAsia"/>
          <w:bCs/>
          <w:shd w:val="clear" w:color="auto" w:fill="FFFFFF"/>
        </w:rPr>
        <w:t>□实践能力薄弱</w:t>
      </w:r>
      <w:r w:rsidRPr="000B5346">
        <w:rPr>
          <w:bCs/>
          <w:shd w:val="clear" w:color="auto" w:fill="FFFFFF"/>
        </w:rPr>
        <w:t xml:space="preserve">  </w:t>
      </w:r>
      <w:r w:rsidRPr="000B5346">
        <w:rPr>
          <w:rFonts w:hint="eastAsia"/>
          <w:bCs/>
          <w:shd w:val="clear" w:color="auto" w:fill="FFFFFF"/>
        </w:rPr>
        <w:t>□科研能力弱</w:t>
      </w:r>
      <w:r w:rsidRPr="000B5346">
        <w:rPr>
          <w:bCs/>
          <w:shd w:val="clear" w:color="auto" w:fill="FFFFFF"/>
        </w:rPr>
        <w:t xml:space="preserve">  </w:t>
      </w:r>
      <w:r w:rsidRPr="000B5346">
        <w:rPr>
          <w:rFonts w:hint="eastAsia"/>
          <w:bCs/>
          <w:shd w:val="clear" w:color="auto" w:fill="FFFFFF"/>
        </w:rPr>
        <w:t>□专业知识面狭窄</w:t>
      </w:r>
      <w:r w:rsidRPr="000B5346">
        <w:rPr>
          <w:bCs/>
          <w:shd w:val="clear" w:color="auto" w:fill="FFFFFF"/>
        </w:rPr>
        <w:t xml:space="preserve">  </w:t>
      </w:r>
    </w:p>
    <w:p w14:paraId="7869DCFB" w14:textId="77777777" w:rsidR="000B2271" w:rsidRPr="000B5346" w:rsidRDefault="000B2271" w:rsidP="000B2271">
      <w:pPr>
        <w:pStyle w:val="af7"/>
        <w:shd w:val="clear" w:color="auto" w:fill="FFFFFF"/>
        <w:spacing w:before="0" w:beforeAutospacing="0" w:after="0" w:afterAutospacing="0" w:line="374" w:lineRule="atLeast"/>
        <w:ind w:firstLineChars="100" w:firstLine="240"/>
        <w:rPr>
          <w:bCs/>
        </w:rPr>
      </w:pPr>
      <w:r w:rsidRPr="000B5346">
        <w:rPr>
          <w:rFonts w:hAnsi="Wingdings 2" w:hint="eastAsia"/>
          <w:bCs/>
          <w:shd w:val="clear" w:color="auto" w:fill="FFFFFF"/>
        </w:rPr>
        <w:sym w:font="Wingdings 2" w:char="F0A3"/>
      </w:r>
      <w:r w:rsidRPr="000B5346">
        <w:rPr>
          <w:rFonts w:hint="eastAsia"/>
          <w:bCs/>
          <w:shd w:val="clear" w:color="auto" w:fill="FFFFFF"/>
        </w:rPr>
        <w:t>创新意识差</w:t>
      </w:r>
      <w:r w:rsidRPr="000B5346">
        <w:rPr>
          <w:bCs/>
          <w:shd w:val="clear" w:color="auto" w:fill="FFFFFF"/>
        </w:rPr>
        <w:t xml:space="preserve"> </w:t>
      </w:r>
      <w:r w:rsidRPr="000B5346">
        <w:rPr>
          <w:rFonts w:hint="eastAsia"/>
          <w:bCs/>
          <w:shd w:val="clear" w:color="auto" w:fill="FFFFFF"/>
        </w:rPr>
        <w:t>□新岗位适应能力弱</w:t>
      </w:r>
      <w:r w:rsidRPr="000B5346">
        <w:rPr>
          <w:bCs/>
          <w:shd w:val="clear" w:color="auto" w:fill="FFFFFF"/>
        </w:rPr>
        <w:t xml:space="preserve"> </w:t>
      </w:r>
      <w:r w:rsidRPr="000B5346">
        <w:rPr>
          <w:rFonts w:hint="eastAsia"/>
          <w:bCs/>
          <w:shd w:val="clear" w:color="auto" w:fill="FFFFFF"/>
        </w:rPr>
        <w:t>□工作常识欠缺</w:t>
      </w:r>
      <w:r w:rsidRPr="000B5346">
        <w:rPr>
          <w:bCs/>
          <w:shd w:val="clear" w:color="auto" w:fill="FFFFFF"/>
        </w:rPr>
        <w:t xml:space="preserve"> </w:t>
      </w:r>
      <w:r w:rsidRPr="000B5346">
        <w:rPr>
          <w:rFonts w:hint="eastAsia"/>
          <w:bCs/>
          <w:shd w:val="clear" w:color="auto" w:fill="FFFFFF"/>
        </w:rPr>
        <w:t>□规范意识欠缺</w:t>
      </w:r>
    </w:p>
    <w:p w14:paraId="104F754F" w14:textId="77777777" w:rsidR="000B2271" w:rsidRPr="000B5346" w:rsidRDefault="000B2271" w:rsidP="000B2271">
      <w:pPr>
        <w:pStyle w:val="af7"/>
        <w:shd w:val="clear" w:color="auto" w:fill="FFFFFF"/>
        <w:spacing w:before="0" w:beforeAutospacing="0" w:after="0" w:afterAutospacing="0" w:line="374" w:lineRule="atLeast"/>
        <w:ind w:firstLineChars="100" w:firstLine="240"/>
        <w:rPr>
          <w:bCs/>
        </w:rPr>
      </w:pPr>
      <w:r w:rsidRPr="000B5346">
        <w:rPr>
          <w:rFonts w:hAnsi="Wingdings 2" w:hint="eastAsia"/>
          <w:bCs/>
          <w:shd w:val="clear" w:color="auto" w:fill="FFFFFF"/>
        </w:rPr>
        <w:sym w:font="Wingdings 2" w:char="F0A3"/>
      </w:r>
      <w:r w:rsidRPr="000B5346">
        <w:rPr>
          <w:rFonts w:hint="eastAsia"/>
          <w:bCs/>
          <w:shd w:val="clear" w:color="auto" w:fill="FFFFFF"/>
        </w:rPr>
        <w:t>新技术新知识欠缺</w:t>
      </w:r>
      <w:r w:rsidRPr="000B5346">
        <w:rPr>
          <w:bCs/>
          <w:shd w:val="clear" w:color="auto" w:fill="FFFFFF"/>
        </w:rPr>
        <w:t xml:space="preserve"> </w:t>
      </w:r>
      <w:r w:rsidRPr="000B5346">
        <w:rPr>
          <w:rFonts w:hint="eastAsia"/>
          <w:bCs/>
          <w:shd w:val="clear" w:color="auto" w:fill="FFFFFF"/>
        </w:rPr>
        <w:t>□综合应用能力弱</w:t>
      </w:r>
      <w:r w:rsidRPr="000B5346">
        <w:rPr>
          <w:bCs/>
          <w:shd w:val="clear" w:color="auto" w:fill="FFFFFF"/>
        </w:rPr>
        <w:t xml:space="preserve"> </w:t>
      </w:r>
      <w:r w:rsidRPr="000B5346">
        <w:rPr>
          <w:rFonts w:hint="eastAsia"/>
          <w:bCs/>
          <w:shd w:val="clear" w:color="auto" w:fill="FFFFFF"/>
        </w:rPr>
        <w:t>□其它</w:t>
      </w:r>
      <w:r w:rsidRPr="000B5346">
        <w:rPr>
          <w:bCs/>
          <w:shd w:val="clear" w:color="auto" w:fill="FFFFFF"/>
        </w:rPr>
        <w:t>(</w:t>
      </w:r>
      <w:r w:rsidRPr="000B5346">
        <w:rPr>
          <w:rFonts w:hint="eastAsia"/>
          <w:bCs/>
          <w:shd w:val="clear" w:color="auto" w:fill="FFFFFF"/>
        </w:rPr>
        <w:t>请注明</w:t>
      </w:r>
      <w:r w:rsidRPr="000B5346">
        <w:rPr>
          <w:bCs/>
          <w:shd w:val="clear" w:color="auto" w:fill="FFFFFF"/>
        </w:rPr>
        <w:t>)</w:t>
      </w:r>
      <w:r w:rsidRPr="000B5346">
        <w:rPr>
          <w:rStyle w:val="afb"/>
          <w:rFonts w:cs="宋体"/>
          <w:b w:val="0"/>
          <w:bCs/>
          <w:shd w:val="clear" w:color="auto" w:fill="FFFFFF"/>
        </w:rPr>
        <w:t>_____________</w:t>
      </w:r>
    </w:p>
    <w:p w14:paraId="53540F5F" w14:textId="77777777" w:rsidR="000B2271" w:rsidRPr="000B5346" w:rsidRDefault="000B2271" w:rsidP="000B2271">
      <w:pPr>
        <w:pStyle w:val="af7"/>
        <w:shd w:val="clear" w:color="auto" w:fill="FFFFFF"/>
        <w:spacing w:before="0" w:beforeAutospacing="0" w:after="0" w:afterAutospacing="0" w:line="374" w:lineRule="atLeast"/>
        <w:rPr>
          <w:bCs/>
        </w:rPr>
      </w:pPr>
      <w:r w:rsidRPr="000B5346">
        <w:rPr>
          <w:rStyle w:val="afb"/>
          <w:rFonts w:cs="宋体"/>
          <w:b w:val="0"/>
          <w:bCs/>
          <w:shd w:val="clear" w:color="auto" w:fill="FFFFFF"/>
        </w:rPr>
        <w:t>3</w:t>
      </w:r>
      <w:r w:rsidRPr="000B5346">
        <w:rPr>
          <w:rStyle w:val="afb"/>
          <w:rFonts w:cs="宋体" w:hint="eastAsia"/>
          <w:b w:val="0"/>
          <w:bCs/>
          <w:shd w:val="clear" w:color="auto" w:fill="FFFFFF"/>
        </w:rPr>
        <w:t>、您认为药品经营与管理专业人才培养在哪些方面需进一步加强？（限选</w:t>
      </w:r>
      <w:r w:rsidRPr="000B5346">
        <w:rPr>
          <w:rStyle w:val="afb"/>
          <w:rFonts w:cs="宋体"/>
          <w:b w:val="0"/>
          <w:bCs/>
          <w:shd w:val="clear" w:color="auto" w:fill="FFFFFF"/>
        </w:rPr>
        <w:t>3-5</w:t>
      </w:r>
      <w:r w:rsidRPr="000B5346">
        <w:rPr>
          <w:rStyle w:val="afb"/>
          <w:rFonts w:cs="宋体" w:hint="eastAsia"/>
          <w:b w:val="0"/>
          <w:bCs/>
          <w:shd w:val="clear" w:color="auto" w:fill="FFFFFF"/>
        </w:rPr>
        <w:t>项）</w:t>
      </w:r>
    </w:p>
    <w:p w14:paraId="5ADE87C7" w14:textId="77777777" w:rsidR="000B2271" w:rsidRPr="000B5346" w:rsidRDefault="000B2271" w:rsidP="000B2271">
      <w:pPr>
        <w:pStyle w:val="af7"/>
        <w:shd w:val="clear" w:color="auto" w:fill="FFFFFF"/>
        <w:spacing w:before="0" w:beforeAutospacing="0" w:after="0" w:afterAutospacing="0" w:line="374" w:lineRule="atLeast"/>
        <w:ind w:leftChars="114" w:left="239"/>
        <w:rPr>
          <w:bCs/>
        </w:rPr>
      </w:pPr>
      <w:r w:rsidRPr="000B5346">
        <w:rPr>
          <w:rFonts w:hint="eastAsia"/>
          <w:bCs/>
          <w:shd w:val="clear" w:color="auto" w:fill="FFFFFF"/>
        </w:rPr>
        <w:t>□综合素质</w:t>
      </w:r>
      <w:r w:rsidRPr="000B5346">
        <w:rPr>
          <w:bCs/>
          <w:shd w:val="clear" w:color="auto" w:fill="FFFFFF"/>
        </w:rPr>
        <w:t xml:space="preserve"> </w:t>
      </w:r>
      <w:r w:rsidRPr="000B5346">
        <w:rPr>
          <w:rFonts w:hint="eastAsia"/>
          <w:bCs/>
          <w:shd w:val="clear" w:color="auto" w:fill="FFFFFF"/>
        </w:rPr>
        <w:t>□专业知识</w:t>
      </w:r>
      <w:r w:rsidRPr="000B5346">
        <w:rPr>
          <w:bCs/>
          <w:shd w:val="clear" w:color="auto" w:fill="FFFFFF"/>
        </w:rPr>
        <w:t xml:space="preserve"> </w:t>
      </w:r>
      <w:r w:rsidRPr="000B5346">
        <w:rPr>
          <w:rFonts w:hint="eastAsia"/>
          <w:bCs/>
          <w:shd w:val="clear" w:color="auto" w:fill="FFFFFF"/>
        </w:rPr>
        <w:t>□创新意识</w:t>
      </w:r>
      <w:r w:rsidRPr="000B5346">
        <w:rPr>
          <w:bCs/>
          <w:shd w:val="clear" w:color="auto" w:fill="FFFFFF"/>
        </w:rPr>
        <w:t xml:space="preserve"> </w:t>
      </w:r>
      <w:r w:rsidRPr="000B5346">
        <w:rPr>
          <w:rFonts w:hint="eastAsia"/>
          <w:bCs/>
          <w:shd w:val="clear" w:color="auto" w:fill="FFFFFF"/>
        </w:rPr>
        <w:t>□管理能力</w:t>
      </w:r>
      <w:r w:rsidRPr="000B5346">
        <w:rPr>
          <w:bCs/>
          <w:shd w:val="clear" w:color="auto" w:fill="FFFFFF"/>
        </w:rPr>
        <w:t xml:space="preserve"> </w:t>
      </w:r>
      <w:r w:rsidRPr="000B5346">
        <w:rPr>
          <w:rFonts w:hint="eastAsia"/>
          <w:bCs/>
          <w:shd w:val="clear" w:color="auto" w:fill="FFFFFF"/>
        </w:rPr>
        <w:t>□品德素养</w:t>
      </w:r>
      <w:r w:rsidRPr="000B5346">
        <w:rPr>
          <w:bCs/>
          <w:shd w:val="clear" w:color="auto" w:fill="FFFFFF"/>
        </w:rPr>
        <w:t xml:space="preserve"> </w:t>
      </w:r>
      <w:r w:rsidRPr="000B5346">
        <w:rPr>
          <w:rFonts w:hint="eastAsia"/>
          <w:bCs/>
          <w:shd w:val="clear" w:color="auto" w:fill="FFFFFF"/>
        </w:rPr>
        <w:t>□动手能力</w:t>
      </w:r>
      <w:r w:rsidRPr="000B5346">
        <w:rPr>
          <w:bCs/>
          <w:shd w:val="clear" w:color="auto" w:fill="FFFFFF"/>
        </w:rPr>
        <w:t xml:space="preserve"> </w:t>
      </w:r>
      <w:r w:rsidRPr="000B5346">
        <w:rPr>
          <w:rFonts w:hAnsi="Wingdings 2" w:hint="eastAsia"/>
          <w:bCs/>
          <w:shd w:val="clear" w:color="auto" w:fill="FFFFFF"/>
        </w:rPr>
        <w:sym w:font="Wingdings 2" w:char="F0A3"/>
      </w:r>
      <w:r w:rsidRPr="000B5346">
        <w:rPr>
          <w:rFonts w:hint="eastAsia"/>
          <w:bCs/>
          <w:shd w:val="clear" w:color="auto" w:fill="FFFFFF"/>
        </w:rPr>
        <w:t>沟通能力</w:t>
      </w:r>
      <w:r w:rsidRPr="000B5346">
        <w:rPr>
          <w:bCs/>
          <w:shd w:val="clear" w:color="auto" w:fill="FFFFFF"/>
        </w:rPr>
        <w:t xml:space="preserve"> </w:t>
      </w:r>
      <w:r w:rsidRPr="000B5346">
        <w:rPr>
          <w:rFonts w:hint="eastAsia"/>
          <w:bCs/>
          <w:shd w:val="clear" w:color="auto" w:fill="FFFFFF"/>
        </w:rPr>
        <w:t>□计算机技能</w:t>
      </w:r>
      <w:r w:rsidRPr="000B5346">
        <w:rPr>
          <w:bCs/>
          <w:shd w:val="clear" w:color="auto" w:fill="FFFFFF"/>
        </w:rPr>
        <w:t xml:space="preserve"> </w:t>
      </w:r>
      <w:r w:rsidRPr="000B5346">
        <w:rPr>
          <w:rFonts w:hint="eastAsia"/>
          <w:bCs/>
          <w:shd w:val="clear" w:color="auto" w:fill="FFFFFF"/>
        </w:rPr>
        <w:t>□职业生涯规划与设计</w:t>
      </w:r>
      <w:r w:rsidRPr="000B5346">
        <w:rPr>
          <w:bCs/>
          <w:shd w:val="clear" w:color="auto" w:fill="FFFFFF"/>
        </w:rPr>
        <w:t xml:space="preserve"> </w:t>
      </w:r>
      <w:r w:rsidRPr="000B5346">
        <w:rPr>
          <w:rFonts w:hint="eastAsia"/>
          <w:bCs/>
          <w:shd w:val="clear" w:color="auto" w:fill="FFFFFF"/>
        </w:rPr>
        <w:t>□个人定位</w:t>
      </w:r>
      <w:r w:rsidRPr="000B5346">
        <w:rPr>
          <w:bCs/>
          <w:shd w:val="clear" w:color="auto" w:fill="FFFFFF"/>
        </w:rPr>
        <w:t xml:space="preserve"> </w:t>
      </w:r>
      <w:r w:rsidRPr="000B5346">
        <w:rPr>
          <w:rFonts w:hint="eastAsia"/>
          <w:bCs/>
          <w:shd w:val="clear" w:color="auto" w:fill="FFFFFF"/>
        </w:rPr>
        <w:t>□外语应用</w:t>
      </w:r>
      <w:r w:rsidRPr="000B5346">
        <w:rPr>
          <w:bCs/>
          <w:shd w:val="clear" w:color="auto" w:fill="FFFFFF"/>
        </w:rPr>
        <w:t xml:space="preserve"> </w:t>
      </w:r>
      <w:r w:rsidRPr="000B5346">
        <w:rPr>
          <w:rFonts w:hint="eastAsia"/>
          <w:bCs/>
          <w:shd w:val="clear" w:color="auto" w:fill="FFFFFF"/>
        </w:rPr>
        <w:t>□心理素质教育</w:t>
      </w:r>
      <w:r w:rsidRPr="000B5346">
        <w:rPr>
          <w:bCs/>
          <w:shd w:val="clear" w:color="auto" w:fill="FFFFFF"/>
        </w:rPr>
        <w:t xml:space="preserve"> </w:t>
      </w:r>
      <w:r w:rsidRPr="000B5346">
        <w:rPr>
          <w:rFonts w:hint="eastAsia"/>
          <w:bCs/>
          <w:shd w:val="clear" w:color="auto" w:fill="FFFFFF"/>
        </w:rPr>
        <w:t>□团队协作</w:t>
      </w:r>
      <w:r w:rsidRPr="000B5346">
        <w:rPr>
          <w:bCs/>
          <w:shd w:val="clear" w:color="auto" w:fill="FFFFFF"/>
        </w:rPr>
        <w:t xml:space="preserve"> </w:t>
      </w:r>
      <w:r w:rsidRPr="000B5346">
        <w:rPr>
          <w:rFonts w:hint="eastAsia"/>
          <w:bCs/>
          <w:shd w:val="clear" w:color="auto" w:fill="FFFFFF"/>
        </w:rPr>
        <w:t>□书面和当面表达能力</w:t>
      </w:r>
      <w:r w:rsidRPr="000B5346">
        <w:rPr>
          <w:bCs/>
          <w:shd w:val="clear" w:color="auto" w:fill="FFFFFF"/>
        </w:rPr>
        <w:t xml:space="preserve"> </w:t>
      </w:r>
      <w:r w:rsidRPr="000B5346">
        <w:rPr>
          <w:rFonts w:hint="eastAsia"/>
          <w:bCs/>
          <w:shd w:val="clear" w:color="auto" w:fill="FFFFFF"/>
        </w:rPr>
        <w:t>□综合运用知识的能力</w:t>
      </w:r>
    </w:p>
    <w:p w14:paraId="260BB616" w14:textId="77777777" w:rsidR="000B2271" w:rsidRPr="000B5346" w:rsidRDefault="000B2271" w:rsidP="000B2271">
      <w:pPr>
        <w:pStyle w:val="af7"/>
        <w:shd w:val="clear" w:color="auto" w:fill="FFFFFF"/>
        <w:spacing w:before="0" w:beforeAutospacing="0" w:after="0" w:afterAutospacing="0" w:line="374" w:lineRule="atLeast"/>
        <w:ind w:firstLine="475"/>
        <w:rPr>
          <w:bCs/>
        </w:rPr>
      </w:pPr>
      <w:r w:rsidRPr="000B5346">
        <w:rPr>
          <w:bCs/>
          <w:shd w:val="clear" w:color="auto" w:fill="FFFFFF"/>
        </w:rPr>
        <w:t> </w:t>
      </w:r>
      <w:r w:rsidRPr="000B5346">
        <w:rPr>
          <w:rFonts w:hint="eastAsia"/>
          <w:bCs/>
          <w:shd w:val="clear" w:color="auto" w:fill="FFFFFF"/>
        </w:rPr>
        <w:t>□其它</w:t>
      </w:r>
      <w:r w:rsidRPr="000B5346">
        <w:rPr>
          <w:bCs/>
          <w:shd w:val="clear" w:color="auto" w:fill="FFFFFF"/>
        </w:rPr>
        <w:t>(</w:t>
      </w:r>
      <w:r w:rsidRPr="000B5346">
        <w:rPr>
          <w:rFonts w:hint="eastAsia"/>
          <w:bCs/>
          <w:shd w:val="clear" w:color="auto" w:fill="FFFFFF"/>
        </w:rPr>
        <w:t>请注明</w:t>
      </w:r>
      <w:r w:rsidRPr="000B5346">
        <w:rPr>
          <w:bCs/>
          <w:shd w:val="clear" w:color="auto" w:fill="FFFFFF"/>
        </w:rPr>
        <w:t>)</w:t>
      </w:r>
      <w:r w:rsidRPr="000B5346">
        <w:rPr>
          <w:rStyle w:val="afb"/>
          <w:rFonts w:cs="宋体"/>
          <w:b w:val="0"/>
          <w:bCs/>
          <w:shd w:val="clear" w:color="auto" w:fill="FFFFFF"/>
        </w:rPr>
        <w:t>_____________</w:t>
      </w:r>
    </w:p>
    <w:p w14:paraId="2A5526D6" w14:textId="77777777" w:rsidR="000B2271" w:rsidRPr="000B5346" w:rsidRDefault="000B2271" w:rsidP="000B2271">
      <w:pPr>
        <w:pStyle w:val="af7"/>
        <w:shd w:val="clear" w:color="auto" w:fill="FFFFFF"/>
        <w:spacing w:before="0" w:beforeAutospacing="0" w:after="0" w:afterAutospacing="0" w:line="374" w:lineRule="atLeast"/>
        <w:rPr>
          <w:bCs/>
        </w:rPr>
      </w:pPr>
      <w:r w:rsidRPr="000B5346">
        <w:rPr>
          <w:rStyle w:val="afb"/>
          <w:rFonts w:cs="宋体"/>
          <w:b w:val="0"/>
          <w:bCs/>
          <w:shd w:val="clear" w:color="auto" w:fill="FFFFFF"/>
        </w:rPr>
        <w:t>4</w:t>
      </w:r>
      <w:r w:rsidRPr="000B5346">
        <w:rPr>
          <w:rStyle w:val="afb"/>
          <w:rFonts w:cs="宋体" w:hint="eastAsia"/>
          <w:b w:val="0"/>
          <w:bCs/>
          <w:shd w:val="clear" w:color="auto" w:fill="FFFFFF"/>
        </w:rPr>
        <w:t>、您对高职药品类毕业生知识：技能：素养三方面更倾向于更看重（单选）：</w:t>
      </w:r>
    </w:p>
    <w:p w14:paraId="1FBFA61A" w14:textId="77777777" w:rsidR="000B2271" w:rsidRPr="000B5346" w:rsidRDefault="000B2271" w:rsidP="000B2271">
      <w:pPr>
        <w:pStyle w:val="af7"/>
        <w:shd w:val="clear" w:color="auto" w:fill="FFFFFF"/>
        <w:spacing w:before="0" w:beforeAutospacing="0" w:after="0" w:afterAutospacing="0" w:line="374" w:lineRule="atLeast"/>
        <w:rPr>
          <w:bCs/>
        </w:rPr>
      </w:pPr>
      <w:r w:rsidRPr="000B5346">
        <w:rPr>
          <w:bCs/>
          <w:shd w:val="clear" w:color="auto" w:fill="FFFFFF"/>
        </w:rPr>
        <w:t> </w:t>
      </w:r>
      <w:r w:rsidRPr="000B5346">
        <w:rPr>
          <w:rFonts w:hint="eastAsia"/>
          <w:bCs/>
          <w:shd w:val="clear" w:color="auto" w:fill="FFFFFF"/>
        </w:rPr>
        <w:t>□知识</w:t>
      </w:r>
      <w:r w:rsidRPr="000B5346">
        <w:rPr>
          <w:bCs/>
          <w:shd w:val="clear" w:color="auto" w:fill="FFFFFF"/>
        </w:rPr>
        <w:t xml:space="preserve">  </w:t>
      </w:r>
      <w:r w:rsidRPr="000B5346">
        <w:rPr>
          <w:rFonts w:hint="eastAsia"/>
          <w:bCs/>
          <w:shd w:val="clear" w:color="auto" w:fill="FFFFFF"/>
        </w:rPr>
        <w:t>□技能</w:t>
      </w:r>
      <w:r w:rsidRPr="000B5346">
        <w:rPr>
          <w:bCs/>
          <w:shd w:val="clear" w:color="auto" w:fill="FFFFFF"/>
        </w:rPr>
        <w:t xml:space="preserve">  </w:t>
      </w:r>
      <w:r w:rsidRPr="000B5346">
        <w:rPr>
          <w:rFonts w:hint="eastAsia"/>
          <w:bCs/>
          <w:shd w:val="clear" w:color="auto" w:fill="FFFFFF"/>
        </w:rPr>
        <w:t>□素养</w:t>
      </w:r>
      <w:r w:rsidRPr="000B5346">
        <w:rPr>
          <w:bCs/>
          <w:shd w:val="clear" w:color="auto" w:fill="FFFFFF"/>
        </w:rPr>
        <w:t xml:space="preserve">  </w:t>
      </w:r>
      <w:r w:rsidRPr="000B5346">
        <w:rPr>
          <w:rFonts w:hint="eastAsia"/>
          <w:bCs/>
          <w:shd w:val="clear" w:color="auto" w:fill="FFFFFF"/>
        </w:rPr>
        <w:t>□知识</w:t>
      </w:r>
      <w:r w:rsidRPr="000B5346">
        <w:rPr>
          <w:bCs/>
          <w:shd w:val="clear" w:color="auto" w:fill="FFFFFF"/>
        </w:rPr>
        <w:t>+</w:t>
      </w:r>
      <w:r w:rsidRPr="000B5346">
        <w:rPr>
          <w:rFonts w:hint="eastAsia"/>
          <w:bCs/>
          <w:shd w:val="clear" w:color="auto" w:fill="FFFFFF"/>
        </w:rPr>
        <w:t>技能</w:t>
      </w:r>
      <w:r w:rsidRPr="000B5346">
        <w:rPr>
          <w:bCs/>
          <w:shd w:val="clear" w:color="auto" w:fill="FFFFFF"/>
        </w:rPr>
        <w:t xml:space="preserve">  </w:t>
      </w:r>
      <w:r w:rsidRPr="000B5346">
        <w:rPr>
          <w:rFonts w:hint="eastAsia"/>
          <w:bCs/>
          <w:shd w:val="clear" w:color="auto" w:fill="FFFFFF"/>
        </w:rPr>
        <w:t>□知识</w:t>
      </w:r>
      <w:r w:rsidRPr="000B5346">
        <w:rPr>
          <w:bCs/>
          <w:shd w:val="clear" w:color="auto" w:fill="FFFFFF"/>
        </w:rPr>
        <w:t>+</w:t>
      </w:r>
      <w:r w:rsidRPr="000B5346">
        <w:rPr>
          <w:rFonts w:hint="eastAsia"/>
          <w:bCs/>
          <w:shd w:val="clear" w:color="auto" w:fill="FFFFFF"/>
        </w:rPr>
        <w:t>素养</w:t>
      </w:r>
      <w:r w:rsidRPr="000B5346">
        <w:rPr>
          <w:bCs/>
          <w:shd w:val="clear" w:color="auto" w:fill="FFFFFF"/>
        </w:rPr>
        <w:t xml:space="preserve">  </w:t>
      </w:r>
      <w:r w:rsidRPr="000B5346">
        <w:rPr>
          <w:rFonts w:hint="eastAsia"/>
          <w:bCs/>
          <w:shd w:val="clear" w:color="auto" w:fill="FFFFFF"/>
        </w:rPr>
        <w:t>□技能</w:t>
      </w:r>
      <w:r w:rsidRPr="000B5346">
        <w:rPr>
          <w:bCs/>
          <w:shd w:val="clear" w:color="auto" w:fill="FFFFFF"/>
        </w:rPr>
        <w:t>+</w:t>
      </w:r>
      <w:r w:rsidRPr="000B5346">
        <w:rPr>
          <w:rFonts w:hint="eastAsia"/>
          <w:bCs/>
          <w:shd w:val="clear" w:color="auto" w:fill="FFFFFF"/>
        </w:rPr>
        <w:t>素养</w:t>
      </w:r>
    </w:p>
    <w:p w14:paraId="1653FC6E" w14:textId="77777777" w:rsidR="000B2271" w:rsidRPr="000B5346" w:rsidRDefault="000B2271" w:rsidP="000B2271">
      <w:pPr>
        <w:pStyle w:val="af7"/>
        <w:spacing w:before="0" w:beforeAutospacing="0" w:after="0" w:afterAutospacing="0" w:line="374" w:lineRule="atLeast"/>
        <w:rPr>
          <w:bCs/>
        </w:rPr>
      </w:pPr>
      <w:r w:rsidRPr="000B5346">
        <w:rPr>
          <w:rStyle w:val="afb"/>
          <w:rFonts w:cs="宋体"/>
          <w:b w:val="0"/>
          <w:bCs/>
        </w:rPr>
        <w:t>5</w:t>
      </w:r>
      <w:r w:rsidRPr="000B5346">
        <w:rPr>
          <w:rStyle w:val="afb"/>
          <w:rFonts w:cs="宋体" w:hint="eastAsia"/>
          <w:b w:val="0"/>
          <w:bCs/>
        </w:rPr>
        <w:t>、您的企业对该专业毕业生综合能力需求评价：</w:t>
      </w:r>
    </w:p>
    <w:tbl>
      <w:tblPr>
        <w:tblW w:w="4998" w:type="pct"/>
        <w:jc w:val="center"/>
        <w:tblCellMar>
          <w:left w:w="0" w:type="dxa"/>
          <w:right w:w="0" w:type="dxa"/>
        </w:tblCellMar>
        <w:tblLook w:val="00A0" w:firstRow="1" w:lastRow="0" w:firstColumn="1" w:lastColumn="0" w:noHBand="0" w:noVBand="0"/>
      </w:tblPr>
      <w:tblGrid>
        <w:gridCol w:w="1612"/>
        <w:gridCol w:w="3098"/>
        <w:gridCol w:w="1475"/>
        <w:gridCol w:w="883"/>
        <w:gridCol w:w="1475"/>
      </w:tblGrid>
      <w:tr w:rsidR="000B5346" w:rsidRPr="000B5346" w14:paraId="31AB0FA4" w14:textId="77777777" w:rsidTr="00E5155D">
        <w:trPr>
          <w:jc w:val="center"/>
        </w:trPr>
        <w:tc>
          <w:tcPr>
            <w:tcW w:w="2756" w:type="pct"/>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F07B84B"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评价内容</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635CECA"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非常需要</w:t>
            </w: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94B0867"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需要</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E8E3C45"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t>一般需要</w:t>
            </w:r>
          </w:p>
        </w:tc>
      </w:tr>
      <w:tr w:rsidR="000B5346" w:rsidRPr="000B5346" w14:paraId="207A8E51" w14:textId="77777777" w:rsidTr="00E5155D">
        <w:trPr>
          <w:jc w:val="center"/>
        </w:trPr>
        <w:tc>
          <w:tcPr>
            <w:tcW w:w="943" w:type="pct"/>
            <w:vMerge w:val="restar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A83C1B3"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Style w:val="afb"/>
                <w:rFonts w:cs="宋体" w:hint="eastAsia"/>
                <w:b w:val="0"/>
                <w:bCs/>
                <w:sz w:val="21"/>
                <w:szCs w:val="21"/>
              </w:rPr>
              <w:t>身心素质</w:t>
            </w: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BAAAF90"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遵纪守法素养</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E1E28B6"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60CC2A1"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29385A2" w14:textId="77777777" w:rsidR="000B2271" w:rsidRPr="000B5346" w:rsidRDefault="000B2271" w:rsidP="00E5155D">
            <w:pPr>
              <w:rPr>
                <w:rFonts w:ascii="宋体" w:cs="宋体"/>
                <w:bCs/>
                <w:szCs w:val="21"/>
              </w:rPr>
            </w:pPr>
          </w:p>
        </w:tc>
      </w:tr>
      <w:tr w:rsidR="000B5346" w:rsidRPr="000B5346" w14:paraId="627FB041"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8B273A6"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10B5FF4"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职业道德</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C6CD367"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5F7065C"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0BBDFA6" w14:textId="77777777" w:rsidR="000B2271" w:rsidRPr="000B5346" w:rsidRDefault="000B2271" w:rsidP="00E5155D">
            <w:pPr>
              <w:rPr>
                <w:rFonts w:ascii="宋体" w:cs="宋体"/>
                <w:bCs/>
                <w:szCs w:val="21"/>
              </w:rPr>
            </w:pPr>
          </w:p>
        </w:tc>
      </w:tr>
      <w:tr w:rsidR="000B5346" w:rsidRPr="000B5346" w14:paraId="2245562A"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7999C5B"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B103ABB"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人品人格</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8A9F272"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AC6E970"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BF6486D" w14:textId="77777777" w:rsidR="000B2271" w:rsidRPr="000B5346" w:rsidRDefault="000B2271" w:rsidP="00E5155D">
            <w:pPr>
              <w:rPr>
                <w:rFonts w:ascii="宋体" w:cs="宋体"/>
                <w:bCs/>
                <w:szCs w:val="21"/>
              </w:rPr>
            </w:pPr>
          </w:p>
        </w:tc>
      </w:tr>
      <w:tr w:rsidR="000B5346" w:rsidRPr="000B5346" w14:paraId="5C72CF8E"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907578F"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9B6DBAC"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心理承受与调适</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7161D57"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67073DD"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319B649" w14:textId="77777777" w:rsidR="000B2271" w:rsidRPr="000B5346" w:rsidRDefault="000B2271" w:rsidP="00E5155D">
            <w:pPr>
              <w:rPr>
                <w:rFonts w:ascii="宋体" w:cs="宋体"/>
                <w:bCs/>
                <w:szCs w:val="21"/>
              </w:rPr>
            </w:pPr>
          </w:p>
        </w:tc>
      </w:tr>
      <w:tr w:rsidR="000B5346" w:rsidRPr="000B5346" w14:paraId="73CE061A"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B916DE7"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531FF4C"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适应和融入社会</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A1BF247"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D2A8EAC"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4B02026" w14:textId="77777777" w:rsidR="000B2271" w:rsidRPr="000B5346" w:rsidRDefault="000B2271" w:rsidP="00E5155D">
            <w:pPr>
              <w:rPr>
                <w:rFonts w:ascii="宋体" w:cs="宋体"/>
                <w:bCs/>
                <w:szCs w:val="21"/>
              </w:rPr>
            </w:pPr>
          </w:p>
        </w:tc>
      </w:tr>
      <w:tr w:rsidR="000B5346" w:rsidRPr="000B5346" w14:paraId="4E2C0537"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1CD0B68"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23B6746"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良好的身体素质</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BF5E81B"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3D6416E"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D98E8E8" w14:textId="77777777" w:rsidR="000B2271" w:rsidRPr="000B5346" w:rsidRDefault="000B2271" w:rsidP="00E5155D">
            <w:pPr>
              <w:rPr>
                <w:rFonts w:ascii="宋体" w:cs="宋体"/>
                <w:bCs/>
                <w:szCs w:val="21"/>
              </w:rPr>
            </w:pPr>
          </w:p>
        </w:tc>
      </w:tr>
      <w:tr w:rsidR="000B5346" w:rsidRPr="000B5346" w14:paraId="41D4315F"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9D0EF44"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F77C6D7"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环境保护素养</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113F65B"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5DEC924"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ED739E1" w14:textId="77777777" w:rsidR="000B2271" w:rsidRPr="000B5346" w:rsidRDefault="000B2271" w:rsidP="00E5155D">
            <w:pPr>
              <w:rPr>
                <w:rFonts w:ascii="宋体" w:cs="宋体"/>
                <w:bCs/>
                <w:szCs w:val="21"/>
              </w:rPr>
            </w:pPr>
          </w:p>
        </w:tc>
      </w:tr>
      <w:tr w:rsidR="000B5346" w:rsidRPr="000B5346" w14:paraId="1DD9C111" w14:textId="77777777" w:rsidTr="00E5155D">
        <w:trPr>
          <w:jc w:val="center"/>
        </w:trPr>
        <w:tc>
          <w:tcPr>
            <w:tcW w:w="943" w:type="pct"/>
            <w:vMerge w:val="restar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476F20A" w14:textId="77777777" w:rsidR="000B2271" w:rsidRPr="000B5346" w:rsidRDefault="000B2271" w:rsidP="00E5155D">
            <w:pPr>
              <w:pStyle w:val="af7"/>
              <w:spacing w:before="0" w:beforeAutospacing="0" w:after="72" w:afterAutospacing="0" w:line="19" w:lineRule="atLeast"/>
              <w:jc w:val="center"/>
              <w:rPr>
                <w:bCs/>
                <w:sz w:val="21"/>
                <w:szCs w:val="21"/>
              </w:rPr>
            </w:pPr>
            <w:r w:rsidRPr="000B5346">
              <w:rPr>
                <w:rStyle w:val="afb"/>
                <w:rFonts w:cs="宋体" w:hint="eastAsia"/>
                <w:b w:val="0"/>
                <w:bCs/>
                <w:sz w:val="21"/>
                <w:szCs w:val="21"/>
              </w:rPr>
              <w:lastRenderedPageBreak/>
              <w:t>能力素质</w:t>
            </w: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2302C04"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实践或操作能力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D15931B"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FB96419"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6420580" w14:textId="77777777" w:rsidR="000B2271" w:rsidRPr="000B5346" w:rsidRDefault="000B2271" w:rsidP="00E5155D">
            <w:pPr>
              <w:rPr>
                <w:rFonts w:ascii="宋体" w:cs="宋体"/>
                <w:bCs/>
                <w:szCs w:val="21"/>
              </w:rPr>
            </w:pPr>
          </w:p>
        </w:tc>
      </w:tr>
      <w:tr w:rsidR="000B5346" w:rsidRPr="000B5346" w14:paraId="0E9FBFB3"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5D05A2E"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520689B"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组织管理能力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759F09B"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0702C2C"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A5B60DD" w14:textId="77777777" w:rsidR="000B2271" w:rsidRPr="000B5346" w:rsidRDefault="000B2271" w:rsidP="00E5155D">
            <w:pPr>
              <w:rPr>
                <w:rFonts w:ascii="宋体" w:cs="宋体"/>
                <w:bCs/>
                <w:szCs w:val="21"/>
              </w:rPr>
            </w:pPr>
          </w:p>
        </w:tc>
      </w:tr>
      <w:tr w:rsidR="000B5346" w:rsidRPr="000B5346" w14:paraId="053F50E4"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189FF76"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61A05A5"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工作适应能力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F57521F"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3F65E89"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D955735" w14:textId="77777777" w:rsidR="000B2271" w:rsidRPr="000B5346" w:rsidRDefault="000B2271" w:rsidP="00E5155D">
            <w:pPr>
              <w:rPr>
                <w:rFonts w:ascii="宋体" w:cs="宋体"/>
                <w:bCs/>
                <w:szCs w:val="21"/>
              </w:rPr>
            </w:pPr>
          </w:p>
        </w:tc>
      </w:tr>
      <w:tr w:rsidR="000B5346" w:rsidRPr="000B5346" w14:paraId="3AC57EC5"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90EFCFD"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F0C5EA8"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独立工作能力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89850B0"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65C3AF1"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B4E0292" w14:textId="77777777" w:rsidR="000B2271" w:rsidRPr="000B5346" w:rsidRDefault="000B2271" w:rsidP="00E5155D">
            <w:pPr>
              <w:rPr>
                <w:rFonts w:ascii="宋体" w:cs="宋体"/>
                <w:bCs/>
                <w:szCs w:val="21"/>
              </w:rPr>
            </w:pPr>
          </w:p>
        </w:tc>
      </w:tr>
      <w:tr w:rsidR="000B5346" w:rsidRPr="000B5346" w14:paraId="53AA569B"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59D1C57"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755081A"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团队协作能力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424A6C2"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D1E4E19"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EA6E4F5" w14:textId="77777777" w:rsidR="000B2271" w:rsidRPr="000B5346" w:rsidRDefault="000B2271" w:rsidP="00E5155D">
            <w:pPr>
              <w:rPr>
                <w:rFonts w:ascii="宋体" w:cs="宋体"/>
                <w:bCs/>
                <w:szCs w:val="21"/>
              </w:rPr>
            </w:pPr>
          </w:p>
        </w:tc>
      </w:tr>
      <w:tr w:rsidR="000B5346" w:rsidRPr="000B5346" w14:paraId="50C497C6"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8C95CB6"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FF69B3D"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自我获取知识能力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2AE6D4B"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8A3B315"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B1A087E" w14:textId="77777777" w:rsidR="000B2271" w:rsidRPr="000B5346" w:rsidRDefault="000B2271" w:rsidP="00E5155D">
            <w:pPr>
              <w:rPr>
                <w:rFonts w:ascii="宋体" w:cs="宋体"/>
                <w:bCs/>
                <w:szCs w:val="21"/>
              </w:rPr>
            </w:pPr>
          </w:p>
        </w:tc>
      </w:tr>
      <w:tr w:rsidR="000B5346" w:rsidRPr="000B5346" w14:paraId="7B70C662"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0FF6425"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0B1916C"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创新能力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72495A1"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18D2094"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E277999" w14:textId="77777777" w:rsidR="000B2271" w:rsidRPr="000B5346" w:rsidRDefault="000B2271" w:rsidP="00E5155D">
            <w:pPr>
              <w:rPr>
                <w:rFonts w:ascii="宋体" w:cs="宋体"/>
                <w:bCs/>
                <w:szCs w:val="21"/>
              </w:rPr>
            </w:pPr>
          </w:p>
        </w:tc>
      </w:tr>
      <w:tr w:rsidR="000B5346" w:rsidRPr="000B5346" w14:paraId="1BFEAE7D"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0779BB5"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79D3D33"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沟通能力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641D48C"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683E4FE"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CF4877E" w14:textId="77777777" w:rsidR="000B2271" w:rsidRPr="000B5346" w:rsidRDefault="000B2271" w:rsidP="00E5155D">
            <w:pPr>
              <w:rPr>
                <w:rFonts w:ascii="宋体" w:cs="宋体"/>
                <w:bCs/>
                <w:szCs w:val="21"/>
              </w:rPr>
            </w:pPr>
          </w:p>
        </w:tc>
      </w:tr>
      <w:tr w:rsidR="000B5346" w:rsidRPr="000B5346" w14:paraId="41181FA0"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478B05A"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5123659"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写作能力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6BBE360"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10EBB36"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D30B839" w14:textId="77777777" w:rsidR="000B2271" w:rsidRPr="000B5346" w:rsidRDefault="000B2271" w:rsidP="00E5155D">
            <w:pPr>
              <w:rPr>
                <w:rFonts w:ascii="宋体" w:cs="宋体"/>
                <w:bCs/>
                <w:szCs w:val="21"/>
              </w:rPr>
            </w:pPr>
          </w:p>
        </w:tc>
      </w:tr>
      <w:tr w:rsidR="000B5346" w:rsidRPr="000B5346" w14:paraId="7C1C12A4"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58215F4"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A91051C"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信息搜集能力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87DEA5A"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19436D2"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E07CBA4" w14:textId="77777777" w:rsidR="000B2271" w:rsidRPr="000B5346" w:rsidRDefault="000B2271" w:rsidP="00E5155D">
            <w:pPr>
              <w:rPr>
                <w:rFonts w:ascii="宋体" w:cs="宋体"/>
                <w:bCs/>
                <w:szCs w:val="21"/>
              </w:rPr>
            </w:pPr>
          </w:p>
        </w:tc>
      </w:tr>
      <w:tr w:rsidR="000B5346" w:rsidRPr="000B5346" w14:paraId="0F00A363"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C040E88"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2AE5DAF"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计算机能力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64CDA18"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D578431"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1770B7D" w14:textId="77777777" w:rsidR="000B2271" w:rsidRPr="000B5346" w:rsidRDefault="000B2271" w:rsidP="00E5155D">
            <w:pPr>
              <w:rPr>
                <w:rFonts w:ascii="宋体" w:cs="宋体"/>
                <w:bCs/>
                <w:szCs w:val="21"/>
              </w:rPr>
            </w:pPr>
          </w:p>
        </w:tc>
      </w:tr>
      <w:tr w:rsidR="000B5346" w:rsidRPr="000B5346" w14:paraId="3EF521B2"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2688D2CD"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A0BC109"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外语能力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FF969CF"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E5D077B"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1F4FF5B" w14:textId="77777777" w:rsidR="000B2271" w:rsidRPr="000B5346" w:rsidRDefault="000B2271" w:rsidP="00E5155D">
            <w:pPr>
              <w:rPr>
                <w:rFonts w:ascii="宋体" w:cs="宋体"/>
                <w:bCs/>
                <w:szCs w:val="21"/>
              </w:rPr>
            </w:pPr>
          </w:p>
        </w:tc>
      </w:tr>
      <w:tr w:rsidR="000B5346" w:rsidRPr="000B5346" w14:paraId="6020E948"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D1A891F"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5E0B53D6"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安全防护能力</w:t>
            </w: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739C0FF5"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51D1454"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07A1AAC5" w14:textId="77777777" w:rsidR="000B2271" w:rsidRPr="000B5346" w:rsidRDefault="000B2271" w:rsidP="00E5155D">
            <w:pPr>
              <w:rPr>
                <w:rFonts w:ascii="宋体" w:cs="宋体"/>
                <w:bCs/>
                <w:szCs w:val="21"/>
              </w:rPr>
            </w:pPr>
          </w:p>
        </w:tc>
      </w:tr>
      <w:tr w:rsidR="000B5346" w:rsidRPr="000B5346" w14:paraId="198597B7"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69A26551"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1615BF6D"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竞争能力</w:t>
            </w:r>
          </w:p>
        </w:tc>
        <w:tc>
          <w:tcPr>
            <w:tcW w:w="863" w:type="pct"/>
            <w:tcBorders>
              <w:top w:val="single" w:sz="4" w:space="0" w:color="000000"/>
              <w:left w:val="single" w:sz="4" w:space="0" w:color="000000"/>
              <w:bottom w:val="single" w:sz="4" w:space="0" w:color="auto"/>
              <w:right w:val="single" w:sz="4" w:space="0" w:color="000000"/>
            </w:tcBorders>
            <w:shd w:val="clear" w:color="auto" w:fill="FFFFFF"/>
            <w:tcMar>
              <w:top w:w="60" w:type="dxa"/>
              <w:left w:w="120" w:type="dxa"/>
              <w:bottom w:w="60" w:type="dxa"/>
              <w:right w:w="120" w:type="dxa"/>
            </w:tcMar>
            <w:vAlign w:val="center"/>
          </w:tcPr>
          <w:p w14:paraId="5B5D7AC2" w14:textId="77777777" w:rsidR="000B2271" w:rsidRPr="000B5346" w:rsidRDefault="000B2271" w:rsidP="00E5155D">
            <w:pPr>
              <w:rPr>
                <w:rFonts w:ascii="宋体" w:cs="宋体"/>
                <w:bCs/>
                <w:szCs w:val="21"/>
              </w:rPr>
            </w:pPr>
          </w:p>
        </w:tc>
        <w:tc>
          <w:tcPr>
            <w:tcW w:w="517" w:type="pct"/>
            <w:tcBorders>
              <w:top w:val="single" w:sz="4" w:space="0" w:color="000000"/>
              <w:left w:val="single" w:sz="4" w:space="0" w:color="000000"/>
              <w:bottom w:val="single" w:sz="4" w:space="0" w:color="auto"/>
              <w:right w:val="single" w:sz="4" w:space="0" w:color="000000"/>
            </w:tcBorders>
            <w:shd w:val="clear" w:color="auto" w:fill="FFFFFF"/>
            <w:tcMar>
              <w:top w:w="60" w:type="dxa"/>
              <w:left w:w="120" w:type="dxa"/>
              <w:bottom w:w="60" w:type="dxa"/>
              <w:right w:w="120" w:type="dxa"/>
            </w:tcMar>
            <w:vAlign w:val="center"/>
          </w:tcPr>
          <w:p w14:paraId="2C3B4D3A" w14:textId="77777777" w:rsidR="000B2271" w:rsidRPr="000B5346" w:rsidRDefault="000B2271" w:rsidP="00E5155D">
            <w:pPr>
              <w:rPr>
                <w:rFonts w:ascii="宋体" w:cs="宋体"/>
                <w:bCs/>
                <w:szCs w:val="21"/>
              </w:rPr>
            </w:pPr>
          </w:p>
        </w:tc>
        <w:tc>
          <w:tcPr>
            <w:tcW w:w="863" w:type="pct"/>
            <w:tcBorders>
              <w:top w:val="single" w:sz="4" w:space="0" w:color="000000"/>
              <w:left w:val="single" w:sz="4" w:space="0" w:color="000000"/>
              <w:bottom w:val="single" w:sz="4" w:space="0" w:color="auto"/>
              <w:right w:val="single" w:sz="4" w:space="0" w:color="000000"/>
            </w:tcBorders>
            <w:shd w:val="clear" w:color="auto" w:fill="FFFFFF"/>
            <w:tcMar>
              <w:top w:w="60" w:type="dxa"/>
              <w:left w:w="120" w:type="dxa"/>
              <w:bottom w:w="60" w:type="dxa"/>
              <w:right w:w="120" w:type="dxa"/>
            </w:tcMar>
            <w:vAlign w:val="center"/>
          </w:tcPr>
          <w:p w14:paraId="7A0E815C" w14:textId="77777777" w:rsidR="000B2271" w:rsidRPr="000B5346" w:rsidRDefault="000B2271" w:rsidP="00E5155D">
            <w:pPr>
              <w:rPr>
                <w:rFonts w:ascii="宋体" w:cs="宋体"/>
                <w:bCs/>
                <w:szCs w:val="21"/>
              </w:rPr>
            </w:pPr>
          </w:p>
        </w:tc>
      </w:tr>
      <w:tr w:rsidR="000B5346" w:rsidRPr="000B5346" w14:paraId="2540EF23" w14:textId="77777777" w:rsidTr="00E5155D">
        <w:trPr>
          <w:jc w:val="center"/>
        </w:trPr>
        <w:tc>
          <w:tcPr>
            <w:tcW w:w="943" w:type="pct"/>
            <w:vMerge/>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351A1389" w14:textId="77777777" w:rsidR="000B2271" w:rsidRPr="000B5346" w:rsidRDefault="000B2271" w:rsidP="00E5155D">
            <w:pPr>
              <w:rPr>
                <w:rFonts w:ascii="宋体" w:cs="宋体"/>
                <w:bCs/>
                <w:szCs w:val="21"/>
              </w:rPr>
            </w:pPr>
          </w:p>
        </w:tc>
        <w:tc>
          <w:tcPr>
            <w:tcW w:w="181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vAlign w:val="center"/>
          </w:tcPr>
          <w:p w14:paraId="446C3042" w14:textId="77777777" w:rsidR="000B2271" w:rsidRPr="000B5346" w:rsidRDefault="000B2271" w:rsidP="00E5155D">
            <w:pPr>
              <w:pStyle w:val="af7"/>
              <w:spacing w:before="0" w:beforeAutospacing="0" w:after="72" w:afterAutospacing="0" w:line="19" w:lineRule="atLeast"/>
              <w:ind w:firstLine="115"/>
              <w:jc w:val="center"/>
              <w:rPr>
                <w:bCs/>
                <w:sz w:val="21"/>
                <w:szCs w:val="21"/>
              </w:rPr>
            </w:pPr>
            <w:r w:rsidRPr="000B5346">
              <w:rPr>
                <w:rFonts w:hint="eastAsia"/>
                <w:bCs/>
                <w:sz w:val="21"/>
                <w:szCs w:val="21"/>
              </w:rPr>
              <w:t>综合应用知识的能力</w:t>
            </w:r>
          </w:p>
        </w:tc>
        <w:tc>
          <w:tcPr>
            <w:tcW w:w="863" w:type="pct"/>
            <w:tcBorders>
              <w:top w:val="single" w:sz="4" w:space="0" w:color="auto"/>
              <w:bottom w:val="single" w:sz="4" w:space="0" w:color="auto"/>
              <w:right w:val="single" w:sz="4" w:space="0" w:color="auto"/>
            </w:tcBorders>
            <w:vAlign w:val="center"/>
          </w:tcPr>
          <w:p w14:paraId="05842461" w14:textId="77777777" w:rsidR="000B2271" w:rsidRPr="000B5346" w:rsidRDefault="000B2271" w:rsidP="00E5155D">
            <w:pPr>
              <w:rPr>
                <w:rFonts w:ascii="宋体" w:cs="宋体"/>
                <w:bCs/>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39744CE5" w14:textId="77777777" w:rsidR="000B2271" w:rsidRPr="000B5346" w:rsidRDefault="000B2271" w:rsidP="00E5155D">
            <w:pPr>
              <w:rPr>
                <w:rFonts w:ascii="宋体" w:cs="宋体"/>
                <w:bCs/>
                <w:szCs w:val="21"/>
              </w:rPr>
            </w:pPr>
          </w:p>
        </w:tc>
        <w:tc>
          <w:tcPr>
            <w:tcW w:w="863" w:type="pct"/>
            <w:tcBorders>
              <w:top w:val="single" w:sz="4" w:space="0" w:color="auto"/>
              <w:left w:val="single" w:sz="4" w:space="0" w:color="auto"/>
              <w:bottom w:val="single" w:sz="4" w:space="0" w:color="auto"/>
              <w:right w:val="single" w:sz="4" w:space="0" w:color="auto"/>
            </w:tcBorders>
            <w:vAlign w:val="center"/>
          </w:tcPr>
          <w:p w14:paraId="3DB6B4C0" w14:textId="77777777" w:rsidR="000B2271" w:rsidRPr="000B5346" w:rsidRDefault="000B2271" w:rsidP="00E5155D">
            <w:pPr>
              <w:rPr>
                <w:rFonts w:ascii="宋体" w:cs="宋体"/>
                <w:bCs/>
                <w:szCs w:val="21"/>
              </w:rPr>
            </w:pPr>
          </w:p>
        </w:tc>
      </w:tr>
    </w:tbl>
    <w:p w14:paraId="4722CCD5" w14:textId="77777777" w:rsidR="000B2271" w:rsidRPr="000B5346" w:rsidRDefault="000B2271" w:rsidP="000B2271">
      <w:pPr>
        <w:spacing w:line="440" w:lineRule="exact"/>
        <w:rPr>
          <w:rFonts w:ascii="宋体" w:cs="宋体"/>
          <w:sz w:val="24"/>
          <w:szCs w:val="24"/>
        </w:rPr>
      </w:pPr>
    </w:p>
    <w:p w14:paraId="1D18ED49" w14:textId="77777777" w:rsidR="000B2271" w:rsidRPr="000B5346" w:rsidRDefault="000B2271" w:rsidP="000B2271">
      <w:pPr>
        <w:ind w:firstLineChars="200" w:firstLine="420"/>
        <w:jc w:val="center"/>
      </w:pPr>
    </w:p>
    <w:p w14:paraId="6053BE31" w14:textId="77777777" w:rsidR="000B2271" w:rsidRPr="000B5346" w:rsidRDefault="000B2271" w:rsidP="000B2271">
      <w:pPr>
        <w:ind w:firstLineChars="200" w:firstLine="420"/>
        <w:jc w:val="center"/>
        <w:rPr>
          <w:rFonts w:ascii="Arial" w:eastAsia="黑体" w:hAnsi="Arial"/>
          <w:b/>
          <w:bCs/>
          <w:sz w:val="32"/>
          <w:szCs w:val="32"/>
        </w:rPr>
      </w:pPr>
      <w:r w:rsidRPr="000B5346">
        <w:br w:type="page"/>
      </w:r>
      <w:r w:rsidRPr="000B5346">
        <w:rPr>
          <w:rFonts w:ascii="Arial" w:eastAsia="黑体" w:hAnsi="Arial" w:hint="eastAsia"/>
          <w:b/>
          <w:bCs/>
          <w:sz w:val="32"/>
          <w:szCs w:val="32"/>
        </w:rPr>
        <w:lastRenderedPageBreak/>
        <w:t>药品经营与管理专业建设指导委员会</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A0" w:firstRow="1" w:lastRow="0" w:firstColumn="1" w:lastColumn="0" w:noHBand="0" w:noVBand="0"/>
      </w:tblPr>
      <w:tblGrid>
        <w:gridCol w:w="750"/>
        <w:gridCol w:w="990"/>
        <w:gridCol w:w="1200"/>
        <w:gridCol w:w="1590"/>
        <w:gridCol w:w="2310"/>
        <w:gridCol w:w="2115"/>
      </w:tblGrid>
      <w:tr w:rsidR="000B5346" w:rsidRPr="000B5346" w14:paraId="1F9C2E19" w14:textId="77777777" w:rsidTr="00E5155D">
        <w:trPr>
          <w:trHeight w:val="555"/>
        </w:trPr>
        <w:tc>
          <w:tcPr>
            <w:tcW w:w="750" w:type="dxa"/>
            <w:tcBorders>
              <w:top w:val="single" w:sz="8" w:space="0" w:color="000000"/>
              <w:left w:val="single" w:sz="8" w:space="0" w:color="000000"/>
              <w:bottom w:val="single" w:sz="8" w:space="0" w:color="000000"/>
              <w:right w:val="single" w:sz="8" w:space="0" w:color="000000"/>
            </w:tcBorders>
            <w:vAlign w:val="center"/>
          </w:tcPr>
          <w:p w14:paraId="07B4523E" w14:textId="77777777" w:rsidR="000B2271" w:rsidRPr="000B5346" w:rsidRDefault="000B2271" w:rsidP="00E5155D">
            <w:pPr>
              <w:snapToGrid w:val="0"/>
              <w:jc w:val="center"/>
              <w:rPr>
                <w:rFonts w:ascii="宋体"/>
                <w:b/>
                <w:bCs/>
                <w:kern w:val="0"/>
                <w:szCs w:val="21"/>
              </w:rPr>
            </w:pPr>
            <w:r w:rsidRPr="000B5346">
              <w:rPr>
                <w:rFonts w:ascii="宋体" w:hAnsi="宋体" w:hint="eastAsia"/>
                <w:b/>
                <w:bCs/>
                <w:kern w:val="0"/>
                <w:szCs w:val="21"/>
              </w:rPr>
              <w:t>序号</w:t>
            </w:r>
          </w:p>
        </w:tc>
        <w:tc>
          <w:tcPr>
            <w:tcW w:w="990" w:type="dxa"/>
            <w:tcBorders>
              <w:top w:val="single" w:sz="8" w:space="0" w:color="000000"/>
              <w:left w:val="single" w:sz="8" w:space="0" w:color="000000"/>
              <w:bottom w:val="single" w:sz="8" w:space="0" w:color="000000"/>
              <w:right w:val="single" w:sz="8" w:space="0" w:color="000000"/>
            </w:tcBorders>
            <w:vAlign w:val="center"/>
          </w:tcPr>
          <w:p w14:paraId="2BC3D257" w14:textId="77777777" w:rsidR="000B2271" w:rsidRPr="000B5346" w:rsidRDefault="000B2271" w:rsidP="00E5155D">
            <w:pPr>
              <w:snapToGrid w:val="0"/>
              <w:jc w:val="center"/>
              <w:rPr>
                <w:rFonts w:ascii="宋体"/>
                <w:b/>
                <w:bCs/>
                <w:kern w:val="0"/>
                <w:szCs w:val="21"/>
              </w:rPr>
            </w:pPr>
            <w:r w:rsidRPr="000B5346">
              <w:rPr>
                <w:rFonts w:ascii="宋体" w:hAnsi="宋体" w:hint="eastAsia"/>
                <w:b/>
                <w:bCs/>
                <w:kern w:val="0"/>
                <w:szCs w:val="21"/>
              </w:rPr>
              <w:t>姓名</w:t>
            </w:r>
          </w:p>
        </w:tc>
        <w:tc>
          <w:tcPr>
            <w:tcW w:w="1200" w:type="dxa"/>
            <w:tcBorders>
              <w:top w:val="single" w:sz="8" w:space="0" w:color="000000"/>
              <w:left w:val="single" w:sz="8" w:space="0" w:color="000000"/>
              <w:bottom w:val="single" w:sz="8" w:space="0" w:color="000000"/>
              <w:right w:val="single" w:sz="8" w:space="0" w:color="000000"/>
            </w:tcBorders>
            <w:vAlign w:val="center"/>
          </w:tcPr>
          <w:p w14:paraId="126927D4" w14:textId="77777777" w:rsidR="000B2271" w:rsidRPr="000B5346" w:rsidRDefault="000B2271" w:rsidP="00E5155D">
            <w:pPr>
              <w:snapToGrid w:val="0"/>
              <w:jc w:val="center"/>
              <w:rPr>
                <w:rFonts w:ascii="宋体"/>
                <w:b/>
                <w:bCs/>
                <w:kern w:val="0"/>
                <w:szCs w:val="21"/>
              </w:rPr>
            </w:pPr>
            <w:r w:rsidRPr="000B5346">
              <w:rPr>
                <w:rFonts w:ascii="宋体" w:hAnsi="宋体" w:hint="eastAsia"/>
                <w:b/>
                <w:bCs/>
                <w:kern w:val="0"/>
                <w:szCs w:val="21"/>
              </w:rPr>
              <w:t>职称</w:t>
            </w:r>
          </w:p>
        </w:tc>
        <w:tc>
          <w:tcPr>
            <w:tcW w:w="1590" w:type="dxa"/>
            <w:tcBorders>
              <w:top w:val="single" w:sz="8" w:space="0" w:color="000000"/>
              <w:left w:val="single" w:sz="8" w:space="0" w:color="000000"/>
              <w:bottom w:val="single" w:sz="8" w:space="0" w:color="000000"/>
              <w:right w:val="single" w:sz="8" w:space="0" w:color="000000"/>
            </w:tcBorders>
            <w:vAlign w:val="center"/>
          </w:tcPr>
          <w:p w14:paraId="6729A9C9" w14:textId="77777777" w:rsidR="000B2271" w:rsidRPr="000B5346" w:rsidRDefault="000B2271" w:rsidP="00E5155D">
            <w:pPr>
              <w:snapToGrid w:val="0"/>
              <w:jc w:val="center"/>
              <w:rPr>
                <w:rFonts w:ascii="宋体"/>
                <w:b/>
                <w:bCs/>
                <w:kern w:val="0"/>
                <w:szCs w:val="21"/>
              </w:rPr>
            </w:pPr>
            <w:r w:rsidRPr="000B5346">
              <w:rPr>
                <w:rFonts w:ascii="宋体" w:hAnsi="宋体" w:hint="eastAsia"/>
                <w:b/>
                <w:bCs/>
                <w:kern w:val="0"/>
                <w:szCs w:val="21"/>
              </w:rPr>
              <w:t>委员会任职</w:t>
            </w:r>
          </w:p>
        </w:tc>
        <w:tc>
          <w:tcPr>
            <w:tcW w:w="2310" w:type="dxa"/>
            <w:tcBorders>
              <w:top w:val="single" w:sz="8" w:space="0" w:color="000000"/>
              <w:left w:val="single" w:sz="8" w:space="0" w:color="000000"/>
              <w:bottom w:val="single" w:sz="8" w:space="0" w:color="000000"/>
              <w:right w:val="single" w:sz="8" w:space="0" w:color="000000"/>
            </w:tcBorders>
            <w:vAlign w:val="center"/>
          </w:tcPr>
          <w:p w14:paraId="44635F95" w14:textId="77777777" w:rsidR="000B2271" w:rsidRPr="000B5346" w:rsidRDefault="000B2271" w:rsidP="00E5155D">
            <w:pPr>
              <w:snapToGrid w:val="0"/>
              <w:ind w:firstLine="554"/>
              <w:rPr>
                <w:rFonts w:ascii="宋体"/>
                <w:b/>
                <w:bCs/>
                <w:kern w:val="0"/>
                <w:szCs w:val="21"/>
              </w:rPr>
            </w:pPr>
            <w:r w:rsidRPr="000B5346">
              <w:rPr>
                <w:rFonts w:ascii="宋体" w:hAnsi="宋体" w:hint="eastAsia"/>
                <w:b/>
                <w:bCs/>
                <w:kern w:val="0"/>
                <w:szCs w:val="21"/>
              </w:rPr>
              <w:t>所在单位</w:t>
            </w:r>
          </w:p>
        </w:tc>
        <w:tc>
          <w:tcPr>
            <w:tcW w:w="2115" w:type="dxa"/>
            <w:tcBorders>
              <w:top w:val="single" w:sz="8" w:space="0" w:color="000000"/>
              <w:left w:val="single" w:sz="8" w:space="0" w:color="000000"/>
              <w:bottom w:val="single" w:sz="8" w:space="0" w:color="000000"/>
              <w:right w:val="single" w:sz="8" w:space="0" w:color="000000"/>
            </w:tcBorders>
            <w:vAlign w:val="center"/>
          </w:tcPr>
          <w:p w14:paraId="3356AF9F" w14:textId="77777777" w:rsidR="000B2271" w:rsidRPr="000B5346" w:rsidRDefault="000B2271" w:rsidP="00E5155D">
            <w:pPr>
              <w:snapToGrid w:val="0"/>
              <w:ind w:firstLineChars="363" w:firstLine="765"/>
              <w:rPr>
                <w:rFonts w:ascii="宋体"/>
                <w:b/>
                <w:bCs/>
                <w:kern w:val="0"/>
                <w:szCs w:val="21"/>
              </w:rPr>
            </w:pPr>
            <w:r w:rsidRPr="000B5346">
              <w:rPr>
                <w:rFonts w:ascii="宋体" w:hAnsi="宋体" w:hint="eastAsia"/>
                <w:b/>
                <w:bCs/>
                <w:kern w:val="0"/>
                <w:szCs w:val="21"/>
              </w:rPr>
              <w:t>职务</w:t>
            </w:r>
          </w:p>
        </w:tc>
      </w:tr>
      <w:tr w:rsidR="000B5346" w:rsidRPr="000B5346" w14:paraId="34912808" w14:textId="77777777" w:rsidTr="00E5155D">
        <w:trPr>
          <w:trHeight w:val="555"/>
        </w:trPr>
        <w:tc>
          <w:tcPr>
            <w:tcW w:w="750" w:type="dxa"/>
            <w:tcBorders>
              <w:top w:val="single" w:sz="8" w:space="0" w:color="000000"/>
              <w:left w:val="single" w:sz="8" w:space="0" w:color="000000"/>
              <w:bottom w:val="single" w:sz="8" w:space="0" w:color="000000"/>
              <w:right w:val="single" w:sz="8" w:space="0" w:color="000000"/>
            </w:tcBorders>
            <w:vAlign w:val="center"/>
          </w:tcPr>
          <w:p w14:paraId="45A12590" w14:textId="77777777" w:rsidR="000B2271" w:rsidRPr="000B5346" w:rsidRDefault="000B2271" w:rsidP="00E5155D">
            <w:pPr>
              <w:widowControl/>
              <w:jc w:val="center"/>
              <w:rPr>
                <w:rFonts w:ascii="宋体" w:cs="宋体"/>
                <w:kern w:val="0"/>
                <w:szCs w:val="21"/>
              </w:rPr>
            </w:pPr>
            <w:r w:rsidRPr="000B5346">
              <w:rPr>
                <w:rFonts w:ascii="宋体" w:cs="宋体"/>
                <w:kern w:val="0"/>
                <w:szCs w:val="21"/>
              </w:rPr>
              <w:t>1</w:t>
            </w:r>
          </w:p>
        </w:tc>
        <w:tc>
          <w:tcPr>
            <w:tcW w:w="990" w:type="dxa"/>
            <w:tcBorders>
              <w:top w:val="single" w:sz="8" w:space="0" w:color="000000"/>
              <w:left w:val="single" w:sz="8" w:space="0" w:color="000000"/>
              <w:bottom w:val="single" w:sz="8" w:space="0" w:color="000000"/>
              <w:right w:val="single" w:sz="8" w:space="0" w:color="000000"/>
            </w:tcBorders>
            <w:vAlign w:val="center"/>
          </w:tcPr>
          <w:p w14:paraId="522ACCCB" w14:textId="77777777" w:rsidR="000B2271" w:rsidRPr="000B5346" w:rsidRDefault="000B2271" w:rsidP="00E5155D">
            <w:pPr>
              <w:widowControl/>
              <w:jc w:val="center"/>
              <w:rPr>
                <w:rFonts w:ascii="宋体" w:cs="宋体"/>
                <w:kern w:val="0"/>
                <w:szCs w:val="21"/>
              </w:rPr>
            </w:pPr>
            <w:proofErr w:type="gramStart"/>
            <w:r w:rsidRPr="000B5346">
              <w:rPr>
                <w:rFonts w:ascii="宋体" w:cs="宋体" w:hint="eastAsia"/>
                <w:kern w:val="0"/>
                <w:szCs w:val="21"/>
              </w:rPr>
              <w:t>白庆丽</w:t>
            </w:r>
            <w:proofErr w:type="gramEnd"/>
          </w:p>
        </w:tc>
        <w:tc>
          <w:tcPr>
            <w:tcW w:w="1200" w:type="dxa"/>
            <w:tcBorders>
              <w:top w:val="single" w:sz="8" w:space="0" w:color="000000"/>
              <w:left w:val="single" w:sz="8" w:space="0" w:color="000000"/>
              <w:bottom w:val="single" w:sz="8" w:space="0" w:color="000000"/>
              <w:right w:val="single" w:sz="8" w:space="0" w:color="000000"/>
            </w:tcBorders>
            <w:vAlign w:val="center"/>
          </w:tcPr>
          <w:p w14:paraId="4EFF6C86" w14:textId="77777777" w:rsidR="000B2271" w:rsidRPr="000B5346" w:rsidRDefault="000B2271" w:rsidP="00E5155D">
            <w:pPr>
              <w:widowControl/>
              <w:jc w:val="center"/>
              <w:rPr>
                <w:rFonts w:ascii="宋体" w:cs="宋体"/>
                <w:kern w:val="0"/>
                <w:szCs w:val="21"/>
              </w:rPr>
            </w:pPr>
            <w:r w:rsidRPr="000B5346">
              <w:rPr>
                <w:rFonts w:ascii="宋体" w:cs="宋体"/>
                <w:kern w:val="0"/>
                <w:szCs w:val="21"/>
              </w:rPr>
              <w:t xml:space="preserve"> </w:t>
            </w:r>
            <w:r w:rsidRPr="000B5346">
              <w:rPr>
                <w:rFonts w:ascii="宋体" w:cs="宋体" w:hint="eastAsia"/>
                <w:kern w:val="0"/>
                <w:szCs w:val="21"/>
              </w:rPr>
              <w:t>副教授</w:t>
            </w:r>
          </w:p>
        </w:tc>
        <w:tc>
          <w:tcPr>
            <w:tcW w:w="1590" w:type="dxa"/>
            <w:tcBorders>
              <w:top w:val="single" w:sz="8" w:space="0" w:color="000000"/>
              <w:left w:val="single" w:sz="8" w:space="0" w:color="000000"/>
              <w:bottom w:val="single" w:sz="8" w:space="0" w:color="000000"/>
              <w:right w:val="single" w:sz="8" w:space="0" w:color="000000"/>
            </w:tcBorders>
            <w:vAlign w:val="center"/>
          </w:tcPr>
          <w:p w14:paraId="37F33649"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主任</w:t>
            </w:r>
          </w:p>
        </w:tc>
        <w:tc>
          <w:tcPr>
            <w:tcW w:w="2310" w:type="dxa"/>
            <w:tcBorders>
              <w:top w:val="single" w:sz="8" w:space="0" w:color="000000"/>
              <w:left w:val="single" w:sz="8" w:space="0" w:color="000000"/>
              <w:bottom w:val="single" w:sz="8" w:space="0" w:color="000000"/>
              <w:right w:val="single" w:sz="8" w:space="0" w:color="000000"/>
            </w:tcBorders>
            <w:vAlign w:val="center"/>
          </w:tcPr>
          <w:p w14:paraId="08764DB0"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德州科技职业学院</w:t>
            </w:r>
          </w:p>
        </w:tc>
        <w:tc>
          <w:tcPr>
            <w:tcW w:w="2115" w:type="dxa"/>
            <w:tcBorders>
              <w:top w:val="single" w:sz="8" w:space="0" w:color="000000"/>
              <w:left w:val="single" w:sz="8" w:space="0" w:color="000000"/>
              <w:bottom w:val="single" w:sz="8" w:space="0" w:color="000000"/>
              <w:right w:val="single" w:sz="8" w:space="0" w:color="000000"/>
            </w:tcBorders>
            <w:vAlign w:val="center"/>
          </w:tcPr>
          <w:p w14:paraId="3D8F1122"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教学副院长</w:t>
            </w:r>
          </w:p>
        </w:tc>
      </w:tr>
      <w:tr w:rsidR="000B5346" w:rsidRPr="000B5346" w14:paraId="7D319059" w14:textId="77777777" w:rsidTr="00E5155D">
        <w:trPr>
          <w:trHeight w:val="555"/>
        </w:trPr>
        <w:tc>
          <w:tcPr>
            <w:tcW w:w="750" w:type="dxa"/>
            <w:tcBorders>
              <w:top w:val="single" w:sz="8" w:space="0" w:color="000000"/>
              <w:left w:val="single" w:sz="8" w:space="0" w:color="000000"/>
              <w:bottom w:val="single" w:sz="8" w:space="0" w:color="000000"/>
              <w:right w:val="single" w:sz="8" w:space="0" w:color="000000"/>
            </w:tcBorders>
            <w:vAlign w:val="center"/>
          </w:tcPr>
          <w:p w14:paraId="3FB99D36" w14:textId="77777777" w:rsidR="000B2271" w:rsidRPr="000B5346" w:rsidRDefault="000B2271" w:rsidP="00E5155D">
            <w:pPr>
              <w:widowControl/>
              <w:jc w:val="center"/>
              <w:rPr>
                <w:rFonts w:ascii="宋体" w:cs="宋体"/>
                <w:kern w:val="0"/>
                <w:szCs w:val="21"/>
              </w:rPr>
            </w:pPr>
            <w:r w:rsidRPr="000B5346">
              <w:rPr>
                <w:rFonts w:ascii="宋体" w:cs="宋体"/>
                <w:kern w:val="0"/>
                <w:szCs w:val="21"/>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4ED10672"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范松梅</w:t>
            </w:r>
          </w:p>
        </w:tc>
        <w:tc>
          <w:tcPr>
            <w:tcW w:w="1200" w:type="dxa"/>
            <w:tcBorders>
              <w:top w:val="single" w:sz="8" w:space="0" w:color="000000"/>
              <w:left w:val="single" w:sz="8" w:space="0" w:color="000000"/>
              <w:bottom w:val="single" w:sz="8" w:space="0" w:color="000000"/>
              <w:right w:val="single" w:sz="8" w:space="0" w:color="000000"/>
            </w:tcBorders>
            <w:vAlign w:val="center"/>
          </w:tcPr>
          <w:p w14:paraId="43F1177C" w14:textId="77777777" w:rsidR="000B2271" w:rsidRPr="000B5346" w:rsidRDefault="000B2271" w:rsidP="00E5155D">
            <w:pPr>
              <w:widowControl/>
              <w:jc w:val="center"/>
              <w:rPr>
                <w:rFonts w:ascii="宋体" w:cs="宋体"/>
                <w:kern w:val="0"/>
                <w:szCs w:val="21"/>
              </w:rPr>
            </w:pPr>
            <w:r w:rsidRPr="000B5346">
              <w:rPr>
                <w:rFonts w:ascii="宋体" w:cs="宋体"/>
                <w:kern w:val="0"/>
                <w:szCs w:val="21"/>
              </w:rPr>
              <w:t xml:space="preserve"> </w:t>
            </w:r>
            <w:r w:rsidRPr="000B5346">
              <w:rPr>
                <w:rFonts w:ascii="宋体" w:cs="宋体" w:hint="eastAsia"/>
                <w:kern w:val="0"/>
                <w:szCs w:val="21"/>
              </w:rPr>
              <w:t>副教授</w:t>
            </w:r>
          </w:p>
        </w:tc>
        <w:tc>
          <w:tcPr>
            <w:tcW w:w="1590" w:type="dxa"/>
            <w:tcBorders>
              <w:top w:val="single" w:sz="8" w:space="0" w:color="000000"/>
              <w:left w:val="single" w:sz="8" w:space="0" w:color="000000"/>
              <w:bottom w:val="single" w:sz="8" w:space="0" w:color="000000"/>
              <w:right w:val="single" w:sz="8" w:space="0" w:color="000000"/>
            </w:tcBorders>
            <w:vAlign w:val="center"/>
          </w:tcPr>
          <w:p w14:paraId="131EC23F"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副主任</w:t>
            </w:r>
          </w:p>
        </w:tc>
        <w:tc>
          <w:tcPr>
            <w:tcW w:w="2310" w:type="dxa"/>
            <w:tcBorders>
              <w:top w:val="single" w:sz="8" w:space="0" w:color="000000"/>
              <w:left w:val="single" w:sz="8" w:space="0" w:color="000000"/>
              <w:bottom w:val="single" w:sz="8" w:space="0" w:color="000000"/>
              <w:right w:val="single" w:sz="8" w:space="0" w:color="000000"/>
            </w:tcBorders>
            <w:vAlign w:val="center"/>
          </w:tcPr>
          <w:p w14:paraId="1E0EA855"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德州科技职业学院</w:t>
            </w:r>
          </w:p>
        </w:tc>
        <w:tc>
          <w:tcPr>
            <w:tcW w:w="2115" w:type="dxa"/>
            <w:tcBorders>
              <w:top w:val="single" w:sz="8" w:space="0" w:color="000000"/>
              <w:left w:val="single" w:sz="8" w:space="0" w:color="000000"/>
              <w:bottom w:val="single" w:sz="8" w:space="0" w:color="000000"/>
              <w:right w:val="single" w:sz="8" w:space="0" w:color="000000"/>
            </w:tcBorders>
            <w:vAlign w:val="center"/>
          </w:tcPr>
          <w:p w14:paraId="335C7642"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医学护理系主任</w:t>
            </w:r>
          </w:p>
        </w:tc>
      </w:tr>
      <w:tr w:rsidR="000B5346" w:rsidRPr="000B5346" w14:paraId="3454C6DC" w14:textId="77777777" w:rsidTr="00E5155D">
        <w:trPr>
          <w:trHeight w:val="555"/>
        </w:trPr>
        <w:tc>
          <w:tcPr>
            <w:tcW w:w="750" w:type="dxa"/>
            <w:tcBorders>
              <w:top w:val="single" w:sz="8" w:space="0" w:color="000000"/>
              <w:left w:val="single" w:sz="8" w:space="0" w:color="000000"/>
              <w:bottom w:val="single" w:sz="8" w:space="0" w:color="000000"/>
              <w:right w:val="single" w:sz="8" w:space="0" w:color="000000"/>
            </w:tcBorders>
            <w:vAlign w:val="center"/>
          </w:tcPr>
          <w:p w14:paraId="717BA662" w14:textId="77777777" w:rsidR="000B2271" w:rsidRPr="000B5346" w:rsidRDefault="000B2271" w:rsidP="00E5155D">
            <w:pPr>
              <w:widowControl/>
              <w:jc w:val="center"/>
              <w:rPr>
                <w:rFonts w:ascii="宋体" w:cs="宋体"/>
                <w:kern w:val="0"/>
                <w:sz w:val="20"/>
                <w:szCs w:val="21"/>
              </w:rPr>
            </w:pPr>
            <w:r w:rsidRPr="000B5346">
              <w:rPr>
                <w:rFonts w:ascii="宋体" w:cs="宋体"/>
                <w:kern w:val="0"/>
                <w:sz w:val="20"/>
                <w:szCs w:val="21"/>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2FAAE7C7" w14:textId="77777777" w:rsidR="000B2271" w:rsidRPr="000B5346" w:rsidRDefault="000B2271" w:rsidP="00E5155D">
            <w:pPr>
              <w:widowControl/>
              <w:jc w:val="center"/>
              <w:rPr>
                <w:rFonts w:ascii="宋体" w:cs="宋体"/>
                <w:kern w:val="0"/>
                <w:szCs w:val="21"/>
              </w:rPr>
            </w:pPr>
            <w:proofErr w:type="gramStart"/>
            <w:r w:rsidRPr="000B5346">
              <w:rPr>
                <w:rFonts w:ascii="宋体" w:cs="宋体" w:hint="eastAsia"/>
                <w:kern w:val="0"/>
                <w:szCs w:val="21"/>
              </w:rPr>
              <w:t>司淑梅</w:t>
            </w:r>
            <w:proofErr w:type="gramEnd"/>
          </w:p>
        </w:tc>
        <w:tc>
          <w:tcPr>
            <w:tcW w:w="1200" w:type="dxa"/>
            <w:tcBorders>
              <w:top w:val="single" w:sz="8" w:space="0" w:color="000000"/>
              <w:left w:val="single" w:sz="8" w:space="0" w:color="000000"/>
              <w:bottom w:val="single" w:sz="8" w:space="0" w:color="000000"/>
              <w:right w:val="single" w:sz="8" w:space="0" w:color="000000"/>
            </w:tcBorders>
            <w:vAlign w:val="center"/>
          </w:tcPr>
          <w:p w14:paraId="4A8A7F9B"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副教授</w:t>
            </w:r>
          </w:p>
        </w:tc>
        <w:tc>
          <w:tcPr>
            <w:tcW w:w="1590" w:type="dxa"/>
            <w:tcBorders>
              <w:top w:val="single" w:sz="8" w:space="0" w:color="000000"/>
              <w:left w:val="single" w:sz="8" w:space="0" w:color="000000"/>
              <w:bottom w:val="single" w:sz="8" w:space="0" w:color="000000"/>
              <w:right w:val="single" w:sz="8" w:space="0" w:color="000000"/>
            </w:tcBorders>
            <w:vAlign w:val="center"/>
          </w:tcPr>
          <w:p w14:paraId="3E4E2DA2"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秘书</w:t>
            </w:r>
          </w:p>
        </w:tc>
        <w:tc>
          <w:tcPr>
            <w:tcW w:w="2310" w:type="dxa"/>
            <w:tcBorders>
              <w:top w:val="single" w:sz="8" w:space="0" w:color="000000"/>
              <w:left w:val="single" w:sz="8" w:space="0" w:color="000000"/>
              <w:bottom w:val="single" w:sz="8" w:space="0" w:color="000000"/>
              <w:right w:val="single" w:sz="8" w:space="0" w:color="000000"/>
            </w:tcBorders>
            <w:vAlign w:val="center"/>
          </w:tcPr>
          <w:p w14:paraId="58396EE6"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德州科技职业学院</w:t>
            </w:r>
          </w:p>
        </w:tc>
        <w:tc>
          <w:tcPr>
            <w:tcW w:w="2115" w:type="dxa"/>
            <w:tcBorders>
              <w:top w:val="single" w:sz="8" w:space="0" w:color="000000"/>
              <w:left w:val="single" w:sz="8" w:space="0" w:color="000000"/>
              <w:bottom w:val="single" w:sz="8" w:space="0" w:color="000000"/>
              <w:right w:val="single" w:sz="8" w:space="0" w:color="000000"/>
            </w:tcBorders>
            <w:vAlign w:val="center"/>
          </w:tcPr>
          <w:p w14:paraId="2E605F99" w14:textId="77777777" w:rsidR="000B2271" w:rsidRPr="000B5346" w:rsidRDefault="000B2271" w:rsidP="00E5155D">
            <w:pPr>
              <w:jc w:val="center"/>
              <w:rPr>
                <w:rFonts w:ascii="宋体" w:cs="宋体"/>
                <w:kern w:val="0"/>
                <w:szCs w:val="21"/>
              </w:rPr>
            </w:pPr>
            <w:r w:rsidRPr="000B5346">
              <w:rPr>
                <w:rFonts w:ascii="宋体" w:cs="宋体" w:hint="eastAsia"/>
                <w:kern w:val="0"/>
                <w:szCs w:val="21"/>
              </w:rPr>
              <w:t>医学护理系</w:t>
            </w:r>
          </w:p>
          <w:p w14:paraId="42403597" w14:textId="77777777" w:rsidR="000B2271" w:rsidRPr="000B5346" w:rsidRDefault="000B2271" w:rsidP="00E5155D">
            <w:pPr>
              <w:jc w:val="center"/>
              <w:rPr>
                <w:kern w:val="0"/>
                <w:sz w:val="20"/>
              </w:rPr>
            </w:pPr>
            <w:r w:rsidRPr="000B5346">
              <w:rPr>
                <w:rFonts w:ascii="宋体" w:cs="宋体" w:hint="eastAsia"/>
                <w:kern w:val="0"/>
                <w:szCs w:val="21"/>
              </w:rPr>
              <w:t>教学科长</w:t>
            </w:r>
          </w:p>
        </w:tc>
      </w:tr>
      <w:tr w:rsidR="000B5346" w:rsidRPr="000B5346" w14:paraId="52AC7EFD" w14:textId="77777777" w:rsidTr="00E5155D">
        <w:trPr>
          <w:trHeight w:val="555"/>
        </w:trPr>
        <w:tc>
          <w:tcPr>
            <w:tcW w:w="750" w:type="dxa"/>
            <w:tcBorders>
              <w:top w:val="single" w:sz="8" w:space="0" w:color="000000"/>
              <w:left w:val="single" w:sz="8" w:space="0" w:color="000000"/>
              <w:bottom w:val="single" w:sz="8" w:space="0" w:color="000000"/>
              <w:right w:val="single" w:sz="8" w:space="0" w:color="000000"/>
            </w:tcBorders>
            <w:vAlign w:val="center"/>
          </w:tcPr>
          <w:p w14:paraId="335DBA11" w14:textId="77777777" w:rsidR="000B2271" w:rsidRPr="000B5346" w:rsidRDefault="000B2271" w:rsidP="00E5155D">
            <w:pPr>
              <w:widowControl/>
              <w:jc w:val="center"/>
              <w:rPr>
                <w:rFonts w:ascii="宋体" w:cs="宋体"/>
                <w:kern w:val="0"/>
                <w:szCs w:val="21"/>
              </w:rPr>
            </w:pPr>
            <w:r w:rsidRPr="000B5346">
              <w:rPr>
                <w:rFonts w:ascii="宋体" w:cs="宋体"/>
                <w:kern w:val="0"/>
                <w:szCs w:val="21"/>
              </w:rPr>
              <w:t>4</w:t>
            </w:r>
          </w:p>
        </w:tc>
        <w:tc>
          <w:tcPr>
            <w:tcW w:w="990" w:type="dxa"/>
            <w:tcBorders>
              <w:top w:val="single" w:sz="8" w:space="0" w:color="000000"/>
              <w:left w:val="single" w:sz="8" w:space="0" w:color="000000"/>
              <w:bottom w:val="single" w:sz="8" w:space="0" w:color="000000"/>
              <w:right w:val="single" w:sz="8" w:space="0" w:color="000000"/>
            </w:tcBorders>
            <w:vAlign w:val="center"/>
          </w:tcPr>
          <w:p w14:paraId="2DB7F758"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李金霞</w:t>
            </w:r>
          </w:p>
        </w:tc>
        <w:tc>
          <w:tcPr>
            <w:tcW w:w="1200" w:type="dxa"/>
            <w:tcBorders>
              <w:top w:val="single" w:sz="8" w:space="0" w:color="000000"/>
              <w:left w:val="single" w:sz="8" w:space="0" w:color="000000"/>
              <w:bottom w:val="single" w:sz="8" w:space="0" w:color="000000"/>
              <w:right w:val="single" w:sz="8" w:space="0" w:color="000000"/>
            </w:tcBorders>
            <w:vAlign w:val="center"/>
          </w:tcPr>
          <w:p w14:paraId="0598A44B"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副教授</w:t>
            </w:r>
          </w:p>
        </w:tc>
        <w:tc>
          <w:tcPr>
            <w:tcW w:w="1590" w:type="dxa"/>
            <w:tcBorders>
              <w:top w:val="single" w:sz="8" w:space="0" w:color="000000"/>
              <w:left w:val="single" w:sz="8" w:space="0" w:color="000000"/>
              <w:bottom w:val="single" w:sz="8" w:space="0" w:color="000000"/>
              <w:right w:val="single" w:sz="8" w:space="0" w:color="000000"/>
            </w:tcBorders>
            <w:vAlign w:val="center"/>
          </w:tcPr>
          <w:p w14:paraId="4BE38300"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委员</w:t>
            </w:r>
          </w:p>
        </w:tc>
        <w:tc>
          <w:tcPr>
            <w:tcW w:w="2310" w:type="dxa"/>
            <w:tcBorders>
              <w:top w:val="single" w:sz="8" w:space="0" w:color="000000"/>
              <w:left w:val="single" w:sz="8" w:space="0" w:color="000000"/>
              <w:bottom w:val="single" w:sz="8" w:space="0" w:color="000000"/>
              <w:right w:val="single" w:sz="8" w:space="0" w:color="000000"/>
            </w:tcBorders>
            <w:vAlign w:val="center"/>
          </w:tcPr>
          <w:p w14:paraId="722561DA"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德州科技职业学院</w:t>
            </w:r>
          </w:p>
        </w:tc>
        <w:tc>
          <w:tcPr>
            <w:tcW w:w="2115" w:type="dxa"/>
            <w:tcBorders>
              <w:top w:val="single" w:sz="8" w:space="0" w:color="000000"/>
              <w:left w:val="single" w:sz="8" w:space="0" w:color="000000"/>
              <w:bottom w:val="single" w:sz="8" w:space="0" w:color="000000"/>
              <w:right w:val="single" w:sz="8" w:space="0" w:color="000000"/>
            </w:tcBorders>
            <w:vAlign w:val="center"/>
          </w:tcPr>
          <w:p w14:paraId="1F27D3A5"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医学护理系</w:t>
            </w:r>
          </w:p>
          <w:p w14:paraId="55EF26B3"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食品药品教研室主任</w:t>
            </w:r>
          </w:p>
        </w:tc>
      </w:tr>
      <w:tr w:rsidR="000B5346" w:rsidRPr="000B5346" w14:paraId="795EEA63" w14:textId="77777777" w:rsidTr="00E5155D">
        <w:trPr>
          <w:trHeight w:val="555"/>
        </w:trPr>
        <w:tc>
          <w:tcPr>
            <w:tcW w:w="750" w:type="dxa"/>
            <w:tcBorders>
              <w:top w:val="single" w:sz="8" w:space="0" w:color="000000"/>
              <w:left w:val="single" w:sz="8" w:space="0" w:color="000000"/>
              <w:bottom w:val="single" w:sz="8" w:space="0" w:color="000000"/>
              <w:right w:val="single" w:sz="8" w:space="0" w:color="000000"/>
            </w:tcBorders>
            <w:vAlign w:val="center"/>
          </w:tcPr>
          <w:p w14:paraId="3E908135" w14:textId="77777777" w:rsidR="000B2271" w:rsidRPr="000B5346" w:rsidRDefault="000B2271" w:rsidP="00E5155D">
            <w:pPr>
              <w:widowControl/>
              <w:jc w:val="center"/>
              <w:rPr>
                <w:rFonts w:ascii="宋体" w:cs="宋体"/>
                <w:kern w:val="0"/>
                <w:szCs w:val="21"/>
              </w:rPr>
            </w:pPr>
            <w:r w:rsidRPr="000B5346">
              <w:rPr>
                <w:rFonts w:ascii="宋体" w:cs="宋体"/>
                <w:kern w:val="0"/>
                <w:szCs w:val="21"/>
              </w:rPr>
              <w:t>5</w:t>
            </w:r>
          </w:p>
        </w:tc>
        <w:tc>
          <w:tcPr>
            <w:tcW w:w="990" w:type="dxa"/>
            <w:tcBorders>
              <w:top w:val="single" w:sz="8" w:space="0" w:color="000000"/>
              <w:left w:val="single" w:sz="8" w:space="0" w:color="000000"/>
              <w:bottom w:val="single" w:sz="8" w:space="0" w:color="000000"/>
              <w:right w:val="single" w:sz="8" w:space="0" w:color="000000"/>
            </w:tcBorders>
            <w:vAlign w:val="center"/>
          </w:tcPr>
          <w:p w14:paraId="48B9AB2A"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庞占义</w:t>
            </w:r>
          </w:p>
        </w:tc>
        <w:tc>
          <w:tcPr>
            <w:tcW w:w="1200" w:type="dxa"/>
            <w:tcBorders>
              <w:top w:val="single" w:sz="8" w:space="0" w:color="000000"/>
              <w:left w:val="single" w:sz="8" w:space="0" w:color="000000"/>
              <w:bottom w:val="single" w:sz="8" w:space="0" w:color="000000"/>
              <w:right w:val="single" w:sz="8" w:space="0" w:color="000000"/>
            </w:tcBorders>
            <w:vAlign w:val="center"/>
          </w:tcPr>
          <w:p w14:paraId="15E84D17"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主管药师</w:t>
            </w:r>
          </w:p>
        </w:tc>
        <w:tc>
          <w:tcPr>
            <w:tcW w:w="1590" w:type="dxa"/>
            <w:tcBorders>
              <w:top w:val="single" w:sz="8" w:space="0" w:color="000000"/>
              <w:left w:val="single" w:sz="8" w:space="0" w:color="000000"/>
              <w:bottom w:val="single" w:sz="8" w:space="0" w:color="000000"/>
              <w:right w:val="single" w:sz="8" w:space="0" w:color="000000"/>
            </w:tcBorders>
            <w:vAlign w:val="center"/>
          </w:tcPr>
          <w:p w14:paraId="0BE2353D"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委员</w:t>
            </w:r>
          </w:p>
        </w:tc>
        <w:tc>
          <w:tcPr>
            <w:tcW w:w="2310" w:type="dxa"/>
            <w:tcBorders>
              <w:top w:val="single" w:sz="8" w:space="0" w:color="000000"/>
              <w:left w:val="single" w:sz="8" w:space="0" w:color="000000"/>
              <w:bottom w:val="single" w:sz="8" w:space="0" w:color="000000"/>
              <w:right w:val="single" w:sz="8" w:space="0" w:color="000000"/>
            </w:tcBorders>
            <w:vAlign w:val="center"/>
          </w:tcPr>
          <w:p w14:paraId="00211C63"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禹城市药材公司</w:t>
            </w:r>
          </w:p>
        </w:tc>
        <w:tc>
          <w:tcPr>
            <w:tcW w:w="2115" w:type="dxa"/>
            <w:tcBorders>
              <w:top w:val="single" w:sz="8" w:space="0" w:color="000000"/>
              <w:left w:val="single" w:sz="8" w:space="0" w:color="000000"/>
              <w:bottom w:val="single" w:sz="8" w:space="0" w:color="000000"/>
              <w:right w:val="single" w:sz="8" w:space="0" w:color="000000"/>
            </w:tcBorders>
            <w:vAlign w:val="center"/>
          </w:tcPr>
          <w:p w14:paraId="114AB06C"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总经理（已退任）</w:t>
            </w:r>
          </w:p>
        </w:tc>
      </w:tr>
      <w:tr w:rsidR="000B5346" w:rsidRPr="000B5346" w14:paraId="0561D54A" w14:textId="77777777" w:rsidTr="00E5155D">
        <w:trPr>
          <w:trHeight w:val="555"/>
        </w:trPr>
        <w:tc>
          <w:tcPr>
            <w:tcW w:w="750" w:type="dxa"/>
            <w:tcBorders>
              <w:top w:val="single" w:sz="8" w:space="0" w:color="000000"/>
              <w:left w:val="single" w:sz="8" w:space="0" w:color="000000"/>
              <w:bottom w:val="single" w:sz="8" w:space="0" w:color="000000"/>
              <w:right w:val="single" w:sz="8" w:space="0" w:color="000000"/>
            </w:tcBorders>
            <w:vAlign w:val="center"/>
          </w:tcPr>
          <w:p w14:paraId="4952C74A" w14:textId="77777777" w:rsidR="000B2271" w:rsidRPr="000B5346" w:rsidRDefault="000B2271" w:rsidP="00E5155D">
            <w:pPr>
              <w:widowControl/>
              <w:jc w:val="center"/>
              <w:rPr>
                <w:rFonts w:ascii="宋体" w:cs="宋体"/>
                <w:kern w:val="0"/>
                <w:sz w:val="20"/>
                <w:szCs w:val="21"/>
              </w:rPr>
            </w:pPr>
            <w:r w:rsidRPr="000B5346">
              <w:rPr>
                <w:rFonts w:ascii="宋体" w:cs="宋体"/>
                <w:kern w:val="0"/>
                <w:sz w:val="20"/>
                <w:szCs w:val="21"/>
              </w:rPr>
              <w:t>6</w:t>
            </w:r>
          </w:p>
        </w:tc>
        <w:tc>
          <w:tcPr>
            <w:tcW w:w="990" w:type="dxa"/>
            <w:tcBorders>
              <w:top w:val="single" w:sz="8" w:space="0" w:color="000000"/>
              <w:left w:val="single" w:sz="8" w:space="0" w:color="000000"/>
              <w:bottom w:val="single" w:sz="8" w:space="0" w:color="000000"/>
              <w:right w:val="single" w:sz="8" w:space="0" w:color="000000"/>
            </w:tcBorders>
            <w:vAlign w:val="center"/>
          </w:tcPr>
          <w:p w14:paraId="07B44085" w14:textId="77777777" w:rsidR="000B2271" w:rsidRPr="000B5346" w:rsidRDefault="000B2271" w:rsidP="00E5155D">
            <w:pPr>
              <w:widowControl/>
              <w:jc w:val="center"/>
              <w:rPr>
                <w:rFonts w:ascii="宋体" w:cs="宋体"/>
                <w:kern w:val="0"/>
                <w:sz w:val="20"/>
                <w:szCs w:val="21"/>
              </w:rPr>
            </w:pPr>
            <w:proofErr w:type="gramStart"/>
            <w:r w:rsidRPr="000B5346">
              <w:rPr>
                <w:rFonts w:ascii="宋体" w:cs="宋体" w:hint="eastAsia"/>
                <w:kern w:val="0"/>
                <w:sz w:val="20"/>
                <w:szCs w:val="21"/>
              </w:rPr>
              <w:t>戎</w:t>
            </w:r>
            <w:proofErr w:type="gramEnd"/>
            <w:r w:rsidRPr="000B5346">
              <w:rPr>
                <w:rFonts w:ascii="宋体" w:cs="宋体" w:hint="eastAsia"/>
                <w:kern w:val="0"/>
                <w:sz w:val="20"/>
                <w:szCs w:val="21"/>
              </w:rPr>
              <w:t>秋</w:t>
            </w:r>
            <w:proofErr w:type="gramStart"/>
            <w:r w:rsidRPr="000B5346">
              <w:rPr>
                <w:rFonts w:ascii="宋体" w:cs="宋体" w:hint="eastAsia"/>
                <w:kern w:val="0"/>
                <w:sz w:val="20"/>
                <w:szCs w:val="21"/>
              </w:rPr>
              <w:t>娟</w:t>
            </w:r>
            <w:proofErr w:type="gramEnd"/>
          </w:p>
        </w:tc>
        <w:tc>
          <w:tcPr>
            <w:tcW w:w="1200" w:type="dxa"/>
            <w:tcBorders>
              <w:top w:val="single" w:sz="8" w:space="0" w:color="000000"/>
              <w:left w:val="single" w:sz="8" w:space="0" w:color="000000"/>
              <w:bottom w:val="single" w:sz="8" w:space="0" w:color="000000"/>
              <w:right w:val="single" w:sz="8" w:space="0" w:color="000000"/>
            </w:tcBorders>
            <w:vAlign w:val="center"/>
          </w:tcPr>
          <w:p w14:paraId="291BF19B"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主治药师</w:t>
            </w:r>
          </w:p>
        </w:tc>
        <w:tc>
          <w:tcPr>
            <w:tcW w:w="1590" w:type="dxa"/>
            <w:tcBorders>
              <w:top w:val="single" w:sz="8" w:space="0" w:color="000000"/>
              <w:left w:val="single" w:sz="8" w:space="0" w:color="000000"/>
              <w:bottom w:val="single" w:sz="8" w:space="0" w:color="000000"/>
              <w:right w:val="single" w:sz="8" w:space="0" w:color="000000"/>
            </w:tcBorders>
            <w:vAlign w:val="center"/>
          </w:tcPr>
          <w:p w14:paraId="30107F22"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委员</w:t>
            </w:r>
          </w:p>
        </w:tc>
        <w:tc>
          <w:tcPr>
            <w:tcW w:w="2310" w:type="dxa"/>
            <w:tcBorders>
              <w:top w:val="single" w:sz="8" w:space="0" w:color="000000"/>
              <w:left w:val="single" w:sz="8" w:space="0" w:color="000000"/>
              <w:bottom w:val="single" w:sz="8" w:space="0" w:color="000000"/>
              <w:right w:val="single" w:sz="8" w:space="0" w:color="000000"/>
            </w:tcBorders>
            <w:vAlign w:val="center"/>
          </w:tcPr>
          <w:p w14:paraId="03E9FB32"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人和康大药房</w:t>
            </w:r>
          </w:p>
        </w:tc>
        <w:tc>
          <w:tcPr>
            <w:tcW w:w="2115" w:type="dxa"/>
            <w:tcBorders>
              <w:top w:val="single" w:sz="8" w:space="0" w:color="000000"/>
              <w:left w:val="single" w:sz="8" w:space="0" w:color="000000"/>
              <w:bottom w:val="single" w:sz="8" w:space="0" w:color="000000"/>
              <w:right w:val="single" w:sz="8" w:space="0" w:color="000000"/>
            </w:tcBorders>
            <w:vAlign w:val="center"/>
          </w:tcPr>
          <w:p w14:paraId="42565759"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经理</w:t>
            </w:r>
          </w:p>
        </w:tc>
      </w:tr>
      <w:tr w:rsidR="000B5346" w:rsidRPr="000B5346" w14:paraId="2FEF7C82" w14:textId="77777777" w:rsidTr="00E5155D">
        <w:trPr>
          <w:trHeight w:val="555"/>
        </w:trPr>
        <w:tc>
          <w:tcPr>
            <w:tcW w:w="750" w:type="dxa"/>
            <w:tcBorders>
              <w:top w:val="single" w:sz="8" w:space="0" w:color="000000"/>
              <w:left w:val="single" w:sz="8" w:space="0" w:color="000000"/>
              <w:bottom w:val="single" w:sz="8" w:space="0" w:color="000000"/>
              <w:right w:val="single" w:sz="8" w:space="0" w:color="000000"/>
            </w:tcBorders>
            <w:vAlign w:val="center"/>
          </w:tcPr>
          <w:p w14:paraId="15403733" w14:textId="77777777" w:rsidR="000B2271" w:rsidRPr="000B5346" w:rsidRDefault="000B2271" w:rsidP="00E5155D">
            <w:pPr>
              <w:widowControl/>
              <w:jc w:val="center"/>
              <w:rPr>
                <w:rFonts w:ascii="宋体" w:cs="宋体"/>
                <w:kern w:val="0"/>
                <w:szCs w:val="21"/>
              </w:rPr>
            </w:pPr>
            <w:r w:rsidRPr="000B5346">
              <w:rPr>
                <w:rFonts w:ascii="宋体" w:cs="宋体"/>
                <w:kern w:val="0"/>
                <w:szCs w:val="21"/>
              </w:rPr>
              <w:t>7</w:t>
            </w:r>
          </w:p>
        </w:tc>
        <w:tc>
          <w:tcPr>
            <w:tcW w:w="990" w:type="dxa"/>
            <w:tcBorders>
              <w:top w:val="single" w:sz="8" w:space="0" w:color="000000"/>
              <w:left w:val="single" w:sz="8" w:space="0" w:color="000000"/>
              <w:bottom w:val="single" w:sz="8" w:space="0" w:color="000000"/>
              <w:right w:val="single" w:sz="8" w:space="0" w:color="000000"/>
            </w:tcBorders>
            <w:vAlign w:val="center"/>
          </w:tcPr>
          <w:p w14:paraId="5B9265A9"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杨春华</w:t>
            </w:r>
          </w:p>
        </w:tc>
        <w:tc>
          <w:tcPr>
            <w:tcW w:w="1200" w:type="dxa"/>
            <w:tcBorders>
              <w:top w:val="single" w:sz="8" w:space="0" w:color="000000"/>
              <w:left w:val="single" w:sz="8" w:space="0" w:color="000000"/>
              <w:bottom w:val="single" w:sz="8" w:space="0" w:color="000000"/>
              <w:right w:val="single" w:sz="8" w:space="0" w:color="000000"/>
            </w:tcBorders>
            <w:vAlign w:val="center"/>
          </w:tcPr>
          <w:p w14:paraId="1A52DED6"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主治药师</w:t>
            </w:r>
          </w:p>
        </w:tc>
        <w:tc>
          <w:tcPr>
            <w:tcW w:w="1590" w:type="dxa"/>
            <w:tcBorders>
              <w:top w:val="single" w:sz="8" w:space="0" w:color="000000"/>
              <w:left w:val="single" w:sz="8" w:space="0" w:color="000000"/>
              <w:bottom w:val="single" w:sz="8" w:space="0" w:color="000000"/>
              <w:right w:val="single" w:sz="8" w:space="0" w:color="000000"/>
            </w:tcBorders>
            <w:vAlign w:val="center"/>
          </w:tcPr>
          <w:p w14:paraId="783B746E"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委员</w:t>
            </w:r>
          </w:p>
        </w:tc>
        <w:tc>
          <w:tcPr>
            <w:tcW w:w="2310" w:type="dxa"/>
            <w:tcBorders>
              <w:top w:val="single" w:sz="8" w:space="0" w:color="000000"/>
              <w:left w:val="single" w:sz="8" w:space="0" w:color="000000"/>
              <w:bottom w:val="single" w:sz="8" w:space="0" w:color="000000"/>
              <w:right w:val="single" w:sz="8" w:space="0" w:color="000000"/>
            </w:tcBorders>
            <w:vAlign w:val="center"/>
          </w:tcPr>
          <w:p w14:paraId="1BEEA51C"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万方泽</w:t>
            </w:r>
            <w:proofErr w:type="gramStart"/>
            <w:r w:rsidRPr="000B5346">
              <w:rPr>
                <w:rFonts w:ascii="宋体" w:cs="宋体" w:hint="eastAsia"/>
                <w:kern w:val="0"/>
                <w:szCs w:val="21"/>
              </w:rPr>
              <w:t>世</w:t>
            </w:r>
            <w:proofErr w:type="gramEnd"/>
            <w:r w:rsidRPr="000B5346">
              <w:rPr>
                <w:rFonts w:ascii="宋体" w:cs="宋体" w:hint="eastAsia"/>
                <w:kern w:val="0"/>
                <w:szCs w:val="21"/>
              </w:rPr>
              <w:t>大药房</w:t>
            </w:r>
          </w:p>
        </w:tc>
        <w:tc>
          <w:tcPr>
            <w:tcW w:w="2115" w:type="dxa"/>
            <w:tcBorders>
              <w:top w:val="single" w:sz="8" w:space="0" w:color="000000"/>
              <w:left w:val="single" w:sz="8" w:space="0" w:color="000000"/>
              <w:bottom w:val="single" w:sz="8" w:space="0" w:color="000000"/>
              <w:right w:val="single" w:sz="8" w:space="0" w:color="000000"/>
            </w:tcBorders>
            <w:vAlign w:val="center"/>
          </w:tcPr>
          <w:p w14:paraId="2D40F478"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店长</w:t>
            </w:r>
          </w:p>
        </w:tc>
      </w:tr>
      <w:tr w:rsidR="000B2271" w:rsidRPr="000B5346" w14:paraId="3313F64E" w14:textId="77777777" w:rsidTr="00E5155D">
        <w:trPr>
          <w:trHeight w:val="555"/>
        </w:trPr>
        <w:tc>
          <w:tcPr>
            <w:tcW w:w="750" w:type="dxa"/>
            <w:tcBorders>
              <w:top w:val="single" w:sz="8" w:space="0" w:color="000000"/>
              <w:left w:val="single" w:sz="8" w:space="0" w:color="000000"/>
              <w:bottom w:val="single" w:sz="8" w:space="0" w:color="000000"/>
              <w:right w:val="single" w:sz="8" w:space="0" w:color="000000"/>
            </w:tcBorders>
            <w:vAlign w:val="center"/>
          </w:tcPr>
          <w:p w14:paraId="118843B2" w14:textId="77777777" w:rsidR="000B2271" w:rsidRPr="000B5346" w:rsidRDefault="000B2271" w:rsidP="00E5155D">
            <w:pPr>
              <w:widowControl/>
              <w:jc w:val="center"/>
              <w:rPr>
                <w:rFonts w:ascii="宋体" w:cs="宋体"/>
                <w:kern w:val="0"/>
                <w:szCs w:val="21"/>
              </w:rPr>
            </w:pPr>
            <w:r w:rsidRPr="000B5346">
              <w:rPr>
                <w:rFonts w:ascii="宋体" w:cs="宋体"/>
                <w:kern w:val="0"/>
                <w:szCs w:val="21"/>
              </w:rPr>
              <w:t>8</w:t>
            </w:r>
          </w:p>
        </w:tc>
        <w:tc>
          <w:tcPr>
            <w:tcW w:w="990" w:type="dxa"/>
            <w:tcBorders>
              <w:top w:val="single" w:sz="8" w:space="0" w:color="000000"/>
              <w:left w:val="single" w:sz="8" w:space="0" w:color="000000"/>
              <w:bottom w:val="single" w:sz="8" w:space="0" w:color="000000"/>
              <w:right w:val="single" w:sz="8" w:space="0" w:color="000000"/>
            </w:tcBorders>
            <w:vAlign w:val="center"/>
          </w:tcPr>
          <w:p w14:paraId="3399CD8B"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李文杰</w:t>
            </w:r>
          </w:p>
        </w:tc>
        <w:tc>
          <w:tcPr>
            <w:tcW w:w="1200" w:type="dxa"/>
            <w:tcBorders>
              <w:top w:val="single" w:sz="8" w:space="0" w:color="000000"/>
              <w:left w:val="single" w:sz="8" w:space="0" w:color="000000"/>
              <w:bottom w:val="single" w:sz="8" w:space="0" w:color="000000"/>
              <w:right w:val="single" w:sz="8" w:space="0" w:color="000000"/>
            </w:tcBorders>
            <w:vAlign w:val="center"/>
          </w:tcPr>
          <w:p w14:paraId="2E6F2B15"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主治药师</w:t>
            </w:r>
          </w:p>
        </w:tc>
        <w:tc>
          <w:tcPr>
            <w:tcW w:w="1590" w:type="dxa"/>
            <w:tcBorders>
              <w:top w:val="single" w:sz="8" w:space="0" w:color="000000"/>
              <w:left w:val="single" w:sz="8" w:space="0" w:color="000000"/>
              <w:bottom w:val="single" w:sz="8" w:space="0" w:color="000000"/>
              <w:right w:val="single" w:sz="8" w:space="0" w:color="000000"/>
            </w:tcBorders>
            <w:vAlign w:val="center"/>
          </w:tcPr>
          <w:p w14:paraId="79D49972"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委员</w:t>
            </w:r>
          </w:p>
        </w:tc>
        <w:tc>
          <w:tcPr>
            <w:tcW w:w="2310" w:type="dxa"/>
            <w:tcBorders>
              <w:top w:val="single" w:sz="8" w:space="0" w:color="000000"/>
              <w:left w:val="single" w:sz="8" w:space="0" w:color="000000"/>
              <w:bottom w:val="single" w:sz="8" w:space="0" w:color="000000"/>
              <w:right w:val="single" w:sz="8" w:space="0" w:color="000000"/>
            </w:tcBorders>
            <w:vAlign w:val="center"/>
          </w:tcPr>
          <w:p w14:paraId="6C0F9BEE"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漱玉平民大药房</w:t>
            </w:r>
          </w:p>
        </w:tc>
        <w:tc>
          <w:tcPr>
            <w:tcW w:w="2115" w:type="dxa"/>
            <w:tcBorders>
              <w:top w:val="single" w:sz="8" w:space="0" w:color="000000"/>
              <w:left w:val="single" w:sz="8" w:space="0" w:color="000000"/>
              <w:bottom w:val="single" w:sz="8" w:space="0" w:color="000000"/>
              <w:right w:val="single" w:sz="8" w:space="0" w:color="000000"/>
            </w:tcBorders>
            <w:vAlign w:val="center"/>
          </w:tcPr>
          <w:p w14:paraId="2DDDDA7F" w14:textId="77777777" w:rsidR="000B2271" w:rsidRPr="000B5346" w:rsidRDefault="000B2271" w:rsidP="00E5155D">
            <w:pPr>
              <w:widowControl/>
              <w:jc w:val="center"/>
              <w:rPr>
                <w:rFonts w:ascii="宋体" w:cs="宋体"/>
                <w:kern w:val="0"/>
                <w:szCs w:val="21"/>
              </w:rPr>
            </w:pPr>
            <w:r w:rsidRPr="000B5346">
              <w:rPr>
                <w:rFonts w:ascii="宋体" w:cs="宋体" w:hint="eastAsia"/>
                <w:kern w:val="0"/>
                <w:szCs w:val="21"/>
              </w:rPr>
              <w:t>副店长</w:t>
            </w:r>
          </w:p>
        </w:tc>
      </w:tr>
    </w:tbl>
    <w:p w14:paraId="1FDCE2B5" w14:textId="77777777" w:rsidR="000B2271" w:rsidRPr="000B5346" w:rsidRDefault="000B2271" w:rsidP="000B2271">
      <w:pPr>
        <w:pStyle w:val="a0"/>
        <w:ind w:firstLineChars="0" w:firstLine="0"/>
        <w:rPr>
          <w:rFonts w:ascii="Times New Roman" w:hAnsi="Times New Roman"/>
        </w:rPr>
      </w:pPr>
    </w:p>
    <w:p w14:paraId="1B42E47C" w14:textId="77777777" w:rsidR="00F42E24" w:rsidRPr="000B5346" w:rsidRDefault="00F42E24" w:rsidP="000B2271">
      <w:pPr>
        <w:spacing w:line="360" w:lineRule="auto"/>
        <w:jc w:val="center"/>
        <w:rPr>
          <w:rFonts w:ascii="Times New Roman" w:hAnsi="Times New Roman"/>
        </w:rPr>
      </w:pPr>
    </w:p>
    <w:sectPr w:rsidR="00F42E24" w:rsidRPr="000B5346" w:rsidSect="00D50A8E">
      <w:footerReference w:type="default" r:id="rId26"/>
      <w:pgSz w:w="11906" w:h="16838"/>
      <w:pgMar w:top="1440" w:right="1800" w:bottom="1440" w:left="1800" w:header="851" w:footer="992" w:gutter="0"/>
      <w:pgNumType w:start="4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0B80" w14:textId="77777777" w:rsidR="00DF0CB5" w:rsidRDefault="00DF0CB5" w:rsidP="00D50A8E">
      <w:r>
        <w:separator/>
      </w:r>
    </w:p>
  </w:endnote>
  <w:endnote w:type="continuationSeparator" w:id="0">
    <w:p w14:paraId="5A7D05E3" w14:textId="77777777" w:rsidR="00DF0CB5" w:rsidRDefault="00DF0CB5" w:rsidP="00D5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新宋体"/>
    <w:charset w:val="86"/>
    <w:family w:val="modern"/>
    <w:pitch w:val="default"/>
    <w:sig w:usb0="00000000" w:usb1="00000000" w:usb2="00000010" w:usb3="00000000" w:csb0="00040000" w:csb1="00000000"/>
  </w:font>
  <w:font w:name="楷体_GB2312">
    <w:altName w:val="新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E451" w14:textId="77777777" w:rsidR="00F42E24" w:rsidRDefault="00F42E24">
    <w:pPr>
      <w:pStyle w:val="af3"/>
      <w:jc w:val="center"/>
    </w:pPr>
  </w:p>
  <w:p w14:paraId="7D0ED7DB" w14:textId="77777777" w:rsidR="00F42E24" w:rsidRDefault="00F42E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75CB" w14:textId="77777777" w:rsidR="00F42E24" w:rsidRDefault="00F42E24">
    <w:pPr>
      <w:pStyle w:val="af3"/>
      <w:jc w:val="center"/>
    </w:pPr>
  </w:p>
  <w:p w14:paraId="2841C384" w14:textId="77777777" w:rsidR="00F42E24" w:rsidRDefault="00F42E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4121" w14:textId="77777777" w:rsidR="00F42E24" w:rsidRDefault="00F42E24">
    <w:pPr>
      <w:pStyle w:val="af3"/>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31</w:t>
    </w:r>
    <w:r>
      <w:rPr>
        <w:rStyle w:val="afc"/>
      </w:rPr>
      <w:fldChar w:fldCharType="end"/>
    </w:r>
  </w:p>
  <w:p w14:paraId="31047438" w14:textId="77777777" w:rsidR="00F42E24" w:rsidRDefault="00F42E24">
    <w:pPr>
      <w:pStyle w:val="af3"/>
    </w:pPr>
  </w:p>
  <w:p w14:paraId="12EB4B1C" w14:textId="77777777" w:rsidR="00F42E24" w:rsidRDefault="00F42E2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F073" w14:textId="77777777" w:rsidR="00F42E24" w:rsidRDefault="00F42E24">
    <w:pPr>
      <w:pStyle w:val="af3"/>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43</w:t>
    </w:r>
    <w:r>
      <w:rPr>
        <w:rStyle w:val="afc"/>
      </w:rPr>
      <w:fldChar w:fldCharType="end"/>
    </w:r>
  </w:p>
  <w:p w14:paraId="42676011" w14:textId="77777777" w:rsidR="00F42E24" w:rsidRDefault="00F42E24">
    <w:pPr>
      <w:pStyle w:val="af3"/>
      <w:jc w:val="center"/>
    </w:pPr>
  </w:p>
  <w:p w14:paraId="12DD426C" w14:textId="77777777" w:rsidR="00F42E24" w:rsidRDefault="00F42E24">
    <w:pPr>
      <w:pStyle w:val="af3"/>
    </w:pPr>
  </w:p>
  <w:p w14:paraId="4D49DF55" w14:textId="77777777" w:rsidR="00F42E24" w:rsidRDefault="00F42E2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AFF2" w14:textId="77777777" w:rsidR="00F42E24" w:rsidRDefault="00F42E24">
    <w:pPr>
      <w:pStyle w:val="af3"/>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91</w:t>
    </w:r>
    <w:r>
      <w:rPr>
        <w:rStyle w:val="afc"/>
      </w:rPr>
      <w:fldChar w:fldCharType="end"/>
    </w:r>
  </w:p>
  <w:p w14:paraId="727DB240" w14:textId="77777777" w:rsidR="00F42E24" w:rsidRDefault="00F42E24">
    <w:pPr>
      <w:pStyle w:val="af3"/>
      <w:jc w:val="center"/>
    </w:pPr>
  </w:p>
  <w:p w14:paraId="5B2C2B33" w14:textId="77777777" w:rsidR="00F42E24" w:rsidRDefault="00F42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380D" w14:textId="77777777" w:rsidR="00DF0CB5" w:rsidRDefault="00DF0CB5" w:rsidP="00D50A8E">
      <w:r>
        <w:separator/>
      </w:r>
    </w:p>
  </w:footnote>
  <w:footnote w:type="continuationSeparator" w:id="0">
    <w:p w14:paraId="495BA899" w14:textId="77777777" w:rsidR="00DF0CB5" w:rsidRDefault="00DF0CB5" w:rsidP="00D50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7A207A"/>
    <w:multiLevelType w:val="singleLevel"/>
    <w:tmpl w:val="8C7A207A"/>
    <w:lvl w:ilvl="0">
      <w:start w:val="6"/>
      <w:numFmt w:val="chineseCounting"/>
      <w:suff w:val="nothing"/>
      <w:lvlText w:val="%1、"/>
      <w:lvlJc w:val="left"/>
      <w:rPr>
        <w:rFonts w:cs="Times New Roman" w:hint="eastAsia"/>
      </w:rPr>
    </w:lvl>
  </w:abstractNum>
  <w:abstractNum w:abstractNumId="1" w15:restartNumberingAfterBreak="0">
    <w:nsid w:val="A3AFAFE4"/>
    <w:multiLevelType w:val="singleLevel"/>
    <w:tmpl w:val="A3AFAFE4"/>
    <w:lvl w:ilvl="0">
      <w:start w:val="1"/>
      <w:numFmt w:val="decimal"/>
      <w:lvlText w:val="%1."/>
      <w:lvlJc w:val="left"/>
      <w:pPr>
        <w:tabs>
          <w:tab w:val="left" w:pos="312"/>
        </w:tabs>
      </w:pPr>
      <w:rPr>
        <w:rFonts w:cs="Times New Roman"/>
      </w:rPr>
    </w:lvl>
  </w:abstractNum>
  <w:abstractNum w:abstractNumId="2" w15:restartNumberingAfterBreak="0">
    <w:nsid w:val="B9380DDB"/>
    <w:multiLevelType w:val="singleLevel"/>
    <w:tmpl w:val="B9380DDB"/>
    <w:lvl w:ilvl="0">
      <w:start w:val="1"/>
      <w:numFmt w:val="decimal"/>
      <w:lvlText w:val="%1."/>
      <w:lvlJc w:val="left"/>
      <w:pPr>
        <w:tabs>
          <w:tab w:val="left" w:pos="312"/>
        </w:tabs>
      </w:pPr>
      <w:rPr>
        <w:rFonts w:cs="Times New Roman"/>
      </w:rPr>
    </w:lvl>
  </w:abstractNum>
  <w:abstractNum w:abstractNumId="3" w15:restartNumberingAfterBreak="0">
    <w:nsid w:val="BA1A97BD"/>
    <w:multiLevelType w:val="singleLevel"/>
    <w:tmpl w:val="BA1A97BD"/>
    <w:lvl w:ilvl="0">
      <w:start w:val="7"/>
      <w:numFmt w:val="decimal"/>
      <w:lvlText w:val="%1."/>
      <w:lvlJc w:val="left"/>
      <w:pPr>
        <w:tabs>
          <w:tab w:val="left" w:pos="312"/>
        </w:tabs>
      </w:pPr>
      <w:rPr>
        <w:rFonts w:cs="Times New Roman"/>
      </w:rPr>
    </w:lvl>
  </w:abstractNum>
  <w:abstractNum w:abstractNumId="4" w15:restartNumberingAfterBreak="0">
    <w:nsid w:val="BBB34673"/>
    <w:multiLevelType w:val="singleLevel"/>
    <w:tmpl w:val="BBB34673"/>
    <w:lvl w:ilvl="0">
      <w:start w:val="1"/>
      <w:numFmt w:val="decimal"/>
      <w:lvlText w:val="%1."/>
      <w:lvlJc w:val="left"/>
      <w:pPr>
        <w:tabs>
          <w:tab w:val="left" w:pos="312"/>
        </w:tabs>
      </w:pPr>
      <w:rPr>
        <w:rFonts w:cs="Times New Roman"/>
      </w:rPr>
    </w:lvl>
  </w:abstractNum>
  <w:abstractNum w:abstractNumId="5" w15:restartNumberingAfterBreak="0">
    <w:nsid w:val="D0C4E8B3"/>
    <w:multiLevelType w:val="singleLevel"/>
    <w:tmpl w:val="D0C4E8B3"/>
    <w:lvl w:ilvl="0">
      <w:start w:val="2"/>
      <w:numFmt w:val="chineseCounting"/>
      <w:suff w:val="nothing"/>
      <w:lvlText w:val="%1、"/>
      <w:lvlJc w:val="left"/>
      <w:rPr>
        <w:rFonts w:cs="Times New Roman" w:hint="eastAsia"/>
      </w:rPr>
    </w:lvl>
  </w:abstractNum>
  <w:abstractNum w:abstractNumId="6" w15:restartNumberingAfterBreak="0">
    <w:nsid w:val="D2DB5004"/>
    <w:multiLevelType w:val="singleLevel"/>
    <w:tmpl w:val="D2DB5004"/>
    <w:lvl w:ilvl="0">
      <w:start w:val="1"/>
      <w:numFmt w:val="decimal"/>
      <w:lvlText w:val="%1."/>
      <w:lvlJc w:val="left"/>
      <w:pPr>
        <w:tabs>
          <w:tab w:val="left" w:pos="312"/>
        </w:tabs>
      </w:pPr>
      <w:rPr>
        <w:rFonts w:cs="Times New Roman"/>
      </w:rPr>
    </w:lvl>
  </w:abstractNum>
  <w:abstractNum w:abstractNumId="7" w15:restartNumberingAfterBreak="0">
    <w:nsid w:val="EC544CC7"/>
    <w:multiLevelType w:val="singleLevel"/>
    <w:tmpl w:val="EC544CC7"/>
    <w:lvl w:ilvl="0">
      <w:start w:val="1"/>
      <w:numFmt w:val="decimal"/>
      <w:lvlText w:val="%1."/>
      <w:lvlJc w:val="left"/>
      <w:pPr>
        <w:tabs>
          <w:tab w:val="left" w:pos="312"/>
        </w:tabs>
      </w:pPr>
      <w:rPr>
        <w:rFonts w:cs="Times New Roman"/>
      </w:rPr>
    </w:lvl>
  </w:abstractNum>
  <w:abstractNum w:abstractNumId="8" w15:restartNumberingAfterBreak="0">
    <w:nsid w:val="ECFCAC3E"/>
    <w:multiLevelType w:val="singleLevel"/>
    <w:tmpl w:val="ECFCAC3E"/>
    <w:lvl w:ilvl="0">
      <w:start w:val="1"/>
      <w:numFmt w:val="decimal"/>
      <w:lvlText w:val="%1."/>
      <w:lvlJc w:val="left"/>
      <w:pPr>
        <w:tabs>
          <w:tab w:val="left" w:pos="312"/>
        </w:tabs>
      </w:pPr>
      <w:rPr>
        <w:rFonts w:cs="Times New Roman"/>
      </w:rPr>
    </w:lvl>
  </w:abstractNum>
  <w:abstractNum w:abstractNumId="9" w15:restartNumberingAfterBreak="0">
    <w:nsid w:val="EE76784F"/>
    <w:multiLevelType w:val="singleLevel"/>
    <w:tmpl w:val="EE76784F"/>
    <w:lvl w:ilvl="0">
      <w:start w:val="1"/>
      <w:numFmt w:val="decimal"/>
      <w:lvlText w:val="%1."/>
      <w:lvlJc w:val="left"/>
      <w:pPr>
        <w:tabs>
          <w:tab w:val="left" w:pos="312"/>
        </w:tabs>
      </w:pPr>
      <w:rPr>
        <w:rFonts w:cs="Times New Roman"/>
      </w:rPr>
    </w:lvl>
  </w:abstractNum>
  <w:abstractNum w:abstractNumId="10" w15:restartNumberingAfterBreak="0">
    <w:nsid w:val="F45F5A5F"/>
    <w:multiLevelType w:val="singleLevel"/>
    <w:tmpl w:val="F45F5A5F"/>
    <w:lvl w:ilvl="0">
      <w:start w:val="1"/>
      <w:numFmt w:val="decimal"/>
      <w:lvlText w:val="%1."/>
      <w:lvlJc w:val="left"/>
      <w:pPr>
        <w:tabs>
          <w:tab w:val="left" w:pos="312"/>
        </w:tabs>
      </w:pPr>
      <w:rPr>
        <w:rFonts w:cs="Times New Roman"/>
      </w:rPr>
    </w:lvl>
  </w:abstractNum>
  <w:abstractNum w:abstractNumId="11" w15:restartNumberingAfterBreak="0">
    <w:nsid w:val="00000001"/>
    <w:multiLevelType w:val="singleLevel"/>
    <w:tmpl w:val="00000001"/>
    <w:lvl w:ilvl="0">
      <w:start w:val="1"/>
      <w:numFmt w:val="decimal"/>
      <w:lvlText w:val="%1."/>
      <w:lvlJc w:val="left"/>
      <w:pPr>
        <w:tabs>
          <w:tab w:val="left" w:pos="312"/>
        </w:tabs>
      </w:pPr>
      <w:rPr>
        <w:rFonts w:cs="Times New Roman"/>
      </w:rPr>
    </w:lvl>
  </w:abstractNum>
  <w:abstractNum w:abstractNumId="12" w15:restartNumberingAfterBreak="0">
    <w:nsid w:val="00000002"/>
    <w:multiLevelType w:val="singleLevel"/>
    <w:tmpl w:val="00000002"/>
    <w:lvl w:ilvl="0">
      <w:start w:val="1"/>
      <w:numFmt w:val="decimal"/>
      <w:lvlText w:val="%1."/>
      <w:lvlJc w:val="left"/>
      <w:pPr>
        <w:tabs>
          <w:tab w:val="left" w:pos="312"/>
        </w:tabs>
      </w:pPr>
      <w:rPr>
        <w:rFonts w:cs="Times New Roman"/>
      </w:rPr>
    </w:lvl>
  </w:abstractNum>
  <w:abstractNum w:abstractNumId="13" w15:restartNumberingAfterBreak="0">
    <w:nsid w:val="00000003"/>
    <w:multiLevelType w:val="singleLevel"/>
    <w:tmpl w:val="00000006"/>
    <w:lvl w:ilvl="0">
      <w:start w:val="1"/>
      <w:numFmt w:val="decimal"/>
      <w:lvlText w:val="%1."/>
      <w:lvlJc w:val="left"/>
      <w:pPr>
        <w:tabs>
          <w:tab w:val="left" w:pos="312"/>
        </w:tabs>
      </w:pPr>
      <w:rPr>
        <w:rFonts w:cs="Times New Roman"/>
      </w:rPr>
    </w:lvl>
  </w:abstractNum>
  <w:abstractNum w:abstractNumId="14" w15:restartNumberingAfterBreak="0">
    <w:nsid w:val="00000004"/>
    <w:multiLevelType w:val="singleLevel"/>
    <w:tmpl w:val="00000007"/>
    <w:lvl w:ilvl="0">
      <w:start w:val="1"/>
      <w:numFmt w:val="decimal"/>
      <w:lvlText w:val="%1."/>
      <w:lvlJc w:val="left"/>
      <w:pPr>
        <w:tabs>
          <w:tab w:val="left" w:pos="312"/>
        </w:tabs>
      </w:pPr>
      <w:rPr>
        <w:rFonts w:cs="Times New Roman"/>
      </w:rPr>
    </w:lvl>
  </w:abstractNum>
  <w:abstractNum w:abstractNumId="15" w15:restartNumberingAfterBreak="0">
    <w:nsid w:val="00000005"/>
    <w:multiLevelType w:val="singleLevel"/>
    <w:tmpl w:val="00000008"/>
    <w:lvl w:ilvl="0">
      <w:start w:val="1"/>
      <w:numFmt w:val="decimal"/>
      <w:lvlText w:val="%1."/>
      <w:lvlJc w:val="left"/>
      <w:pPr>
        <w:tabs>
          <w:tab w:val="left" w:pos="312"/>
        </w:tabs>
      </w:pPr>
      <w:rPr>
        <w:rFonts w:cs="Times New Roman"/>
      </w:rPr>
    </w:lvl>
  </w:abstractNum>
  <w:abstractNum w:abstractNumId="16" w15:restartNumberingAfterBreak="0">
    <w:nsid w:val="00000006"/>
    <w:multiLevelType w:val="singleLevel"/>
    <w:tmpl w:val="00000009"/>
    <w:lvl w:ilvl="0">
      <w:start w:val="1"/>
      <w:numFmt w:val="decimal"/>
      <w:lvlText w:val="%1."/>
      <w:lvlJc w:val="left"/>
      <w:pPr>
        <w:tabs>
          <w:tab w:val="left" w:pos="312"/>
        </w:tabs>
      </w:pPr>
      <w:rPr>
        <w:rFonts w:cs="Times New Roman"/>
      </w:rPr>
    </w:lvl>
  </w:abstractNum>
  <w:abstractNum w:abstractNumId="17" w15:restartNumberingAfterBreak="0">
    <w:nsid w:val="00000007"/>
    <w:multiLevelType w:val="singleLevel"/>
    <w:tmpl w:val="0000000A"/>
    <w:lvl w:ilvl="0">
      <w:start w:val="1"/>
      <w:numFmt w:val="decimal"/>
      <w:lvlText w:val="%1."/>
      <w:lvlJc w:val="left"/>
      <w:pPr>
        <w:tabs>
          <w:tab w:val="left" w:pos="312"/>
        </w:tabs>
      </w:pPr>
      <w:rPr>
        <w:rFonts w:cs="Times New Roman"/>
      </w:rPr>
    </w:lvl>
  </w:abstractNum>
  <w:abstractNum w:abstractNumId="18" w15:restartNumberingAfterBreak="0">
    <w:nsid w:val="00000008"/>
    <w:multiLevelType w:val="singleLevel"/>
    <w:tmpl w:val="0000000B"/>
    <w:lvl w:ilvl="0">
      <w:start w:val="1"/>
      <w:numFmt w:val="decimal"/>
      <w:lvlText w:val="%1."/>
      <w:lvlJc w:val="left"/>
      <w:pPr>
        <w:tabs>
          <w:tab w:val="left" w:pos="312"/>
        </w:tabs>
      </w:pPr>
      <w:rPr>
        <w:rFonts w:cs="Times New Roman"/>
      </w:rPr>
    </w:lvl>
  </w:abstractNum>
  <w:abstractNum w:abstractNumId="19" w15:restartNumberingAfterBreak="0">
    <w:nsid w:val="00000009"/>
    <w:multiLevelType w:val="singleLevel"/>
    <w:tmpl w:val="0000000C"/>
    <w:lvl w:ilvl="0">
      <w:start w:val="1"/>
      <w:numFmt w:val="decimal"/>
      <w:lvlText w:val="%1."/>
      <w:lvlJc w:val="left"/>
      <w:pPr>
        <w:tabs>
          <w:tab w:val="left" w:pos="312"/>
        </w:tabs>
      </w:pPr>
      <w:rPr>
        <w:rFonts w:cs="Times New Roman"/>
      </w:rPr>
    </w:lvl>
  </w:abstractNum>
  <w:abstractNum w:abstractNumId="20" w15:restartNumberingAfterBreak="0">
    <w:nsid w:val="0000000A"/>
    <w:multiLevelType w:val="singleLevel"/>
    <w:tmpl w:val="0000000D"/>
    <w:lvl w:ilvl="0">
      <w:start w:val="1"/>
      <w:numFmt w:val="decimal"/>
      <w:lvlText w:val="%1."/>
      <w:lvlJc w:val="left"/>
      <w:pPr>
        <w:tabs>
          <w:tab w:val="left" w:pos="312"/>
        </w:tabs>
      </w:pPr>
      <w:rPr>
        <w:rFonts w:cs="Times New Roman"/>
      </w:rPr>
    </w:lvl>
  </w:abstractNum>
  <w:abstractNum w:abstractNumId="21" w15:restartNumberingAfterBreak="0">
    <w:nsid w:val="0000000B"/>
    <w:multiLevelType w:val="multilevel"/>
    <w:tmpl w:val="0000000E"/>
    <w:lvl w:ilvl="0">
      <w:start w:val="1"/>
      <w:numFmt w:val="japaneseCounting"/>
      <w:lvlText w:val="（%1）"/>
      <w:lvlJc w:val="left"/>
      <w:pPr>
        <w:ind w:left="1275" w:hanging="855"/>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2" w15:restartNumberingAfterBreak="0">
    <w:nsid w:val="0000000C"/>
    <w:multiLevelType w:val="singleLevel"/>
    <w:tmpl w:val="0000000F"/>
    <w:lvl w:ilvl="0">
      <w:start w:val="1"/>
      <w:numFmt w:val="decimal"/>
      <w:lvlText w:val="%1."/>
      <w:lvlJc w:val="left"/>
      <w:pPr>
        <w:tabs>
          <w:tab w:val="left" w:pos="312"/>
        </w:tabs>
      </w:pPr>
      <w:rPr>
        <w:rFonts w:cs="Times New Roman"/>
      </w:rPr>
    </w:lvl>
  </w:abstractNum>
  <w:abstractNum w:abstractNumId="23" w15:restartNumberingAfterBreak="0">
    <w:nsid w:val="0000000D"/>
    <w:multiLevelType w:val="singleLevel"/>
    <w:tmpl w:val="00000010"/>
    <w:lvl w:ilvl="0">
      <w:start w:val="1"/>
      <w:numFmt w:val="decimal"/>
      <w:lvlText w:val="%1."/>
      <w:lvlJc w:val="left"/>
      <w:pPr>
        <w:tabs>
          <w:tab w:val="left" w:pos="312"/>
        </w:tabs>
      </w:pPr>
      <w:rPr>
        <w:rFonts w:cs="Times New Roman"/>
      </w:rPr>
    </w:lvl>
  </w:abstractNum>
  <w:abstractNum w:abstractNumId="24" w15:restartNumberingAfterBreak="0">
    <w:nsid w:val="0000000E"/>
    <w:multiLevelType w:val="singleLevel"/>
    <w:tmpl w:val="00000011"/>
    <w:lvl w:ilvl="0">
      <w:start w:val="1"/>
      <w:numFmt w:val="decimal"/>
      <w:lvlText w:val="%1."/>
      <w:lvlJc w:val="left"/>
      <w:pPr>
        <w:tabs>
          <w:tab w:val="left" w:pos="312"/>
        </w:tabs>
      </w:pPr>
      <w:rPr>
        <w:rFonts w:cs="Times New Roman"/>
      </w:rPr>
    </w:lvl>
  </w:abstractNum>
  <w:abstractNum w:abstractNumId="25" w15:restartNumberingAfterBreak="0">
    <w:nsid w:val="0000000F"/>
    <w:multiLevelType w:val="singleLevel"/>
    <w:tmpl w:val="00000014"/>
    <w:lvl w:ilvl="0">
      <w:start w:val="1"/>
      <w:numFmt w:val="decimal"/>
      <w:lvlText w:val="%1."/>
      <w:lvlJc w:val="left"/>
      <w:pPr>
        <w:tabs>
          <w:tab w:val="left" w:pos="312"/>
        </w:tabs>
      </w:pPr>
      <w:rPr>
        <w:rFonts w:cs="Times New Roman"/>
      </w:rPr>
    </w:lvl>
  </w:abstractNum>
  <w:abstractNum w:abstractNumId="26" w15:restartNumberingAfterBreak="0">
    <w:nsid w:val="00000010"/>
    <w:multiLevelType w:val="singleLevel"/>
    <w:tmpl w:val="00000015"/>
    <w:lvl w:ilvl="0">
      <w:start w:val="2"/>
      <w:numFmt w:val="decimal"/>
      <w:lvlText w:val="%1."/>
      <w:lvlJc w:val="left"/>
      <w:pPr>
        <w:tabs>
          <w:tab w:val="left" w:pos="312"/>
        </w:tabs>
      </w:pPr>
      <w:rPr>
        <w:rFonts w:cs="Times New Roman"/>
      </w:rPr>
    </w:lvl>
  </w:abstractNum>
  <w:abstractNum w:abstractNumId="27" w15:restartNumberingAfterBreak="0">
    <w:nsid w:val="00000011"/>
    <w:multiLevelType w:val="multilevel"/>
    <w:tmpl w:val="0000001B"/>
    <w:lvl w:ilvl="0">
      <w:start w:val="1"/>
      <w:numFmt w:val="japaneseCounting"/>
      <w:lvlText w:val="%1、"/>
      <w:lvlJc w:val="left"/>
      <w:pPr>
        <w:ind w:left="720" w:hanging="7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00000012"/>
    <w:multiLevelType w:val="singleLevel"/>
    <w:tmpl w:val="0000001D"/>
    <w:lvl w:ilvl="0">
      <w:start w:val="1"/>
      <w:numFmt w:val="decimal"/>
      <w:lvlText w:val="%1."/>
      <w:lvlJc w:val="left"/>
      <w:pPr>
        <w:tabs>
          <w:tab w:val="left" w:pos="312"/>
        </w:tabs>
      </w:pPr>
      <w:rPr>
        <w:rFonts w:cs="Times New Roman"/>
      </w:rPr>
    </w:lvl>
  </w:abstractNum>
  <w:abstractNum w:abstractNumId="29" w15:restartNumberingAfterBreak="0">
    <w:nsid w:val="04924DE6"/>
    <w:multiLevelType w:val="singleLevel"/>
    <w:tmpl w:val="04924DE6"/>
    <w:lvl w:ilvl="0">
      <w:start w:val="1"/>
      <w:numFmt w:val="decimal"/>
      <w:lvlText w:val="%1."/>
      <w:lvlJc w:val="left"/>
      <w:pPr>
        <w:tabs>
          <w:tab w:val="left" w:pos="312"/>
        </w:tabs>
      </w:pPr>
      <w:rPr>
        <w:rFonts w:cs="Times New Roman"/>
      </w:rPr>
    </w:lvl>
  </w:abstractNum>
  <w:abstractNum w:abstractNumId="30" w15:restartNumberingAfterBreak="0">
    <w:nsid w:val="0499407A"/>
    <w:multiLevelType w:val="singleLevel"/>
    <w:tmpl w:val="0499407A"/>
    <w:lvl w:ilvl="0">
      <w:start w:val="1"/>
      <w:numFmt w:val="decimal"/>
      <w:lvlText w:val="%1."/>
      <w:lvlJc w:val="left"/>
      <w:pPr>
        <w:tabs>
          <w:tab w:val="left" w:pos="312"/>
        </w:tabs>
      </w:pPr>
      <w:rPr>
        <w:rFonts w:cs="Times New Roman"/>
      </w:rPr>
    </w:lvl>
  </w:abstractNum>
  <w:abstractNum w:abstractNumId="31" w15:restartNumberingAfterBreak="0">
    <w:nsid w:val="0665A6EE"/>
    <w:multiLevelType w:val="singleLevel"/>
    <w:tmpl w:val="0665A6EE"/>
    <w:lvl w:ilvl="0">
      <w:start w:val="1"/>
      <w:numFmt w:val="decimal"/>
      <w:lvlText w:val="%1."/>
      <w:lvlJc w:val="left"/>
      <w:pPr>
        <w:tabs>
          <w:tab w:val="left" w:pos="312"/>
        </w:tabs>
      </w:pPr>
      <w:rPr>
        <w:rFonts w:cs="Times New Roman"/>
      </w:rPr>
    </w:lvl>
  </w:abstractNum>
  <w:abstractNum w:abstractNumId="32" w15:restartNumberingAfterBreak="0">
    <w:nsid w:val="0BCF45B6"/>
    <w:multiLevelType w:val="multilevel"/>
    <w:tmpl w:val="0BCF45B6"/>
    <w:lvl w:ilvl="0">
      <w:start w:val="1"/>
      <w:numFmt w:val="japaneseCounting"/>
      <w:lvlText w:val="（%1）"/>
      <w:lvlJc w:val="left"/>
      <w:pPr>
        <w:ind w:left="1275" w:hanging="855"/>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3" w15:restartNumberingAfterBreak="0">
    <w:nsid w:val="105651C8"/>
    <w:multiLevelType w:val="singleLevel"/>
    <w:tmpl w:val="105651C8"/>
    <w:lvl w:ilvl="0">
      <w:start w:val="1"/>
      <w:numFmt w:val="decimal"/>
      <w:lvlText w:val="%1."/>
      <w:lvlJc w:val="left"/>
      <w:pPr>
        <w:tabs>
          <w:tab w:val="left" w:pos="312"/>
        </w:tabs>
      </w:pPr>
      <w:rPr>
        <w:rFonts w:cs="Times New Roman"/>
      </w:rPr>
    </w:lvl>
  </w:abstractNum>
  <w:abstractNum w:abstractNumId="34" w15:restartNumberingAfterBreak="0">
    <w:nsid w:val="15B5E0A8"/>
    <w:multiLevelType w:val="singleLevel"/>
    <w:tmpl w:val="15B5E0A8"/>
    <w:lvl w:ilvl="0">
      <w:start w:val="1"/>
      <w:numFmt w:val="decimal"/>
      <w:lvlText w:val="%1."/>
      <w:lvlJc w:val="left"/>
      <w:pPr>
        <w:tabs>
          <w:tab w:val="left" w:pos="312"/>
        </w:tabs>
      </w:pPr>
      <w:rPr>
        <w:rFonts w:cs="Times New Roman"/>
      </w:rPr>
    </w:lvl>
  </w:abstractNum>
  <w:abstractNum w:abstractNumId="35" w15:restartNumberingAfterBreak="0">
    <w:nsid w:val="1E8BBE00"/>
    <w:multiLevelType w:val="singleLevel"/>
    <w:tmpl w:val="1E8BBE00"/>
    <w:lvl w:ilvl="0">
      <w:start w:val="1"/>
      <w:numFmt w:val="decimal"/>
      <w:lvlText w:val="%1."/>
      <w:lvlJc w:val="left"/>
      <w:pPr>
        <w:tabs>
          <w:tab w:val="left" w:pos="312"/>
        </w:tabs>
      </w:pPr>
      <w:rPr>
        <w:rFonts w:cs="Times New Roman"/>
      </w:rPr>
    </w:lvl>
  </w:abstractNum>
  <w:abstractNum w:abstractNumId="36" w15:restartNumberingAfterBreak="0">
    <w:nsid w:val="22E97654"/>
    <w:multiLevelType w:val="multilevel"/>
    <w:tmpl w:val="22E97654"/>
    <w:lvl w:ilvl="0">
      <w:start w:val="1"/>
      <w:numFmt w:val="japaneseCounting"/>
      <w:lvlText w:val="%1、"/>
      <w:lvlJc w:val="left"/>
      <w:pPr>
        <w:ind w:left="1350" w:hanging="720"/>
      </w:pPr>
      <w:rPr>
        <w:rFonts w:cs="Times New Roman" w:hint="default"/>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abstractNum w:abstractNumId="37" w15:restartNumberingAfterBreak="0">
    <w:nsid w:val="2B201A7E"/>
    <w:multiLevelType w:val="singleLevel"/>
    <w:tmpl w:val="00000000"/>
    <w:lvl w:ilvl="0">
      <w:start w:val="6"/>
      <w:numFmt w:val="chineseCounting"/>
      <w:suff w:val="nothing"/>
      <w:lvlText w:val="%1、"/>
      <w:lvlJc w:val="left"/>
      <w:rPr>
        <w:rFonts w:cs="Times New Roman" w:hint="eastAsia"/>
      </w:rPr>
    </w:lvl>
  </w:abstractNum>
  <w:abstractNum w:abstractNumId="38" w15:restartNumberingAfterBreak="0">
    <w:nsid w:val="2FAB5F27"/>
    <w:multiLevelType w:val="multilevel"/>
    <w:tmpl w:val="2FAB5F27"/>
    <w:lvl w:ilvl="0">
      <w:start w:val="9"/>
      <w:numFmt w:val="japaneseCounting"/>
      <w:lvlText w:val="%1、"/>
      <w:lvlJc w:val="left"/>
      <w:pPr>
        <w:ind w:left="1430" w:hanging="720"/>
      </w:pPr>
      <w:rPr>
        <w:rFonts w:cs="Times New Roman" w:hint="default"/>
      </w:rPr>
    </w:lvl>
    <w:lvl w:ilvl="1">
      <w:start w:val="1"/>
      <w:numFmt w:val="lowerLetter"/>
      <w:lvlText w:val="%2)"/>
      <w:lvlJc w:val="left"/>
      <w:pPr>
        <w:ind w:left="1550" w:hanging="420"/>
      </w:pPr>
      <w:rPr>
        <w:rFonts w:cs="Times New Roman"/>
      </w:rPr>
    </w:lvl>
    <w:lvl w:ilvl="2">
      <w:start w:val="1"/>
      <w:numFmt w:val="lowerRoman"/>
      <w:lvlText w:val="%3."/>
      <w:lvlJc w:val="right"/>
      <w:pPr>
        <w:ind w:left="1970" w:hanging="420"/>
      </w:pPr>
      <w:rPr>
        <w:rFonts w:cs="Times New Roman"/>
      </w:rPr>
    </w:lvl>
    <w:lvl w:ilvl="3">
      <w:start w:val="1"/>
      <w:numFmt w:val="decimal"/>
      <w:lvlText w:val="%4."/>
      <w:lvlJc w:val="left"/>
      <w:pPr>
        <w:ind w:left="2390" w:hanging="420"/>
      </w:pPr>
      <w:rPr>
        <w:rFonts w:cs="Times New Roman"/>
      </w:rPr>
    </w:lvl>
    <w:lvl w:ilvl="4">
      <w:start w:val="1"/>
      <w:numFmt w:val="lowerLetter"/>
      <w:lvlText w:val="%5)"/>
      <w:lvlJc w:val="left"/>
      <w:pPr>
        <w:ind w:left="2810" w:hanging="420"/>
      </w:pPr>
      <w:rPr>
        <w:rFonts w:cs="Times New Roman"/>
      </w:rPr>
    </w:lvl>
    <w:lvl w:ilvl="5">
      <w:start w:val="1"/>
      <w:numFmt w:val="lowerRoman"/>
      <w:lvlText w:val="%6."/>
      <w:lvlJc w:val="right"/>
      <w:pPr>
        <w:ind w:left="3230" w:hanging="420"/>
      </w:pPr>
      <w:rPr>
        <w:rFonts w:cs="Times New Roman"/>
      </w:rPr>
    </w:lvl>
    <w:lvl w:ilvl="6">
      <w:start w:val="1"/>
      <w:numFmt w:val="decimal"/>
      <w:lvlText w:val="%7."/>
      <w:lvlJc w:val="left"/>
      <w:pPr>
        <w:ind w:left="3650" w:hanging="420"/>
      </w:pPr>
      <w:rPr>
        <w:rFonts w:cs="Times New Roman"/>
      </w:rPr>
    </w:lvl>
    <w:lvl w:ilvl="7">
      <w:start w:val="1"/>
      <w:numFmt w:val="lowerLetter"/>
      <w:lvlText w:val="%8)"/>
      <w:lvlJc w:val="left"/>
      <w:pPr>
        <w:ind w:left="4070" w:hanging="420"/>
      </w:pPr>
      <w:rPr>
        <w:rFonts w:cs="Times New Roman"/>
      </w:rPr>
    </w:lvl>
    <w:lvl w:ilvl="8">
      <w:start w:val="1"/>
      <w:numFmt w:val="lowerRoman"/>
      <w:lvlText w:val="%9."/>
      <w:lvlJc w:val="right"/>
      <w:pPr>
        <w:ind w:left="4490" w:hanging="420"/>
      </w:pPr>
      <w:rPr>
        <w:rFonts w:cs="Times New Roman"/>
      </w:rPr>
    </w:lvl>
  </w:abstractNum>
  <w:abstractNum w:abstractNumId="39" w15:restartNumberingAfterBreak="0">
    <w:nsid w:val="447EC4A7"/>
    <w:multiLevelType w:val="singleLevel"/>
    <w:tmpl w:val="447EC4A7"/>
    <w:lvl w:ilvl="0">
      <w:start w:val="1"/>
      <w:numFmt w:val="decimal"/>
      <w:lvlText w:val="%1."/>
      <w:lvlJc w:val="left"/>
      <w:pPr>
        <w:tabs>
          <w:tab w:val="left" w:pos="312"/>
        </w:tabs>
      </w:pPr>
      <w:rPr>
        <w:rFonts w:cs="Times New Roman"/>
      </w:rPr>
    </w:lvl>
  </w:abstractNum>
  <w:abstractNum w:abstractNumId="40" w15:restartNumberingAfterBreak="0">
    <w:nsid w:val="473A80C2"/>
    <w:multiLevelType w:val="singleLevel"/>
    <w:tmpl w:val="473A80C2"/>
    <w:lvl w:ilvl="0">
      <w:start w:val="2"/>
      <w:numFmt w:val="decimal"/>
      <w:lvlText w:val="%1."/>
      <w:lvlJc w:val="left"/>
      <w:pPr>
        <w:tabs>
          <w:tab w:val="left" w:pos="312"/>
        </w:tabs>
      </w:pPr>
      <w:rPr>
        <w:rFonts w:cs="Times New Roman"/>
      </w:rPr>
    </w:lvl>
  </w:abstractNum>
  <w:abstractNum w:abstractNumId="41" w15:restartNumberingAfterBreak="0">
    <w:nsid w:val="590F5C24"/>
    <w:multiLevelType w:val="singleLevel"/>
    <w:tmpl w:val="590F5C24"/>
    <w:lvl w:ilvl="0">
      <w:start w:val="2"/>
      <w:numFmt w:val="decimal"/>
      <w:suff w:val="nothing"/>
      <w:lvlText w:val="%1、"/>
      <w:lvlJc w:val="left"/>
      <w:rPr>
        <w:rFonts w:cs="Times New Roman"/>
      </w:rPr>
    </w:lvl>
  </w:abstractNum>
  <w:abstractNum w:abstractNumId="42" w15:restartNumberingAfterBreak="0">
    <w:nsid w:val="6819303C"/>
    <w:multiLevelType w:val="singleLevel"/>
    <w:tmpl w:val="6819303C"/>
    <w:lvl w:ilvl="0">
      <w:start w:val="2"/>
      <w:numFmt w:val="decimal"/>
      <w:lvlText w:val="%1."/>
      <w:lvlJc w:val="left"/>
      <w:pPr>
        <w:tabs>
          <w:tab w:val="left" w:pos="312"/>
        </w:tabs>
      </w:pPr>
      <w:rPr>
        <w:rFonts w:cs="Times New Roman"/>
      </w:rPr>
    </w:lvl>
  </w:abstractNum>
  <w:abstractNum w:abstractNumId="43" w15:restartNumberingAfterBreak="0">
    <w:nsid w:val="7042DA5A"/>
    <w:multiLevelType w:val="singleLevel"/>
    <w:tmpl w:val="7042DA5A"/>
    <w:lvl w:ilvl="0">
      <w:start w:val="3"/>
      <w:numFmt w:val="decimal"/>
      <w:lvlText w:val="%1."/>
      <w:lvlJc w:val="left"/>
      <w:pPr>
        <w:tabs>
          <w:tab w:val="left" w:pos="312"/>
        </w:tabs>
      </w:pPr>
      <w:rPr>
        <w:rFonts w:cs="Times New Roman"/>
      </w:rPr>
    </w:lvl>
  </w:abstractNum>
  <w:abstractNum w:abstractNumId="44" w15:restartNumberingAfterBreak="0">
    <w:nsid w:val="7055B055"/>
    <w:multiLevelType w:val="singleLevel"/>
    <w:tmpl w:val="7055B055"/>
    <w:lvl w:ilvl="0">
      <w:start w:val="2"/>
      <w:numFmt w:val="decimal"/>
      <w:suff w:val="nothing"/>
      <w:lvlText w:val="%1、"/>
      <w:lvlJc w:val="left"/>
      <w:rPr>
        <w:rFonts w:cs="Times New Roman"/>
      </w:rPr>
    </w:lvl>
  </w:abstractNum>
  <w:abstractNum w:abstractNumId="45" w15:restartNumberingAfterBreak="0">
    <w:nsid w:val="77C5F776"/>
    <w:multiLevelType w:val="singleLevel"/>
    <w:tmpl w:val="77C5F776"/>
    <w:lvl w:ilvl="0">
      <w:start w:val="4"/>
      <w:numFmt w:val="chineseCounting"/>
      <w:suff w:val="nothing"/>
      <w:lvlText w:val="%1、"/>
      <w:lvlJc w:val="left"/>
      <w:rPr>
        <w:rFonts w:cs="Times New Roman" w:hint="eastAsia"/>
      </w:rPr>
    </w:lvl>
  </w:abstractNum>
  <w:abstractNum w:abstractNumId="46" w15:restartNumberingAfterBreak="0">
    <w:nsid w:val="7826224A"/>
    <w:multiLevelType w:val="multilevel"/>
    <w:tmpl w:val="7826224A"/>
    <w:lvl w:ilvl="0">
      <w:start w:val="1"/>
      <w:numFmt w:val="japaneseCounting"/>
      <w:lvlText w:val="%1、"/>
      <w:lvlJc w:val="left"/>
      <w:pPr>
        <w:ind w:left="720" w:hanging="7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7" w15:restartNumberingAfterBreak="0">
    <w:nsid w:val="788A22F4"/>
    <w:multiLevelType w:val="singleLevel"/>
    <w:tmpl w:val="788A22F4"/>
    <w:lvl w:ilvl="0">
      <w:start w:val="2"/>
      <w:numFmt w:val="decimal"/>
      <w:suff w:val="nothing"/>
      <w:lvlText w:val="（%1）"/>
      <w:lvlJc w:val="left"/>
      <w:rPr>
        <w:rFonts w:cs="Times New Roman"/>
      </w:rPr>
    </w:lvl>
  </w:abstractNum>
  <w:abstractNum w:abstractNumId="48" w15:restartNumberingAfterBreak="0">
    <w:nsid w:val="7D2CAB2B"/>
    <w:multiLevelType w:val="singleLevel"/>
    <w:tmpl w:val="7D2CAB2B"/>
    <w:lvl w:ilvl="0">
      <w:start w:val="1"/>
      <w:numFmt w:val="decimal"/>
      <w:lvlText w:val="%1."/>
      <w:lvlJc w:val="left"/>
      <w:pPr>
        <w:tabs>
          <w:tab w:val="left" w:pos="312"/>
        </w:tabs>
      </w:pPr>
      <w:rPr>
        <w:rFonts w:cs="Times New Roman"/>
      </w:rPr>
    </w:lvl>
  </w:abstractNum>
  <w:num w:numId="1" w16cid:durableId="1519276223">
    <w:abstractNumId w:val="36"/>
  </w:num>
  <w:num w:numId="2" w16cid:durableId="767164880">
    <w:abstractNumId w:val="44"/>
  </w:num>
  <w:num w:numId="3" w16cid:durableId="1669599509">
    <w:abstractNumId w:val="4"/>
  </w:num>
  <w:num w:numId="4" w16cid:durableId="854728481">
    <w:abstractNumId w:val="38"/>
  </w:num>
  <w:num w:numId="5" w16cid:durableId="641152692">
    <w:abstractNumId w:val="42"/>
  </w:num>
  <w:num w:numId="6" w16cid:durableId="1083067195">
    <w:abstractNumId w:val="47"/>
  </w:num>
  <w:num w:numId="7" w16cid:durableId="28646071">
    <w:abstractNumId w:val="0"/>
  </w:num>
  <w:num w:numId="8" w16cid:durableId="1180778848">
    <w:abstractNumId w:val="32"/>
  </w:num>
  <w:num w:numId="9" w16cid:durableId="1342320847">
    <w:abstractNumId w:val="48"/>
  </w:num>
  <w:num w:numId="10" w16cid:durableId="1979728068">
    <w:abstractNumId w:val="1"/>
  </w:num>
  <w:num w:numId="11" w16cid:durableId="1570001531">
    <w:abstractNumId w:val="2"/>
  </w:num>
  <w:num w:numId="12" w16cid:durableId="2107722554">
    <w:abstractNumId w:val="35"/>
  </w:num>
  <w:num w:numId="13" w16cid:durableId="1159006534">
    <w:abstractNumId w:val="9"/>
  </w:num>
  <w:num w:numId="14" w16cid:durableId="482280829">
    <w:abstractNumId w:val="30"/>
  </w:num>
  <w:num w:numId="15" w16cid:durableId="1997764513">
    <w:abstractNumId w:val="8"/>
  </w:num>
  <w:num w:numId="16" w16cid:durableId="857424389">
    <w:abstractNumId w:val="7"/>
  </w:num>
  <w:num w:numId="17" w16cid:durableId="1636911854">
    <w:abstractNumId w:val="39"/>
  </w:num>
  <w:num w:numId="18" w16cid:durableId="170293908">
    <w:abstractNumId w:val="33"/>
  </w:num>
  <w:num w:numId="19" w16cid:durableId="1908571108">
    <w:abstractNumId w:val="10"/>
  </w:num>
  <w:num w:numId="20" w16cid:durableId="1326545867">
    <w:abstractNumId w:val="6"/>
  </w:num>
  <w:num w:numId="21" w16cid:durableId="967278572">
    <w:abstractNumId w:val="31"/>
  </w:num>
  <w:num w:numId="22" w16cid:durableId="481386686">
    <w:abstractNumId w:val="40"/>
  </w:num>
  <w:num w:numId="23" w16cid:durableId="693962351">
    <w:abstractNumId w:val="46"/>
  </w:num>
  <w:num w:numId="24" w16cid:durableId="2095276342">
    <w:abstractNumId w:val="34"/>
  </w:num>
  <w:num w:numId="25" w16cid:durableId="523444596">
    <w:abstractNumId w:val="29"/>
  </w:num>
  <w:num w:numId="26" w16cid:durableId="2070684977">
    <w:abstractNumId w:val="41"/>
  </w:num>
  <w:num w:numId="27" w16cid:durableId="1160193491">
    <w:abstractNumId w:val="3"/>
  </w:num>
  <w:num w:numId="28" w16cid:durableId="1869022289">
    <w:abstractNumId w:val="45"/>
  </w:num>
  <w:num w:numId="29" w16cid:durableId="1490631950">
    <w:abstractNumId w:val="43"/>
  </w:num>
  <w:num w:numId="30" w16cid:durableId="2130464635">
    <w:abstractNumId w:val="5"/>
  </w:num>
  <w:num w:numId="31" w16cid:durableId="798306341">
    <w:abstractNumId w:val="37"/>
  </w:num>
  <w:num w:numId="32" w16cid:durableId="928387433">
    <w:abstractNumId w:val="21"/>
  </w:num>
  <w:num w:numId="33" w16cid:durableId="1992634024">
    <w:abstractNumId w:val="28"/>
  </w:num>
  <w:num w:numId="34" w16cid:durableId="897089408">
    <w:abstractNumId w:val="11"/>
  </w:num>
  <w:num w:numId="35" w16cid:durableId="464545557">
    <w:abstractNumId w:val="12"/>
  </w:num>
  <w:num w:numId="36" w16cid:durableId="315574752">
    <w:abstractNumId w:val="24"/>
  </w:num>
  <w:num w:numId="37" w16cid:durableId="590702793">
    <w:abstractNumId w:val="16"/>
  </w:num>
  <w:num w:numId="38" w16cid:durableId="785007671">
    <w:abstractNumId w:val="19"/>
  </w:num>
  <w:num w:numId="39" w16cid:durableId="254821738">
    <w:abstractNumId w:val="15"/>
  </w:num>
  <w:num w:numId="40" w16cid:durableId="2130198874">
    <w:abstractNumId w:val="14"/>
  </w:num>
  <w:num w:numId="41" w16cid:durableId="1922641503">
    <w:abstractNumId w:val="25"/>
  </w:num>
  <w:num w:numId="42" w16cid:durableId="2145074862">
    <w:abstractNumId w:val="22"/>
  </w:num>
  <w:num w:numId="43" w16cid:durableId="973369982">
    <w:abstractNumId w:val="17"/>
  </w:num>
  <w:num w:numId="44" w16cid:durableId="314383475">
    <w:abstractNumId w:val="13"/>
  </w:num>
  <w:num w:numId="45" w16cid:durableId="694236398">
    <w:abstractNumId w:val="20"/>
  </w:num>
  <w:num w:numId="46" w16cid:durableId="1698769849">
    <w:abstractNumId w:val="26"/>
  </w:num>
  <w:num w:numId="47" w16cid:durableId="2017490506">
    <w:abstractNumId w:val="27"/>
  </w:num>
  <w:num w:numId="48" w16cid:durableId="30501455">
    <w:abstractNumId w:val="23"/>
  </w:num>
  <w:num w:numId="49" w16cid:durableId="1221164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DNhMTI4ZGEyODljMWNkNDg0ZDgxODAyYmUzOWVkMzYifQ=="/>
  </w:docVars>
  <w:rsids>
    <w:rsidRoot w:val="00A55778"/>
    <w:rsid w:val="00015A29"/>
    <w:rsid w:val="00037B31"/>
    <w:rsid w:val="00086A33"/>
    <w:rsid w:val="000B2271"/>
    <w:rsid w:val="000B5346"/>
    <w:rsid w:val="000E0589"/>
    <w:rsid w:val="000F4A57"/>
    <w:rsid w:val="001841C9"/>
    <w:rsid w:val="0020784F"/>
    <w:rsid w:val="00225116"/>
    <w:rsid w:val="00265AD1"/>
    <w:rsid w:val="002772C2"/>
    <w:rsid w:val="002A082C"/>
    <w:rsid w:val="002C567B"/>
    <w:rsid w:val="002C77F7"/>
    <w:rsid w:val="002E5766"/>
    <w:rsid w:val="003054EB"/>
    <w:rsid w:val="00307DA6"/>
    <w:rsid w:val="003241FF"/>
    <w:rsid w:val="00385CA0"/>
    <w:rsid w:val="004B1B67"/>
    <w:rsid w:val="00570AC8"/>
    <w:rsid w:val="005F072F"/>
    <w:rsid w:val="00646858"/>
    <w:rsid w:val="00654EC5"/>
    <w:rsid w:val="006B2975"/>
    <w:rsid w:val="007231DE"/>
    <w:rsid w:val="00750CAD"/>
    <w:rsid w:val="00766823"/>
    <w:rsid w:val="007760BC"/>
    <w:rsid w:val="0078638A"/>
    <w:rsid w:val="007B7E91"/>
    <w:rsid w:val="00805976"/>
    <w:rsid w:val="00822600"/>
    <w:rsid w:val="0082612C"/>
    <w:rsid w:val="00830E00"/>
    <w:rsid w:val="0084335C"/>
    <w:rsid w:val="0084467B"/>
    <w:rsid w:val="008B1CE2"/>
    <w:rsid w:val="008D1B16"/>
    <w:rsid w:val="008E6E4A"/>
    <w:rsid w:val="00913B44"/>
    <w:rsid w:val="00951003"/>
    <w:rsid w:val="00951C00"/>
    <w:rsid w:val="009F3A7D"/>
    <w:rsid w:val="00A50FF5"/>
    <w:rsid w:val="00A51CDD"/>
    <w:rsid w:val="00A55778"/>
    <w:rsid w:val="00A84D9A"/>
    <w:rsid w:val="00AB6EDB"/>
    <w:rsid w:val="00AC7CBE"/>
    <w:rsid w:val="00AD1EE2"/>
    <w:rsid w:val="00AF2FD9"/>
    <w:rsid w:val="00B36559"/>
    <w:rsid w:val="00B72CC4"/>
    <w:rsid w:val="00B73719"/>
    <w:rsid w:val="00BA47C8"/>
    <w:rsid w:val="00BD6733"/>
    <w:rsid w:val="00C0283E"/>
    <w:rsid w:val="00C14E47"/>
    <w:rsid w:val="00C60CD6"/>
    <w:rsid w:val="00CD5992"/>
    <w:rsid w:val="00D11296"/>
    <w:rsid w:val="00D162A9"/>
    <w:rsid w:val="00D50A8E"/>
    <w:rsid w:val="00DE6735"/>
    <w:rsid w:val="00DF0CB5"/>
    <w:rsid w:val="00DF63FF"/>
    <w:rsid w:val="00E82E5A"/>
    <w:rsid w:val="00ED120C"/>
    <w:rsid w:val="00EE4470"/>
    <w:rsid w:val="00F42E24"/>
    <w:rsid w:val="00F84151"/>
    <w:rsid w:val="00FD3C1D"/>
    <w:rsid w:val="09061EBF"/>
    <w:rsid w:val="09246605"/>
    <w:rsid w:val="167D1693"/>
    <w:rsid w:val="179226CB"/>
    <w:rsid w:val="19957870"/>
    <w:rsid w:val="1B140288"/>
    <w:rsid w:val="1C0A01F5"/>
    <w:rsid w:val="1F624061"/>
    <w:rsid w:val="1F877999"/>
    <w:rsid w:val="268C786C"/>
    <w:rsid w:val="278D7B84"/>
    <w:rsid w:val="288B6760"/>
    <w:rsid w:val="2A1D503C"/>
    <w:rsid w:val="2D8D579D"/>
    <w:rsid w:val="2EF15AEA"/>
    <w:rsid w:val="303D4735"/>
    <w:rsid w:val="378833EB"/>
    <w:rsid w:val="3BBD597A"/>
    <w:rsid w:val="3F9B2476"/>
    <w:rsid w:val="41173D7E"/>
    <w:rsid w:val="423F438F"/>
    <w:rsid w:val="448168A6"/>
    <w:rsid w:val="4AEE087D"/>
    <w:rsid w:val="4BA43795"/>
    <w:rsid w:val="4BD56D10"/>
    <w:rsid w:val="4F94365E"/>
    <w:rsid w:val="50433B9A"/>
    <w:rsid w:val="512F7091"/>
    <w:rsid w:val="53D22155"/>
    <w:rsid w:val="55734432"/>
    <w:rsid w:val="55E77E4A"/>
    <w:rsid w:val="57923F4E"/>
    <w:rsid w:val="65A36D1C"/>
    <w:rsid w:val="6A2D01F4"/>
    <w:rsid w:val="6F413BF1"/>
    <w:rsid w:val="72E15E16"/>
    <w:rsid w:val="73D1310F"/>
    <w:rsid w:val="747405C4"/>
    <w:rsid w:val="74B26060"/>
    <w:rsid w:val="7E865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7C4A2E36"/>
  <w15:docId w15:val="{31C98BF9-9651-4A7A-9E7F-5557AB48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uiPriority="0"/>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50A8E"/>
    <w:pPr>
      <w:widowControl w:val="0"/>
      <w:jc w:val="both"/>
    </w:pPr>
    <w:rPr>
      <w:rFonts w:ascii="Calibri" w:hAnsi="Calibri"/>
      <w:kern w:val="2"/>
      <w:sz w:val="21"/>
      <w:szCs w:val="22"/>
    </w:rPr>
  </w:style>
  <w:style w:type="paragraph" w:styleId="1">
    <w:name w:val="heading 1"/>
    <w:basedOn w:val="a"/>
    <w:next w:val="a"/>
    <w:link w:val="10"/>
    <w:uiPriority w:val="9"/>
    <w:qFormat/>
    <w:rsid w:val="00D50A8E"/>
    <w:pPr>
      <w:keepNext/>
      <w:keepLines/>
      <w:spacing w:line="360" w:lineRule="auto"/>
      <w:ind w:firstLineChars="200" w:firstLine="643"/>
      <w:outlineLvl w:val="0"/>
    </w:pPr>
    <w:rPr>
      <w:rFonts w:ascii="Times New Roman" w:eastAsia="黑体" w:hAnsi="Times New Roman"/>
      <w:b/>
      <w:kern w:val="44"/>
      <w:sz w:val="30"/>
      <w:szCs w:val="20"/>
    </w:rPr>
  </w:style>
  <w:style w:type="paragraph" w:styleId="2">
    <w:name w:val="heading 2"/>
    <w:basedOn w:val="a"/>
    <w:next w:val="a"/>
    <w:link w:val="20"/>
    <w:uiPriority w:val="9"/>
    <w:qFormat/>
    <w:rsid w:val="00D50A8E"/>
    <w:pPr>
      <w:keepNext/>
      <w:keepLines/>
      <w:spacing w:line="360" w:lineRule="auto"/>
      <w:ind w:firstLineChars="200" w:firstLine="200"/>
      <w:outlineLvl w:val="1"/>
    </w:pPr>
    <w:rPr>
      <w:rFonts w:ascii="Arial" w:eastAsia="黑体" w:hAnsi="Arial"/>
      <w:b/>
      <w:kern w:val="0"/>
      <w:sz w:val="28"/>
      <w:szCs w:val="20"/>
    </w:rPr>
  </w:style>
  <w:style w:type="paragraph" w:styleId="3">
    <w:name w:val="heading 3"/>
    <w:basedOn w:val="a"/>
    <w:next w:val="a"/>
    <w:link w:val="30"/>
    <w:uiPriority w:val="9"/>
    <w:qFormat/>
    <w:rsid w:val="00D50A8E"/>
    <w:pPr>
      <w:keepNext/>
      <w:keepLines/>
      <w:spacing w:before="260" w:after="260" w:line="416" w:lineRule="auto"/>
      <w:outlineLvl w:val="2"/>
    </w:pPr>
    <w:rPr>
      <w:b/>
      <w:sz w:val="32"/>
      <w:szCs w:val="20"/>
    </w:rPr>
  </w:style>
  <w:style w:type="paragraph" w:styleId="4">
    <w:name w:val="heading 4"/>
    <w:basedOn w:val="a"/>
    <w:next w:val="a"/>
    <w:link w:val="40"/>
    <w:uiPriority w:val="9"/>
    <w:qFormat/>
    <w:rsid w:val="00D50A8E"/>
    <w:pPr>
      <w:keepNext/>
      <w:keepLines/>
      <w:spacing w:before="280" w:after="290" w:line="376" w:lineRule="auto"/>
      <w:outlineLvl w:val="3"/>
    </w:pPr>
    <w:rPr>
      <w:rFonts w:ascii="Cambria" w:hAnsi="Cambria"/>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D50A8E"/>
    <w:rPr>
      <w:rFonts w:ascii="Times New Roman" w:eastAsia="黑体" w:hAnsi="Times New Roman"/>
      <w:b/>
      <w:kern w:val="44"/>
      <w:sz w:val="30"/>
    </w:rPr>
  </w:style>
  <w:style w:type="character" w:customStyle="1" w:styleId="20">
    <w:name w:val="标题 2 字符"/>
    <w:link w:val="2"/>
    <w:uiPriority w:val="99"/>
    <w:locked/>
    <w:rsid w:val="00D50A8E"/>
    <w:rPr>
      <w:rFonts w:ascii="Arial" w:eastAsia="黑体" w:hAnsi="Arial"/>
      <w:b/>
      <w:sz w:val="28"/>
    </w:rPr>
  </w:style>
  <w:style w:type="character" w:customStyle="1" w:styleId="30">
    <w:name w:val="标题 3 字符"/>
    <w:link w:val="3"/>
    <w:uiPriority w:val="99"/>
    <w:locked/>
    <w:rsid w:val="00D50A8E"/>
    <w:rPr>
      <w:rFonts w:ascii="Calibri" w:eastAsia="宋体" w:hAnsi="Calibri"/>
      <w:b/>
      <w:kern w:val="2"/>
      <w:sz w:val="32"/>
    </w:rPr>
  </w:style>
  <w:style w:type="character" w:customStyle="1" w:styleId="40">
    <w:name w:val="标题 4 字符"/>
    <w:link w:val="4"/>
    <w:uiPriority w:val="99"/>
    <w:locked/>
    <w:rsid w:val="00D50A8E"/>
    <w:rPr>
      <w:rFonts w:ascii="Cambria" w:eastAsia="宋体" w:hAnsi="Cambria"/>
      <w:b/>
      <w:sz w:val="28"/>
    </w:rPr>
  </w:style>
  <w:style w:type="paragraph" w:customStyle="1" w:styleId="a0">
    <w:name w:val="首行缩进"/>
    <w:basedOn w:val="a"/>
    <w:uiPriority w:val="99"/>
    <w:rsid w:val="00D50A8E"/>
    <w:pPr>
      <w:ind w:firstLineChars="200" w:firstLine="480"/>
    </w:pPr>
    <w:rPr>
      <w:rFonts w:ascii="??" w:hAnsi="??"/>
      <w:szCs w:val="24"/>
      <w:lang w:val="zh-CN"/>
    </w:rPr>
  </w:style>
  <w:style w:type="paragraph" w:styleId="a4">
    <w:name w:val="Normal Indent"/>
    <w:basedOn w:val="a"/>
    <w:uiPriority w:val="99"/>
    <w:rsid w:val="00D50A8E"/>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rsid w:val="00D50A8E"/>
    <w:rPr>
      <w:rFonts w:ascii="宋体"/>
      <w:sz w:val="18"/>
      <w:szCs w:val="20"/>
    </w:rPr>
  </w:style>
  <w:style w:type="character" w:customStyle="1" w:styleId="a6">
    <w:name w:val="文档结构图 字符"/>
    <w:link w:val="a5"/>
    <w:uiPriority w:val="99"/>
    <w:locked/>
    <w:rsid w:val="00D50A8E"/>
    <w:rPr>
      <w:rFonts w:ascii="宋体" w:eastAsia="宋体" w:hAnsi="Calibri"/>
      <w:kern w:val="2"/>
      <w:sz w:val="18"/>
    </w:rPr>
  </w:style>
  <w:style w:type="paragraph" w:styleId="a7">
    <w:name w:val="annotation text"/>
    <w:basedOn w:val="a"/>
    <w:link w:val="a8"/>
    <w:uiPriority w:val="99"/>
    <w:rsid w:val="00D50A8E"/>
    <w:pPr>
      <w:jc w:val="left"/>
    </w:pPr>
    <w:rPr>
      <w:kern w:val="0"/>
      <w:sz w:val="20"/>
      <w:szCs w:val="20"/>
    </w:rPr>
  </w:style>
  <w:style w:type="character" w:customStyle="1" w:styleId="a8">
    <w:name w:val="批注文字 字符"/>
    <w:link w:val="a7"/>
    <w:uiPriority w:val="99"/>
    <w:locked/>
    <w:rsid w:val="00D50A8E"/>
    <w:rPr>
      <w:rFonts w:ascii="Calibri" w:eastAsia="宋体" w:hAnsi="Calibri"/>
    </w:rPr>
  </w:style>
  <w:style w:type="paragraph" w:styleId="a9">
    <w:name w:val="Body Text"/>
    <w:basedOn w:val="a"/>
    <w:link w:val="aa"/>
    <w:uiPriority w:val="99"/>
    <w:rsid w:val="00D50A8E"/>
    <w:pPr>
      <w:spacing w:after="120"/>
    </w:pPr>
    <w:rPr>
      <w:rFonts w:ascii="Times New Roman" w:hAnsi="Times New Roman"/>
      <w:kern w:val="0"/>
      <w:sz w:val="24"/>
      <w:szCs w:val="20"/>
    </w:rPr>
  </w:style>
  <w:style w:type="character" w:customStyle="1" w:styleId="aa">
    <w:name w:val="正文文本 字符"/>
    <w:link w:val="a9"/>
    <w:uiPriority w:val="99"/>
    <w:locked/>
    <w:rsid w:val="00D50A8E"/>
    <w:rPr>
      <w:rFonts w:ascii="Times New Roman" w:eastAsia="宋体" w:hAnsi="Times New Roman"/>
      <w:sz w:val="24"/>
    </w:rPr>
  </w:style>
  <w:style w:type="paragraph" w:styleId="ab">
    <w:name w:val="Body Text Indent"/>
    <w:basedOn w:val="a"/>
    <w:link w:val="ac"/>
    <w:uiPriority w:val="99"/>
    <w:rsid w:val="00D50A8E"/>
    <w:pPr>
      <w:spacing w:after="120"/>
      <w:ind w:leftChars="200" w:left="420"/>
    </w:pPr>
    <w:rPr>
      <w:rFonts w:ascii="Times New Roman" w:hAnsi="Times New Roman"/>
      <w:kern w:val="0"/>
      <w:sz w:val="24"/>
      <w:szCs w:val="20"/>
    </w:rPr>
  </w:style>
  <w:style w:type="character" w:customStyle="1" w:styleId="ac">
    <w:name w:val="正文文本缩进 字符"/>
    <w:link w:val="ab"/>
    <w:uiPriority w:val="99"/>
    <w:locked/>
    <w:rsid w:val="00D50A8E"/>
    <w:rPr>
      <w:rFonts w:ascii="Times New Roman" w:eastAsia="宋体" w:hAnsi="Times New Roman"/>
      <w:sz w:val="24"/>
    </w:rPr>
  </w:style>
  <w:style w:type="paragraph" w:styleId="TOC3">
    <w:name w:val="toc 3"/>
    <w:basedOn w:val="a"/>
    <w:next w:val="a"/>
    <w:uiPriority w:val="99"/>
    <w:rsid w:val="00D50A8E"/>
    <w:pPr>
      <w:widowControl/>
      <w:spacing w:after="100" w:line="276" w:lineRule="auto"/>
      <w:ind w:left="440"/>
      <w:jc w:val="left"/>
    </w:pPr>
    <w:rPr>
      <w:kern w:val="0"/>
      <w:sz w:val="22"/>
    </w:rPr>
  </w:style>
  <w:style w:type="paragraph" w:styleId="ad">
    <w:name w:val="Plain Text"/>
    <w:basedOn w:val="a"/>
    <w:link w:val="ae"/>
    <w:uiPriority w:val="99"/>
    <w:rsid w:val="00D50A8E"/>
    <w:rPr>
      <w:rFonts w:ascii="宋体" w:hAnsi="Courier New"/>
      <w:kern w:val="0"/>
      <w:szCs w:val="20"/>
    </w:rPr>
  </w:style>
  <w:style w:type="character" w:customStyle="1" w:styleId="ae">
    <w:name w:val="纯文本 字符"/>
    <w:link w:val="ad"/>
    <w:uiPriority w:val="99"/>
    <w:locked/>
    <w:rsid w:val="00D50A8E"/>
    <w:rPr>
      <w:rFonts w:ascii="宋体" w:eastAsia="宋体" w:hAnsi="Courier New"/>
      <w:sz w:val="21"/>
    </w:rPr>
  </w:style>
  <w:style w:type="paragraph" w:styleId="af">
    <w:name w:val="Date"/>
    <w:basedOn w:val="a"/>
    <w:next w:val="a"/>
    <w:link w:val="af0"/>
    <w:uiPriority w:val="99"/>
    <w:rsid w:val="00D50A8E"/>
    <w:pPr>
      <w:ind w:leftChars="2500" w:left="100"/>
    </w:pPr>
    <w:rPr>
      <w:kern w:val="0"/>
      <w:sz w:val="20"/>
      <w:szCs w:val="20"/>
    </w:rPr>
  </w:style>
  <w:style w:type="character" w:customStyle="1" w:styleId="af0">
    <w:name w:val="日期 字符"/>
    <w:link w:val="af"/>
    <w:uiPriority w:val="99"/>
    <w:locked/>
    <w:rsid w:val="00D50A8E"/>
    <w:rPr>
      <w:rFonts w:ascii="Calibri" w:eastAsia="宋体" w:hAnsi="Calibri"/>
    </w:rPr>
  </w:style>
  <w:style w:type="paragraph" w:styleId="21">
    <w:name w:val="Body Text Indent 2"/>
    <w:basedOn w:val="a"/>
    <w:link w:val="22"/>
    <w:uiPriority w:val="99"/>
    <w:rsid w:val="00D50A8E"/>
    <w:pPr>
      <w:spacing w:after="120" w:line="480" w:lineRule="auto"/>
      <w:ind w:leftChars="200" w:left="420"/>
    </w:pPr>
    <w:rPr>
      <w:kern w:val="0"/>
      <w:sz w:val="20"/>
      <w:szCs w:val="20"/>
    </w:rPr>
  </w:style>
  <w:style w:type="character" w:customStyle="1" w:styleId="22">
    <w:name w:val="正文文本缩进 2 字符"/>
    <w:link w:val="21"/>
    <w:uiPriority w:val="99"/>
    <w:locked/>
    <w:rsid w:val="00D50A8E"/>
    <w:rPr>
      <w:rFonts w:ascii="Calibri" w:eastAsia="宋体" w:hAnsi="Calibri"/>
    </w:rPr>
  </w:style>
  <w:style w:type="paragraph" w:styleId="af1">
    <w:name w:val="Balloon Text"/>
    <w:basedOn w:val="a"/>
    <w:link w:val="af2"/>
    <w:uiPriority w:val="99"/>
    <w:rsid w:val="00D50A8E"/>
    <w:rPr>
      <w:kern w:val="0"/>
      <w:sz w:val="18"/>
      <w:szCs w:val="20"/>
    </w:rPr>
  </w:style>
  <w:style w:type="character" w:customStyle="1" w:styleId="af2">
    <w:name w:val="批注框文本 字符"/>
    <w:link w:val="af1"/>
    <w:uiPriority w:val="99"/>
    <w:locked/>
    <w:rsid w:val="00D50A8E"/>
    <w:rPr>
      <w:rFonts w:ascii="Calibri" w:eastAsia="宋体" w:hAnsi="Calibri"/>
      <w:sz w:val="18"/>
    </w:rPr>
  </w:style>
  <w:style w:type="paragraph" w:styleId="af3">
    <w:name w:val="footer"/>
    <w:basedOn w:val="a"/>
    <w:link w:val="af4"/>
    <w:uiPriority w:val="99"/>
    <w:rsid w:val="00D50A8E"/>
    <w:pPr>
      <w:tabs>
        <w:tab w:val="center" w:pos="4153"/>
        <w:tab w:val="right" w:pos="8306"/>
      </w:tabs>
      <w:snapToGrid w:val="0"/>
      <w:jc w:val="left"/>
    </w:pPr>
    <w:rPr>
      <w:rFonts w:ascii="Times New Roman" w:hAnsi="Times New Roman"/>
      <w:kern w:val="0"/>
      <w:sz w:val="18"/>
      <w:szCs w:val="20"/>
    </w:rPr>
  </w:style>
  <w:style w:type="character" w:customStyle="1" w:styleId="af4">
    <w:name w:val="页脚 字符"/>
    <w:link w:val="af3"/>
    <w:uiPriority w:val="99"/>
    <w:locked/>
    <w:rsid w:val="00D50A8E"/>
    <w:rPr>
      <w:sz w:val="18"/>
    </w:rPr>
  </w:style>
  <w:style w:type="paragraph" w:styleId="af5">
    <w:name w:val="header"/>
    <w:basedOn w:val="a"/>
    <w:link w:val="af6"/>
    <w:uiPriority w:val="99"/>
    <w:rsid w:val="00D50A8E"/>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af6">
    <w:name w:val="页眉 字符"/>
    <w:link w:val="af5"/>
    <w:uiPriority w:val="99"/>
    <w:locked/>
    <w:rsid w:val="00D50A8E"/>
    <w:rPr>
      <w:sz w:val="18"/>
    </w:rPr>
  </w:style>
  <w:style w:type="paragraph" w:styleId="TOC1">
    <w:name w:val="toc 1"/>
    <w:basedOn w:val="a"/>
    <w:next w:val="a"/>
    <w:uiPriority w:val="99"/>
    <w:rsid w:val="00D50A8E"/>
    <w:pPr>
      <w:tabs>
        <w:tab w:val="right" w:leader="dot" w:pos="8302"/>
      </w:tabs>
      <w:spacing w:line="360" w:lineRule="auto"/>
    </w:pPr>
    <w:rPr>
      <w:rFonts w:ascii="Times New Roman" w:hAnsi="Times New Roman"/>
      <w:sz w:val="28"/>
      <w:szCs w:val="24"/>
    </w:rPr>
  </w:style>
  <w:style w:type="paragraph" w:styleId="31">
    <w:name w:val="Body Text Indent 3"/>
    <w:basedOn w:val="a"/>
    <w:link w:val="32"/>
    <w:uiPriority w:val="99"/>
    <w:rsid w:val="00D50A8E"/>
    <w:pPr>
      <w:spacing w:after="120"/>
      <w:ind w:leftChars="200" w:left="420"/>
    </w:pPr>
    <w:rPr>
      <w:rFonts w:ascii="Times New Roman" w:hAnsi="Times New Roman"/>
      <w:kern w:val="0"/>
      <w:sz w:val="16"/>
      <w:szCs w:val="20"/>
    </w:rPr>
  </w:style>
  <w:style w:type="character" w:customStyle="1" w:styleId="32">
    <w:name w:val="正文文本缩进 3 字符"/>
    <w:link w:val="31"/>
    <w:uiPriority w:val="99"/>
    <w:locked/>
    <w:rsid w:val="00D50A8E"/>
    <w:rPr>
      <w:rFonts w:ascii="Times New Roman" w:eastAsia="宋体" w:hAnsi="Times New Roman"/>
      <w:sz w:val="16"/>
    </w:rPr>
  </w:style>
  <w:style w:type="paragraph" w:styleId="TOC2">
    <w:name w:val="toc 2"/>
    <w:basedOn w:val="a"/>
    <w:next w:val="a"/>
    <w:uiPriority w:val="99"/>
    <w:rsid w:val="00D50A8E"/>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rsid w:val="00D50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character" w:customStyle="1" w:styleId="HTML0">
    <w:name w:val="HTML 预设格式 字符"/>
    <w:link w:val="HTML"/>
    <w:uiPriority w:val="99"/>
    <w:locked/>
    <w:rsid w:val="00D50A8E"/>
    <w:rPr>
      <w:rFonts w:ascii="Arial" w:eastAsia="宋体" w:hAnsi="Arial"/>
      <w:kern w:val="0"/>
      <w:sz w:val="24"/>
    </w:rPr>
  </w:style>
  <w:style w:type="paragraph" w:styleId="af7">
    <w:name w:val="Normal (Web)"/>
    <w:basedOn w:val="a"/>
    <w:uiPriority w:val="99"/>
    <w:qFormat/>
    <w:rsid w:val="00D50A8E"/>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uiPriority w:val="99"/>
    <w:rsid w:val="00D50A8E"/>
    <w:rPr>
      <w:b/>
    </w:rPr>
  </w:style>
  <w:style w:type="character" w:customStyle="1" w:styleId="af9">
    <w:name w:val="批注主题 字符"/>
    <w:link w:val="af8"/>
    <w:uiPriority w:val="99"/>
    <w:locked/>
    <w:rsid w:val="00D50A8E"/>
    <w:rPr>
      <w:rFonts w:ascii="Calibri" w:eastAsia="宋体" w:hAnsi="Calibri"/>
      <w:b/>
    </w:rPr>
  </w:style>
  <w:style w:type="table" w:styleId="afa">
    <w:name w:val="Table Grid"/>
    <w:basedOn w:val="a2"/>
    <w:uiPriority w:val="99"/>
    <w:rsid w:val="00D50A8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uiPriority w:val="99"/>
    <w:qFormat/>
    <w:rsid w:val="00D50A8E"/>
    <w:rPr>
      <w:rFonts w:cs="Times New Roman"/>
      <w:b/>
    </w:rPr>
  </w:style>
  <w:style w:type="character" w:styleId="afc">
    <w:name w:val="page number"/>
    <w:uiPriority w:val="99"/>
    <w:rsid w:val="00D50A8E"/>
    <w:rPr>
      <w:rFonts w:cs="Times New Roman"/>
    </w:rPr>
  </w:style>
  <w:style w:type="character" w:styleId="afd">
    <w:name w:val="Hyperlink"/>
    <w:uiPriority w:val="99"/>
    <w:rsid w:val="00D50A8E"/>
    <w:rPr>
      <w:rFonts w:cs="Times New Roman"/>
      <w:color w:val="0000FF"/>
      <w:u w:val="single"/>
    </w:rPr>
  </w:style>
  <w:style w:type="character" w:styleId="afe">
    <w:name w:val="annotation reference"/>
    <w:uiPriority w:val="99"/>
    <w:rsid w:val="00D50A8E"/>
    <w:rPr>
      <w:rFonts w:cs="Times New Roman"/>
      <w:sz w:val="21"/>
    </w:rPr>
  </w:style>
  <w:style w:type="paragraph" w:customStyle="1" w:styleId="ParaChar">
    <w:name w:val="默认段落字体 Para Char"/>
    <w:basedOn w:val="a"/>
    <w:uiPriority w:val="99"/>
    <w:rsid w:val="00D50A8E"/>
    <w:pPr>
      <w:spacing w:beforeLines="50" w:afterLines="50"/>
      <w:jc w:val="left"/>
    </w:pPr>
    <w:rPr>
      <w:rFonts w:ascii="Times New Roman" w:hAnsi="Times New Roman"/>
      <w:sz w:val="30"/>
      <w:szCs w:val="32"/>
    </w:rPr>
  </w:style>
  <w:style w:type="paragraph" w:customStyle="1" w:styleId="reader-word-layer">
    <w:name w:val="reader-word-layer"/>
    <w:basedOn w:val="a"/>
    <w:uiPriority w:val="99"/>
    <w:rsid w:val="00D50A8E"/>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rsid w:val="00D50A8E"/>
    <w:rPr>
      <w:rFonts w:ascii="黑体" w:eastAsia="黑体" w:hAnsi="黑体"/>
      <w:b/>
      <w:sz w:val="28"/>
    </w:rPr>
  </w:style>
  <w:style w:type="paragraph" w:customStyle="1" w:styleId="CharChar1Char">
    <w:name w:val="Char Char1 Char"/>
    <w:basedOn w:val="a"/>
    <w:uiPriority w:val="99"/>
    <w:rsid w:val="00D50A8E"/>
    <w:rPr>
      <w:rFonts w:ascii="Times New Roman" w:hAnsi="Times New Roman"/>
      <w:szCs w:val="21"/>
    </w:rPr>
  </w:style>
  <w:style w:type="character" w:customStyle="1" w:styleId="unnamed1">
    <w:name w:val="unnamed1"/>
    <w:uiPriority w:val="99"/>
    <w:rsid w:val="00D50A8E"/>
  </w:style>
  <w:style w:type="paragraph" w:customStyle="1" w:styleId="11">
    <w:name w:val="样式1"/>
    <w:basedOn w:val="a"/>
    <w:uiPriority w:val="99"/>
    <w:rsid w:val="00D50A8E"/>
    <w:rPr>
      <w:rFonts w:ascii="Times New Roman" w:hAnsi="Times New Roman"/>
      <w:szCs w:val="24"/>
    </w:rPr>
  </w:style>
  <w:style w:type="paragraph" w:customStyle="1" w:styleId="23">
    <w:name w:val="样式2"/>
    <w:basedOn w:val="a"/>
    <w:uiPriority w:val="99"/>
    <w:rsid w:val="00D50A8E"/>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rsid w:val="00D50A8E"/>
    <w:rPr>
      <w:rFonts w:ascii="Times New Roman" w:hAnsi="Times New Roman"/>
      <w:kern w:val="2"/>
      <w:sz w:val="18"/>
    </w:rPr>
  </w:style>
  <w:style w:type="character" w:customStyle="1" w:styleId="CharChar4">
    <w:name w:val="Char Char4"/>
    <w:uiPriority w:val="99"/>
    <w:rsid w:val="00D50A8E"/>
    <w:rPr>
      <w:rFonts w:ascii="Times New Roman" w:hAnsi="Times New Roman"/>
      <w:kern w:val="2"/>
      <w:sz w:val="18"/>
    </w:rPr>
  </w:style>
  <w:style w:type="paragraph" w:customStyle="1" w:styleId="xl26">
    <w:name w:val="xl26"/>
    <w:basedOn w:val="a"/>
    <w:uiPriority w:val="99"/>
    <w:rsid w:val="00D50A8E"/>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uiPriority w:val="99"/>
    <w:rsid w:val="00D50A8E"/>
  </w:style>
  <w:style w:type="paragraph" w:customStyle="1" w:styleId="24">
    <w:name w:val="专业方案标题2"/>
    <w:basedOn w:val="a"/>
    <w:next w:val="a"/>
    <w:uiPriority w:val="99"/>
    <w:rsid w:val="00D50A8E"/>
    <w:pPr>
      <w:spacing w:line="360" w:lineRule="auto"/>
      <w:outlineLvl w:val="3"/>
    </w:pPr>
    <w:rPr>
      <w:rFonts w:ascii="黑体" w:eastAsia="黑体" w:hAnsi="黑体"/>
      <w:sz w:val="28"/>
      <w:szCs w:val="24"/>
    </w:rPr>
  </w:style>
  <w:style w:type="paragraph" w:customStyle="1" w:styleId="33">
    <w:name w:val="专业方案标题3"/>
    <w:basedOn w:val="a"/>
    <w:next w:val="a"/>
    <w:uiPriority w:val="99"/>
    <w:rsid w:val="00D50A8E"/>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rsid w:val="00D50A8E"/>
    <w:pPr>
      <w:spacing w:line="360" w:lineRule="auto"/>
      <w:ind w:firstLineChars="200" w:firstLine="200"/>
    </w:pPr>
    <w:rPr>
      <w:rFonts w:ascii="宋体" w:hAnsi="宋体"/>
      <w:kern w:val="0"/>
      <w:sz w:val="20"/>
      <w:szCs w:val="20"/>
    </w:rPr>
  </w:style>
  <w:style w:type="character" w:customStyle="1" w:styleId="CharCharChar">
    <w:name w:val="专业方案正文 Char Char Char"/>
    <w:link w:val="CharChar"/>
    <w:uiPriority w:val="99"/>
    <w:locked/>
    <w:rsid w:val="00D50A8E"/>
    <w:rPr>
      <w:rFonts w:ascii="宋体" w:eastAsia="宋体" w:hAnsi="宋体"/>
      <w:kern w:val="0"/>
      <w:sz w:val="20"/>
    </w:rPr>
  </w:style>
  <w:style w:type="paragraph" w:customStyle="1" w:styleId="1CharCharCharChar">
    <w:name w:val="1 Char Char Char Char"/>
    <w:basedOn w:val="a"/>
    <w:uiPriority w:val="99"/>
    <w:rsid w:val="00D50A8E"/>
    <w:rPr>
      <w:rFonts w:ascii="Tahoma" w:hAnsi="Tahoma"/>
      <w:sz w:val="24"/>
      <w:szCs w:val="20"/>
    </w:rPr>
  </w:style>
  <w:style w:type="paragraph" w:customStyle="1" w:styleId="Char">
    <w:name w:val="Char"/>
    <w:basedOn w:val="a"/>
    <w:uiPriority w:val="99"/>
    <w:rsid w:val="00D50A8E"/>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rsid w:val="00D50A8E"/>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rsid w:val="00D50A8E"/>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uiPriority w:val="99"/>
    <w:rsid w:val="00D50A8E"/>
  </w:style>
  <w:style w:type="paragraph" w:customStyle="1" w:styleId="ParaCharCharChar1Char">
    <w:name w:val="默认段落字体 Para Char Char Char1 Char"/>
    <w:basedOn w:val="a"/>
    <w:next w:val="a"/>
    <w:uiPriority w:val="99"/>
    <w:rsid w:val="00D50A8E"/>
    <w:pPr>
      <w:spacing w:line="240" w:lineRule="atLeast"/>
      <w:ind w:left="420" w:firstLine="420"/>
      <w:jc w:val="left"/>
    </w:pPr>
    <w:rPr>
      <w:rFonts w:ascii="Times New Roman" w:hAnsi="Times New Roman"/>
      <w:kern w:val="0"/>
      <w:szCs w:val="21"/>
    </w:rPr>
  </w:style>
  <w:style w:type="paragraph" w:customStyle="1" w:styleId="xl57">
    <w:name w:val="xl57"/>
    <w:basedOn w:val="a"/>
    <w:uiPriority w:val="99"/>
    <w:rsid w:val="00D50A8E"/>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12">
    <w:name w:val="列表段落1"/>
    <w:basedOn w:val="a"/>
    <w:uiPriority w:val="99"/>
    <w:rsid w:val="00D50A8E"/>
    <w:pPr>
      <w:ind w:firstLineChars="200" w:firstLine="420"/>
    </w:pPr>
  </w:style>
  <w:style w:type="paragraph" w:customStyle="1" w:styleId="TableParagraph">
    <w:name w:val="Table Paragraph"/>
    <w:basedOn w:val="a"/>
    <w:uiPriority w:val="99"/>
    <w:rsid w:val="00D50A8E"/>
    <w:pPr>
      <w:autoSpaceDE w:val="0"/>
      <w:autoSpaceDN w:val="0"/>
      <w:jc w:val="left"/>
    </w:pPr>
    <w:rPr>
      <w:rFonts w:ascii="仿宋_GB2312" w:eastAsia="仿宋_GB2312" w:hAnsi="仿宋_GB2312" w:cs="仿宋_GB2312"/>
      <w:kern w:val="0"/>
      <w:sz w:val="22"/>
      <w:lang w:eastAsia="en-US"/>
    </w:rPr>
  </w:style>
  <w:style w:type="character" w:customStyle="1" w:styleId="asdasd1">
    <w:name w:val="asdasd1"/>
    <w:uiPriority w:val="99"/>
    <w:rsid w:val="00D50A8E"/>
    <w:rPr>
      <w:sz w:val="18"/>
    </w:rPr>
  </w:style>
  <w:style w:type="paragraph" w:customStyle="1" w:styleId="Style3">
    <w:name w:val="_Style 3"/>
    <w:basedOn w:val="a"/>
    <w:uiPriority w:val="99"/>
    <w:rsid w:val="00D50A8E"/>
    <w:pPr>
      <w:ind w:firstLineChars="200" w:firstLine="420"/>
    </w:pPr>
  </w:style>
  <w:style w:type="character" w:customStyle="1" w:styleId="A20">
    <w:name w:val="A2"/>
    <w:uiPriority w:val="99"/>
    <w:rsid w:val="00D50A8E"/>
    <w:rPr>
      <w:rFonts w:ascii="Times New Roman" w:eastAsia="宋体" w:hAnsi="Times New Roman"/>
      <w:color w:val="000000"/>
      <w:sz w:val="28"/>
    </w:rPr>
  </w:style>
  <w:style w:type="paragraph" w:customStyle="1" w:styleId="WPSOffice1">
    <w:name w:val="WPSOffice手动目录 1"/>
    <w:uiPriority w:val="99"/>
    <w:rsid w:val="00D50A8E"/>
  </w:style>
  <w:style w:type="paragraph" w:customStyle="1" w:styleId="WPSOffice2">
    <w:name w:val="WPSOffice手动目录 2"/>
    <w:uiPriority w:val="99"/>
    <w:rsid w:val="00D50A8E"/>
    <w:pPr>
      <w:ind w:leftChars="200" w:left="200"/>
    </w:pPr>
  </w:style>
  <w:style w:type="paragraph" w:customStyle="1" w:styleId="Style4">
    <w:name w:val="_Style 4"/>
    <w:basedOn w:val="a"/>
    <w:uiPriority w:val="99"/>
    <w:rsid w:val="00D50A8E"/>
    <w:pPr>
      <w:widowControl/>
      <w:ind w:firstLineChars="200" w:firstLine="420"/>
      <w:jc w:val="left"/>
    </w:pPr>
    <w:rPr>
      <w:rFonts w:ascii="Times New Roman" w:hAnsi="Times New Roman"/>
      <w:kern w:val="0"/>
      <w:sz w:val="20"/>
      <w:szCs w:val="20"/>
    </w:rPr>
  </w:style>
  <w:style w:type="paragraph" w:customStyle="1" w:styleId="41">
    <w:name w:val="报告标题4"/>
    <w:basedOn w:val="4"/>
    <w:uiPriority w:val="99"/>
    <w:rsid w:val="00D50A8E"/>
    <w:pPr>
      <w:spacing w:before="0" w:after="0" w:line="240" w:lineRule="auto"/>
      <w:ind w:firstLineChars="200" w:firstLine="420"/>
    </w:pPr>
    <w:rPr>
      <w:rFonts w:ascii="仿宋_GB2312" w:eastAsia="仿宋_GB2312" w:hAnsi="宋体"/>
      <w:b w:val="0"/>
      <w:sz w:val="21"/>
      <w:szCs w:val="21"/>
    </w:rPr>
  </w:style>
  <w:style w:type="paragraph" w:styleId="aff">
    <w:name w:val="List Paragraph"/>
    <w:basedOn w:val="a"/>
    <w:uiPriority w:val="99"/>
    <w:qFormat/>
    <w:rsid w:val="00D50A8E"/>
    <w:pPr>
      <w:ind w:firstLineChars="200" w:firstLine="420"/>
    </w:pPr>
  </w:style>
  <w:style w:type="paragraph" w:customStyle="1" w:styleId="aff0">
    <w:name w:val="表格"/>
    <w:basedOn w:val="a0"/>
    <w:uiPriority w:val="99"/>
    <w:rsid w:val="00D50A8E"/>
    <w:pPr>
      <w:ind w:firstLineChars="0" w:firstLine="0"/>
    </w:pPr>
    <w:rPr>
      <w:rFonts w:ascii="宋体" w:hAnsi="Times New Roman"/>
      <w:lang w:val="en-US"/>
    </w:rPr>
  </w:style>
  <w:style w:type="paragraph" w:customStyle="1" w:styleId="25">
    <w:name w:val="列表段落2"/>
    <w:basedOn w:val="a"/>
    <w:uiPriority w:val="99"/>
    <w:rsid w:val="00D50A8E"/>
    <w:pPr>
      <w:ind w:firstLineChars="200" w:firstLine="420"/>
    </w:pPr>
  </w:style>
  <w:style w:type="paragraph" w:customStyle="1" w:styleId="13">
    <w:name w:val="页眉1"/>
    <w:basedOn w:val="a"/>
    <w:uiPriority w:val="99"/>
    <w:rsid w:val="00D50A8E"/>
    <w:pPr>
      <w:pBdr>
        <w:bottom w:val="single" w:sz="6" w:space="1" w:color="000000"/>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ticle.xuexi.cn/articles/index.html?art_id=659003763186872686&amp;t=1588910386318&amp;showmenu=false&amp;study_style_id=feeds_default&amp;source=share&amp;share_to=copylink&amp;item_id=659003763186872686&amp;ref_read_id=67fc4557-6f1b-4096-be90-595e13420ba4_1639532296200" TargetMode="External"/><Relationship Id="rId18" Type="http://schemas.openxmlformats.org/officeDocument/2006/relationships/hyperlink" Target="https://article.xuexi.cn/articles/index.html?art_id=659003763186872686&amp;t=1588910386318&amp;showmenu=false&amp;study_style_id=feeds_default&amp;source=share&amp;share_to=copylink&amp;item_id=659003763186872686&amp;ref_read_id=67fc4557-6f1b-4096-be90-595e13420ba4_1639532296200"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baike.baidu.com/item/%E6%8A%95%E5%BD%B1%E4%BB%AA"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cved.cnki.net/" TargetMode="External"/><Relationship Id="rId20" Type="http://schemas.openxmlformats.org/officeDocument/2006/relationships/hyperlink" Target="https://baike.baidu.com/item/%E9%BB%91%E6%9D%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dawendou.com/fanwen/gangweizhize/545796.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dawendou.com/fanwen/gangweizhize/545796.html" TargetMode="External"/><Relationship Id="rId22" Type="http://schemas.openxmlformats.org/officeDocument/2006/relationships/hyperlink" Target="http://www.sda.gov.cn/WS01/CL00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174</Pages>
  <Words>19390</Words>
  <Characters>110525</Characters>
  <Application>Microsoft Office Word</Application>
  <DocSecurity>0</DocSecurity>
  <Lines>921</Lines>
  <Paragraphs>259</Paragraphs>
  <ScaleCrop>false</ScaleCrop>
  <Company/>
  <LinksUpToDate>false</LinksUpToDate>
  <CharactersWithSpaces>129656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 u</cp:lastModifiedBy>
  <cp:revision>33</cp:revision>
  <cp:lastPrinted>2021-07-03T08:37:00Z</cp:lastPrinted>
  <dcterms:created xsi:type="dcterms:W3CDTF">2022-01-23T04:02:00Z</dcterms:created>
  <dcterms:modified xsi:type="dcterms:W3CDTF">2023-12-07T03:04:00Z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2052-11.1.0.12763</vt:lpwstr>
  </property>
  <property fmtid="{D5CDD505-2E9C-101B-9397-08002B2CF9AE}" pid="4" name="ICV">
    <vt:lpwstr>5F01FE416A634EB59116B7528D7A0999</vt:lpwstr>
  </property>
</Properties>
</file>