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CEFF7">
      <w:pPr>
        <w:widowControl/>
        <w:spacing w:line="720" w:lineRule="auto"/>
        <w:jc w:val="left"/>
        <w:rPr>
          <w:rFonts w:ascii="Times New Roman" w:hAnsi="Times New Roman"/>
          <w:b/>
          <w:sz w:val="44"/>
          <w:szCs w:val="44"/>
        </w:rPr>
      </w:pPr>
      <w:bookmarkStart w:id="0" w:name="_Toc303837889"/>
      <w:bookmarkStart w:id="1" w:name="_Toc46303703"/>
      <w:bookmarkStart w:id="2" w:name="_Toc407697887"/>
      <w:bookmarkStart w:id="3" w:name="_Toc405393372"/>
      <w:bookmarkStart w:id="4" w:name="_Toc407696129"/>
      <w:bookmarkStart w:id="5" w:name="_Toc305418726"/>
      <w:bookmarkStart w:id="6" w:name="_Hlk11185683"/>
      <w:r>
        <w:rPr>
          <w:rFonts w:ascii="Times New Roman" w:hAnsi="Times New Roman"/>
          <w:b/>
          <w:sz w:val="44"/>
          <w:szCs w:val="44"/>
        </w:rPr>
        <w:drawing>
          <wp:inline distT="0" distB="0" distL="0" distR="0">
            <wp:extent cx="5274310" cy="1021080"/>
            <wp:effectExtent l="19050" t="0" r="2540" b="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8" cstate="print"/>
                    <a:stretch>
                      <a:fillRect/>
                    </a:stretch>
                  </pic:blipFill>
                  <pic:spPr>
                    <a:xfrm>
                      <a:off x="0" y="0"/>
                      <a:ext cx="5274310" cy="1021080"/>
                    </a:xfrm>
                    <a:prstGeom prst="rect">
                      <a:avLst/>
                    </a:prstGeom>
                  </pic:spPr>
                </pic:pic>
              </a:graphicData>
            </a:graphic>
          </wp:inline>
        </w:drawing>
      </w:r>
    </w:p>
    <w:p w14:paraId="6A0E9A17">
      <w:pPr>
        <w:spacing w:line="900" w:lineRule="auto"/>
        <w:jc w:val="center"/>
        <w:rPr>
          <w:rFonts w:ascii="Times New Roman" w:hAnsi="Times New Roman" w:eastAsia="黑体"/>
          <w:b/>
          <w:bCs/>
          <w:spacing w:val="24"/>
          <w:sz w:val="84"/>
          <w:szCs w:val="84"/>
        </w:rPr>
      </w:pPr>
      <w:r>
        <w:rPr>
          <w:rFonts w:ascii="Times New Roman" w:hAnsi="Times New Roman" w:eastAsia="黑体"/>
          <w:b/>
          <w:bCs/>
          <w:spacing w:val="24"/>
          <w:sz w:val="84"/>
          <w:szCs w:val="84"/>
        </w:rPr>
        <w:t>2023级人才培养方案</w:t>
      </w:r>
    </w:p>
    <w:p w14:paraId="4D3A4982">
      <w:pPr>
        <w:spacing w:line="720" w:lineRule="auto"/>
        <w:jc w:val="center"/>
        <w:rPr>
          <w:rFonts w:ascii="Times New Roman" w:hAnsi="Times New Roman" w:eastAsia="黑体"/>
          <w:b/>
          <w:bCs/>
          <w:spacing w:val="24"/>
          <w:sz w:val="84"/>
          <w:szCs w:val="84"/>
        </w:rPr>
      </w:pPr>
    </w:p>
    <w:p w14:paraId="5022E24F">
      <w:pPr>
        <w:jc w:val="center"/>
        <w:rPr>
          <w:rFonts w:ascii="Times New Roman" w:hAnsi="Times New Roman"/>
          <w:b/>
          <w:spacing w:val="24"/>
          <w:sz w:val="44"/>
          <w:szCs w:val="44"/>
        </w:rPr>
      </w:pPr>
      <w:r>
        <w:rPr>
          <w:rFonts w:ascii="Times New Roman" w:hAnsi="Times New Roman"/>
          <w:b/>
          <w:bCs/>
          <w:spacing w:val="24"/>
          <w:sz w:val="66"/>
          <w:szCs w:val="66"/>
        </w:rPr>
        <w:t>软件技术</w:t>
      </w:r>
      <w:r>
        <w:rPr>
          <w:rFonts w:hint="eastAsia" w:ascii="Times New Roman" w:hAnsi="Times New Roman"/>
          <w:b/>
          <w:bCs/>
          <w:spacing w:val="24"/>
          <w:sz w:val="66"/>
          <w:szCs w:val="66"/>
          <w:lang w:eastAsia="zh-CN"/>
        </w:rPr>
        <w:t>（</w:t>
      </w:r>
      <w:r>
        <w:rPr>
          <w:rFonts w:hint="eastAsia" w:ascii="Times New Roman" w:hAnsi="Times New Roman"/>
          <w:b/>
          <w:bCs/>
          <w:spacing w:val="24"/>
          <w:sz w:val="66"/>
          <w:szCs w:val="66"/>
          <w:lang w:val="en-US" w:eastAsia="zh-CN"/>
        </w:rPr>
        <w:t>校企合作</w:t>
      </w:r>
      <w:r>
        <w:rPr>
          <w:rFonts w:hint="eastAsia" w:ascii="Times New Roman" w:hAnsi="Times New Roman"/>
          <w:b/>
          <w:bCs/>
          <w:spacing w:val="24"/>
          <w:sz w:val="66"/>
          <w:szCs w:val="66"/>
          <w:lang w:eastAsia="zh-CN"/>
        </w:rPr>
        <w:t>）</w:t>
      </w:r>
      <w:r>
        <w:rPr>
          <w:rFonts w:ascii="Times New Roman" w:hAnsi="Times New Roman"/>
          <w:b/>
          <w:bCs/>
          <w:spacing w:val="24"/>
          <w:sz w:val="66"/>
          <w:szCs w:val="66"/>
        </w:rPr>
        <w:t>专业</w:t>
      </w:r>
    </w:p>
    <w:p w14:paraId="6550C19F">
      <w:pPr>
        <w:jc w:val="center"/>
        <w:rPr>
          <w:rFonts w:ascii="Times New Roman" w:hAnsi="Times New Roman"/>
          <w:b/>
          <w:sz w:val="44"/>
          <w:szCs w:val="44"/>
        </w:rPr>
      </w:pPr>
    </w:p>
    <w:p w14:paraId="6620D131">
      <w:pPr>
        <w:jc w:val="center"/>
        <w:rPr>
          <w:rFonts w:ascii="Times New Roman" w:hAnsi="Times New Roman"/>
          <w:b/>
          <w:sz w:val="44"/>
          <w:szCs w:val="44"/>
        </w:rPr>
      </w:pPr>
    </w:p>
    <w:p w14:paraId="14063C3D">
      <w:pPr>
        <w:rPr>
          <w:rFonts w:ascii="Times New Roman" w:hAnsi="Times New Roman"/>
          <w:b/>
          <w:sz w:val="44"/>
          <w:szCs w:val="44"/>
        </w:rPr>
      </w:pPr>
    </w:p>
    <w:p w14:paraId="4E41B82A">
      <w:pPr>
        <w:jc w:val="center"/>
        <w:rPr>
          <w:rFonts w:ascii="Times New Roman" w:hAnsi="Times New Roman"/>
          <w:b/>
          <w:sz w:val="44"/>
          <w:szCs w:val="44"/>
        </w:rPr>
      </w:pPr>
    </w:p>
    <w:p w14:paraId="4A431273">
      <w:pPr>
        <w:jc w:val="center"/>
        <w:rPr>
          <w:rFonts w:ascii="Times New Roman" w:hAnsi="Times New Roman"/>
          <w:b/>
          <w:sz w:val="44"/>
          <w:szCs w:val="44"/>
        </w:rPr>
      </w:pPr>
    </w:p>
    <w:p w14:paraId="0A27B4E6">
      <w:pPr>
        <w:jc w:val="center"/>
        <w:rPr>
          <w:rFonts w:ascii="Times New Roman" w:hAnsi="Times New Roman"/>
          <w:b/>
          <w:sz w:val="44"/>
          <w:szCs w:val="44"/>
        </w:rPr>
      </w:pPr>
    </w:p>
    <w:p w14:paraId="30539D58">
      <w:pPr>
        <w:jc w:val="center"/>
        <w:rPr>
          <w:rFonts w:ascii="Times New Roman" w:hAnsi="Times New Roman"/>
          <w:b/>
          <w:sz w:val="44"/>
          <w:szCs w:val="44"/>
        </w:rPr>
      </w:pPr>
    </w:p>
    <w:p w14:paraId="12C7FEE1">
      <w:pPr>
        <w:jc w:val="center"/>
        <w:rPr>
          <w:rFonts w:ascii="Times New Roman" w:hAnsi="Times New Roman"/>
          <w:b/>
          <w:sz w:val="44"/>
          <w:szCs w:val="44"/>
        </w:rPr>
      </w:pPr>
    </w:p>
    <w:p w14:paraId="1D89C346">
      <w:pPr>
        <w:autoSpaceDE w:val="0"/>
        <w:autoSpaceDN w:val="0"/>
        <w:adjustRightInd w:val="0"/>
        <w:spacing w:line="500" w:lineRule="exact"/>
        <w:jc w:val="center"/>
        <w:rPr>
          <w:rFonts w:ascii="Times New Roman" w:hAnsi="Times New Roman" w:eastAsia="楷体_GB2312"/>
          <w:bCs/>
          <w:color w:val="000000"/>
          <w:kern w:val="0"/>
          <w:sz w:val="44"/>
          <w:szCs w:val="44"/>
        </w:rPr>
      </w:pPr>
    </w:p>
    <w:p w14:paraId="49151D7C">
      <w:pPr>
        <w:autoSpaceDE w:val="0"/>
        <w:autoSpaceDN w:val="0"/>
        <w:adjustRightInd w:val="0"/>
        <w:spacing w:line="500" w:lineRule="exact"/>
        <w:jc w:val="center"/>
        <w:rPr>
          <w:rFonts w:ascii="Times New Roman" w:hAnsi="Times New Roman" w:eastAsia="楷体_GB2312"/>
          <w:bCs/>
          <w:color w:val="000000"/>
          <w:kern w:val="0"/>
          <w:sz w:val="44"/>
          <w:szCs w:val="44"/>
        </w:rPr>
      </w:pPr>
      <w:r>
        <w:rPr>
          <w:rFonts w:ascii="Times New Roman" w:hAnsi="Times New Roman" w:eastAsia="楷体_GB2312"/>
          <w:bCs/>
          <w:color w:val="000000"/>
          <w:kern w:val="0"/>
          <w:sz w:val="44"/>
          <w:szCs w:val="44"/>
        </w:rPr>
        <w:t>二〇二</w:t>
      </w:r>
      <w:r>
        <w:rPr>
          <w:rFonts w:hint="eastAsia" w:ascii="Times New Roman" w:hAnsi="Times New Roman" w:eastAsia="楷体_GB2312"/>
          <w:bCs/>
          <w:color w:val="000000"/>
          <w:kern w:val="0"/>
          <w:sz w:val="44"/>
          <w:szCs w:val="44"/>
        </w:rPr>
        <w:t>三</w:t>
      </w:r>
      <w:r>
        <w:rPr>
          <w:rFonts w:ascii="Times New Roman" w:hAnsi="Times New Roman" w:eastAsia="楷体_GB2312"/>
          <w:bCs/>
          <w:color w:val="000000"/>
          <w:kern w:val="0"/>
          <w:sz w:val="44"/>
          <w:szCs w:val="44"/>
        </w:rPr>
        <w:t>年</w:t>
      </w:r>
      <w:r>
        <w:rPr>
          <w:rFonts w:hint="eastAsia" w:ascii="Times New Roman" w:hAnsi="Times New Roman" w:eastAsia="楷体_GB2312"/>
          <w:bCs/>
          <w:color w:val="000000"/>
          <w:kern w:val="0"/>
          <w:sz w:val="44"/>
          <w:szCs w:val="44"/>
        </w:rPr>
        <w:t>九</w:t>
      </w:r>
      <w:r>
        <w:rPr>
          <w:rFonts w:ascii="Times New Roman" w:hAnsi="Times New Roman" w:eastAsia="楷体_GB2312"/>
          <w:bCs/>
          <w:color w:val="000000"/>
          <w:kern w:val="0"/>
          <w:sz w:val="44"/>
          <w:szCs w:val="44"/>
        </w:rPr>
        <w:t>月</w:t>
      </w:r>
    </w:p>
    <w:p w14:paraId="4A18FBB5">
      <w:pPr>
        <w:autoSpaceDE w:val="0"/>
        <w:autoSpaceDN w:val="0"/>
        <w:adjustRightInd w:val="0"/>
        <w:spacing w:line="500" w:lineRule="exact"/>
        <w:jc w:val="center"/>
        <w:rPr>
          <w:rFonts w:ascii="Times New Roman" w:hAnsi="Times New Roman" w:eastAsia="楷体_GB2312"/>
          <w:bCs/>
          <w:color w:val="000000"/>
          <w:kern w:val="0"/>
          <w:sz w:val="44"/>
          <w:szCs w:val="44"/>
        </w:rPr>
      </w:pPr>
    </w:p>
    <w:p w14:paraId="3B7D2A8B">
      <w:pPr>
        <w:autoSpaceDE w:val="0"/>
        <w:autoSpaceDN w:val="0"/>
        <w:adjustRightInd w:val="0"/>
        <w:spacing w:line="500" w:lineRule="exact"/>
        <w:jc w:val="center"/>
        <w:rPr>
          <w:rFonts w:ascii="Times New Roman" w:hAnsi="Times New Roman" w:eastAsia="楷体_GB2312"/>
          <w:bCs/>
          <w:color w:val="000000"/>
          <w:kern w:val="0"/>
          <w:sz w:val="44"/>
          <w:szCs w:val="44"/>
        </w:rPr>
      </w:pPr>
      <w:r>
        <w:rPr>
          <w:rFonts w:ascii="Times New Roman" w:hAnsi="Times New Roman" w:eastAsia="楷体_GB2312"/>
          <w:bCs/>
          <w:color w:val="000000"/>
          <w:kern w:val="0"/>
          <w:sz w:val="44"/>
          <w:szCs w:val="44"/>
        </w:rPr>
        <w:t>教务处制</w:t>
      </w:r>
    </w:p>
    <w:p w14:paraId="4BD5DD87">
      <w:pPr>
        <w:widowControl/>
        <w:jc w:val="center"/>
        <w:rPr>
          <w:rFonts w:ascii="Times New Roman" w:hAnsi="Times New Roman"/>
          <w:b/>
          <w:sz w:val="32"/>
          <w:szCs w:val="32"/>
        </w:rPr>
        <w:sectPr>
          <w:footerReference r:id="rId3" w:type="default"/>
          <w:pgSz w:w="11906" w:h="16838"/>
          <w:pgMar w:top="1440" w:right="1800" w:bottom="1440" w:left="1800" w:header="851" w:footer="992" w:gutter="0"/>
          <w:cols w:space="425" w:num="1"/>
          <w:docGrid w:type="lines" w:linePitch="312" w:charSpace="0"/>
        </w:sectPr>
      </w:pPr>
    </w:p>
    <w:p w14:paraId="66A0655F">
      <w:pPr>
        <w:widowControl/>
        <w:jc w:val="center"/>
        <w:rPr>
          <w:rFonts w:ascii="Times New Roman" w:hAnsi="Times New Roman" w:eastAsia="方正小标宋简体"/>
          <w:sz w:val="44"/>
          <w:szCs w:val="44"/>
        </w:rPr>
      </w:pPr>
      <w:bookmarkStart w:id="7" w:name="_Toc105958494"/>
      <w:bookmarkStart w:id="8" w:name="_Toc118920183"/>
      <w:bookmarkStart w:id="9" w:name="_Toc105418879"/>
      <w:r>
        <w:rPr>
          <w:rFonts w:hint="eastAsia" w:ascii="Times New Roman" w:hAnsi="Times New Roman" w:eastAsia="方正小标宋简体"/>
          <w:sz w:val="44"/>
          <w:szCs w:val="44"/>
        </w:rPr>
        <w:t>目录</w:t>
      </w:r>
    </w:p>
    <w:p w14:paraId="325DEBD8">
      <w:pPr>
        <w:pStyle w:val="21"/>
        <w:rPr>
          <w:rFonts w:hint="eastAsia" w:asciiTheme="minorHAnsi" w:hAnsiTheme="minorHAnsi" w:eastAsiaTheme="minorEastAsia" w:cstheme="minorBidi"/>
          <w:sz w:val="22"/>
          <w:szCs w:val="22"/>
        </w:rPr>
      </w:pPr>
      <w:r>
        <w:rPr>
          <w:sz w:val="22"/>
          <w:szCs w:val="22"/>
        </w:rPr>
        <w:fldChar w:fldCharType="begin"/>
      </w:r>
      <w:r>
        <w:rPr>
          <w:sz w:val="22"/>
          <w:szCs w:val="22"/>
        </w:rPr>
        <w:instrText xml:space="preserve"> TOC \o "1-3" \h \z \u </w:instrText>
      </w:r>
      <w:r>
        <w:rPr>
          <w:sz w:val="22"/>
          <w:szCs w:val="22"/>
        </w:rPr>
        <w:fldChar w:fldCharType="separate"/>
      </w:r>
      <w:r>
        <w:fldChar w:fldCharType="begin"/>
      </w:r>
      <w:r>
        <w:instrText xml:space="preserve"> HYPERLINK \l "_Toc121249007" </w:instrText>
      </w:r>
      <w:r>
        <w:fldChar w:fldCharType="separate"/>
      </w:r>
      <w:r>
        <w:rPr>
          <w:rStyle w:val="37"/>
          <w:sz w:val="22"/>
          <w:szCs w:val="22"/>
        </w:rPr>
        <w:t>2023</w:t>
      </w:r>
      <w:r>
        <w:rPr>
          <w:rStyle w:val="37"/>
          <w:rFonts w:hint="eastAsia"/>
          <w:sz w:val="22"/>
          <w:szCs w:val="22"/>
        </w:rPr>
        <w:t>级软件技术专业人才培养方案</w:t>
      </w:r>
      <w:r>
        <w:rPr>
          <w:sz w:val="22"/>
          <w:szCs w:val="22"/>
        </w:rPr>
        <w:tab/>
      </w:r>
      <w:r>
        <w:rPr>
          <w:sz w:val="22"/>
          <w:szCs w:val="22"/>
        </w:rPr>
        <w:fldChar w:fldCharType="begin"/>
      </w:r>
      <w:r>
        <w:rPr>
          <w:sz w:val="22"/>
          <w:szCs w:val="22"/>
        </w:rPr>
        <w:instrText xml:space="preserve"> PAGEREF _Toc121249007 \h </w:instrText>
      </w:r>
      <w:r>
        <w:rPr>
          <w:sz w:val="22"/>
          <w:szCs w:val="22"/>
        </w:rPr>
        <w:fldChar w:fldCharType="separate"/>
      </w:r>
      <w:r>
        <w:rPr>
          <w:sz w:val="22"/>
          <w:szCs w:val="22"/>
        </w:rPr>
        <w:t>1</w:t>
      </w:r>
      <w:r>
        <w:rPr>
          <w:sz w:val="22"/>
          <w:szCs w:val="22"/>
        </w:rPr>
        <w:fldChar w:fldCharType="end"/>
      </w:r>
      <w:r>
        <w:rPr>
          <w:sz w:val="22"/>
          <w:szCs w:val="22"/>
        </w:rPr>
        <w:fldChar w:fldCharType="end"/>
      </w:r>
    </w:p>
    <w:p w14:paraId="582D7A62">
      <w:pPr>
        <w:pStyle w:val="25"/>
        <w:ind w:firstLine="473"/>
        <w:rPr>
          <w:rFonts w:hint="eastAsia" w:asciiTheme="minorHAnsi" w:hAnsiTheme="minorHAnsi" w:eastAsiaTheme="minorEastAsia" w:cstheme="minorBidi"/>
          <w:sz w:val="22"/>
          <w:szCs w:val="22"/>
        </w:rPr>
      </w:pPr>
      <w:r>
        <w:fldChar w:fldCharType="begin"/>
      </w:r>
      <w:r>
        <w:instrText xml:space="preserve"> HYPERLINK \l "_Toc121249008" </w:instrText>
      </w:r>
      <w:r>
        <w:fldChar w:fldCharType="separate"/>
      </w:r>
      <w:r>
        <w:rPr>
          <w:rStyle w:val="37"/>
          <w:rFonts w:hint="eastAsia"/>
          <w:sz w:val="22"/>
          <w:szCs w:val="22"/>
        </w:rPr>
        <w:t>一、专业名称及代码</w:t>
      </w:r>
      <w:r>
        <w:rPr>
          <w:sz w:val="22"/>
          <w:szCs w:val="22"/>
        </w:rPr>
        <w:tab/>
      </w:r>
      <w:r>
        <w:rPr>
          <w:sz w:val="22"/>
          <w:szCs w:val="22"/>
        </w:rPr>
        <w:fldChar w:fldCharType="begin"/>
      </w:r>
      <w:r>
        <w:rPr>
          <w:sz w:val="22"/>
          <w:szCs w:val="22"/>
        </w:rPr>
        <w:instrText xml:space="preserve"> PAGEREF _Toc121249008 \h </w:instrText>
      </w:r>
      <w:r>
        <w:rPr>
          <w:sz w:val="22"/>
          <w:szCs w:val="22"/>
        </w:rPr>
        <w:fldChar w:fldCharType="separate"/>
      </w:r>
      <w:r>
        <w:rPr>
          <w:sz w:val="22"/>
          <w:szCs w:val="22"/>
        </w:rPr>
        <w:t>1</w:t>
      </w:r>
      <w:r>
        <w:rPr>
          <w:sz w:val="22"/>
          <w:szCs w:val="22"/>
        </w:rPr>
        <w:fldChar w:fldCharType="end"/>
      </w:r>
      <w:r>
        <w:rPr>
          <w:sz w:val="22"/>
          <w:szCs w:val="22"/>
        </w:rPr>
        <w:fldChar w:fldCharType="end"/>
      </w:r>
    </w:p>
    <w:p w14:paraId="63BCF54A">
      <w:pPr>
        <w:pStyle w:val="25"/>
        <w:ind w:firstLine="473"/>
        <w:rPr>
          <w:rFonts w:hint="eastAsia" w:asciiTheme="minorHAnsi" w:hAnsiTheme="minorHAnsi" w:eastAsiaTheme="minorEastAsia" w:cstheme="minorBidi"/>
          <w:sz w:val="22"/>
          <w:szCs w:val="22"/>
        </w:rPr>
      </w:pPr>
      <w:r>
        <w:fldChar w:fldCharType="begin"/>
      </w:r>
      <w:r>
        <w:instrText xml:space="preserve"> HYPERLINK \l "_Toc121249009" </w:instrText>
      </w:r>
      <w:r>
        <w:fldChar w:fldCharType="separate"/>
      </w:r>
      <w:r>
        <w:rPr>
          <w:rStyle w:val="37"/>
          <w:rFonts w:hint="eastAsia"/>
          <w:sz w:val="22"/>
          <w:szCs w:val="22"/>
        </w:rPr>
        <w:t>二、入学要求</w:t>
      </w:r>
      <w:r>
        <w:rPr>
          <w:sz w:val="22"/>
          <w:szCs w:val="22"/>
        </w:rPr>
        <w:tab/>
      </w:r>
      <w:r>
        <w:rPr>
          <w:sz w:val="22"/>
          <w:szCs w:val="22"/>
        </w:rPr>
        <w:fldChar w:fldCharType="begin"/>
      </w:r>
      <w:r>
        <w:rPr>
          <w:sz w:val="22"/>
          <w:szCs w:val="22"/>
        </w:rPr>
        <w:instrText xml:space="preserve"> PAGEREF _Toc121249009 \h </w:instrText>
      </w:r>
      <w:r>
        <w:rPr>
          <w:sz w:val="22"/>
          <w:szCs w:val="22"/>
        </w:rPr>
        <w:fldChar w:fldCharType="separate"/>
      </w:r>
      <w:r>
        <w:rPr>
          <w:sz w:val="22"/>
          <w:szCs w:val="22"/>
        </w:rPr>
        <w:t>1</w:t>
      </w:r>
      <w:r>
        <w:rPr>
          <w:sz w:val="22"/>
          <w:szCs w:val="22"/>
        </w:rPr>
        <w:fldChar w:fldCharType="end"/>
      </w:r>
      <w:r>
        <w:rPr>
          <w:sz w:val="22"/>
          <w:szCs w:val="22"/>
        </w:rPr>
        <w:fldChar w:fldCharType="end"/>
      </w:r>
    </w:p>
    <w:p w14:paraId="631B031A">
      <w:pPr>
        <w:pStyle w:val="25"/>
        <w:ind w:firstLine="473"/>
        <w:rPr>
          <w:rFonts w:hint="eastAsia" w:asciiTheme="minorHAnsi" w:hAnsiTheme="minorHAnsi" w:eastAsiaTheme="minorEastAsia" w:cstheme="minorBidi"/>
          <w:sz w:val="22"/>
          <w:szCs w:val="22"/>
        </w:rPr>
      </w:pPr>
      <w:r>
        <w:fldChar w:fldCharType="begin"/>
      </w:r>
      <w:r>
        <w:instrText xml:space="preserve"> HYPERLINK \l "_Toc121249010" </w:instrText>
      </w:r>
      <w:r>
        <w:fldChar w:fldCharType="separate"/>
      </w:r>
      <w:r>
        <w:rPr>
          <w:rStyle w:val="37"/>
          <w:rFonts w:hint="eastAsia"/>
          <w:sz w:val="22"/>
          <w:szCs w:val="22"/>
        </w:rPr>
        <w:t>三、修业年限</w:t>
      </w:r>
      <w:r>
        <w:rPr>
          <w:sz w:val="22"/>
          <w:szCs w:val="22"/>
        </w:rPr>
        <w:tab/>
      </w:r>
      <w:r>
        <w:rPr>
          <w:sz w:val="22"/>
          <w:szCs w:val="22"/>
        </w:rPr>
        <w:fldChar w:fldCharType="begin"/>
      </w:r>
      <w:r>
        <w:rPr>
          <w:sz w:val="22"/>
          <w:szCs w:val="22"/>
        </w:rPr>
        <w:instrText xml:space="preserve"> PAGEREF _Toc121249010 \h </w:instrText>
      </w:r>
      <w:r>
        <w:rPr>
          <w:sz w:val="22"/>
          <w:szCs w:val="22"/>
        </w:rPr>
        <w:fldChar w:fldCharType="separate"/>
      </w:r>
      <w:r>
        <w:rPr>
          <w:sz w:val="22"/>
          <w:szCs w:val="22"/>
        </w:rPr>
        <w:t>1</w:t>
      </w:r>
      <w:r>
        <w:rPr>
          <w:sz w:val="22"/>
          <w:szCs w:val="22"/>
        </w:rPr>
        <w:fldChar w:fldCharType="end"/>
      </w:r>
      <w:r>
        <w:rPr>
          <w:sz w:val="22"/>
          <w:szCs w:val="22"/>
        </w:rPr>
        <w:fldChar w:fldCharType="end"/>
      </w:r>
    </w:p>
    <w:p w14:paraId="1E52F9E1">
      <w:pPr>
        <w:pStyle w:val="25"/>
        <w:ind w:firstLine="473"/>
        <w:rPr>
          <w:rFonts w:hint="eastAsia" w:asciiTheme="minorHAnsi" w:hAnsiTheme="minorHAnsi" w:eastAsiaTheme="minorEastAsia" w:cstheme="minorBidi"/>
          <w:sz w:val="22"/>
          <w:szCs w:val="22"/>
        </w:rPr>
      </w:pPr>
      <w:r>
        <w:fldChar w:fldCharType="begin"/>
      </w:r>
      <w:r>
        <w:instrText xml:space="preserve"> HYPERLINK \l "_Toc121249011" </w:instrText>
      </w:r>
      <w:r>
        <w:fldChar w:fldCharType="separate"/>
      </w:r>
      <w:r>
        <w:rPr>
          <w:rStyle w:val="37"/>
          <w:rFonts w:hint="eastAsia"/>
          <w:sz w:val="22"/>
          <w:szCs w:val="22"/>
        </w:rPr>
        <w:t>四、职业面向</w:t>
      </w:r>
      <w:r>
        <w:rPr>
          <w:sz w:val="22"/>
          <w:szCs w:val="22"/>
        </w:rPr>
        <w:tab/>
      </w:r>
      <w:r>
        <w:rPr>
          <w:sz w:val="22"/>
          <w:szCs w:val="22"/>
        </w:rPr>
        <w:fldChar w:fldCharType="begin"/>
      </w:r>
      <w:r>
        <w:rPr>
          <w:sz w:val="22"/>
          <w:szCs w:val="22"/>
        </w:rPr>
        <w:instrText xml:space="preserve"> PAGEREF _Toc121249011 \h </w:instrText>
      </w:r>
      <w:r>
        <w:rPr>
          <w:sz w:val="22"/>
          <w:szCs w:val="22"/>
        </w:rPr>
        <w:fldChar w:fldCharType="separate"/>
      </w:r>
      <w:r>
        <w:rPr>
          <w:sz w:val="22"/>
          <w:szCs w:val="22"/>
        </w:rPr>
        <w:t>1</w:t>
      </w:r>
      <w:r>
        <w:rPr>
          <w:sz w:val="22"/>
          <w:szCs w:val="22"/>
        </w:rPr>
        <w:fldChar w:fldCharType="end"/>
      </w:r>
      <w:r>
        <w:rPr>
          <w:sz w:val="22"/>
          <w:szCs w:val="22"/>
        </w:rPr>
        <w:fldChar w:fldCharType="end"/>
      </w:r>
    </w:p>
    <w:p w14:paraId="7048E2C2">
      <w:pPr>
        <w:pStyle w:val="25"/>
        <w:ind w:firstLine="473"/>
        <w:rPr>
          <w:rFonts w:hint="eastAsia" w:asciiTheme="minorHAnsi" w:hAnsiTheme="minorHAnsi" w:eastAsiaTheme="minorEastAsia" w:cstheme="minorBidi"/>
          <w:sz w:val="22"/>
          <w:szCs w:val="22"/>
        </w:rPr>
      </w:pPr>
      <w:r>
        <w:fldChar w:fldCharType="begin"/>
      </w:r>
      <w:r>
        <w:instrText xml:space="preserve"> HYPERLINK \l "_Toc121249012" </w:instrText>
      </w:r>
      <w:r>
        <w:fldChar w:fldCharType="separate"/>
      </w:r>
      <w:r>
        <w:rPr>
          <w:rStyle w:val="37"/>
          <w:rFonts w:hint="eastAsia"/>
          <w:sz w:val="22"/>
          <w:szCs w:val="22"/>
        </w:rPr>
        <w:t>五、培养目标及培养规格</w:t>
      </w:r>
      <w:r>
        <w:rPr>
          <w:sz w:val="22"/>
          <w:szCs w:val="22"/>
        </w:rPr>
        <w:tab/>
      </w:r>
      <w:r>
        <w:rPr>
          <w:sz w:val="22"/>
          <w:szCs w:val="22"/>
        </w:rPr>
        <w:fldChar w:fldCharType="begin"/>
      </w:r>
      <w:r>
        <w:rPr>
          <w:sz w:val="22"/>
          <w:szCs w:val="22"/>
        </w:rPr>
        <w:instrText xml:space="preserve"> PAGEREF _Toc121249012 \h </w:instrText>
      </w:r>
      <w:r>
        <w:rPr>
          <w:sz w:val="22"/>
          <w:szCs w:val="22"/>
        </w:rPr>
        <w:fldChar w:fldCharType="separate"/>
      </w:r>
      <w:r>
        <w:rPr>
          <w:sz w:val="22"/>
          <w:szCs w:val="22"/>
        </w:rPr>
        <w:t>1</w:t>
      </w:r>
      <w:r>
        <w:rPr>
          <w:sz w:val="22"/>
          <w:szCs w:val="22"/>
        </w:rPr>
        <w:fldChar w:fldCharType="end"/>
      </w:r>
      <w:r>
        <w:rPr>
          <w:sz w:val="22"/>
          <w:szCs w:val="22"/>
        </w:rPr>
        <w:fldChar w:fldCharType="end"/>
      </w:r>
    </w:p>
    <w:p w14:paraId="37302B42">
      <w:pPr>
        <w:pStyle w:val="13"/>
        <w:tabs>
          <w:tab w:val="right" w:leader="dot" w:pos="8296"/>
        </w:tabs>
        <w:rPr>
          <w:rFonts w:hint="eastAsia" w:asciiTheme="minorHAnsi" w:hAnsiTheme="minorHAnsi" w:eastAsiaTheme="minorEastAsia" w:cstheme="minorBidi"/>
          <w:kern w:val="2"/>
        </w:rPr>
      </w:pPr>
      <w:r>
        <w:fldChar w:fldCharType="begin"/>
      </w:r>
      <w:r>
        <w:instrText xml:space="preserve"> HYPERLINK \l "_Toc121249013" </w:instrText>
      </w:r>
      <w:r>
        <w:fldChar w:fldCharType="separate"/>
      </w:r>
      <w:r>
        <w:rPr>
          <w:rStyle w:val="37"/>
          <w:rFonts w:hint="eastAsia"/>
        </w:rPr>
        <w:t>（一）培养目标</w:t>
      </w:r>
      <w:r>
        <w:tab/>
      </w:r>
      <w:r>
        <w:fldChar w:fldCharType="begin"/>
      </w:r>
      <w:r>
        <w:instrText xml:space="preserve"> PAGEREF _Toc121249013 \h </w:instrText>
      </w:r>
      <w:r>
        <w:fldChar w:fldCharType="separate"/>
      </w:r>
      <w:r>
        <w:t>1</w:t>
      </w:r>
      <w:r>
        <w:fldChar w:fldCharType="end"/>
      </w:r>
      <w:r>
        <w:fldChar w:fldCharType="end"/>
      </w:r>
    </w:p>
    <w:p w14:paraId="4DF84357">
      <w:pPr>
        <w:pStyle w:val="13"/>
        <w:tabs>
          <w:tab w:val="right" w:leader="dot" w:pos="8296"/>
        </w:tabs>
        <w:rPr>
          <w:rFonts w:hint="eastAsia" w:asciiTheme="minorHAnsi" w:hAnsiTheme="minorHAnsi" w:eastAsiaTheme="minorEastAsia" w:cstheme="minorBidi"/>
          <w:kern w:val="2"/>
        </w:rPr>
      </w:pPr>
      <w:r>
        <w:fldChar w:fldCharType="begin"/>
      </w:r>
      <w:r>
        <w:instrText xml:space="preserve"> HYPERLINK \l "_Toc121249014" </w:instrText>
      </w:r>
      <w:r>
        <w:fldChar w:fldCharType="separate"/>
      </w:r>
      <w:r>
        <w:rPr>
          <w:rStyle w:val="37"/>
          <w:rFonts w:hint="eastAsia"/>
        </w:rPr>
        <w:t>（二）培养规格</w:t>
      </w:r>
      <w:r>
        <w:tab/>
      </w:r>
      <w:r>
        <w:fldChar w:fldCharType="begin"/>
      </w:r>
      <w:r>
        <w:instrText xml:space="preserve"> PAGEREF _Toc121249014 \h </w:instrText>
      </w:r>
      <w:r>
        <w:fldChar w:fldCharType="separate"/>
      </w:r>
      <w:r>
        <w:t>2</w:t>
      </w:r>
      <w:r>
        <w:fldChar w:fldCharType="end"/>
      </w:r>
      <w:r>
        <w:fldChar w:fldCharType="end"/>
      </w:r>
    </w:p>
    <w:p w14:paraId="483C3B91">
      <w:pPr>
        <w:pStyle w:val="25"/>
        <w:ind w:firstLine="473"/>
        <w:rPr>
          <w:rFonts w:hint="eastAsia" w:asciiTheme="minorHAnsi" w:hAnsiTheme="minorHAnsi" w:eastAsiaTheme="minorEastAsia" w:cstheme="minorBidi"/>
          <w:sz w:val="22"/>
          <w:szCs w:val="22"/>
        </w:rPr>
      </w:pPr>
      <w:r>
        <w:fldChar w:fldCharType="begin"/>
      </w:r>
      <w:r>
        <w:instrText xml:space="preserve"> HYPERLINK \l "_Toc121249015" </w:instrText>
      </w:r>
      <w:r>
        <w:fldChar w:fldCharType="separate"/>
      </w:r>
      <w:r>
        <w:rPr>
          <w:rStyle w:val="37"/>
          <w:rFonts w:hint="eastAsia"/>
          <w:sz w:val="22"/>
          <w:szCs w:val="22"/>
        </w:rPr>
        <w:t>六、人才培养模式</w:t>
      </w:r>
      <w:r>
        <w:rPr>
          <w:sz w:val="22"/>
          <w:szCs w:val="22"/>
        </w:rPr>
        <w:tab/>
      </w:r>
      <w:r>
        <w:rPr>
          <w:sz w:val="22"/>
          <w:szCs w:val="22"/>
        </w:rPr>
        <w:fldChar w:fldCharType="begin"/>
      </w:r>
      <w:r>
        <w:rPr>
          <w:sz w:val="22"/>
          <w:szCs w:val="22"/>
        </w:rPr>
        <w:instrText xml:space="preserve"> PAGEREF _Toc121249015 \h </w:instrText>
      </w:r>
      <w:r>
        <w:rPr>
          <w:sz w:val="22"/>
          <w:szCs w:val="22"/>
        </w:rPr>
        <w:fldChar w:fldCharType="separate"/>
      </w:r>
      <w:r>
        <w:rPr>
          <w:sz w:val="22"/>
          <w:szCs w:val="22"/>
        </w:rPr>
        <w:t>4</w:t>
      </w:r>
      <w:r>
        <w:rPr>
          <w:sz w:val="22"/>
          <w:szCs w:val="22"/>
        </w:rPr>
        <w:fldChar w:fldCharType="end"/>
      </w:r>
      <w:r>
        <w:rPr>
          <w:sz w:val="22"/>
          <w:szCs w:val="22"/>
        </w:rPr>
        <w:fldChar w:fldCharType="end"/>
      </w:r>
    </w:p>
    <w:p w14:paraId="49C61725">
      <w:pPr>
        <w:pStyle w:val="13"/>
        <w:tabs>
          <w:tab w:val="right" w:leader="dot" w:pos="8296"/>
        </w:tabs>
        <w:rPr>
          <w:rFonts w:hint="eastAsia" w:asciiTheme="minorHAnsi" w:hAnsiTheme="minorHAnsi" w:eastAsiaTheme="minorEastAsia" w:cstheme="minorBidi"/>
          <w:kern w:val="2"/>
        </w:rPr>
      </w:pPr>
      <w:r>
        <w:fldChar w:fldCharType="begin"/>
      </w:r>
      <w:r>
        <w:instrText xml:space="preserve"> HYPERLINK \l "_Toc121249016" </w:instrText>
      </w:r>
      <w:r>
        <w:fldChar w:fldCharType="separate"/>
      </w:r>
      <w:r>
        <w:rPr>
          <w:rStyle w:val="37"/>
          <w:rFonts w:hint="eastAsia"/>
        </w:rPr>
        <w:t>（一）</w:t>
      </w:r>
      <w:r>
        <w:rPr>
          <w:rStyle w:val="37"/>
        </w:rPr>
        <w:t>“</w:t>
      </w:r>
      <w:r>
        <w:rPr>
          <w:rStyle w:val="37"/>
          <w:rFonts w:hint="eastAsia"/>
        </w:rPr>
        <w:t>工学结合</w:t>
      </w:r>
      <w:r>
        <w:rPr>
          <w:rStyle w:val="37"/>
        </w:rPr>
        <w:t>”</w:t>
      </w:r>
      <w:r>
        <w:rPr>
          <w:rStyle w:val="37"/>
          <w:rFonts w:hint="eastAsia"/>
        </w:rPr>
        <w:t>人才培养模式的内涵</w:t>
      </w:r>
      <w:r>
        <w:tab/>
      </w:r>
      <w:r>
        <w:fldChar w:fldCharType="begin"/>
      </w:r>
      <w:r>
        <w:instrText xml:space="preserve"> PAGEREF _Toc121249016 \h </w:instrText>
      </w:r>
      <w:r>
        <w:fldChar w:fldCharType="separate"/>
      </w:r>
      <w:r>
        <w:t>4</w:t>
      </w:r>
      <w:r>
        <w:fldChar w:fldCharType="end"/>
      </w:r>
      <w:r>
        <w:fldChar w:fldCharType="end"/>
      </w:r>
    </w:p>
    <w:p w14:paraId="4F72CEBE">
      <w:pPr>
        <w:pStyle w:val="13"/>
        <w:tabs>
          <w:tab w:val="right" w:leader="dot" w:pos="8296"/>
        </w:tabs>
        <w:rPr>
          <w:rFonts w:hint="eastAsia" w:asciiTheme="minorHAnsi" w:hAnsiTheme="minorHAnsi" w:eastAsiaTheme="minorEastAsia" w:cstheme="minorBidi"/>
          <w:kern w:val="2"/>
        </w:rPr>
      </w:pPr>
      <w:r>
        <w:fldChar w:fldCharType="begin"/>
      </w:r>
      <w:r>
        <w:instrText xml:space="preserve"> HYPERLINK \l "_Toc121249017" </w:instrText>
      </w:r>
      <w:r>
        <w:fldChar w:fldCharType="separate"/>
      </w:r>
      <w:r>
        <w:rPr>
          <w:rStyle w:val="37"/>
          <w:rFonts w:hint="eastAsia"/>
        </w:rPr>
        <w:t>（二）</w:t>
      </w:r>
      <w:r>
        <w:rPr>
          <w:rStyle w:val="37"/>
        </w:rPr>
        <w:t>“</w:t>
      </w:r>
      <w:r>
        <w:rPr>
          <w:rStyle w:val="37"/>
          <w:rFonts w:hint="eastAsia"/>
        </w:rPr>
        <w:t>工学结合</w:t>
      </w:r>
      <w:r>
        <w:rPr>
          <w:rStyle w:val="37"/>
        </w:rPr>
        <w:t>”</w:t>
      </w:r>
      <w:r>
        <w:rPr>
          <w:rStyle w:val="37"/>
          <w:rFonts w:hint="eastAsia"/>
        </w:rPr>
        <w:t>人才培养模式的实施</w:t>
      </w:r>
      <w:r>
        <w:tab/>
      </w:r>
      <w:r>
        <w:fldChar w:fldCharType="begin"/>
      </w:r>
      <w:r>
        <w:instrText xml:space="preserve"> PAGEREF _Toc121249017 \h </w:instrText>
      </w:r>
      <w:r>
        <w:fldChar w:fldCharType="separate"/>
      </w:r>
      <w:r>
        <w:t>4</w:t>
      </w:r>
      <w:r>
        <w:fldChar w:fldCharType="end"/>
      </w:r>
      <w:r>
        <w:fldChar w:fldCharType="end"/>
      </w:r>
    </w:p>
    <w:p w14:paraId="027222DF">
      <w:pPr>
        <w:pStyle w:val="25"/>
        <w:ind w:firstLine="473"/>
        <w:rPr>
          <w:rFonts w:hint="eastAsia" w:asciiTheme="minorHAnsi" w:hAnsiTheme="minorHAnsi" w:eastAsiaTheme="minorEastAsia" w:cstheme="minorBidi"/>
          <w:sz w:val="22"/>
          <w:szCs w:val="22"/>
        </w:rPr>
      </w:pPr>
      <w:r>
        <w:fldChar w:fldCharType="begin"/>
      </w:r>
      <w:r>
        <w:instrText xml:space="preserve"> HYPERLINK \l "_Toc121249018" </w:instrText>
      </w:r>
      <w:r>
        <w:fldChar w:fldCharType="separate"/>
      </w:r>
      <w:r>
        <w:rPr>
          <w:rStyle w:val="37"/>
          <w:rFonts w:hint="eastAsia"/>
          <w:sz w:val="22"/>
          <w:szCs w:val="22"/>
        </w:rPr>
        <w:t>七、课程体系</w:t>
      </w:r>
      <w:r>
        <w:rPr>
          <w:sz w:val="22"/>
          <w:szCs w:val="22"/>
        </w:rPr>
        <w:tab/>
      </w:r>
      <w:r>
        <w:rPr>
          <w:sz w:val="22"/>
          <w:szCs w:val="22"/>
        </w:rPr>
        <w:fldChar w:fldCharType="begin"/>
      </w:r>
      <w:r>
        <w:rPr>
          <w:sz w:val="22"/>
          <w:szCs w:val="22"/>
        </w:rPr>
        <w:instrText xml:space="preserve"> PAGEREF _Toc121249018 \h </w:instrText>
      </w:r>
      <w:r>
        <w:rPr>
          <w:sz w:val="22"/>
          <w:szCs w:val="22"/>
        </w:rPr>
        <w:fldChar w:fldCharType="separate"/>
      </w:r>
      <w:r>
        <w:rPr>
          <w:sz w:val="22"/>
          <w:szCs w:val="22"/>
        </w:rPr>
        <w:t>5</w:t>
      </w:r>
      <w:r>
        <w:rPr>
          <w:sz w:val="22"/>
          <w:szCs w:val="22"/>
        </w:rPr>
        <w:fldChar w:fldCharType="end"/>
      </w:r>
      <w:r>
        <w:rPr>
          <w:sz w:val="22"/>
          <w:szCs w:val="22"/>
        </w:rPr>
        <w:fldChar w:fldCharType="end"/>
      </w:r>
    </w:p>
    <w:p w14:paraId="6FB0824D">
      <w:pPr>
        <w:pStyle w:val="13"/>
        <w:tabs>
          <w:tab w:val="right" w:leader="dot" w:pos="8296"/>
        </w:tabs>
        <w:rPr>
          <w:rFonts w:hint="eastAsia" w:asciiTheme="minorHAnsi" w:hAnsiTheme="minorHAnsi" w:eastAsiaTheme="minorEastAsia" w:cstheme="minorBidi"/>
          <w:kern w:val="2"/>
        </w:rPr>
      </w:pPr>
      <w:r>
        <w:fldChar w:fldCharType="begin"/>
      </w:r>
      <w:r>
        <w:instrText xml:space="preserve"> HYPERLINK \l "_Toc121249019" </w:instrText>
      </w:r>
      <w:r>
        <w:fldChar w:fldCharType="separate"/>
      </w:r>
      <w:r>
        <w:rPr>
          <w:rStyle w:val="37"/>
          <w:rFonts w:hint="eastAsia"/>
        </w:rPr>
        <w:t>（一）课程体系构建</w:t>
      </w:r>
      <w:r>
        <w:tab/>
      </w:r>
      <w:r>
        <w:fldChar w:fldCharType="begin"/>
      </w:r>
      <w:r>
        <w:instrText xml:space="preserve"> PAGEREF _Toc121249019 \h </w:instrText>
      </w:r>
      <w:r>
        <w:fldChar w:fldCharType="separate"/>
      </w:r>
      <w:r>
        <w:t>5</w:t>
      </w:r>
      <w:r>
        <w:fldChar w:fldCharType="end"/>
      </w:r>
      <w:r>
        <w:fldChar w:fldCharType="end"/>
      </w:r>
    </w:p>
    <w:p w14:paraId="6183B424">
      <w:pPr>
        <w:pStyle w:val="13"/>
        <w:tabs>
          <w:tab w:val="right" w:leader="dot" w:pos="8296"/>
        </w:tabs>
        <w:rPr>
          <w:rFonts w:hint="eastAsia" w:asciiTheme="minorHAnsi" w:hAnsiTheme="minorHAnsi" w:eastAsiaTheme="minorEastAsia" w:cstheme="minorBidi"/>
          <w:kern w:val="2"/>
        </w:rPr>
      </w:pPr>
      <w:r>
        <w:fldChar w:fldCharType="begin"/>
      </w:r>
      <w:r>
        <w:instrText xml:space="preserve"> HYPERLINK \l "_Toc121249020" </w:instrText>
      </w:r>
      <w:r>
        <w:fldChar w:fldCharType="separate"/>
      </w:r>
      <w:r>
        <w:rPr>
          <w:rStyle w:val="37"/>
          <w:rFonts w:hint="eastAsia"/>
        </w:rPr>
        <w:t>（二）课程设置及描述</w:t>
      </w:r>
      <w:r>
        <w:tab/>
      </w:r>
      <w:r>
        <w:fldChar w:fldCharType="begin"/>
      </w:r>
      <w:r>
        <w:instrText xml:space="preserve"> PAGEREF _Toc121249020 \h </w:instrText>
      </w:r>
      <w:r>
        <w:fldChar w:fldCharType="separate"/>
      </w:r>
      <w:r>
        <w:t>6</w:t>
      </w:r>
      <w:r>
        <w:fldChar w:fldCharType="end"/>
      </w:r>
      <w:r>
        <w:fldChar w:fldCharType="end"/>
      </w:r>
    </w:p>
    <w:p w14:paraId="14A2B6B4">
      <w:pPr>
        <w:pStyle w:val="25"/>
        <w:ind w:firstLine="473"/>
        <w:rPr>
          <w:rFonts w:hint="eastAsia" w:asciiTheme="minorHAnsi" w:hAnsiTheme="minorHAnsi" w:eastAsiaTheme="minorEastAsia" w:cstheme="minorBidi"/>
          <w:sz w:val="22"/>
          <w:szCs w:val="22"/>
        </w:rPr>
      </w:pPr>
      <w:r>
        <w:fldChar w:fldCharType="begin"/>
      </w:r>
      <w:r>
        <w:instrText xml:space="preserve"> HYPERLINK \l "_Toc121249021" </w:instrText>
      </w:r>
      <w:r>
        <w:fldChar w:fldCharType="separate"/>
      </w:r>
      <w:r>
        <w:rPr>
          <w:rStyle w:val="37"/>
          <w:rFonts w:hint="eastAsia"/>
          <w:sz w:val="22"/>
          <w:szCs w:val="22"/>
        </w:rPr>
        <w:t>八、实践教学体系</w:t>
      </w:r>
      <w:r>
        <w:rPr>
          <w:sz w:val="22"/>
          <w:szCs w:val="22"/>
        </w:rPr>
        <w:tab/>
      </w:r>
      <w:r>
        <w:rPr>
          <w:sz w:val="22"/>
          <w:szCs w:val="22"/>
        </w:rPr>
        <w:fldChar w:fldCharType="begin"/>
      </w:r>
      <w:r>
        <w:rPr>
          <w:sz w:val="22"/>
          <w:szCs w:val="22"/>
        </w:rPr>
        <w:instrText xml:space="preserve"> PAGEREF _Toc121249021 \h </w:instrText>
      </w:r>
      <w:r>
        <w:rPr>
          <w:sz w:val="22"/>
          <w:szCs w:val="22"/>
        </w:rPr>
        <w:fldChar w:fldCharType="separate"/>
      </w:r>
      <w:r>
        <w:rPr>
          <w:sz w:val="22"/>
          <w:szCs w:val="22"/>
        </w:rPr>
        <w:t>15</w:t>
      </w:r>
      <w:r>
        <w:rPr>
          <w:sz w:val="22"/>
          <w:szCs w:val="22"/>
        </w:rPr>
        <w:fldChar w:fldCharType="end"/>
      </w:r>
      <w:r>
        <w:rPr>
          <w:sz w:val="22"/>
          <w:szCs w:val="22"/>
        </w:rPr>
        <w:fldChar w:fldCharType="end"/>
      </w:r>
    </w:p>
    <w:p w14:paraId="4147C0E7">
      <w:pPr>
        <w:pStyle w:val="13"/>
        <w:tabs>
          <w:tab w:val="right" w:leader="dot" w:pos="8296"/>
        </w:tabs>
        <w:rPr>
          <w:rFonts w:hint="eastAsia" w:asciiTheme="minorHAnsi" w:hAnsiTheme="minorHAnsi" w:eastAsiaTheme="minorEastAsia" w:cstheme="minorBidi"/>
          <w:kern w:val="2"/>
        </w:rPr>
      </w:pPr>
      <w:r>
        <w:fldChar w:fldCharType="begin"/>
      </w:r>
      <w:r>
        <w:instrText xml:space="preserve"> HYPERLINK \l "_Toc121249022" </w:instrText>
      </w:r>
      <w:r>
        <w:fldChar w:fldCharType="separate"/>
      </w:r>
      <w:r>
        <w:rPr>
          <w:rStyle w:val="37"/>
          <w:rFonts w:hint="eastAsia"/>
        </w:rPr>
        <w:t>（一）内容架构</w:t>
      </w:r>
      <w:r>
        <w:tab/>
      </w:r>
      <w:r>
        <w:fldChar w:fldCharType="begin"/>
      </w:r>
      <w:r>
        <w:instrText xml:space="preserve"> PAGEREF _Toc121249022 \h </w:instrText>
      </w:r>
      <w:r>
        <w:fldChar w:fldCharType="separate"/>
      </w:r>
      <w:r>
        <w:t>15</w:t>
      </w:r>
      <w:r>
        <w:fldChar w:fldCharType="end"/>
      </w:r>
      <w:r>
        <w:fldChar w:fldCharType="end"/>
      </w:r>
    </w:p>
    <w:p w14:paraId="78C02984">
      <w:pPr>
        <w:pStyle w:val="13"/>
        <w:tabs>
          <w:tab w:val="right" w:leader="dot" w:pos="8296"/>
        </w:tabs>
        <w:rPr>
          <w:rFonts w:hint="eastAsia" w:asciiTheme="minorHAnsi" w:hAnsiTheme="minorHAnsi" w:eastAsiaTheme="minorEastAsia" w:cstheme="minorBidi"/>
          <w:kern w:val="2"/>
        </w:rPr>
      </w:pPr>
      <w:r>
        <w:fldChar w:fldCharType="begin"/>
      </w:r>
      <w:r>
        <w:instrText xml:space="preserve"> HYPERLINK \l "_Toc121249023" </w:instrText>
      </w:r>
      <w:r>
        <w:fldChar w:fldCharType="separate"/>
      </w:r>
      <w:r>
        <w:rPr>
          <w:rStyle w:val="37"/>
          <w:rFonts w:hint="eastAsia"/>
        </w:rPr>
        <w:t>（二）组织与实施</w:t>
      </w:r>
      <w:r>
        <w:tab/>
      </w:r>
      <w:r>
        <w:fldChar w:fldCharType="begin"/>
      </w:r>
      <w:r>
        <w:instrText xml:space="preserve"> PAGEREF _Toc121249023 \h </w:instrText>
      </w:r>
      <w:r>
        <w:fldChar w:fldCharType="separate"/>
      </w:r>
      <w:r>
        <w:t>16</w:t>
      </w:r>
      <w:r>
        <w:fldChar w:fldCharType="end"/>
      </w:r>
      <w:r>
        <w:fldChar w:fldCharType="end"/>
      </w:r>
    </w:p>
    <w:p w14:paraId="7F05B7B7">
      <w:pPr>
        <w:pStyle w:val="25"/>
        <w:ind w:firstLine="473"/>
        <w:rPr>
          <w:rFonts w:hint="eastAsia" w:asciiTheme="minorHAnsi" w:hAnsiTheme="minorHAnsi" w:eastAsiaTheme="minorEastAsia" w:cstheme="minorBidi"/>
          <w:sz w:val="22"/>
          <w:szCs w:val="22"/>
        </w:rPr>
      </w:pPr>
      <w:r>
        <w:fldChar w:fldCharType="begin"/>
      </w:r>
      <w:r>
        <w:instrText xml:space="preserve"> HYPERLINK \l "_Toc121249024" </w:instrText>
      </w:r>
      <w:r>
        <w:fldChar w:fldCharType="separate"/>
      </w:r>
      <w:r>
        <w:rPr>
          <w:rStyle w:val="37"/>
          <w:rFonts w:hint="eastAsia"/>
          <w:sz w:val="22"/>
          <w:szCs w:val="22"/>
        </w:rPr>
        <w:t>九、课程思政教学体系</w:t>
      </w:r>
      <w:r>
        <w:rPr>
          <w:sz w:val="22"/>
          <w:szCs w:val="22"/>
        </w:rPr>
        <w:tab/>
      </w:r>
      <w:r>
        <w:rPr>
          <w:sz w:val="22"/>
          <w:szCs w:val="22"/>
        </w:rPr>
        <w:fldChar w:fldCharType="begin"/>
      </w:r>
      <w:r>
        <w:rPr>
          <w:sz w:val="22"/>
          <w:szCs w:val="22"/>
        </w:rPr>
        <w:instrText xml:space="preserve"> PAGEREF _Toc121249024 \h </w:instrText>
      </w:r>
      <w:r>
        <w:rPr>
          <w:sz w:val="22"/>
          <w:szCs w:val="22"/>
        </w:rPr>
        <w:fldChar w:fldCharType="separate"/>
      </w:r>
      <w:r>
        <w:rPr>
          <w:sz w:val="22"/>
          <w:szCs w:val="22"/>
        </w:rPr>
        <w:t>17</w:t>
      </w:r>
      <w:r>
        <w:rPr>
          <w:sz w:val="22"/>
          <w:szCs w:val="22"/>
        </w:rPr>
        <w:fldChar w:fldCharType="end"/>
      </w:r>
      <w:r>
        <w:rPr>
          <w:sz w:val="22"/>
          <w:szCs w:val="22"/>
        </w:rPr>
        <w:fldChar w:fldCharType="end"/>
      </w:r>
    </w:p>
    <w:p w14:paraId="1965F6F9">
      <w:pPr>
        <w:pStyle w:val="13"/>
        <w:tabs>
          <w:tab w:val="right" w:leader="dot" w:pos="8296"/>
        </w:tabs>
        <w:rPr>
          <w:rFonts w:hint="eastAsia" w:asciiTheme="minorHAnsi" w:hAnsiTheme="minorHAnsi" w:eastAsiaTheme="minorEastAsia" w:cstheme="minorBidi"/>
          <w:kern w:val="2"/>
        </w:rPr>
      </w:pPr>
      <w:r>
        <w:fldChar w:fldCharType="begin"/>
      </w:r>
      <w:r>
        <w:instrText xml:space="preserve"> HYPERLINK \l "_Toc121249025" </w:instrText>
      </w:r>
      <w:r>
        <w:fldChar w:fldCharType="separate"/>
      </w:r>
      <w:r>
        <w:rPr>
          <w:rStyle w:val="37"/>
          <w:rFonts w:hint="eastAsia"/>
        </w:rPr>
        <w:t>（一）课程思政目标要求</w:t>
      </w:r>
      <w:r>
        <w:tab/>
      </w:r>
      <w:r>
        <w:fldChar w:fldCharType="begin"/>
      </w:r>
      <w:r>
        <w:instrText xml:space="preserve"> PAGEREF _Toc121249025 \h </w:instrText>
      </w:r>
      <w:r>
        <w:fldChar w:fldCharType="separate"/>
      </w:r>
      <w:r>
        <w:t>17</w:t>
      </w:r>
      <w:r>
        <w:fldChar w:fldCharType="end"/>
      </w:r>
      <w:r>
        <w:fldChar w:fldCharType="end"/>
      </w:r>
    </w:p>
    <w:p w14:paraId="77C05BEF">
      <w:pPr>
        <w:pStyle w:val="13"/>
        <w:tabs>
          <w:tab w:val="right" w:leader="dot" w:pos="8296"/>
        </w:tabs>
        <w:rPr>
          <w:rFonts w:hint="eastAsia" w:asciiTheme="minorHAnsi" w:hAnsiTheme="minorHAnsi" w:eastAsiaTheme="minorEastAsia" w:cstheme="minorBidi"/>
          <w:kern w:val="2"/>
        </w:rPr>
      </w:pPr>
      <w:r>
        <w:fldChar w:fldCharType="begin"/>
      </w:r>
      <w:r>
        <w:instrText xml:space="preserve"> HYPERLINK \l "_Toc121249026" </w:instrText>
      </w:r>
      <w:r>
        <w:fldChar w:fldCharType="separate"/>
      </w:r>
      <w:r>
        <w:rPr>
          <w:rStyle w:val="37"/>
          <w:rFonts w:hint="eastAsia"/>
        </w:rPr>
        <w:t>（二）课程思政体系建设</w:t>
      </w:r>
      <w:r>
        <w:tab/>
      </w:r>
      <w:r>
        <w:fldChar w:fldCharType="begin"/>
      </w:r>
      <w:r>
        <w:instrText xml:space="preserve"> PAGEREF _Toc121249026 \h </w:instrText>
      </w:r>
      <w:r>
        <w:fldChar w:fldCharType="separate"/>
      </w:r>
      <w:r>
        <w:t>18</w:t>
      </w:r>
      <w:r>
        <w:fldChar w:fldCharType="end"/>
      </w:r>
      <w:r>
        <w:fldChar w:fldCharType="end"/>
      </w:r>
    </w:p>
    <w:p w14:paraId="2993E9D8">
      <w:pPr>
        <w:pStyle w:val="13"/>
        <w:tabs>
          <w:tab w:val="right" w:leader="dot" w:pos="8296"/>
        </w:tabs>
        <w:rPr>
          <w:rFonts w:hint="eastAsia" w:asciiTheme="minorHAnsi" w:hAnsiTheme="minorHAnsi" w:eastAsiaTheme="minorEastAsia" w:cstheme="minorBidi"/>
          <w:kern w:val="2"/>
        </w:rPr>
      </w:pPr>
      <w:r>
        <w:fldChar w:fldCharType="begin"/>
      </w:r>
      <w:r>
        <w:instrText xml:space="preserve"> HYPERLINK \l "_Toc121249027" </w:instrText>
      </w:r>
      <w:r>
        <w:fldChar w:fldCharType="separate"/>
      </w:r>
      <w:r>
        <w:rPr>
          <w:rStyle w:val="37"/>
          <w:rFonts w:hint="eastAsia"/>
        </w:rPr>
        <w:t>（三）课程思政建设及实施</w:t>
      </w:r>
      <w:r>
        <w:tab/>
      </w:r>
      <w:r>
        <w:fldChar w:fldCharType="begin"/>
      </w:r>
      <w:r>
        <w:instrText xml:space="preserve"> PAGEREF _Toc121249027 \h </w:instrText>
      </w:r>
      <w:r>
        <w:fldChar w:fldCharType="separate"/>
      </w:r>
      <w:r>
        <w:t>19</w:t>
      </w:r>
      <w:r>
        <w:fldChar w:fldCharType="end"/>
      </w:r>
      <w:r>
        <w:fldChar w:fldCharType="end"/>
      </w:r>
    </w:p>
    <w:p w14:paraId="2A7ECD6D">
      <w:pPr>
        <w:pStyle w:val="25"/>
        <w:ind w:firstLine="473"/>
        <w:rPr>
          <w:rFonts w:hint="eastAsia" w:asciiTheme="minorHAnsi" w:hAnsiTheme="minorHAnsi" w:eastAsiaTheme="minorEastAsia" w:cstheme="minorBidi"/>
          <w:sz w:val="22"/>
          <w:szCs w:val="22"/>
        </w:rPr>
      </w:pPr>
      <w:r>
        <w:fldChar w:fldCharType="begin"/>
      </w:r>
      <w:r>
        <w:instrText xml:space="preserve"> HYPERLINK \l "_Toc121249028" </w:instrText>
      </w:r>
      <w:r>
        <w:fldChar w:fldCharType="separate"/>
      </w:r>
      <w:r>
        <w:rPr>
          <w:rStyle w:val="37"/>
          <w:rFonts w:hint="eastAsia"/>
          <w:sz w:val="22"/>
          <w:szCs w:val="22"/>
        </w:rPr>
        <w:t>十、课程学时与学分</w:t>
      </w:r>
      <w:r>
        <w:rPr>
          <w:sz w:val="22"/>
          <w:szCs w:val="22"/>
        </w:rPr>
        <w:tab/>
      </w:r>
      <w:r>
        <w:rPr>
          <w:sz w:val="22"/>
          <w:szCs w:val="22"/>
        </w:rPr>
        <w:fldChar w:fldCharType="begin"/>
      </w:r>
      <w:r>
        <w:rPr>
          <w:sz w:val="22"/>
          <w:szCs w:val="22"/>
        </w:rPr>
        <w:instrText xml:space="preserve"> PAGEREF _Toc121249028 \h </w:instrText>
      </w:r>
      <w:r>
        <w:rPr>
          <w:sz w:val="22"/>
          <w:szCs w:val="22"/>
        </w:rPr>
        <w:fldChar w:fldCharType="separate"/>
      </w:r>
      <w:r>
        <w:rPr>
          <w:sz w:val="22"/>
          <w:szCs w:val="22"/>
        </w:rPr>
        <w:t>20</w:t>
      </w:r>
      <w:r>
        <w:rPr>
          <w:sz w:val="22"/>
          <w:szCs w:val="22"/>
        </w:rPr>
        <w:fldChar w:fldCharType="end"/>
      </w:r>
      <w:r>
        <w:rPr>
          <w:sz w:val="22"/>
          <w:szCs w:val="22"/>
        </w:rPr>
        <w:fldChar w:fldCharType="end"/>
      </w:r>
    </w:p>
    <w:p w14:paraId="5D9B8CC9">
      <w:pPr>
        <w:pStyle w:val="13"/>
        <w:tabs>
          <w:tab w:val="right" w:leader="dot" w:pos="8296"/>
        </w:tabs>
        <w:rPr>
          <w:rFonts w:hint="eastAsia" w:asciiTheme="minorHAnsi" w:hAnsiTheme="minorHAnsi" w:eastAsiaTheme="minorEastAsia" w:cstheme="minorBidi"/>
          <w:kern w:val="2"/>
        </w:rPr>
      </w:pPr>
      <w:r>
        <w:fldChar w:fldCharType="begin"/>
      </w:r>
      <w:r>
        <w:instrText xml:space="preserve"> HYPERLINK \l "_Toc121249029" </w:instrText>
      </w:r>
      <w:r>
        <w:fldChar w:fldCharType="separate"/>
      </w:r>
      <w:r>
        <w:rPr>
          <w:rStyle w:val="37"/>
          <w:rFonts w:hint="eastAsia"/>
        </w:rPr>
        <w:t>（一）学时、学分安排</w:t>
      </w:r>
      <w:r>
        <w:tab/>
      </w:r>
      <w:r>
        <w:fldChar w:fldCharType="begin"/>
      </w:r>
      <w:r>
        <w:instrText xml:space="preserve"> PAGEREF _Toc121249029 \h </w:instrText>
      </w:r>
      <w:r>
        <w:fldChar w:fldCharType="separate"/>
      </w:r>
      <w:r>
        <w:t>20</w:t>
      </w:r>
      <w:r>
        <w:fldChar w:fldCharType="end"/>
      </w:r>
      <w:r>
        <w:fldChar w:fldCharType="end"/>
      </w:r>
    </w:p>
    <w:p w14:paraId="3374F215">
      <w:pPr>
        <w:pStyle w:val="13"/>
        <w:tabs>
          <w:tab w:val="right" w:leader="dot" w:pos="8296"/>
        </w:tabs>
        <w:rPr>
          <w:rFonts w:hint="eastAsia" w:asciiTheme="minorHAnsi" w:hAnsiTheme="minorHAnsi" w:eastAsiaTheme="minorEastAsia" w:cstheme="minorBidi"/>
          <w:kern w:val="2"/>
        </w:rPr>
      </w:pPr>
      <w:r>
        <w:fldChar w:fldCharType="begin"/>
      </w:r>
      <w:r>
        <w:instrText xml:space="preserve"> HYPERLINK \l "_Toc121249030" </w:instrText>
      </w:r>
      <w:r>
        <w:fldChar w:fldCharType="separate"/>
      </w:r>
      <w:r>
        <w:rPr>
          <w:rStyle w:val="37"/>
          <w:rFonts w:hint="eastAsia"/>
        </w:rPr>
        <w:t>（二）学分安排</w:t>
      </w:r>
      <w:r>
        <w:tab/>
      </w:r>
      <w:r>
        <w:fldChar w:fldCharType="begin"/>
      </w:r>
      <w:r>
        <w:instrText xml:space="preserve"> PAGEREF _Toc121249030 \h </w:instrText>
      </w:r>
      <w:r>
        <w:fldChar w:fldCharType="separate"/>
      </w:r>
      <w:r>
        <w:t>20</w:t>
      </w:r>
      <w:r>
        <w:fldChar w:fldCharType="end"/>
      </w:r>
      <w:r>
        <w:fldChar w:fldCharType="end"/>
      </w:r>
    </w:p>
    <w:p w14:paraId="2877DB29">
      <w:pPr>
        <w:pStyle w:val="13"/>
        <w:tabs>
          <w:tab w:val="right" w:leader="dot" w:pos="8296"/>
        </w:tabs>
        <w:rPr>
          <w:rFonts w:hint="eastAsia" w:asciiTheme="minorHAnsi" w:hAnsiTheme="minorHAnsi" w:eastAsiaTheme="minorEastAsia" w:cstheme="minorBidi"/>
          <w:kern w:val="2"/>
        </w:rPr>
      </w:pPr>
      <w:r>
        <w:fldChar w:fldCharType="begin"/>
      </w:r>
      <w:r>
        <w:instrText xml:space="preserve"> HYPERLINK \l "_Toc121249031" </w:instrText>
      </w:r>
      <w:r>
        <w:fldChar w:fldCharType="separate"/>
      </w:r>
      <w:r>
        <w:rPr>
          <w:rStyle w:val="37"/>
          <w:rFonts w:hint="eastAsia"/>
        </w:rPr>
        <w:t>（三）学时、学分分配汇总</w:t>
      </w:r>
      <w:r>
        <w:tab/>
      </w:r>
      <w:r>
        <w:fldChar w:fldCharType="begin"/>
      </w:r>
      <w:r>
        <w:instrText xml:space="preserve"> PAGEREF _Toc121249031 \h </w:instrText>
      </w:r>
      <w:r>
        <w:fldChar w:fldCharType="separate"/>
      </w:r>
      <w:r>
        <w:t>20</w:t>
      </w:r>
      <w:r>
        <w:fldChar w:fldCharType="end"/>
      </w:r>
      <w:r>
        <w:fldChar w:fldCharType="end"/>
      </w:r>
    </w:p>
    <w:p w14:paraId="191F6AF8">
      <w:pPr>
        <w:pStyle w:val="25"/>
        <w:ind w:firstLine="473"/>
        <w:rPr>
          <w:rFonts w:hint="eastAsia" w:asciiTheme="minorHAnsi" w:hAnsiTheme="minorHAnsi" w:eastAsiaTheme="minorEastAsia" w:cstheme="minorBidi"/>
          <w:sz w:val="22"/>
          <w:szCs w:val="22"/>
        </w:rPr>
      </w:pPr>
      <w:r>
        <w:fldChar w:fldCharType="begin"/>
      </w:r>
      <w:r>
        <w:instrText xml:space="preserve"> HYPERLINK \l "_Toc121249032" </w:instrText>
      </w:r>
      <w:r>
        <w:fldChar w:fldCharType="separate"/>
      </w:r>
      <w:r>
        <w:rPr>
          <w:rStyle w:val="37"/>
          <w:rFonts w:hint="eastAsia"/>
          <w:sz w:val="22"/>
          <w:szCs w:val="22"/>
        </w:rPr>
        <w:t>十一、教学进程总体安排</w:t>
      </w:r>
      <w:r>
        <w:rPr>
          <w:sz w:val="22"/>
          <w:szCs w:val="22"/>
        </w:rPr>
        <w:tab/>
      </w:r>
      <w:r>
        <w:rPr>
          <w:sz w:val="22"/>
          <w:szCs w:val="22"/>
        </w:rPr>
        <w:fldChar w:fldCharType="begin"/>
      </w:r>
      <w:r>
        <w:rPr>
          <w:sz w:val="22"/>
          <w:szCs w:val="22"/>
        </w:rPr>
        <w:instrText xml:space="preserve"> PAGEREF _Toc121249032 \h </w:instrText>
      </w:r>
      <w:r>
        <w:rPr>
          <w:sz w:val="22"/>
          <w:szCs w:val="22"/>
        </w:rPr>
        <w:fldChar w:fldCharType="separate"/>
      </w:r>
      <w:r>
        <w:rPr>
          <w:sz w:val="22"/>
          <w:szCs w:val="22"/>
        </w:rPr>
        <w:t>21</w:t>
      </w:r>
      <w:r>
        <w:rPr>
          <w:sz w:val="22"/>
          <w:szCs w:val="22"/>
        </w:rPr>
        <w:fldChar w:fldCharType="end"/>
      </w:r>
      <w:r>
        <w:rPr>
          <w:sz w:val="22"/>
          <w:szCs w:val="22"/>
        </w:rPr>
        <w:fldChar w:fldCharType="end"/>
      </w:r>
    </w:p>
    <w:p w14:paraId="655772F9">
      <w:pPr>
        <w:pStyle w:val="13"/>
        <w:tabs>
          <w:tab w:val="right" w:leader="dot" w:pos="8296"/>
        </w:tabs>
        <w:rPr>
          <w:rFonts w:hint="eastAsia" w:asciiTheme="minorHAnsi" w:hAnsiTheme="minorHAnsi" w:eastAsiaTheme="minorEastAsia" w:cstheme="minorBidi"/>
          <w:kern w:val="2"/>
        </w:rPr>
      </w:pPr>
      <w:r>
        <w:fldChar w:fldCharType="begin"/>
      </w:r>
      <w:r>
        <w:instrText xml:space="preserve"> HYPERLINK \l "_Toc121249033" </w:instrText>
      </w:r>
      <w:r>
        <w:fldChar w:fldCharType="separate"/>
      </w:r>
      <w:r>
        <w:rPr>
          <w:rStyle w:val="37"/>
          <w:rFonts w:hint="eastAsia"/>
        </w:rPr>
        <w:t>（一）课程设置总表</w:t>
      </w:r>
      <w:r>
        <w:tab/>
      </w:r>
      <w:r>
        <w:fldChar w:fldCharType="begin"/>
      </w:r>
      <w:r>
        <w:instrText xml:space="preserve"> PAGEREF _Toc121249033 \h </w:instrText>
      </w:r>
      <w:r>
        <w:fldChar w:fldCharType="separate"/>
      </w:r>
      <w:r>
        <w:t>21</w:t>
      </w:r>
      <w:r>
        <w:fldChar w:fldCharType="end"/>
      </w:r>
      <w:r>
        <w:fldChar w:fldCharType="end"/>
      </w:r>
    </w:p>
    <w:p w14:paraId="66E2B437">
      <w:pPr>
        <w:pStyle w:val="13"/>
        <w:tabs>
          <w:tab w:val="right" w:leader="dot" w:pos="8296"/>
        </w:tabs>
        <w:rPr>
          <w:rFonts w:hint="eastAsia" w:asciiTheme="minorHAnsi" w:hAnsiTheme="minorHAnsi" w:eastAsiaTheme="minorEastAsia" w:cstheme="minorBidi"/>
          <w:kern w:val="2"/>
        </w:rPr>
      </w:pPr>
      <w:r>
        <w:fldChar w:fldCharType="begin"/>
      </w:r>
      <w:r>
        <w:instrText xml:space="preserve"> HYPERLINK \l "_Toc121249034" </w:instrText>
      </w:r>
      <w:r>
        <w:fldChar w:fldCharType="separate"/>
      </w:r>
      <w:r>
        <w:rPr>
          <w:rStyle w:val="37"/>
          <w:rFonts w:hint="eastAsia"/>
        </w:rPr>
        <w:t>（二）素养提升课程设置</w:t>
      </w:r>
      <w:r>
        <w:tab/>
      </w:r>
      <w:r>
        <w:fldChar w:fldCharType="begin"/>
      </w:r>
      <w:r>
        <w:instrText xml:space="preserve"> PAGEREF _Toc121249034 \h </w:instrText>
      </w:r>
      <w:r>
        <w:fldChar w:fldCharType="separate"/>
      </w:r>
      <w:r>
        <w:t>26</w:t>
      </w:r>
      <w:r>
        <w:fldChar w:fldCharType="end"/>
      </w:r>
      <w:r>
        <w:fldChar w:fldCharType="end"/>
      </w:r>
    </w:p>
    <w:p w14:paraId="22288231">
      <w:pPr>
        <w:pStyle w:val="25"/>
        <w:ind w:firstLine="473"/>
        <w:rPr>
          <w:rFonts w:hint="eastAsia" w:asciiTheme="minorHAnsi" w:hAnsiTheme="minorHAnsi" w:eastAsiaTheme="minorEastAsia" w:cstheme="minorBidi"/>
          <w:sz w:val="22"/>
          <w:szCs w:val="22"/>
        </w:rPr>
      </w:pPr>
      <w:r>
        <w:fldChar w:fldCharType="begin"/>
      </w:r>
      <w:r>
        <w:instrText xml:space="preserve"> HYPERLINK \l "_Toc121249035" </w:instrText>
      </w:r>
      <w:r>
        <w:fldChar w:fldCharType="separate"/>
      </w:r>
      <w:r>
        <w:rPr>
          <w:rStyle w:val="37"/>
          <w:rFonts w:hint="eastAsia"/>
          <w:sz w:val="22"/>
          <w:szCs w:val="22"/>
        </w:rPr>
        <w:t>十二、实施保障</w:t>
      </w:r>
      <w:r>
        <w:rPr>
          <w:sz w:val="22"/>
          <w:szCs w:val="22"/>
        </w:rPr>
        <w:tab/>
      </w:r>
      <w:r>
        <w:rPr>
          <w:sz w:val="22"/>
          <w:szCs w:val="22"/>
        </w:rPr>
        <w:fldChar w:fldCharType="begin"/>
      </w:r>
      <w:r>
        <w:rPr>
          <w:sz w:val="22"/>
          <w:szCs w:val="22"/>
        </w:rPr>
        <w:instrText xml:space="preserve"> PAGEREF _Toc121249035 \h </w:instrText>
      </w:r>
      <w:r>
        <w:rPr>
          <w:sz w:val="22"/>
          <w:szCs w:val="22"/>
        </w:rPr>
        <w:fldChar w:fldCharType="separate"/>
      </w:r>
      <w:r>
        <w:rPr>
          <w:sz w:val="22"/>
          <w:szCs w:val="22"/>
        </w:rPr>
        <w:t>26</w:t>
      </w:r>
      <w:r>
        <w:rPr>
          <w:sz w:val="22"/>
          <w:szCs w:val="22"/>
        </w:rPr>
        <w:fldChar w:fldCharType="end"/>
      </w:r>
      <w:r>
        <w:rPr>
          <w:sz w:val="22"/>
          <w:szCs w:val="22"/>
        </w:rPr>
        <w:fldChar w:fldCharType="end"/>
      </w:r>
    </w:p>
    <w:p w14:paraId="07174DF9">
      <w:pPr>
        <w:pStyle w:val="13"/>
        <w:tabs>
          <w:tab w:val="right" w:leader="dot" w:pos="8296"/>
        </w:tabs>
        <w:rPr>
          <w:rFonts w:hint="eastAsia" w:asciiTheme="minorHAnsi" w:hAnsiTheme="minorHAnsi" w:eastAsiaTheme="minorEastAsia" w:cstheme="minorBidi"/>
          <w:kern w:val="2"/>
        </w:rPr>
      </w:pPr>
      <w:r>
        <w:fldChar w:fldCharType="begin"/>
      </w:r>
      <w:r>
        <w:instrText xml:space="preserve"> HYPERLINK \l "_Toc121249036" </w:instrText>
      </w:r>
      <w:r>
        <w:fldChar w:fldCharType="separate"/>
      </w:r>
      <w:r>
        <w:rPr>
          <w:rStyle w:val="37"/>
          <w:rFonts w:hint="eastAsia"/>
        </w:rPr>
        <w:t>（一）师资队伍</w:t>
      </w:r>
      <w:r>
        <w:tab/>
      </w:r>
      <w:r>
        <w:fldChar w:fldCharType="begin"/>
      </w:r>
      <w:r>
        <w:instrText xml:space="preserve"> PAGEREF _Toc121249036 \h </w:instrText>
      </w:r>
      <w:r>
        <w:fldChar w:fldCharType="separate"/>
      </w:r>
      <w:r>
        <w:t>27</w:t>
      </w:r>
      <w:r>
        <w:fldChar w:fldCharType="end"/>
      </w:r>
      <w:r>
        <w:fldChar w:fldCharType="end"/>
      </w:r>
    </w:p>
    <w:p w14:paraId="2416F777">
      <w:pPr>
        <w:pStyle w:val="13"/>
        <w:tabs>
          <w:tab w:val="right" w:leader="dot" w:pos="8296"/>
        </w:tabs>
        <w:rPr>
          <w:rFonts w:hint="eastAsia" w:asciiTheme="minorHAnsi" w:hAnsiTheme="minorHAnsi" w:eastAsiaTheme="minorEastAsia" w:cstheme="minorBidi"/>
          <w:kern w:val="2"/>
        </w:rPr>
      </w:pPr>
      <w:r>
        <w:fldChar w:fldCharType="begin"/>
      </w:r>
      <w:r>
        <w:instrText xml:space="preserve"> HYPERLINK \l "_Toc121249037" </w:instrText>
      </w:r>
      <w:r>
        <w:fldChar w:fldCharType="separate"/>
      </w:r>
      <w:r>
        <w:rPr>
          <w:rStyle w:val="37"/>
          <w:rFonts w:hint="eastAsia"/>
        </w:rPr>
        <w:t>（二）教学设施</w:t>
      </w:r>
      <w:r>
        <w:tab/>
      </w:r>
      <w:r>
        <w:fldChar w:fldCharType="begin"/>
      </w:r>
      <w:r>
        <w:instrText xml:space="preserve"> PAGEREF _Toc121249037 \h </w:instrText>
      </w:r>
      <w:r>
        <w:fldChar w:fldCharType="separate"/>
      </w:r>
      <w:r>
        <w:t>28</w:t>
      </w:r>
      <w:r>
        <w:fldChar w:fldCharType="end"/>
      </w:r>
      <w:r>
        <w:fldChar w:fldCharType="end"/>
      </w:r>
    </w:p>
    <w:p w14:paraId="202057F0">
      <w:pPr>
        <w:pStyle w:val="13"/>
        <w:tabs>
          <w:tab w:val="right" w:leader="dot" w:pos="8296"/>
        </w:tabs>
        <w:rPr>
          <w:rFonts w:hint="eastAsia" w:asciiTheme="minorHAnsi" w:hAnsiTheme="minorHAnsi" w:eastAsiaTheme="minorEastAsia" w:cstheme="minorBidi"/>
          <w:kern w:val="2"/>
        </w:rPr>
      </w:pPr>
      <w:r>
        <w:fldChar w:fldCharType="begin"/>
      </w:r>
      <w:r>
        <w:instrText xml:space="preserve"> HYPERLINK \l "_Toc121249038" </w:instrText>
      </w:r>
      <w:r>
        <w:fldChar w:fldCharType="separate"/>
      </w:r>
      <w:r>
        <w:rPr>
          <w:rStyle w:val="37"/>
          <w:rFonts w:hint="eastAsia" w:ascii="黑体" w:hAnsi="黑体"/>
        </w:rPr>
        <w:t>（三）教学资源</w:t>
      </w:r>
      <w:r>
        <w:tab/>
      </w:r>
      <w:r>
        <w:fldChar w:fldCharType="begin"/>
      </w:r>
      <w:r>
        <w:instrText xml:space="preserve"> PAGEREF _Toc121249038 \h </w:instrText>
      </w:r>
      <w:r>
        <w:fldChar w:fldCharType="separate"/>
      </w:r>
      <w:r>
        <w:t>29</w:t>
      </w:r>
      <w:r>
        <w:fldChar w:fldCharType="end"/>
      </w:r>
      <w:r>
        <w:fldChar w:fldCharType="end"/>
      </w:r>
    </w:p>
    <w:p w14:paraId="13DA6583">
      <w:pPr>
        <w:pStyle w:val="13"/>
        <w:tabs>
          <w:tab w:val="right" w:leader="dot" w:pos="8296"/>
        </w:tabs>
        <w:rPr>
          <w:rFonts w:hint="eastAsia" w:asciiTheme="minorHAnsi" w:hAnsiTheme="minorHAnsi" w:eastAsiaTheme="minorEastAsia" w:cstheme="minorBidi"/>
          <w:kern w:val="2"/>
        </w:rPr>
      </w:pPr>
      <w:r>
        <w:fldChar w:fldCharType="begin"/>
      </w:r>
      <w:r>
        <w:instrText xml:space="preserve"> HYPERLINK \l "_Toc121249039" </w:instrText>
      </w:r>
      <w:r>
        <w:fldChar w:fldCharType="separate"/>
      </w:r>
      <w:r>
        <w:rPr>
          <w:rStyle w:val="37"/>
          <w:rFonts w:hint="eastAsia" w:ascii="黑体" w:hAnsi="黑体"/>
        </w:rPr>
        <w:t>（四）教学方法</w:t>
      </w:r>
      <w:r>
        <w:tab/>
      </w:r>
      <w:r>
        <w:fldChar w:fldCharType="begin"/>
      </w:r>
      <w:r>
        <w:instrText xml:space="preserve"> PAGEREF _Toc121249039 \h </w:instrText>
      </w:r>
      <w:r>
        <w:fldChar w:fldCharType="separate"/>
      </w:r>
      <w:r>
        <w:t>30</w:t>
      </w:r>
      <w:r>
        <w:fldChar w:fldCharType="end"/>
      </w:r>
      <w:r>
        <w:fldChar w:fldCharType="end"/>
      </w:r>
    </w:p>
    <w:p w14:paraId="3C750577">
      <w:pPr>
        <w:pStyle w:val="13"/>
        <w:tabs>
          <w:tab w:val="right" w:leader="dot" w:pos="8296"/>
        </w:tabs>
        <w:rPr>
          <w:rFonts w:hint="eastAsia" w:asciiTheme="minorHAnsi" w:hAnsiTheme="minorHAnsi" w:eastAsiaTheme="minorEastAsia" w:cstheme="minorBidi"/>
          <w:kern w:val="2"/>
        </w:rPr>
      </w:pPr>
      <w:r>
        <w:fldChar w:fldCharType="begin"/>
      </w:r>
      <w:r>
        <w:instrText xml:space="preserve"> HYPERLINK \l "_Toc121249040" </w:instrText>
      </w:r>
      <w:r>
        <w:fldChar w:fldCharType="separate"/>
      </w:r>
      <w:r>
        <w:rPr>
          <w:rStyle w:val="37"/>
          <w:rFonts w:hint="eastAsia" w:ascii="黑体" w:hAnsi="黑体"/>
        </w:rPr>
        <w:t>（五）考核评价</w:t>
      </w:r>
      <w:r>
        <w:tab/>
      </w:r>
      <w:r>
        <w:fldChar w:fldCharType="begin"/>
      </w:r>
      <w:r>
        <w:instrText xml:space="preserve"> PAGEREF _Toc121249040 \h </w:instrText>
      </w:r>
      <w:r>
        <w:fldChar w:fldCharType="separate"/>
      </w:r>
      <w:r>
        <w:t>31</w:t>
      </w:r>
      <w:r>
        <w:fldChar w:fldCharType="end"/>
      </w:r>
      <w:r>
        <w:fldChar w:fldCharType="end"/>
      </w:r>
    </w:p>
    <w:p w14:paraId="705F8CE1">
      <w:pPr>
        <w:pStyle w:val="13"/>
        <w:tabs>
          <w:tab w:val="right" w:leader="dot" w:pos="8296"/>
        </w:tabs>
        <w:rPr>
          <w:rFonts w:hint="eastAsia" w:asciiTheme="minorHAnsi" w:hAnsiTheme="minorHAnsi" w:eastAsiaTheme="minorEastAsia" w:cstheme="minorBidi"/>
          <w:kern w:val="2"/>
        </w:rPr>
      </w:pPr>
      <w:r>
        <w:fldChar w:fldCharType="begin"/>
      </w:r>
      <w:r>
        <w:instrText xml:space="preserve"> HYPERLINK \l "_Toc121249041" </w:instrText>
      </w:r>
      <w:r>
        <w:fldChar w:fldCharType="separate"/>
      </w:r>
      <w:r>
        <w:rPr>
          <w:rStyle w:val="37"/>
          <w:rFonts w:hint="eastAsia" w:ascii="黑体" w:hAnsi="黑体"/>
        </w:rPr>
        <w:t>（六）质量管理</w:t>
      </w:r>
      <w:r>
        <w:tab/>
      </w:r>
      <w:r>
        <w:fldChar w:fldCharType="begin"/>
      </w:r>
      <w:r>
        <w:instrText xml:space="preserve"> PAGEREF _Toc121249041 \h </w:instrText>
      </w:r>
      <w:r>
        <w:fldChar w:fldCharType="separate"/>
      </w:r>
      <w:r>
        <w:t>32</w:t>
      </w:r>
      <w:r>
        <w:fldChar w:fldCharType="end"/>
      </w:r>
      <w:r>
        <w:fldChar w:fldCharType="end"/>
      </w:r>
    </w:p>
    <w:p w14:paraId="1CAC8E19">
      <w:pPr>
        <w:pStyle w:val="25"/>
        <w:ind w:firstLine="473"/>
        <w:rPr>
          <w:rFonts w:hint="eastAsia" w:asciiTheme="minorHAnsi" w:hAnsiTheme="minorHAnsi" w:eastAsiaTheme="minorEastAsia" w:cstheme="minorBidi"/>
          <w:sz w:val="22"/>
          <w:szCs w:val="22"/>
        </w:rPr>
      </w:pPr>
      <w:r>
        <w:fldChar w:fldCharType="begin"/>
      </w:r>
      <w:r>
        <w:instrText xml:space="preserve"> HYPERLINK \l "_Toc121249042" </w:instrText>
      </w:r>
      <w:r>
        <w:fldChar w:fldCharType="separate"/>
      </w:r>
      <w:r>
        <w:rPr>
          <w:rStyle w:val="37"/>
          <w:rFonts w:hint="eastAsia"/>
          <w:sz w:val="22"/>
          <w:szCs w:val="22"/>
        </w:rPr>
        <w:t>十三、毕业要求</w:t>
      </w:r>
      <w:r>
        <w:rPr>
          <w:sz w:val="22"/>
          <w:szCs w:val="22"/>
        </w:rPr>
        <w:tab/>
      </w:r>
      <w:r>
        <w:rPr>
          <w:sz w:val="22"/>
          <w:szCs w:val="22"/>
        </w:rPr>
        <w:fldChar w:fldCharType="begin"/>
      </w:r>
      <w:r>
        <w:rPr>
          <w:sz w:val="22"/>
          <w:szCs w:val="22"/>
        </w:rPr>
        <w:instrText xml:space="preserve"> PAGEREF _Toc121249042 \h </w:instrText>
      </w:r>
      <w:r>
        <w:rPr>
          <w:sz w:val="22"/>
          <w:szCs w:val="22"/>
        </w:rPr>
        <w:fldChar w:fldCharType="separate"/>
      </w:r>
      <w:r>
        <w:rPr>
          <w:sz w:val="22"/>
          <w:szCs w:val="22"/>
        </w:rPr>
        <w:t>33</w:t>
      </w:r>
      <w:r>
        <w:rPr>
          <w:sz w:val="22"/>
          <w:szCs w:val="22"/>
        </w:rPr>
        <w:fldChar w:fldCharType="end"/>
      </w:r>
      <w:r>
        <w:rPr>
          <w:sz w:val="22"/>
          <w:szCs w:val="22"/>
        </w:rPr>
        <w:fldChar w:fldCharType="end"/>
      </w:r>
    </w:p>
    <w:p w14:paraId="22D42063">
      <w:pPr>
        <w:pStyle w:val="13"/>
        <w:tabs>
          <w:tab w:val="right" w:leader="dot" w:pos="8296"/>
        </w:tabs>
        <w:rPr>
          <w:rFonts w:hint="eastAsia" w:asciiTheme="minorHAnsi" w:hAnsiTheme="minorHAnsi" w:eastAsiaTheme="minorEastAsia" w:cstheme="minorBidi"/>
          <w:kern w:val="2"/>
        </w:rPr>
      </w:pPr>
      <w:r>
        <w:fldChar w:fldCharType="begin"/>
      </w:r>
      <w:r>
        <w:instrText xml:space="preserve"> HYPERLINK \l "_Toc121249043" </w:instrText>
      </w:r>
      <w:r>
        <w:fldChar w:fldCharType="separate"/>
      </w:r>
      <w:r>
        <w:rPr>
          <w:rStyle w:val="37"/>
          <w:rFonts w:hint="eastAsia" w:ascii="黑体" w:hAnsi="黑体"/>
        </w:rPr>
        <w:t>（一）学分要求</w:t>
      </w:r>
      <w:r>
        <w:tab/>
      </w:r>
      <w:r>
        <w:fldChar w:fldCharType="begin"/>
      </w:r>
      <w:r>
        <w:instrText xml:space="preserve"> PAGEREF _Toc121249043 \h </w:instrText>
      </w:r>
      <w:r>
        <w:fldChar w:fldCharType="separate"/>
      </w:r>
      <w:r>
        <w:t>33</w:t>
      </w:r>
      <w:r>
        <w:fldChar w:fldCharType="end"/>
      </w:r>
      <w:r>
        <w:fldChar w:fldCharType="end"/>
      </w:r>
    </w:p>
    <w:p w14:paraId="3EEB3E7F">
      <w:pPr>
        <w:pStyle w:val="13"/>
        <w:tabs>
          <w:tab w:val="right" w:leader="dot" w:pos="8296"/>
        </w:tabs>
        <w:rPr>
          <w:rFonts w:hint="eastAsia" w:asciiTheme="minorHAnsi" w:hAnsiTheme="minorHAnsi" w:eastAsiaTheme="minorEastAsia" w:cstheme="minorBidi"/>
          <w:kern w:val="2"/>
        </w:rPr>
      </w:pPr>
      <w:r>
        <w:fldChar w:fldCharType="begin"/>
      </w:r>
      <w:r>
        <w:instrText xml:space="preserve"> HYPERLINK \l "_Toc121249044" </w:instrText>
      </w:r>
      <w:r>
        <w:fldChar w:fldCharType="separate"/>
      </w:r>
      <w:r>
        <w:rPr>
          <w:rStyle w:val="37"/>
          <w:rFonts w:hint="eastAsia" w:ascii="黑体" w:hAnsi="黑体"/>
        </w:rPr>
        <w:t>（二）证书要求</w:t>
      </w:r>
      <w:r>
        <w:tab/>
      </w:r>
      <w:r>
        <w:fldChar w:fldCharType="begin"/>
      </w:r>
      <w:r>
        <w:instrText xml:space="preserve"> PAGEREF _Toc121249044 \h </w:instrText>
      </w:r>
      <w:r>
        <w:fldChar w:fldCharType="separate"/>
      </w:r>
      <w:r>
        <w:t>34</w:t>
      </w:r>
      <w:r>
        <w:fldChar w:fldCharType="end"/>
      </w:r>
      <w:r>
        <w:fldChar w:fldCharType="end"/>
      </w:r>
    </w:p>
    <w:p w14:paraId="612A01A3">
      <w:pPr>
        <w:pStyle w:val="83"/>
        <w:sectPr>
          <w:footerReference r:id="rId4" w:type="default"/>
          <w:pgSz w:w="11906" w:h="16838"/>
          <w:pgMar w:top="1440" w:right="1800" w:bottom="1440" w:left="1800" w:header="851" w:footer="992" w:gutter="0"/>
          <w:pgNumType w:start="1"/>
          <w:cols w:space="425" w:num="1"/>
          <w:docGrid w:type="lines" w:linePitch="312" w:charSpace="0"/>
        </w:sectPr>
      </w:pPr>
      <w:bookmarkStart w:id="267" w:name="_GoBack"/>
      <w:bookmarkEnd w:id="267"/>
      <w:r>
        <w:rPr>
          <w:rFonts w:eastAsia="宋体"/>
          <w:sz w:val="22"/>
          <w:szCs w:val="22"/>
        </w:rPr>
        <w:fldChar w:fldCharType="end"/>
      </w:r>
    </w:p>
    <w:p w14:paraId="238DBF54">
      <w:pPr>
        <w:pStyle w:val="83"/>
        <w:rPr>
          <w:b/>
        </w:rPr>
        <w:sectPr>
          <w:footerReference r:id="rId5" w:type="default"/>
          <w:pgSz w:w="11906" w:h="16838"/>
          <w:pgMar w:top="1440" w:right="1800" w:bottom="1440" w:left="1800" w:header="851" w:footer="992" w:gutter="0"/>
          <w:pgNumType w:start="1"/>
          <w:cols w:space="425" w:num="1"/>
          <w:docGrid w:type="lines" w:linePitch="312" w:charSpace="0"/>
        </w:sectPr>
      </w:pPr>
    </w:p>
    <w:p w14:paraId="0FF1CFB0">
      <w:pPr>
        <w:pStyle w:val="83"/>
        <w:rPr>
          <w:b/>
        </w:rPr>
      </w:pPr>
      <w:bookmarkStart w:id="10" w:name="_Toc121249007"/>
      <w:bookmarkStart w:id="11" w:name="_Toc121240418"/>
      <w:r>
        <w:rPr>
          <w:rFonts w:hint="eastAsia"/>
          <w:b/>
        </w:rPr>
        <w:t>202</w:t>
      </w:r>
      <w:r>
        <w:rPr>
          <w:b/>
        </w:rPr>
        <w:t>3</w:t>
      </w:r>
      <w:r>
        <w:rPr>
          <w:rFonts w:hint="eastAsia"/>
          <w:b/>
        </w:rPr>
        <w:t>级软件技术专业</w:t>
      </w:r>
      <w:r>
        <w:rPr>
          <w:rFonts w:hint="eastAsia"/>
          <w:b/>
          <w:lang w:eastAsia="zh-CN"/>
        </w:rPr>
        <w:t>（</w:t>
      </w:r>
      <w:r>
        <w:rPr>
          <w:rFonts w:hint="eastAsia"/>
          <w:b/>
          <w:lang w:val="en-US" w:eastAsia="zh-CN"/>
        </w:rPr>
        <w:t>校企合作</w:t>
      </w:r>
      <w:r>
        <w:rPr>
          <w:rFonts w:hint="eastAsia"/>
          <w:b/>
          <w:lang w:eastAsia="zh-CN"/>
        </w:rPr>
        <w:t>）</w:t>
      </w:r>
      <w:r>
        <w:rPr>
          <w:rFonts w:hint="eastAsia"/>
          <w:b/>
        </w:rPr>
        <w:t>人才培养方案</w:t>
      </w:r>
      <w:bookmarkEnd w:id="7"/>
      <w:bookmarkEnd w:id="8"/>
      <w:bookmarkEnd w:id="9"/>
      <w:bookmarkEnd w:id="10"/>
      <w:bookmarkEnd w:id="11"/>
    </w:p>
    <w:bookmarkEnd w:id="0"/>
    <w:bookmarkEnd w:id="1"/>
    <w:bookmarkEnd w:id="2"/>
    <w:bookmarkEnd w:id="3"/>
    <w:bookmarkEnd w:id="4"/>
    <w:bookmarkEnd w:id="5"/>
    <w:p w14:paraId="4AB94211">
      <w:pPr>
        <w:pStyle w:val="85"/>
        <w:rPr>
          <w:b/>
        </w:rPr>
      </w:pPr>
      <w:bookmarkStart w:id="12" w:name="_Toc121249008"/>
      <w:bookmarkStart w:id="13" w:name="_Toc93483797"/>
      <w:bookmarkStart w:id="14" w:name="_Toc118920184"/>
      <w:r>
        <w:rPr>
          <w:rFonts w:hint="eastAsia"/>
          <w:b/>
        </w:rPr>
        <w:t>一、</w:t>
      </w:r>
      <w:r>
        <w:rPr>
          <w:b/>
        </w:rPr>
        <w:t>专业名称及代码</w:t>
      </w:r>
      <w:bookmarkEnd w:id="12"/>
      <w:bookmarkEnd w:id="13"/>
      <w:bookmarkEnd w:id="14"/>
    </w:p>
    <w:p w14:paraId="402869AE">
      <w:pPr>
        <w:pStyle w:val="92"/>
        <w:ind w:firstLine="480"/>
        <w:rPr>
          <w:rFonts w:hint="eastAsia" w:ascii="宋体" w:hAnsi="宋体"/>
          <w:sz w:val="24"/>
        </w:rPr>
      </w:pPr>
      <w:bookmarkStart w:id="15" w:name="_Toc93483798"/>
      <w:r>
        <w:rPr>
          <w:rFonts w:ascii="宋体" w:hAnsi="宋体"/>
          <w:sz w:val="24"/>
        </w:rPr>
        <w:t>专业名称：软件技术</w:t>
      </w:r>
      <w:bookmarkEnd w:id="15"/>
      <w:r>
        <w:rPr>
          <w:rFonts w:hint="eastAsia" w:ascii="宋体" w:hAnsi="宋体"/>
          <w:sz w:val="24"/>
        </w:rPr>
        <w:t>（校企合作）</w:t>
      </w:r>
    </w:p>
    <w:p w14:paraId="696B1A71">
      <w:pPr>
        <w:pStyle w:val="92"/>
        <w:ind w:firstLine="480"/>
        <w:rPr>
          <w:rFonts w:hint="eastAsia" w:ascii="宋体" w:hAnsi="宋体"/>
          <w:sz w:val="24"/>
        </w:rPr>
      </w:pPr>
      <w:bookmarkStart w:id="16" w:name="_Toc93483799"/>
      <w:r>
        <w:rPr>
          <w:rFonts w:ascii="宋体" w:hAnsi="宋体"/>
          <w:sz w:val="24"/>
        </w:rPr>
        <w:t>专业代码：</w:t>
      </w:r>
      <w:bookmarkEnd w:id="16"/>
      <w:r>
        <w:rPr>
          <w:rFonts w:ascii="宋体" w:hAnsi="宋体"/>
          <w:sz w:val="24"/>
        </w:rPr>
        <w:t>510203</w:t>
      </w:r>
    </w:p>
    <w:bookmarkEnd w:id="6"/>
    <w:p w14:paraId="4CE23FE9">
      <w:pPr>
        <w:pStyle w:val="85"/>
        <w:rPr>
          <w:b/>
        </w:rPr>
      </w:pPr>
      <w:bookmarkStart w:id="17" w:name="_Toc46303704"/>
      <w:bookmarkStart w:id="18" w:name="_Toc118920185"/>
      <w:bookmarkStart w:id="19" w:name="_Toc93483800"/>
      <w:bookmarkStart w:id="20" w:name="_Toc121249009"/>
      <w:bookmarkStart w:id="21" w:name="_Hlk11185753"/>
      <w:bookmarkStart w:id="22" w:name="_Toc305418727"/>
      <w:bookmarkStart w:id="23" w:name="_Toc303837891"/>
      <w:r>
        <w:rPr>
          <w:rFonts w:hint="eastAsia"/>
          <w:b/>
        </w:rPr>
        <w:t>二、</w:t>
      </w:r>
      <w:r>
        <w:rPr>
          <w:b/>
        </w:rPr>
        <w:t>入学要求</w:t>
      </w:r>
      <w:bookmarkEnd w:id="17"/>
      <w:bookmarkEnd w:id="18"/>
      <w:bookmarkEnd w:id="19"/>
      <w:bookmarkEnd w:id="20"/>
    </w:p>
    <w:bookmarkEnd w:id="21"/>
    <w:p w14:paraId="1EBAA5D6">
      <w:pPr>
        <w:pStyle w:val="92"/>
        <w:ind w:firstLine="480"/>
        <w:rPr>
          <w:rFonts w:hint="eastAsia" w:ascii="宋体" w:hAnsi="宋体"/>
          <w:sz w:val="24"/>
        </w:rPr>
      </w:pPr>
      <w:bookmarkStart w:id="24" w:name="_Toc93483801"/>
      <w:bookmarkStart w:id="25" w:name="_Hlk12287714"/>
      <w:r>
        <w:rPr>
          <w:rFonts w:ascii="宋体" w:hAnsi="宋体"/>
          <w:sz w:val="24"/>
        </w:rPr>
        <w:t>1.高中阶段教育毕业生</w:t>
      </w:r>
      <w:bookmarkEnd w:id="24"/>
    </w:p>
    <w:p w14:paraId="7978D490">
      <w:pPr>
        <w:pStyle w:val="92"/>
        <w:ind w:firstLine="480"/>
        <w:rPr>
          <w:rFonts w:hint="eastAsia" w:ascii="宋体" w:hAnsi="宋体"/>
          <w:sz w:val="24"/>
        </w:rPr>
      </w:pPr>
      <w:r>
        <w:rPr>
          <w:rFonts w:ascii="宋体" w:hAnsi="宋体"/>
          <w:sz w:val="24"/>
        </w:rPr>
        <w:t>2.具有高中阶段同等学力者</w:t>
      </w:r>
    </w:p>
    <w:bookmarkEnd w:id="25"/>
    <w:p w14:paraId="2B7F7FA4">
      <w:pPr>
        <w:pStyle w:val="85"/>
        <w:rPr>
          <w:b/>
        </w:rPr>
      </w:pPr>
      <w:bookmarkStart w:id="26" w:name="_Toc118920186"/>
      <w:bookmarkStart w:id="27" w:name="_Toc46303705"/>
      <w:bookmarkStart w:id="28" w:name="_Toc121249010"/>
      <w:bookmarkStart w:id="29" w:name="_Toc93483802"/>
      <w:bookmarkStart w:id="30" w:name="_Hlk11185867"/>
      <w:r>
        <w:rPr>
          <w:b/>
        </w:rPr>
        <w:t>三、修业年限</w:t>
      </w:r>
      <w:bookmarkEnd w:id="26"/>
      <w:bookmarkEnd w:id="27"/>
      <w:bookmarkEnd w:id="28"/>
      <w:bookmarkEnd w:id="29"/>
    </w:p>
    <w:bookmarkEnd w:id="30"/>
    <w:p w14:paraId="55507CA3">
      <w:pPr>
        <w:pStyle w:val="92"/>
        <w:ind w:firstLine="480"/>
        <w:rPr>
          <w:rFonts w:hint="eastAsia" w:ascii="宋体" w:hAnsi="宋体"/>
          <w:sz w:val="24"/>
        </w:rPr>
      </w:pPr>
      <w:bookmarkStart w:id="31" w:name="_Hlk11185852"/>
      <w:r>
        <w:rPr>
          <w:rFonts w:ascii="宋体" w:hAnsi="宋体"/>
          <w:sz w:val="24"/>
        </w:rPr>
        <w:t>修业基本年限3年，弹性学制，修业年限3-6年</w:t>
      </w:r>
    </w:p>
    <w:bookmarkEnd w:id="31"/>
    <w:p w14:paraId="0BCA4CB0">
      <w:pPr>
        <w:pStyle w:val="85"/>
        <w:rPr>
          <w:b/>
        </w:rPr>
      </w:pPr>
      <w:bookmarkStart w:id="32" w:name="_Toc46303706"/>
      <w:bookmarkStart w:id="33" w:name="_Toc121249011"/>
      <w:bookmarkStart w:id="34" w:name="_Toc118920187"/>
      <w:bookmarkStart w:id="35" w:name="_Toc93483803"/>
      <w:bookmarkStart w:id="36" w:name="_Hlk11185893"/>
      <w:bookmarkStart w:id="37" w:name="_Toc407697891"/>
      <w:bookmarkStart w:id="38" w:name="_Toc405393376"/>
      <w:bookmarkStart w:id="39" w:name="_Toc407696133"/>
      <w:r>
        <w:rPr>
          <w:b/>
        </w:rPr>
        <w:t>四、职业面向</w:t>
      </w:r>
      <w:bookmarkEnd w:id="32"/>
      <w:bookmarkEnd w:id="33"/>
      <w:bookmarkEnd w:id="34"/>
      <w:bookmarkEnd w:id="35"/>
    </w:p>
    <w:p w14:paraId="6AECBCC0">
      <w:pPr>
        <w:pStyle w:val="93"/>
      </w:pPr>
      <w:bookmarkStart w:id="40" w:name="_Hlk11958191"/>
      <w:r>
        <w:t>表1  职业面向表</w:t>
      </w:r>
    </w:p>
    <w:tbl>
      <w:tblPr>
        <w:tblStyle w:val="31"/>
        <w:tblpPr w:leftFromText="180" w:rightFromText="180" w:vertAnchor="text" w:horzAnchor="margin" w:tblpXSpec="center" w:tblpY="6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77"/>
        <w:gridCol w:w="1089"/>
        <w:gridCol w:w="985"/>
        <w:gridCol w:w="1581"/>
        <w:gridCol w:w="2225"/>
        <w:gridCol w:w="1565"/>
      </w:tblGrid>
      <w:tr w14:paraId="7F817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658" w:type="pct"/>
            <w:vAlign w:val="center"/>
          </w:tcPr>
          <w:p w14:paraId="1711F02A">
            <w:pPr>
              <w:pStyle w:val="94"/>
              <w:framePr w:hSpace="0" w:wrap="auto" w:vAnchor="margin" w:hAnchor="text" w:xAlign="left" w:yAlign="inline"/>
              <w:jc w:val="center"/>
              <w:rPr>
                <w:b/>
                <w:bCs/>
              </w:rPr>
            </w:pPr>
            <w:r>
              <w:rPr>
                <w:b/>
                <w:bCs/>
              </w:rPr>
              <w:t>所属专业大类（代码）</w:t>
            </w:r>
          </w:p>
        </w:tc>
        <w:tc>
          <w:tcPr>
            <w:tcW w:w="665" w:type="pct"/>
            <w:vAlign w:val="center"/>
          </w:tcPr>
          <w:p w14:paraId="263729A4">
            <w:pPr>
              <w:pStyle w:val="94"/>
              <w:framePr w:hSpace="0" w:wrap="auto" w:vAnchor="margin" w:hAnchor="text" w:xAlign="left" w:yAlign="inline"/>
              <w:jc w:val="center"/>
              <w:rPr>
                <w:b/>
                <w:bCs/>
              </w:rPr>
            </w:pPr>
            <w:r>
              <w:rPr>
                <w:b/>
                <w:bCs/>
              </w:rPr>
              <w:t>所属专业类</w:t>
            </w:r>
          </w:p>
          <w:p w14:paraId="2D453CC4">
            <w:pPr>
              <w:pStyle w:val="94"/>
              <w:framePr w:hSpace="0" w:wrap="auto" w:vAnchor="margin" w:hAnchor="text" w:xAlign="left" w:yAlign="inline"/>
              <w:jc w:val="center"/>
              <w:rPr>
                <w:b/>
                <w:bCs/>
              </w:rPr>
            </w:pPr>
            <w:r>
              <w:rPr>
                <w:b/>
                <w:bCs/>
              </w:rPr>
              <w:t>（代码）</w:t>
            </w:r>
          </w:p>
        </w:tc>
        <w:tc>
          <w:tcPr>
            <w:tcW w:w="604" w:type="pct"/>
            <w:vAlign w:val="center"/>
          </w:tcPr>
          <w:p w14:paraId="5438E9EB">
            <w:pPr>
              <w:pStyle w:val="94"/>
              <w:framePr w:hSpace="0" w:wrap="auto" w:vAnchor="margin" w:hAnchor="text" w:xAlign="left" w:yAlign="inline"/>
              <w:jc w:val="center"/>
              <w:rPr>
                <w:b/>
                <w:bCs/>
              </w:rPr>
            </w:pPr>
            <w:r>
              <w:rPr>
                <w:b/>
                <w:bCs/>
              </w:rPr>
              <w:t>对应行业</w:t>
            </w:r>
          </w:p>
          <w:p w14:paraId="2672B77C">
            <w:pPr>
              <w:pStyle w:val="94"/>
              <w:framePr w:hSpace="0" w:wrap="auto" w:vAnchor="margin" w:hAnchor="text" w:xAlign="left" w:yAlign="inline"/>
              <w:jc w:val="center"/>
              <w:rPr>
                <w:b/>
                <w:bCs/>
              </w:rPr>
            </w:pPr>
            <w:r>
              <w:rPr>
                <w:b/>
                <w:bCs/>
              </w:rPr>
              <w:t>（代码）</w:t>
            </w:r>
          </w:p>
        </w:tc>
        <w:tc>
          <w:tcPr>
            <w:tcW w:w="798" w:type="pct"/>
            <w:vAlign w:val="center"/>
          </w:tcPr>
          <w:p w14:paraId="19F5E518">
            <w:pPr>
              <w:pStyle w:val="94"/>
              <w:framePr w:hSpace="0" w:wrap="auto" w:vAnchor="margin" w:hAnchor="text" w:xAlign="left" w:yAlign="inline"/>
              <w:jc w:val="center"/>
              <w:rPr>
                <w:b/>
                <w:bCs/>
              </w:rPr>
            </w:pPr>
            <w:r>
              <w:rPr>
                <w:b/>
                <w:bCs/>
              </w:rPr>
              <w:t>主要职业类别</w:t>
            </w:r>
          </w:p>
          <w:p w14:paraId="0962836B">
            <w:pPr>
              <w:pStyle w:val="94"/>
              <w:framePr w:hSpace="0" w:wrap="auto" w:vAnchor="margin" w:hAnchor="text" w:xAlign="left" w:yAlign="inline"/>
              <w:jc w:val="center"/>
              <w:rPr>
                <w:b/>
                <w:bCs/>
              </w:rPr>
            </w:pPr>
            <w:r>
              <w:rPr>
                <w:b/>
                <w:bCs/>
              </w:rPr>
              <w:t>（代码）</w:t>
            </w:r>
          </w:p>
        </w:tc>
        <w:tc>
          <w:tcPr>
            <w:tcW w:w="1331" w:type="pct"/>
            <w:vAlign w:val="center"/>
          </w:tcPr>
          <w:p w14:paraId="23584E1B">
            <w:pPr>
              <w:pStyle w:val="94"/>
              <w:framePr w:hSpace="0" w:wrap="auto" w:vAnchor="margin" w:hAnchor="text" w:xAlign="left" w:yAlign="inline"/>
              <w:jc w:val="center"/>
              <w:rPr>
                <w:b/>
                <w:bCs/>
              </w:rPr>
            </w:pPr>
            <w:r>
              <w:rPr>
                <w:b/>
                <w:bCs/>
              </w:rPr>
              <w:t>主要岗位群或</w:t>
            </w:r>
          </w:p>
          <w:p w14:paraId="0DB9180F">
            <w:pPr>
              <w:pStyle w:val="94"/>
              <w:framePr w:hSpace="0" w:wrap="auto" w:vAnchor="margin" w:hAnchor="text" w:xAlign="left" w:yAlign="inline"/>
              <w:jc w:val="center"/>
              <w:rPr>
                <w:b/>
                <w:bCs/>
              </w:rPr>
            </w:pPr>
            <w:r>
              <w:rPr>
                <w:b/>
                <w:bCs/>
              </w:rPr>
              <w:t>技术领域举例</w:t>
            </w:r>
          </w:p>
        </w:tc>
        <w:tc>
          <w:tcPr>
            <w:tcW w:w="944" w:type="pct"/>
            <w:vAlign w:val="center"/>
          </w:tcPr>
          <w:p w14:paraId="10DCBE69">
            <w:pPr>
              <w:pStyle w:val="94"/>
              <w:framePr w:hSpace="0" w:wrap="auto" w:vAnchor="margin" w:hAnchor="text" w:xAlign="left" w:yAlign="inline"/>
              <w:jc w:val="center"/>
              <w:rPr>
                <w:b/>
                <w:bCs/>
              </w:rPr>
            </w:pPr>
            <w:r>
              <w:rPr>
                <w:b/>
                <w:bCs/>
              </w:rPr>
              <w:t>职业资格证书或技能等级证书举例</w:t>
            </w:r>
          </w:p>
        </w:tc>
      </w:tr>
      <w:tr w14:paraId="01678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658" w:type="pct"/>
            <w:vAlign w:val="center"/>
          </w:tcPr>
          <w:p w14:paraId="249E4588">
            <w:pPr>
              <w:pStyle w:val="94"/>
              <w:framePr w:hSpace="0" w:wrap="auto" w:vAnchor="margin" w:hAnchor="text" w:xAlign="left" w:yAlign="inline"/>
            </w:pPr>
            <w:r>
              <w:t>电子信息大类（51）</w:t>
            </w:r>
          </w:p>
        </w:tc>
        <w:tc>
          <w:tcPr>
            <w:tcW w:w="665" w:type="pct"/>
            <w:vAlign w:val="center"/>
          </w:tcPr>
          <w:p w14:paraId="66DE2F05">
            <w:pPr>
              <w:pStyle w:val="94"/>
              <w:framePr w:hSpace="0" w:wrap="auto" w:vAnchor="margin" w:hAnchor="text" w:xAlign="left" w:yAlign="inline"/>
              <w:rPr>
                <w:bCs/>
                <w:kern w:val="0"/>
              </w:rPr>
            </w:pPr>
            <w:r>
              <w:t>计算机类（5102）</w:t>
            </w:r>
          </w:p>
        </w:tc>
        <w:tc>
          <w:tcPr>
            <w:tcW w:w="604" w:type="pct"/>
            <w:vAlign w:val="center"/>
          </w:tcPr>
          <w:p w14:paraId="74BED0FE">
            <w:pPr>
              <w:pStyle w:val="94"/>
              <w:framePr w:hSpace="0" w:wrap="auto" w:vAnchor="margin" w:hAnchor="text" w:xAlign="left" w:yAlign="inline"/>
            </w:pPr>
            <w:r>
              <w:t>软件和信息技术服务业（65）</w:t>
            </w:r>
          </w:p>
        </w:tc>
        <w:tc>
          <w:tcPr>
            <w:tcW w:w="798" w:type="pct"/>
            <w:vAlign w:val="center"/>
          </w:tcPr>
          <w:p w14:paraId="57649BFB">
            <w:pPr>
              <w:pStyle w:val="94"/>
              <w:framePr w:hSpace="0" w:wrap="auto" w:vAnchor="margin" w:hAnchor="text" w:xAlign="left" w:yAlign="inline"/>
            </w:pPr>
            <w:r>
              <w:t>计算机软件工程技术人员（2-02-10-03）</w:t>
            </w:r>
          </w:p>
        </w:tc>
        <w:tc>
          <w:tcPr>
            <w:tcW w:w="1331" w:type="pct"/>
            <w:vAlign w:val="center"/>
          </w:tcPr>
          <w:p w14:paraId="49C0C1D4">
            <w:pPr>
              <w:pStyle w:val="94"/>
              <w:framePr w:hSpace="0" w:wrap="auto" w:vAnchor="margin" w:hAnchor="text" w:xAlign="left" w:yAlign="inline"/>
              <w:jc w:val="center"/>
            </w:pPr>
            <w:r>
              <w:rPr>
                <w:rFonts w:hint="eastAsia"/>
              </w:rPr>
              <w:t>软件开发工程师</w:t>
            </w:r>
          </w:p>
          <w:p w14:paraId="02D8AD19">
            <w:pPr>
              <w:pStyle w:val="94"/>
              <w:framePr w:hSpace="0" w:wrap="auto" w:vAnchor="margin" w:hAnchor="text" w:xAlign="left" w:yAlign="inline"/>
              <w:jc w:val="center"/>
            </w:pPr>
            <w:r>
              <w:rPr>
                <w:rFonts w:hint="eastAsia"/>
              </w:rPr>
              <w:t>Web 前端开发工程师</w:t>
            </w:r>
          </w:p>
          <w:p w14:paraId="4D754BB5">
            <w:pPr>
              <w:pStyle w:val="94"/>
              <w:framePr w:hSpace="0" w:wrap="auto" w:vAnchor="margin" w:hAnchor="text" w:xAlign="left" w:yAlign="inline"/>
              <w:jc w:val="center"/>
            </w:pPr>
            <w:r>
              <w:rPr>
                <w:rFonts w:hint="eastAsia"/>
              </w:rPr>
              <w:t>Web 全栈工程师</w:t>
            </w:r>
          </w:p>
        </w:tc>
        <w:tc>
          <w:tcPr>
            <w:tcW w:w="944" w:type="pct"/>
            <w:vAlign w:val="center"/>
          </w:tcPr>
          <w:p w14:paraId="27E63E5E">
            <w:pPr>
              <w:pStyle w:val="94"/>
              <w:framePr w:hSpace="0" w:wrap="auto" w:vAnchor="margin" w:hAnchor="text" w:xAlign="left" w:yAlign="inline"/>
            </w:pPr>
            <w:r>
              <w:t>计算机等级考试三级数据库技术</w:t>
            </w:r>
          </w:p>
          <w:p w14:paraId="46F35DEF">
            <w:pPr>
              <w:pStyle w:val="94"/>
              <w:framePr w:hSpace="0" w:wrap="auto" w:vAnchor="margin" w:hAnchor="text" w:xAlign="left" w:yAlign="inline"/>
            </w:pPr>
            <w:r>
              <w:t>计算机等级考试四级软件测试工程师</w:t>
            </w:r>
          </w:p>
        </w:tc>
      </w:tr>
      <w:bookmarkEnd w:id="36"/>
      <w:bookmarkEnd w:id="40"/>
    </w:tbl>
    <w:p w14:paraId="7B90329D">
      <w:pPr>
        <w:pStyle w:val="85"/>
        <w:rPr>
          <w:b/>
        </w:rPr>
      </w:pPr>
      <w:bookmarkStart w:id="41" w:name="_Toc93483804"/>
      <w:bookmarkStart w:id="42" w:name="_Hlk11185969"/>
      <w:bookmarkStart w:id="43" w:name="_Toc121249012"/>
      <w:bookmarkStart w:id="44" w:name="_Toc46303707"/>
      <w:bookmarkStart w:id="45" w:name="_Toc118920188"/>
      <w:r>
        <w:rPr>
          <w:b/>
        </w:rPr>
        <w:t>五、</w:t>
      </w:r>
      <w:bookmarkEnd w:id="22"/>
      <w:bookmarkEnd w:id="23"/>
      <w:r>
        <w:rPr>
          <w:b/>
        </w:rPr>
        <w:t>培养目标及培养规格</w:t>
      </w:r>
      <w:bookmarkEnd w:id="37"/>
      <w:bookmarkEnd w:id="38"/>
      <w:bookmarkEnd w:id="39"/>
      <w:bookmarkEnd w:id="41"/>
      <w:bookmarkEnd w:id="42"/>
      <w:bookmarkEnd w:id="43"/>
      <w:bookmarkEnd w:id="44"/>
      <w:bookmarkEnd w:id="45"/>
      <w:bookmarkStart w:id="46" w:name="_Toc405393378"/>
      <w:bookmarkStart w:id="47" w:name="_Toc46303708"/>
      <w:bookmarkStart w:id="48" w:name="_Toc407697893"/>
      <w:bookmarkStart w:id="49" w:name="_Toc407696135"/>
    </w:p>
    <w:p w14:paraId="65F2A074">
      <w:pPr>
        <w:pStyle w:val="87"/>
        <w:rPr>
          <w:b/>
          <w:bCs/>
          <w:sz w:val="28"/>
          <w:szCs w:val="28"/>
        </w:rPr>
      </w:pPr>
      <w:bookmarkStart w:id="50" w:name="_Toc118920189"/>
      <w:bookmarkStart w:id="51" w:name="_Toc93483805"/>
      <w:bookmarkStart w:id="52" w:name="_Toc121249013"/>
      <w:r>
        <w:rPr>
          <w:b/>
          <w:sz w:val="28"/>
          <w:szCs w:val="28"/>
        </w:rPr>
        <w:t>（一）培养目标</w:t>
      </w:r>
      <w:bookmarkEnd w:id="46"/>
      <w:bookmarkEnd w:id="47"/>
      <w:bookmarkEnd w:id="48"/>
      <w:bookmarkEnd w:id="49"/>
      <w:bookmarkEnd w:id="50"/>
      <w:bookmarkEnd w:id="51"/>
      <w:bookmarkEnd w:id="52"/>
    </w:p>
    <w:p w14:paraId="28026B6B">
      <w:pPr>
        <w:pStyle w:val="99"/>
        <w:tabs>
          <w:tab w:val="left" w:pos="914"/>
        </w:tabs>
        <w:spacing w:line="360" w:lineRule="auto"/>
        <w:ind w:firstLine="480" w:firstLineChars="200"/>
        <w:rPr>
          <w:rFonts w:hint="eastAsia" w:cs="Times New Roman"/>
          <w:sz w:val="24"/>
          <w:szCs w:val="24"/>
          <w:lang w:val="en-US" w:eastAsia="zh-CN" w:bidi="ar-SA"/>
        </w:rPr>
      </w:pPr>
      <w:bookmarkStart w:id="53" w:name="_Toc46303711"/>
      <w:bookmarkStart w:id="54" w:name="_Toc93483806"/>
      <w:bookmarkStart w:id="55" w:name="_Hlk11186088"/>
      <w:r>
        <w:rPr>
          <w:rFonts w:hint="eastAsia" w:cs="Times New Roman"/>
          <w:sz w:val="24"/>
          <w:szCs w:val="24"/>
          <w:lang w:val="en-US" w:eastAsia="zh-CN" w:bidi="ar-SA"/>
        </w:rPr>
        <w:t>本专业培养理想信念坚定，德、智、体、美、劳全面发展，具有一定 的科学文化水平，思想政治端正；具有良好的人文素养、职业道德和创新意识，精益求精的工匠精神，较强的就业能力和可持续发展的能力；具有良好的团队协作能力，具备一定的自学能力，具有一定的商务谈判和销售技巧；具有优秀的交际能力，语言逻辑性强，良好的客户沟通能力；具有 较强的业务素质和创新能力；具有健康的体魄，美好的心灵和健康的审美 观等素质；掌握计算机基础知识、掌握 Eclipse、IDEA等常用工具软件；会使用mysql、oracle等DBMS进行数据库设计、性能调优及数据维护，并使用Java语言对其进行基本的增删改查的操作；通过后期项目实训和 毕业设计能够掌握软件生命周期和开发流程；能够编写需求分析、概要设计、详细设计、测试计划、测试用例、用户手册等相关开发文档；面向互联网+等领域，能够从事Java系统架构的研发、实施、维护、测试等工作的高素质技术技能人才。</w:t>
      </w:r>
    </w:p>
    <w:p w14:paraId="7FDFA336">
      <w:pPr>
        <w:pStyle w:val="87"/>
        <w:rPr>
          <w:b/>
          <w:sz w:val="28"/>
          <w:szCs w:val="28"/>
        </w:rPr>
      </w:pPr>
      <w:bookmarkStart w:id="56" w:name="_Toc121249014"/>
      <w:bookmarkStart w:id="57" w:name="_Toc118920190"/>
      <w:r>
        <w:rPr>
          <w:b/>
          <w:sz w:val="28"/>
          <w:szCs w:val="28"/>
        </w:rPr>
        <w:t>（二）培养规格</w:t>
      </w:r>
      <w:bookmarkEnd w:id="53"/>
      <w:bookmarkEnd w:id="54"/>
      <w:bookmarkEnd w:id="56"/>
      <w:bookmarkEnd w:id="57"/>
    </w:p>
    <w:bookmarkEnd w:id="55"/>
    <w:p w14:paraId="4185496D">
      <w:pPr>
        <w:pStyle w:val="92"/>
        <w:ind w:firstLine="0" w:firstLineChars="0"/>
      </w:pPr>
      <w:bookmarkStart w:id="58" w:name="_Toc118920191"/>
      <w:bookmarkStart w:id="59" w:name="_Toc105958502"/>
      <w:bookmarkStart w:id="60" w:name="_Toc105418887"/>
      <w:r>
        <w:t>1</w:t>
      </w:r>
      <w:r>
        <w:rPr>
          <w:rFonts w:hint="eastAsia"/>
        </w:rPr>
        <w:t>.</w:t>
      </w:r>
      <w:r>
        <w:t>素质</w:t>
      </w:r>
      <w:bookmarkEnd w:id="58"/>
      <w:bookmarkEnd w:id="59"/>
      <w:bookmarkEnd w:id="60"/>
    </w:p>
    <w:p w14:paraId="315EA959">
      <w:pPr>
        <w:pStyle w:val="92"/>
        <w:ind w:firstLine="480"/>
        <w:rPr>
          <w:rFonts w:hint="eastAsia" w:ascii="宋体" w:hAnsi="宋体"/>
          <w:sz w:val="24"/>
        </w:rPr>
      </w:pPr>
      <w:r>
        <w:rPr>
          <w:rFonts w:ascii="宋体" w:hAnsi="宋体"/>
          <w:sz w:val="24"/>
        </w:rPr>
        <w:t>（</w:t>
      </w:r>
      <w:r>
        <w:rPr>
          <w:rFonts w:hint="eastAsia" w:ascii="宋体" w:hAnsi="宋体"/>
          <w:sz w:val="24"/>
        </w:rPr>
        <w:t>1</w:t>
      </w:r>
      <w:r>
        <w:rPr>
          <w:rFonts w:ascii="宋体" w:hAnsi="宋体"/>
          <w:sz w:val="24"/>
        </w:rPr>
        <w:t>）坚定拥护中国共产党领导和我国社会主义制度，在习近平新时代中国特色社会主义思想指引下，践行社会主义核心价值观，具有深厚的爱国情感和中华民族自豪感</w:t>
      </w:r>
      <w:r>
        <w:rPr>
          <w:rFonts w:hint="eastAsia" w:ascii="宋体" w:hAnsi="宋体"/>
          <w:sz w:val="24"/>
        </w:rPr>
        <w:t>；</w:t>
      </w:r>
    </w:p>
    <w:p w14:paraId="17939181">
      <w:pPr>
        <w:pStyle w:val="92"/>
        <w:ind w:firstLine="480"/>
        <w:rPr>
          <w:rFonts w:hint="eastAsia" w:ascii="宋体" w:hAnsi="宋体"/>
          <w:sz w:val="24"/>
        </w:rPr>
      </w:pPr>
      <w:r>
        <w:rPr>
          <w:rFonts w:hint="eastAsia" w:ascii="宋体" w:hAnsi="宋体"/>
          <w:sz w:val="24"/>
        </w:rPr>
        <w:t>（2）</w:t>
      </w:r>
      <w:r>
        <w:rPr>
          <w:rFonts w:ascii="宋体" w:hAnsi="宋体"/>
          <w:sz w:val="24"/>
        </w:rPr>
        <w:t>崇尚宪法、遵法守纪、崇德向善、诚实守信、尊重生命、热爱劳动，履行道德准则和行为规范，具有社会责任感和社会参与意识</w:t>
      </w:r>
      <w:r>
        <w:rPr>
          <w:rFonts w:hint="eastAsia" w:ascii="宋体" w:hAnsi="宋体"/>
          <w:sz w:val="24"/>
        </w:rPr>
        <w:t>；</w:t>
      </w:r>
    </w:p>
    <w:p w14:paraId="1341B0FF">
      <w:pPr>
        <w:pStyle w:val="92"/>
        <w:ind w:firstLine="480"/>
        <w:rPr>
          <w:rFonts w:hint="eastAsia" w:ascii="宋体" w:hAnsi="宋体"/>
          <w:sz w:val="24"/>
        </w:rPr>
      </w:pPr>
      <w:r>
        <w:rPr>
          <w:rFonts w:ascii="宋体" w:hAnsi="宋体"/>
          <w:sz w:val="24"/>
        </w:rPr>
        <w:t>（</w:t>
      </w:r>
      <w:r>
        <w:rPr>
          <w:rFonts w:hint="eastAsia" w:ascii="宋体" w:hAnsi="宋体"/>
          <w:sz w:val="24"/>
        </w:rPr>
        <w:t>3</w:t>
      </w:r>
      <w:r>
        <w:rPr>
          <w:rFonts w:ascii="宋体" w:hAnsi="宋体"/>
          <w:sz w:val="24"/>
        </w:rPr>
        <w:t>）具有质量意识、环保意识、安全意识、信息素养、工匠精神、创新思维</w:t>
      </w:r>
      <w:r>
        <w:rPr>
          <w:rFonts w:hint="eastAsia" w:ascii="宋体" w:hAnsi="宋体"/>
          <w:sz w:val="24"/>
        </w:rPr>
        <w:t>；</w:t>
      </w:r>
    </w:p>
    <w:p w14:paraId="5A2FE3C7">
      <w:pPr>
        <w:pStyle w:val="92"/>
        <w:ind w:firstLine="480"/>
        <w:rPr>
          <w:rFonts w:hint="eastAsia" w:ascii="宋体" w:hAnsi="宋体"/>
          <w:sz w:val="24"/>
        </w:rPr>
      </w:pPr>
      <w:r>
        <w:rPr>
          <w:rFonts w:ascii="宋体" w:hAnsi="宋体"/>
          <w:sz w:val="24"/>
        </w:rPr>
        <w:t>（</w:t>
      </w:r>
      <w:r>
        <w:rPr>
          <w:rFonts w:hint="eastAsia" w:ascii="宋体" w:hAnsi="宋体"/>
          <w:sz w:val="24"/>
        </w:rPr>
        <w:t>4</w:t>
      </w:r>
      <w:r>
        <w:rPr>
          <w:rFonts w:ascii="宋体" w:hAnsi="宋体"/>
          <w:sz w:val="24"/>
        </w:rPr>
        <w:t>）勇于奋斗、乐观向上，具有自我管理能力、职业生涯规划的意识，有较强的集体意识和团队合作精神</w:t>
      </w:r>
      <w:r>
        <w:rPr>
          <w:rFonts w:hint="eastAsia" w:ascii="宋体" w:hAnsi="宋体"/>
          <w:sz w:val="24"/>
        </w:rPr>
        <w:t>；</w:t>
      </w:r>
    </w:p>
    <w:p w14:paraId="7A422B85">
      <w:pPr>
        <w:pStyle w:val="92"/>
        <w:ind w:firstLine="480"/>
        <w:rPr>
          <w:rFonts w:hint="eastAsia" w:ascii="宋体" w:hAnsi="宋体"/>
          <w:sz w:val="24"/>
        </w:rPr>
      </w:pPr>
      <w:r>
        <w:rPr>
          <w:rFonts w:ascii="宋体" w:hAnsi="宋体"/>
          <w:sz w:val="24"/>
        </w:rPr>
        <w:t>（</w:t>
      </w:r>
      <w:r>
        <w:rPr>
          <w:rFonts w:hint="eastAsia" w:ascii="宋体" w:hAnsi="宋体"/>
          <w:sz w:val="24"/>
        </w:rPr>
        <w:t>5</w:t>
      </w:r>
      <w:r>
        <w:rPr>
          <w:rFonts w:ascii="宋体" w:hAnsi="宋体"/>
          <w:sz w:val="24"/>
        </w:rPr>
        <w:t>）具有健康的体魄、心理和健全的人格，掌握基本运动知识和1--2项运动技能，养成良好的健身与卫生习惯，以及良好的行为习惯</w:t>
      </w:r>
      <w:r>
        <w:rPr>
          <w:rFonts w:hint="eastAsia" w:ascii="宋体" w:hAnsi="宋体"/>
          <w:sz w:val="24"/>
        </w:rPr>
        <w:t>；</w:t>
      </w:r>
    </w:p>
    <w:p w14:paraId="578C928A">
      <w:pPr>
        <w:pStyle w:val="92"/>
        <w:ind w:firstLine="480"/>
        <w:rPr>
          <w:rFonts w:hint="eastAsia" w:ascii="宋体" w:hAnsi="宋体"/>
          <w:sz w:val="24"/>
        </w:rPr>
      </w:pPr>
      <w:r>
        <w:rPr>
          <w:rFonts w:ascii="宋体" w:hAnsi="宋体"/>
          <w:sz w:val="24"/>
        </w:rPr>
        <w:t>（</w:t>
      </w:r>
      <w:r>
        <w:rPr>
          <w:rFonts w:hint="eastAsia" w:ascii="宋体" w:hAnsi="宋体"/>
          <w:sz w:val="24"/>
        </w:rPr>
        <w:t>6</w:t>
      </w:r>
      <w:r>
        <w:rPr>
          <w:rFonts w:ascii="宋体" w:hAnsi="宋体"/>
          <w:sz w:val="24"/>
        </w:rPr>
        <w:t>）具有一定的审美和人文素养，能够形成1--2项艺术特长或爱好</w:t>
      </w:r>
      <w:r>
        <w:rPr>
          <w:rFonts w:hint="eastAsia" w:ascii="宋体" w:hAnsi="宋体"/>
          <w:sz w:val="24"/>
        </w:rPr>
        <w:t>；</w:t>
      </w:r>
    </w:p>
    <w:p w14:paraId="46DE9079">
      <w:pPr>
        <w:pStyle w:val="89"/>
        <w:rPr>
          <w:rFonts w:hint="eastAsia" w:ascii="宋体" w:hAnsi="宋体" w:eastAsia="宋体"/>
          <w:color w:val="auto"/>
          <w:sz w:val="24"/>
        </w:rPr>
      </w:pPr>
      <w:bookmarkStart w:id="61" w:name="_Toc118920192"/>
      <w:bookmarkStart w:id="62" w:name="_Toc105418888"/>
      <w:bookmarkStart w:id="63" w:name="_Toc105958503"/>
      <w:r>
        <w:rPr>
          <w:rFonts w:ascii="宋体" w:hAnsi="宋体" w:eastAsia="宋体"/>
          <w:color w:val="auto"/>
          <w:sz w:val="24"/>
        </w:rPr>
        <w:t>2</w:t>
      </w:r>
      <w:r>
        <w:rPr>
          <w:rFonts w:hint="eastAsia" w:ascii="宋体" w:hAnsi="宋体" w:eastAsia="宋体"/>
          <w:color w:val="auto"/>
          <w:sz w:val="24"/>
        </w:rPr>
        <w:t>.</w:t>
      </w:r>
      <w:r>
        <w:rPr>
          <w:rFonts w:ascii="宋体" w:hAnsi="宋体" w:eastAsia="宋体"/>
          <w:color w:val="auto"/>
          <w:sz w:val="24"/>
        </w:rPr>
        <w:t>知识</w:t>
      </w:r>
      <w:bookmarkEnd w:id="61"/>
      <w:bookmarkEnd w:id="62"/>
      <w:bookmarkEnd w:id="63"/>
    </w:p>
    <w:p w14:paraId="635951B7">
      <w:pPr>
        <w:pStyle w:val="92"/>
        <w:ind w:firstLine="480"/>
        <w:rPr>
          <w:rFonts w:hint="eastAsia" w:ascii="宋体" w:hAnsi="宋体"/>
          <w:sz w:val="24"/>
        </w:rPr>
      </w:pPr>
      <w:r>
        <w:rPr>
          <w:rFonts w:ascii="宋体" w:hAnsi="宋体"/>
          <w:sz w:val="24"/>
        </w:rPr>
        <w:t>（1）掌握必备的思想政治理论、科学文化基础知识和中华优秀传统文化知识；</w:t>
      </w:r>
    </w:p>
    <w:p w14:paraId="74A0B890">
      <w:pPr>
        <w:pStyle w:val="92"/>
        <w:ind w:firstLine="480"/>
        <w:rPr>
          <w:rFonts w:hint="eastAsia" w:ascii="宋体" w:hAnsi="宋体"/>
          <w:sz w:val="24"/>
        </w:rPr>
      </w:pPr>
      <w:r>
        <w:rPr>
          <w:rFonts w:ascii="宋体" w:hAnsi="宋体"/>
          <w:sz w:val="24"/>
        </w:rPr>
        <w:t>（2）熟悉与本专业相关的法律法规以及环境保护、安全消防、文明生产等相关知识；</w:t>
      </w:r>
    </w:p>
    <w:p w14:paraId="54D55968">
      <w:pPr>
        <w:pStyle w:val="92"/>
        <w:ind w:firstLine="480"/>
        <w:rPr>
          <w:rFonts w:hint="eastAsia" w:ascii="宋体" w:hAnsi="宋体"/>
          <w:sz w:val="24"/>
        </w:rPr>
      </w:pPr>
      <w:r>
        <w:rPr>
          <w:rFonts w:ascii="宋体" w:hAnsi="宋体"/>
          <w:sz w:val="24"/>
        </w:rPr>
        <w:t>（3）具有一定的文化基础知识、人文社会科学知识、英语和计算机知识；掌握本专业必需的高等数学、体育与健康等基础知识；</w:t>
      </w:r>
    </w:p>
    <w:p w14:paraId="17D3D69B">
      <w:pPr>
        <w:pStyle w:val="92"/>
        <w:ind w:firstLine="480"/>
        <w:rPr>
          <w:rFonts w:hint="eastAsia" w:ascii="宋体" w:hAnsi="宋体"/>
          <w:sz w:val="24"/>
        </w:rPr>
      </w:pPr>
      <w:r>
        <w:rPr>
          <w:rFonts w:ascii="宋体" w:hAnsi="宋体"/>
          <w:sz w:val="24"/>
        </w:rPr>
        <w:t>（4）掌握计算机基础知识和软件技术知识；</w:t>
      </w:r>
    </w:p>
    <w:p w14:paraId="34DCBA65">
      <w:pPr>
        <w:pStyle w:val="92"/>
        <w:ind w:firstLine="480"/>
        <w:rPr>
          <w:rFonts w:hint="eastAsia" w:ascii="宋体" w:hAnsi="宋体"/>
          <w:sz w:val="24"/>
        </w:rPr>
      </w:pPr>
      <w:r>
        <w:rPr>
          <w:rFonts w:ascii="宋体" w:hAnsi="宋体"/>
          <w:sz w:val="24"/>
        </w:rPr>
        <w:t>（5）具有良好的专业英语阅读能力；</w:t>
      </w:r>
    </w:p>
    <w:p w14:paraId="12E7967A">
      <w:pPr>
        <w:pStyle w:val="92"/>
        <w:ind w:firstLine="480"/>
        <w:rPr>
          <w:rFonts w:hint="eastAsia" w:ascii="宋体" w:hAnsi="宋体"/>
          <w:sz w:val="24"/>
        </w:rPr>
      </w:pPr>
      <w:r>
        <w:rPr>
          <w:rFonts w:ascii="宋体" w:hAnsi="宋体"/>
          <w:sz w:val="24"/>
        </w:rPr>
        <w:t>（6）掌握计算机编程语言和程序设计方法，具有一定的计算机编程能力；</w:t>
      </w:r>
    </w:p>
    <w:p w14:paraId="59847B5E">
      <w:pPr>
        <w:pStyle w:val="92"/>
        <w:ind w:firstLine="480"/>
        <w:rPr>
          <w:rFonts w:hint="eastAsia" w:ascii="宋体" w:hAnsi="宋体"/>
          <w:sz w:val="24"/>
        </w:rPr>
      </w:pPr>
      <w:r>
        <w:rPr>
          <w:rFonts w:ascii="宋体" w:hAnsi="宋体"/>
          <w:sz w:val="24"/>
        </w:rPr>
        <w:t>（7）掌握数据库基础知识和数据库软件，具有基本的应用数据库的能力；</w:t>
      </w:r>
    </w:p>
    <w:p w14:paraId="4A7DB611">
      <w:pPr>
        <w:pStyle w:val="92"/>
        <w:ind w:firstLine="480"/>
        <w:rPr>
          <w:rFonts w:hint="eastAsia" w:ascii="宋体" w:hAnsi="宋体"/>
          <w:sz w:val="24"/>
        </w:rPr>
      </w:pPr>
      <w:r>
        <w:rPr>
          <w:rFonts w:ascii="宋体" w:hAnsi="宋体"/>
          <w:sz w:val="24"/>
        </w:rPr>
        <w:t>（8）掌握软件工程思想和软件开发过程，能够胜任有关环节的具体工作；</w:t>
      </w:r>
    </w:p>
    <w:p w14:paraId="53BE79C0">
      <w:pPr>
        <w:pStyle w:val="92"/>
        <w:ind w:firstLine="480"/>
        <w:rPr>
          <w:rFonts w:hint="eastAsia" w:ascii="宋体" w:hAnsi="宋体"/>
          <w:sz w:val="24"/>
        </w:rPr>
      </w:pPr>
      <w:r>
        <w:rPr>
          <w:rFonts w:ascii="宋体" w:hAnsi="宋体"/>
          <w:sz w:val="24"/>
        </w:rPr>
        <w:t>（9）能够从事</w:t>
      </w:r>
      <w:r>
        <w:rPr>
          <w:rFonts w:hint="eastAsia" w:ascii="宋体" w:hAnsi="宋体"/>
          <w:sz w:val="24"/>
        </w:rPr>
        <w:t>Java开发</w:t>
      </w:r>
      <w:r>
        <w:rPr>
          <w:rFonts w:ascii="宋体" w:hAnsi="宋体"/>
          <w:sz w:val="24"/>
        </w:rPr>
        <w:t>方向的应用编程和设计工作，并具备一定的自学及跟踪新技术发展的能力。</w:t>
      </w:r>
    </w:p>
    <w:p w14:paraId="4D5190D8">
      <w:pPr>
        <w:pStyle w:val="92"/>
        <w:ind w:firstLine="0" w:firstLineChars="0"/>
      </w:pPr>
      <w:bookmarkStart w:id="64" w:name="_Toc105958504"/>
      <w:bookmarkStart w:id="65" w:name="_Toc118920193"/>
      <w:bookmarkStart w:id="66" w:name="_Toc105418889"/>
      <w:r>
        <w:t>2</w:t>
      </w:r>
      <w:r>
        <w:rPr>
          <w:rFonts w:hint="eastAsia"/>
        </w:rPr>
        <w:t>.</w:t>
      </w:r>
      <w:r>
        <w:t>能力</w:t>
      </w:r>
      <w:bookmarkEnd w:id="64"/>
      <w:bookmarkEnd w:id="65"/>
      <w:bookmarkEnd w:id="66"/>
    </w:p>
    <w:p w14:paraId="4D2E7CFE">
      <w:pPr>
        <w:pStyle w:val="92"/>
        <w:numPr>
          <w:ilvl w:val="0"/>
          <w:numId w:val="1"/>
        </w:numPr>
        <w:ind w:firstLineChars="0"/>
        <w:rPr>
          <w:rFonts w:hint="eastAsia" w:ascii="宋体" w:hAnsi="宋体"/>
          <w:sz w:val="24"/>
        </w:rPr>
      </w:pPr>
      <w:bookmarkStart w:id="67" w:name="_Toc46303714"/>
      <w:bookmarkStart w:id="68" w:name="_Hlk11958231"/>
      <w:r>
        <w:rPr>
          <w:rFonts w:ascii="宋体" w:hAnsi="宋体"/>
          <w:sz w:val="24"/>
        </w:rPr>
        <w:t>具有探究学习、终身学习、分析问题和解决问题的能力；</w:t>
      </w:r>
    </w:p>
    <w:p w14:paraId="0B7E03E7">
      <w:pPr>
        <w:pStyle w:val="92"/>
        <w:numPr>
          <w:ilvl w:val="0"/>
          <w:numId w:val="1"/>
        </w:numPr>
        <w:ind w:left="561" w:firstLine="0" w:firstLineChars="0"/>
        <w:rPr>
          <w:rFonts w:hint="eastAsia" w:ascii="宋体" w:hAnsi="宋体"/>
          <w:sz w:val="24"/>
        </w:rPr>
      </w:pPr>
      <w:r>
        <w:rPr>
          <w:rFonts w:ascii="宋体" w:hAnsi="宋体"/>
          <w:sz w:val="24"/>
        </w:rPr>
        <w:t>具有良好的语言、文字表达能力和沟通能力；</w:t>
      </w:r>
    </w:p>
    <w:p w14:paraId="7C687068">
      <w:pPr>
        <w:pStyle w:val="92"/>
        <w:numPr>
          <w:ilvl w:val="0"/>
          <w:numId w:val="1"/>
        </w:numPr>
        <w:ind w:left="561" w:firstLine="0" w:firstLineChars="0"/>
        <w:rPr>
          <w:rFonts w:hint="eastAsia" w:ascii="宋体" w:hAnsi="宋体"/>
          <w:sz w:val="24"/>
        </w:rPr>
      </w:pPr>
      <w:r>
        <w:rPr>
          <w:rFonts w:ascii="宋体" w:hAnsi="宋体"/>
          <w:sz w:val="24"/>
        </w:rPr>
        <w:t>具有编程逻辑思维能力和编程能力；</w:t>
      </w:r>
    </w:p>
    <w:p w14:paraId="4DAD4E86">
      <w:pPr>
        <w:pStyle w:val="92"/>
        <w:numPr>
          <w:ilvl w:val="0"/>
          <w:numId w:val="1"/>
        </w:numPr>
        <w:ind w:left="561" w:firstLine="0" w:firstLineChars="0"/>
        <w:rPr>
          <w:rFonts w:hint="eastAsia" w:ascii="宋体" w:hAnsi="宋体"/>
          <w:sz w:val="24"/>
        </w:rPr>
      </w:pPr>
      <w:r>
        <w:rPr>
          <w:rFonts w:ascii="宋体" w:hAnsi="宋体"/>
          <w:sz w:val="24"/>
        </w:rPr>
        <w:t>具有文档书写及阅读能力</w:t>
      </w:r>
      <w:r>
        <w:rPr>
          <w:rFonts w:hint="eastAsia" w:ascii="宋体" w:hAnsi="宋体"/>
          <w:sz w:val="24"/>
        </w:rPr>
        <w:t>；</w:t>
      </w:r>
    </w:p>
    <w:p w14:paraId="0CAA578E">
      <w:pPr>
        <w:pStyle w:val="92"/>
        <w:numPr>
          <w:ilvl w:val="0"/>
          <w:numId w:val="1"/>
        </w:numPr>
        <w:ind w:left="561" w:firstLine="0" w:firstLineChars="0"/>
        <w:rPr>
          <w:rFonts w:hint="eastAsia" w:ascii="宋体" w:hAnsi="宋体"/>
          <w:sz w:val="24"/>
        </w:rPr>
      </w:pPr>
      <w:r>
        <w:rPr>
          <w:rFonts w:ascii="宋体" w:hAnsi="宋体"/>
          <w:sz w:val="24"/>
        </w:rPr>
        <w:t>具有软件测试能力</w:t>
      </w:r>
      <w:r>
        <w:rPr>
          <w:rFonts w:hint="eastAsia" w:ascii="宋体" w:hAnsi="宋体"/>
          <w:sz w:val="24"/>
        </w:rPr>
        <w:t>；</w:t>
      </w:r>
    </w:p>
    <w:p w14:paraId="7DED9323">
      <w:pPr>
        <w:pStyle w:val="92"/>
        <w:numPr>
          <w:ilvl w:val="0"/>
          <w:numId w:val="1"/>
        </w:numPr>
        <w:ind w:left="561" w:firstLine="0" w:firstLineChars="0"/>
        <w:rPr>
          <w:rFonts w:hint="eastAsia" w:ascii="宋体" w:hAnsi="宋体"/>
          <w:sz w:val="24"/>
        </w:rPr>
      </w:pPr>
      <w:r>
        <w:rPr>
          <w:rFonts w:ascii="宋体" w:hAnsi="宋体"/>
          <w:sz w:val="24"/>
        </w:rPr>
        <w:t>具有数据库系统开发和管理能力</w:t>
      </w:r>
      <w:r>
        <w:rPr>
          <w:rFonts w:hint="eastAsia" w:ascii="宋体" w:hAnsi="宋体"/>
          <w:sz w:val="24"/>
        </w:rPr>
        <w:t>；</w:t>
      </w:r>
    </w:p>
    <w:p w14:paraId="1E329A88">
      <w:pPr>
        <w:pStyle w:val="92"/>
        <w:numPr>
          <w:ilvl w:val="0"/>
          <w:numId w:val="1"/>
        </w:numPr>
        <w:ind w:left="561" w:firstLine="0" w:firstLineChars="0"/>
        <w:rPr>
          <w:rFonts w:hint="eastAsia" w:ascii="宋体" w:hAnsi="宋体"/>
          <w:sz w:val="24"/>
        </w:rPr>
      </w:pPr>
      <w:r>
        <w:rPr>
          <w:rFonts w:ascii="宋体" w:hAnsi="宋体"/>
          <w:sz w:val="24"/>
        </w:rPr>
        <w:t>具有一定的开发中小型动态网站和企业级应用开发的能力</w:t>
      </w:r>
      <w:r>
        <w:rPr>
          <w:rFonts w:hint="eastAsia" w:ascii="宋体" w:hAnsi="宋体"/>
          <w:sz w:val="24"/>
        </w:rPr>
        <w:t>；</w:t>
      </w:r>
    </w:p>
    <w:p w14:paraId="165F0DC7">
      <w:pPr>
        <w:pStyle w:val="92"/>
        <w:numPr>
          <w:ilvl w:val="0"/>
          <w:numId w:val="1"/>
        </w:numPr>
        <w:ind w:left="561" w:firstLine="0" w:firstLineChars="0"/>
        <w:rPr>
          <w:rFonts w:hint="eastAsia" w:ascii="宋体" w:hAnsi="宋体"/>
          <w:sz w:val="24"/>
        </w:rPr>
      </w:pPr>
      <w:r>
        <w:rPr>
          <w:rFonts w:ascii="宋体" w:hAnsi="宋体"/>
          <w:sz w:val="24"/>
        </w:rPr>
        <w:t>具有移动互联网应用开发能力</w:t>
      </w:r>
      <w:r>
        <w:rPr>
          <w:rFonts w:hint="eastAsia" w:ascii="宋体" w:hAnsi="宋体"/>
          <w:sz w:val="24"/>
        </w:rPr>
        <w:t>；</w:t>
      </w:r>
    </w:p>
    <w:p w14:paraId="57A051E0">
      <w:pPr>
        <w:pStyle w:val="92"/>
        <w:numPr>
          <w:ilvl w:val="0"/>
          <w:numId w:val="1"/>
        </w:numPr>
        <w:ind w:left="561" w:firstLine="0" w:firstLineChars="0"/>
        <w:rPr>
          <w:rFonts w:hint="eastAsia" w:ascii="宋体" w:hAnsi="宋体"/>
          <w:sz w:val="24"/>
        </w:rPr>
      </w:pPr>
      <w:r>
        <w:rPr>
          <w:rFonts w:ascii="宋体" w:hAnsi="宋体"/>
          <w:sz w:val="24"/>
        </w:rPr>
        <w:t>具有知识技能的更新和综合运用能力</w:t>
      </w:r>
      <w:r>
        <w:rPr>
          <w:rFonts w:hint="eastAsia" w:ascii="宋体" w:hAnsi="宋体"/>
          <w:sz w:val="24"/>
        </w:rPr>
        <w:t>。</w:t>
      </w:r>
    </w:p>
    <w:p w14:paraId="3C71DC43">
      <w:pPr>
        <w:pStyle w:val="92"/>
        <w:ind w:left="561" w:firstLine="0" w:firstLineChars="0"/>
        <w:rPr>
          <w:rFonts w:hint="eastAsia" w:ascii="宋体" w:hAnsi="宋体"/>
          <w:sz w:val="24"/>
        </w:rPr>
      </w:pPr>
    </w:p>
    <w:p w14:paraId="771BC0AA">
      <w:pPr>
        <w:pStyle w:val="85"/>
        <w:rPr>
          <w:b/>
        </w:rPr>
      </w:pPr>
      <w:bookmarkStart w:id="69" w:name="_Toc121249015"/>
      <w:bookmarkStart w:id="70" w:name="_Toc118920194"/>
      <w:bookmarkStart w:id="71" w:name="_Toc93483807"/>
      <w:r>
        <w:rPr>
          <w:b/>
        </w:rPr>
        <w:t>六、人才培养模式</w:t>
      </w:r>
      <w:bookmarkEnd w:id="69"/>
      <w:bookmarkEnd w:id="70"/>
      <w:bookmarkEnd w:id="71"/>
    </w:p>
    <w:p w14:paraId="7EBB4126">
      <w:pPr>
        <w:pStyle w:val="92"/>
        <w:ind w:firstLine="480"/>
        <w:rPr>
          <w:rFonts w:hint="eastAsia" w:ascii="宋体" w:hAnsi="宋体"/>
          <w:sz w:val="24"/>
        </w:rPr>
      </w:pPr>
      <w:r>
        <w:rPr>
          <w:rFonts w:ascii="宋体" w:hAnsi="宋体"/>
          <w:sz w:val="24"/>
        </w:rPr>
        <w:t>体现“岗课赛证，综合育人”模式，各专业突出特色人才培养模式。</w:t>
      </w:r>
    </w:p>
    <w:p w14:paraId="70BF57B2">
      <w:pPr>
        <w:pStyle w:val="87"/>
        <w:rPr>
          <w:b/>
          <w:sz w:val="28"/>
          <w:szCs w:val="28"/>
        </w:rPr>
      </w:pPr>
      <w:bookmarkStart w:id="72" w:name="_Toc118920195"/>
      <w:bookmarkStart w:id="73" w:name="_Toc121249016"/>
      <w:r>
        <w:rPr>
          <w:b/>
          <w:sz w:val="28"/>
          <w:szCs w:val="28"/>
        </w:rPr>
        <w:t>（一）“工学结合”人才培养模式的内涵</w:t>
      </w:r>
      <w:bookmarkEnd w:id="72"/>
      <w:bookmarkEnd w:id="73"/>
    </w:p>
    <w:p w14:paraId="77944278">
      <w:pPr>
        <w:pStyle w:val="92"/>
        <w:ind w:firstLine="480"/>
        <w:rPr>
          <w:rFonts w:hint="eastAsia" w:ascii="宋体" w:hAnsi="宋体"/>
          <w:sz w:val="24"/>
        </w:rPr>
      </w:pPr>
      <w:r>
        <w:rPr>
          <w:rFonts w:ascii="宋体" w:hAnsi="宋体"/>
          <w:sz w:val="24"/>
        </w:rPr>
        <w:t>围绕一条主线：以软件编程能力培养为主线，按照通用能力、专业核心能力、职业拓展能力培养有机结合组织教学；</w:t>
      </w:r>
    </w:p>
    <w:p w14:paraId="0DC6EAB6">
      <w:pPr>
        <w:pStyle w:val="92"/>
        <w:ind w:firstLine="480"/>
        <w:rPr>
          <w:rFonts w:hint="eastAsia" w:ascii="宋体" w:hAnsi="宋体"/>
          <w:sz w:val="24"/>
        </w:rPr>
      </w:pPr>
      <w:r>
        <w:rPr>
          <w:rFonts w:ascii="宋体" w:hAnsi="宋体"/>
          <w:sz w:val="24"/>
        </w:rPr>
        <w:t>面向</w:t>
      </w:r>
      <w:r>
        <w:rPr>
          <w:rFonts w:hint="eastAsia" w:ascii="宋体" w:hAnsi="宋体"/>
          <w:sz w:val="24"/>
        </w:rPr>
        <w:t>三</w:t>
      </w:r>
      <w:r>
        <w:rPr>
          <w:rFonts w:ascii="宋体" w:hAnsi="宋体"/>
          <w:sz w:val="24"/>
        </w:rPr>
        <w:t>大岗位：</w:t>
      </w:r>
      <w:r>
        <w:rPr>
          <w:rFonts w:hint="eastAsia" w:ascii="宋体" w:hAnsi="宋体"/>
          <w:sz w:val="24"/>
        </w:rPr>
        <w:t>软件开发工程师，Web 前端开发工程师，Web全栈工程师；</w:t>
      </w:r>
    </w:p>
    <w:p w14:paraId="2326F800">
      <w:pPr>
        <w:pStyle w:val="92"/>
        <w:ind w:firstLine="480"/>
        <w:rPr>
          <w:rFonts w:hint="eastAsia" w:ascii="宋体" w:hAnsi="宋体"/>
          <w:sz w:val="24"/>
        </w:rPr>
      </w:pPr>
      <w:r>
        <w:rPr>
          <w:rFonts w:ascii="宋体" w:hAnsi="宋体"/>
          <w:sz w:val="24"/>
        </w:rPr>
        <w:t>通过三个结合：教学做相结合；素质养成与能力培养相结合，校内实训和校外实践相结合。</w:t>
      </w:r>
    </w:p>
    <w:p w14:paraId="2904CE1A">
      <w:pPr>
        <w:pStyle w:val="87"/>
        <w:rPr>
          <w:b/>
          <w:bCs/>
        </w:rPr>
      </w:pPr>
      <w:bookmarkStart w:id="74" w:name="_Toc118920196"/>
      <w:bookmarkStart w:id="75" w:name="_Toc121249017"/>
      <w:r>
        <w:rPr>
          <w:b/>
          <w:sz w:val="28"/>
          <w:szCs w:val="28"/>
        </w:rPr>
        <w:t>（二）“工学结合”人才培养模式的实施</w:t>
      </w:r>
      <w:bookmarkEnd w:id="74"/>
      <w:bookmarkEnd w:id="75"/>
    </w:p>
    <w:p w14:paraId="38637477">
      <w:pPr>
        <w:pStyle w:val="92"/>
        <w:ind w:firstLine="480"/>
        <w:rPr>
          <w:rFonts w:hint="eastAsia" w:ascii="宋体" w:hAnsi="宋体"/>
          <w:sz w:val="24"/>
        </w:rPr>
      </w:pPr>
      <w:r>
        <w:rPr>
          <w:rFonts w:ascii="宋体" w:hAnsi="宋体"/>
          <w:sz w:val="24"/>
        </w:rPr>
        <w:t>第1、2学期：完成基础学习领域课程的教学。基础理论以“必需、够用”为度，以基本技能培养为目的，重点加强英语及计算机等工具课程的教学，使学生具备一定的学习能力和接受新技术能力；依托校内实训基地，完成基础课的学习。</w:t>
      </w:r>
    </w:p>
    <w:p w14:paraId="5A77DBD6">
      <w:pPr>
        <w:pStyle w:val="92"/>
        <w:ind w:firstLine="480"/>
        <w:rPr>
          <w:rFonts w:hint="eastAsia" w:ascii="宋体" w:hAnsi="宋体"/>
          <w:sz w:val="24"/>
        </w:rPr>
      </w:pPr>
      <w:r>
        <w:rPr>
          <w:rFonts w:ascii="宋体" w:hAnsi="宋体"/>
          <w:sz w:val="24"/>
        </w:rPr>
        <w:t>第3学期：通过对专业核心知识的深入学习，采取实验、实训相结合等方式，完成软件技术岗位职业能力的培养。</w:t>
      </w:r>
    </w:p>
    <w:p w14:paraId="43397C14">
      <w:pPr>
        <w:pStyle w:val="92"/>
        <w:ind w:firstLine="480"/>
        <w:rPr>
          <w:rFonts w:hint="eastAsia" w:ascii="宋体" w:hAnsi="宋体"/>
          <w:sz w:val="24"/>
        </w:rPr>
      </w:pPr>
      <w:r>
        <w:rPr>
          <w:rFonts w:ascii="宋体" w:hAnsi="宋体"/>
          <w:sz w:val="24"/>
        </w:rPr>
        <w:t>第4学期：通过对数据库开发技术等的学习，采取实验、实训相结合等方式，完成数据库维护岗位与服务器搭建岗位职业能力的培养。岗位实习与就业岗位相结合，在对口岗位强化软件设计能力的培养，实现专业教学与企业真实项目开发融合。教师与学生参与项目开发过程，企业技术骨干参与人才培养过程，学校老师和企业技术人员对学生共同指导、管理和考核，将诚信教育、爱岗敬业等职业道德与素质教育融入人才培养过程。</w:t>
      </w:r>
    </w:p>
    <w:p w14:paraId="0F59F538">
      <w:pPr>
        <w:pStyle w:val="92"/>
        <w:ind w:firstLine="480"/>
        <w:rPr>
          <w:rFonts w:hint="eastAsia" w:ascii="宋体" w:hAnsi="宋体"/>
          <w:sz w:val="24"/>
        </w:rPr>
      </w:pPr>
      <w:r>
        <w:rPr>
          <w:rFonts w:ascii="宋体" w:hAnsi="宋体"/>
          <w:sz w:val="24"/>
        </w:rPr>
        <w:t>第5学期：岗位实习与就业岗位相结合，在对口岗位强化软件设计能力的培养，实现专业教学与企业真实项目开发融合。教师与学生参与项目开发过程，</w:t>
      </w:r>
      <w:r>
        <w:rPr>
          <w:rFonts w:hint="eastAsia" w:ascii="宋体" w:hAnsi="宋体"/>
          <w:sz w:val="24"/>
        </w:rPr>
        <w:t>山东未来网络研究院</w:t>
      </w:r>
      <w:r>
        <w:rPr>
          <w:rFonts w:ascii="宋体" w:hAnsi="宋体"/>
          <w:sz w:val="24"/>
        </w:rPr>
        <w:t>技术骨干参与人才培养过程，学校老师和</w:t>
      </w:r>
      <w:r>
        <w:rPr>
          <w:rFonts w:hint="eastAsia" w:ascii="宋体" w:hAnsi="宋体"/>
          <w:sz w:val="24"/>
        </w:rPr>
        <w:t>山东未来网络研究院</w:t>
      </w:r>
      <w:r>
        <w:rPr>
          <w:rFonts w:ascii="宋体" w:hAnsi="宋体"/>
          <w:sz w:val="24"/>
        </w:rPr>
        <w:t>技术人员对学生共同指导、管理和考核，将诚信教育、爱岗敬业等职业道德与素质教育融入人才培养过程。</w:t>
      </w:r>
    </w:p>
    <w:p w14:paraId="092112AE">
      <w:pPr>
        <w:pStyle w:val="92"/>
        <w:ind w:firstLine="480"/>
        <w:rPr>
          <w:rFonts w:hint="eastAsia" w:ascii="宋体" w:hAnsi="宋体"/>
          <w:sz w:val="24"/>
        </w:rPr>
      </w:pPr>
      <w:r>
        <w:rPr>
          <w:rFonts w:ascii="宋体" w:hAnsi="宋体"/>
          <w:sz w:val="24"/>
        </w:rPr>
        <w:t>第6学期：结合集中实践教学、岗位实习环节，完成软件工程师、程序员等岗位职业能力的培养。</w:t>
      </w:r>
    </w:p>
    <w:p w14:paraId="54D64C91">
      <w:pPr>
        <w:pStyle w:val="85"/>
        <w:rPr>
          <w:b/>
        </w:rPr>
      </w:pPr>
      <w:bookmarkStart w:id="76" w:name="_Toc118920197"/>
      <w:bookmarkStart w:id="77" w:name="_Toc93483808"/>
      <w:bookmarkStart w:id="78" w:name="_Toc121249018"/>
      <w:r>
        <w:rPr>
          <w:b/>
        </w:rPr>
        <w:t>七、</w:t>
      </w:r>
      <w:bookmarkEnd w:id="67"/>
      <w:r>
        <w:rPr>
          <w:b/>
        </w:rPr>
        <w:t>课程体系</w:t>
      </w:r>
      <w:bookmarkEnd w:id="76"/>
      <w:bookmarkEnd w:id="77"/>
      <w:bookmarkEnd w:id="78"/>
    </w:p>
    <w:p w14:paraId="3C4428B9">
      <w:pPr>
        <w:pStyle w:val="87"/>
        <w:rPr>
          <w:b/>
          <w:sz w:val="28"/>
          <w:szCs w:val="28"/>
        </w:rPr>
      </w:pPr>
      <w:bookmarkStart w:id="79" w:name="_Toc407697901"/>
      <w:bookmarkStart w:id="80" w:name="_Toc407696143"/>
      <w:bookmarkStart w:id="81" w:name="_Toc405393386"/>
      <w:bookmarkStart w:id="82" w:name="_Toc46303715"/>
      <w:bookmarkStart w:id="83" w:name="_Toc118920198"/>
      <w:bookmarkStart w:id="84" w:name="_Toc121249019"/>
      <w:bookmarkStart w:id="85" w:name="_Toc93483809"/>
      <w:r>
        <w:rPr>
          <w:b/>
          <w:sz w:val="28"/>
          <w:szCs w:val="28"/>
        </w:rPr>
        <w:t>（一）</w:t>
      </w:r>
      <w:bookmarkEnd w:id="79"/>
      <w:bookmarkEnd w:id="80"/>
      <w:bookmarkEnd w:id="81"/>
      <w:bookmarkEnd w:id="82"/>
      <w:r>
        <w:rPr>
          <w:b/>
          <w:sz w:val="28"/>
          <w:szCs w:val="28"/>
        </w:rPr>
        <w:t>课程体系构建</w:t>
      </w:r>
      <w:bookmarkEnd w:id="83"/>
      <w:bookmarkEnd w:id="84"/>
      <w:bookmarkEnd w:id="85"/>
    </w:p>
    <w:p w14:paraId="1DDB1714">
      <w:pPr>
        <w:pStyle w:val="89"/>
        <w:rPr>
          <w:sz w:val="24"/>
        </w:rPr>
      </w:pPr>
      <w:bookmarkStart w:id="86" w:name="_Toc105958510"/>
      <w:bookmarkStart w:id="87" w:name="_Toc118920199"/>
      <w:bookmarkStart w:id="88" w:name="_Toc93483810"/>
      <w:bookmarkStart w:id="89" w:name="_Toc105418895"/>
      <w:r>
        <w:t>1</w:t>
      </w:r>
      <w:r>
        <w:rPr>
          <w:rFonts w:hint="eastAsia"/>
        </w:rPr>
        <w:t>.</w:t>
      </w:r>
      <w:r>
        <w:t>岗位职业能力和典型工作任务分析</w:t>
      </w:r>
      <w:bookmarkEnd w:id="86"/>
      <w:bookmarkEnd w:id="87"/>
      <w:bookmarkEnd w:id="88"/>
      <w:bookmarkEnd w:id="89"/>
      <w:bookmarkStart w:id="90" w:name="_Toc407697902"/>
      <w:bookmarkStart w:id="91" w:name="_Toc407696144"/>
      <w:bookmarkStart w:id="92" w:name="_Toc405393387"/>
      <w:r>
        <w:rPr>
          <w:sz w:val="24"/>
        </w:rPr>
        <w:t xml:space="preserve"> </w:t>
      </w:r>
    </w:p>
    <w:p w14:paraId="791113E2">
      <w:pPr>
        <w:pStyle w:val="93"/>
        <w:rPr>
          <w:color w:val="FF0000"/>
        </w:rPr>
      </w:pPr>
      <w:r>
        <w:rPr>
          <w:sz w:val="24"/>
        </w:rPr>
        <w:t xml:space="preserve"> </w:t>
      </w:r>
      <w:r>
        <w:t>表2 岗位职业能力和典型工作任务分析</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924"/>
        <w:gridCol w:w="2476"/>
        <w:gridCol w:w="2572"/>
        <w:gridCol w:w="1732"/>
      </w:tblGrid>
      <w:tr w14:paraId="52034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0" w:type="pct"/>
            <w:vAlign w:val="center"/>
          </w:tcPr>
          <w:p w14:paraId="1F34B918">
            <w:pPr>
              <w:pStyle w:val="94"/>
              <w:framePr w:hSpace="0" w:wrap="auto" w:vAnchor="margin" w:hAnchor="text" w:xAlign="left" w:yAlign="inline"/>
              <w:jc w:val="center"/>
              <w:rPr>
                <w:b/>
                <w:bCs/>
              </w:rPr>
            </w:pPr>
            <w:bookmarkStart w:id="93" w:name="_Toc93483811"/>
            <w:r>
              <w:rPr>
                <w:b/>
                <w:bCs/>
              </w:rPr>
              <w:t>就业领域</w:t>
            </w:r>
          </w:p>
        </w:tc>
        <w:tc>
          <w:tcPr>
            <w:tcW w:w="542" w:type="pct"/>
            <w:vAlign w:val="center"/>
          </w:tcPr>
          <w:p w14:paraId="44AD8817">
            <w:pPr>
              <w:pStyle w:val="94"/>
              <w:framePr w:hSpace="0" w:wrap="auto" w:vAnchor="margin" w:hAnchor="text" w:xAlign="left" w:yAlign="inline"/>
              <w:jc w:val="center"/>
              <w:rPr>
                <w:b/>
                <w:bCs/>
              </w:rPr>
            </w:pPr>
            <w:r>
              <w:rPr>
                <w:b/>
                <w:bCs/>
              </w:rPr>
              <w:t>就业岗位</w:t>
            </w:r>
          </w:p>
        </w:tc>
        <w:tc>
          <w:tcPr>
            <w:tcW w:w="1453" w:type="pct"/>
            <w:vAlign w:val="center"/>
          </w:tcPr>
          <w:p w14:paraId="504AA0F0">
            <w:pPr>
              <w:pStyle w:val="94"/>
              <w:framePr w:hSpace="0" w:wrap="auto" w:vAnchor="margin" w:hAnchor="text" w:xAlign="left" w:yAlign="inline"/>
              <w:jc w:val="center"/>
              <w:rPr>
                <w:b/>
                <w:bCs/>
              </w:rPr>
            </w:pPr>
            <w:r>
              <w:rPr>
                <w:b/>
                <w:bCs/>
              </w:rPr>
              <w:t>工作任务</w:t>
            </w:r>
          </w:p>
        </w:tc>
        <w:tc>
          <w:tcPr>
            <w:tcW w:w="1509" w:type="pct"/>
            <w:vAlign w:val="center"/>
          </w:tcPr>
          <w:p w14:paraId="5A0CF512">
            <w:pPr>
              <w:pStyle w:val="94"/>
              <w:framePr w:hSpace="0" w:wrap="auto" w:vAnchor="margin" w:hAnchor="text" w:xAlign="left" w:yAlign="inline"/>
              <w:jc w:val="center"/>
              <w:rPr>
                <w:b/>
                <w:bCs/>
              </w:rPr>
            </w:pPr>
            <w:r>
              <w:rPr>
                <w:b/>
                <w:bCs/>
              </w:rPr>
              <w:t>岗位所需能力</w:t>
            </w:r>
          </w:p>
        </w:tc>
        <w:tc>
          <w:tcPr>
            <w:tcW w:w="1016" w:type="pct"/>
            <w:vAlign w:val="center"/>
          </w:tcPr>
          <w:p w14:paraId="3E22A43B">
            <w:pPr>
              <w:pStyle w:val="94"/>
              <w:framePr w:hSpace="0" w:wrap="auto" w:vAnchor="margin" w:hAnchor="text" w:xAlign="left" w:yAlign="inline"/>
              <w:jc w:val="center"/>
              <w:rPr>
                <w:b/>
                <w:bCs/>
              </w:rPr>
            </w:pPr>
            <w:r>
              <w:rPr>
                <w:b/>
                <w:bCs/>
              </w:rPr>
              <w:t>项目对应课程</w:t>
            </w:r>
          </w:p>
        </w:tc>
      </w:tr>
      <w:tr w14:paraId="5D278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3" w:hRule="atLeast"/>
          <w:jc w:val="center"/>
        </w:trPr>
        <w:tc>
          <w:tcPr>
            <w:tcW w:w="480" w:type="pct"/>
            <w:vMerge w:val="restart"/>
            <w:vAlign w:val="center"/>
          </w:tcPr>
          <w:p w14:paraId="639953AF">
            <w:pPr>
              <w:pStyle w:val="94"/>
              <w:framePr w:hSpace="0" w:wrap="auto" w:vAnchor="margin" w:hAnchor="text" w:xAlign="left" w:yAlign="inline"/>
              <w:jc w:val="center"/>
            </w:pPr>
            <w:r>
              <w:t>IT</w:t>
            </w:r>
          </w:p>
          <w:p w14:paraId="0C2C5458">
            <w:pPr>
              <w:pStyle w:val="94"/>
              <w:framePr w:hSpace="0" w:wrap="auto" w:vAnchor="margin" w:hAnchor="text" w:xAlign="left" w:yAlign="inline"/>
              <w:jc w:val="center"/>
            </w:pPr>
            <w:r>
              <w:t>行业</w:t>
            </w:r>
          </w:p>
        </w:tc>
        <w:tc>
          <w:tcPr>
            <w:tcW w:w="542" w:type="pct"/>
            <w:vAlign w:val="center"/>
          </w:tcPr>
          <w:p w14:paraId="1BAC596F">
            <w:pPr>
              <w:pStyle w:val="94"/>
              <w:framePr w:hSpace="0" w:wrap="auto" w:vAnchor="margin" w:hAnchor="text" w:xAlign="left" w:yAlign="inline"/>
              <w:jc w:val="left"/>
            </w:pPr>
            <w:r>
              <w:rPr>
                <w:rFonts w:hint="eastAsia"/>
              </w:rPr>
              <w:t>软件开发工程师</w:t>
            </w:r>
          </w:p>
          <w:p w14:paraId="3DEFCA45">
            <w:pPr>
              <w:pStyle w:val="94"/>
              <w:framePr w:hSpace="0" w:wrap="auto" w:vAnchor="margin" w:hAnchor="text" w:xAlign="left" w:yAlign="inline"/>
              <w:jc w:val="left"/>
            </w:pPr>
          </w:p>
        </w:tc>
        <w:tc>
          <w:tcPr>
            <w:tcW w:w="1453" w:type="pct"/>
            <w:vAlign w:val="center"/>
          </w:tcPr>
          <w:p w14:paraId="332F95D4">
            <w:pPr>
              <w:pStyle w:val="94"/>
              <w:framePr w:hSpace="0" w:wrap="auto" w:vAnchor="margin" w:hAnchor="text" w:xAlign="left" w:yAlign="inline"/>
            </w:pPr>
            <w:r>
              <w:t>1、按照软件工程原理进行系统分析和设计；</w:t>
            </w:r>
          </w:p>
          <w:p w14:paraId="4393BAE9">
            <w:pPr>
              <w:pStyle w:val="94"/>
              <w:framePr w:hSpace="0" w:wrap="auto" w:vAnchor="margin" w:hAnchor="text" w:xAlign="left" w:yAlign="inline"/>
            </w:pPr>
            <w:r>
              <w:t>2、数据库设计与实现；</w:t>
            </w:r>
          </w:p>
          <w:p w14:paraId="15764EC5">
            <w:pPr>
              <w:pStyle w:val="94"/>
              <w:framePr w:hSpace="0" w:wrap="auto" w:vAnchor="margin" w:hAnchor="text" w:xAlign="left" w:yAlign="inline"/>
            </w:pPr>
            <w:r>
              <w:t>3、按照软件工程原理进行系统分析和设计；</w:t>
            </w:r>
          </w:p>
          <w:p w14:paraId="76B89209">
            <w:pPr>
              <w:pStyle w:val="94"/>
              <w:framePr w:hSpace="0" w:wrap="auto" w:vAnchor="margin" w:hAnchor="text" w:xAlign="left" w:yAlign="inline"/>
            </w:pPr>
            <w:r>
              <w:t>4、数据库设计与实现；</w:t>
            </w:r>
          </w:p>
        </w:tc>
        <w:tc>
          <w:tcPr>
            <w:tcW w:w="1509" w:type="pct"/>
            <w:vAlign w:val="center"/>
          </w:tcPr>
          <w:p w14:paraId="21C7657F">
            <w:pPr>
              <w:pStyle w:val="94"/>
              <w:framePr w:hSpace="0" w:wrap="auto" w:vAnchor="margin" w:hAnchor="text" w:xAlign="left" w:yAlign="inline"/>
            </w:pPr>
            <w:r>
              <w:t>1、能够进行客户需求分析</w:t>
            </w:r>
          </w:p>
          <w:p w14:paraId="798D8749">
            <w:pPr>
              <w:pStyle w:val="94"/>
              <w:framePr w:hSpace="0" w:wrap="auto" w:vAnchor="margin" w:hAnchor="text" w:xAlign="left" w:yAlign="inline"/>
            </w:pPr>
            <w:r>
              <w:t>2、理解领域的业务能力</w:t>
            </w:r>
          </w:p>
          <w:p w14:paraId="458BE6AB">
            <w:pPr>
              <w:pStyle w:val="94"/>
              <w:framePr w:hSpace="0" w:wrap="auto" w:vAnchor="margin" w:hAnchor="text" w:xAlign="left" w:yAlign="inline"/>
            </w:pPr>
            <w:r>
              <w:t>3、使用流程图、用例图建模的能力</w:t>
            </w:r>
          </w:p>
          <w:p w14:paraId="231CFE5F">
            <w:pPr>
              <w:pStyle w:val="94"/>
              <w:framePr w:hSpace="0" w:wrap="auto" w:vAnchor="margin" w:hAnchor="text" w:xAlign="left" w:yAlign="inline"/>
            </w:pPr>
          </w:p>
        </w:tc>
        <w:tc>
          <w:tcPr>
            <w:tcW w:w="1016" w:type="pct"/>
            <w:vAlign w:val="center"/>
          </w:tcPr>
          <w:p w14:paraId="2A574A98">
            <w:pPr>
              <w:pStyle w:val="94"/>
              <w:framePr w:hSpace="0" w:wrap="auto" w:vAnchor="margin" w:hAnchor="text" w:xAlign="left" w:yAlign="inline"/>
            </w:pPr>
            <w:r>
              <w:rPr>
                <w:rFonts w:hint="eastAsia"/>
              </w:rPr>
              <w:t>Java</w:t>
            </w:r>
            <w:r>
              <w:t>程序设计</w:t>
            </w:r>
          </w:p>
          <w:p w14:paraId="71D57904">
            <w:pPr>
              <w:pStyle w:val="94"/>
              <w:framePr w:hSpace="0" w:wrap="auto" w:vAnchor="margin" w:hAnchor="text" w:xAlign="left" w:yAlign="inline"/>
            </w:pPr>
            <w:r>
              <w:t>数据结构</w:t>
            </w:r>
          </w:p>
          <w:p w14:paraId="25907974">
            <w:pPr>
              <w:pStyle w:val="94"/>
              <w:framePr w:hSpace="0" w:wrap="auto" w:vAnchor="margin" w:hAnchor="text" w:xAlign="left" w:yAlign="inline"/>
            </w:pPr>
            <w:r>
              <w:t>操作系统</w:t>
            </w:r>
          </w:p>
          <w:p w14:paraId="3290194E">
            <w:pPr>
              <w:pStyle w:val="94"/>
              <w:framePr w:hSpace="0" w:wrap="auto" w:vAnchor="margin" w:hAnchor="text" w:xAlign="left" w:yAlign="inline"/>
            </w:pPr>
            <w:r>
              <w:t>数据库技术</w:t>
            </w:r>
          </w:p>
        </w:tc>
      </w:tr>
      <w:tr w14:paraId="1522E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480" w:type="pct"/>
            <w:vMerge w:val="continue"/>
            <w:vAlign w:val="center"/>
          </w:tcPr>
          <w:p w14:paraId="508E9B7F">
            <w:pPr>
              <w:pStyle w:val="94"/>
              <w:framePr w:hSpace="0" w:wrap="auto" w:vAnchor="margin" w:hAnchor="text" w:xAlign="left" w:yAlign="inline"/>
            </w:pPr>
          </w:p>
        </w:tc>
        <w:tc>
          <w:tcPr>
            <w:tcW w:w="542" w:type="pct"/>
            <w:vAlign w:val="center"/>
          </w:tcPr>
          <w:p w14:paraId="09F0486F">
            <w:pPr>
              <w:pStyle w:val="94"/>
              <w:framePr w:hSpace="0" w:wrap="auto" w:vAnchor="margin" w:hAnchor="text" w:xAlign="left" w:yAlign="inline"/>
            </w:pPr>
            <w:r>
              <w:rPr>
                <w:rFonts w:hint="eastAsia"/>
              </w:rPr>
              <w:t>Web 全栈工程师</w:t>
            </w:r>
          </w:p>
        </w:tc>
        <w:tc>
          <w:tcPr>
            <w:tcW w:w="1453" w:type="pct"/>
            <w:vAlign w:val="center"/>
          </w:tcPr>
          <w:p w14:paraId="62177003">
            <w:pPr>
              <w:pStyle w:val="94"/>
              <w:framePr w:hSpace="0" w:wrap="auto" w:vAnchor="margin" w:hAnchor="text" w:xAlign="left" w:yAlign="inline"/>
            </w:pPr>
            <w:r>
              <w:rPr>
                <w:rFonts w:hint="eastAsia"/>
              </w:rPr>
              <w:t>1、</w:t>
            </w:r>
            <w:r>
              <w:t>数据库设计</w:t>
            </w:r>
          </w:p>
          <w:p w14:paraId="38310AF1">
            <w:pPr>
              <w:pStyle w:val="94"/>
              <w:framePr w:hSpace="0" w:wrap="auto" w:vAnchor="margin" w:hAnchor="text" w:xAlign="left" w:yAlign="inline"/>
            </w:pPr>
            <w:r>
              <w:rPr>
                <w:rFonts w:hint="eastAsia"/>
              </w:rPr>
              <w:t>2、</w:t>
            </w:r>
            <w:r>
              <w:t>数据库管理和维护3</w:t>
            </w:r>
            <w:r>
              <w:rPr>
                <w:rFonts w:hint="eastAsia"/>
              </w:rPr>
              <w:t>、</w:t>
            </w:r>
            <w:r>
              <w:t>选择合适的数据库管理系统实现数据库</w:t>
            </w:r>
          </w:p>
        </w:tc>
        <w:tc>
          <w:tcPr>
            <w:tcW w:w="1509" w:type="pct"/>
            <w:vAlign w:val="center"/>
          </w:tcPr>
          <w:p w14:paraId="4C7D8FF3">
            <w:pPr>
              <w:pStyle w:val="94"/>
              <w:framePr w:hSpace="0" w:wrap="auto" w:vAnchor="margin" w:hAnchor="text" w:xAlign="left" w:yAlign="inline"/>
            </w:pPr>
            <w:r>
              <w:t>1、具有较强的自主学习能力，分析能力，动手操作能力</w:t>
            </w:r>
          </w:p>
          <w:p w14:paraId="0808334C">
            <w:pPr>
              <w:pStyle w:val="94"/>
              <w:framePr w:hSpace="0" w:wrap="auto" w:vAnchor="margin" w:hAnchor="text" w:xAlign="left" w:yAlign="inline"/>
            </w:pPr>
            <w:r>
              <w:t>2、具有数据库的安装、配置、使用及日常维护，并能根据需要设计相应的库及表的能力</w:t>
            </w:r>
          </w:p>
          <w:p w14:paraId="3DA4B22B">
            <w:pPr>
              <w:pStyle w:val="94"/>
              <w:framePr w:hSpace="0" w:wrap="auto" w:vAnchor="margin" w:hAnchor="text" w:xAlign="left" w:yAlign="inline"/>
            </w:pPr>
            <w:r>
              <w:t>3、具有良好的团队意识</w:t>
            </w:r>
          </w:p>
        </w:tc>
        <w:tc>
          <w:tcPr>
            <w:tcW w:w="1016" w:type="pct"/>
            <w:vAlign w:val="center"/>
          </w:tcPr>
          <w:p w14:paraId="7253E100">
            <w:pPr>
              <w:pStyle w:val="94"/>
              <w:framePr w:hSpace="0" w:wrap="auto" w:vAnchor="margin" w:hAnchor="text" w:xAlign="left" w:yAlign="inline"/>
            </w:pPr>
            <w:r>
              <w:rPr>
                <w:rFonts w:hint="eastAsia"/>
              </w:rPr>
              <w:t>MySQL</w:t>
            </w:r>
            <w:r>
              <w:t>数据库应用技术</w:t>
            </w:r>
          </w:p>
          <w:p w14:paraId="16EBC4D9">
            <w:pPr>
              <w:pStyle w:val="94"/>
              <w:framePr w:hSpace="0" w:wrap="auto" w:vAnchor="margin" w:hAnchor="text" w:xAlign="left" w:yAlign="inline"/>
            </w:pPr>
            <w:r>
              <w:t>软件工程</w:t>
            </w:r>
          </w:p>
          <w:p w14:paraId="6DEB7872">
            <w:pPr>
              <w:pStyle w:val="94"/>
              <w:framePr w:hSpace="0" w:wrap="auto" w:vAnchor="margin" w:hAnchor="text" w:xAlign="left" w:yAlign="inline"/>
            </w:pPr>
            <w:r>
              <w:t>计算机网络</w:t>
            </w:r>
          </w:p>
          <w:p w14:paraId="7D788F6B">
            <w:pPr>
              <w:pStyle w:val="94"/>
              <w:framePr w:hSpace="0" w:wrap="auto" w:vAnchor="margin" w:hAnchor="text" w:xAlign="left" w:yAlign="inline"/>
            </w:pPr>
          </w:p>
        </w:tc>
      </w:tr>
      <w:tr w14:paraId="3CD88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0" w:type="pct"/>
            <w:vMerge w:val="continue"/>
            <w:vAlign w:val="center"/>
          </w:tcPr>
          <w:p w14:paraId="77CBD210">
            <w:pPr>
              <w:pStyle w:val="94"/>
              <w:framePr w:hSpace="0" w:wrap="auto" w:vAnchor="margin" w:hAnchor="text" w:xAlign="left" w:yAlign="inline"/>
            </w:pPr>
          </w:p>
        </w:tc>
        <w:tc>
          <w:tcPr>
            <w:tcW w:w="542" w:type="pct"/>
            <w:vAlign w:val="center"/>
          </w:tcPr>
          <w:p w14:paraId="6146ADD7">
            <w:pPr>
              <w:pStyle w:val="94"/>
              <w:framePr w:hSpace="0" w:wrap="auto" w:vAnchor="margin" w:hAnchor="text" w:xAlign="left" w:yAlign="inline"/>
              <w:jc w:val="center"/>
            </w:pPr>
            <w:r>
              <w:t>W</w:t>
            </w:r>
            <w:r>
              <w:rPr>
                <w:rFonts w:hint="eastAsia"/>
              </w:rPr>
              <w:t>eb前端开发工程师</w:t>
            </w:r>
          </w:p>
        </w:tc>
        <w:tc>
          <w:tcPr>
            <w:tcW w:w="1453" w:type="pct"/>
          </w:tcPr>
          <w:p w14:paraId="6F87FF06">
            <w:pPr>
              <w:pStyle w:val="94"/>
              <w:framePr w:hSpace="0" w:wrap="auto" w:vAnchor="margin" w:hAnchor="text" w:xAlign="left" w:yAlign="inline"/>
            </w:pPr>
            <w:r>
              <w:rPr>
                <w:rFonts w:hint="eastAsia"/>
              </w:rPr>
              <w:t>主要面向 IT 互联网企业、互联网转型的传统型企事业单位、政府部门等的信息化数字化部门，从事响应式网页开发、Web 前后端数据交互、数据库开发与管理、移动端前端制作、动态网站制作等工作，能根据网站开发需求开发动态网站。</w:t>
            </w:r>
          </w:p>
        </w:tc>
        <w:tc>
          <w:tcPr>
            <w:tcW w:w="1509" w:type="pct"/>
            <w:vAlign w:val="center"/>
          </w:tcPr>
          <w:p w14:paraId="4F4F74ED">
            <w:pPr>
              <w:pStyle w:val="94"/>
              <w:framePr w:hSpace="0" w:wrap="auto" w:vAnchor="margin" w:hAnchor="text" w:xAlign="left" w:yAlign="inline"/>
            </w:pPr>
            <w:r>
              <w:t>1、具有较强的自主学习能力，分析能力，动手操作能力</w:t>
            </w:r>
          </w:p>
          <w:p w14:paraId="364589BB">
            <w:pPr>
              <w:pStyle w:val="94"/>
              <w:framePr w:hSpace="0" w:wrap="auto" w:vAnchor="margin" w:hAnchor="text" w:xAlign="left" w:yAlign="inline"/>
            </w:pPr>
            <w:r>
              <w:t>2、具有</w:t>
            </w:r>
            <w:r>
              <w:rPr>
                <w:rFonts w:hint="eastAsia"/>
              </w:rPr>
              <w:t>前端开发能力，能够配合团队项目完成前端的开发任务</w:t>
            </w:r>
          </w:p>
          <w:p w14:paraId="24C19869">
            <w:pPr>
              <w:pStyle w:val="94"/>
              <w:framePr w:hSpace="0" w:wrap="auto" w:vAnchor="margin" w:hAnchor="text" w:xAlign="left" w:yAlign="inline"/>
            </w:pPr>
            <w:r>
              <w:t>3、具有良好的团队意识</w:t>
            </w:r>
          </w:p>
        </w:tc>
        <w:tc>
          <w:tcPr>
            <w:tcW w:w="1016" w:type="pct"/>
          </w:tcPr>
          <w:p w14:paraId="3200C6F1">
            <w:pPr>
              <w:pStyle w:val="94"/>
              <w:framePr w:hSpace="0" w:wrap="auto" w:vAnchor="margin" w:hAnchor="text" w:xAlign="left" w:yAlign="inline"/>
            </w:pPr>
            <w:r>
              <w:rPr>
                <w:rFonts w:hint="eastAsia"/>
              </w:rPr>
              <w:t>HTML</w:t>
            </w:r>
            <w:r>
              <w:t>5+CSS3</w:t>
            </w:r>
          </w:p>
          <w:p w14:paraId="62DCDA60">
            <w:pPr>
              <w:pStyle w:val="94"/>
              <w:framePr w:hSpace="0" w:wrap="auto" w:vAnchor="margin" w:hAnchor="text" w:xAlign="left" w:yAlign="inline"/>
            </w:pPr>
            <w:r>
              <w:rPr>
                <w:rFonts w:hint="eastAsia"/>
              </w:rPr>
              <w:t>JavaScript</w:t>
            </w:r>
          </w:p>
          <w:p w14:paraId="4DB27203">
            <w:pPr>
              <w:pStyle w:val="94"/>
              <w:framePr w:hSpace="0" w:wrap="auto" w:vAnchor="margin" w:hAnchor="text" w:xAlign="left" w:yAlign="inline"/>
            </w:pPr>
            <w:r>
              <w:rPr>
                <w:rFonts w:hint="eastAsia"/>
              </w:rPr>
              <w:t>MySQL</w:t>
            </w:r>
            <w:r>
              <w:t>数据库应用技术</w:t>
            </w:r>
          </w:p>
          <w:p w14:paraId="51CCAE76">
            <w:pPr>
              <w:pStyle w:val="94"/>
              <w:framePr w:hSpace="0" w:wrap="auto" w:vAnchor="margin" w:hAnchor="text" w:xAlign="left" w:yAlign="inline"/>
            </w:pPr>
            <w:r>
              <w:t>软件工程</w:t>
            </w:r>
          </w:p>
          <w:p w14:paraId="344DC8BF">
            <w:pPr>
              <w:pStyle w:val="94"/>
              <w:framePr w:hSpace="0" w:wrap="auto" w:vAnchor="margin" w:hAnchor="text" w:xAlign="left" w:yAlign="inline"/>
            </w:pPr>
            <w:r>
              <w:t>计算机网络</w:t>
            </w:r>
          </w:p>
          <w:p w14:paraId="271B2619">
            <w:pPr>
              <w:pStyle w:val="94"/>
              <w:framePr w:hSpace="0" w:wrap="auto" w:vAnchor="margin" w:hAnchor="text" w:xAlign="left" w:yAlign="inline"/>
            </w:pPr>
            <w:r>
              <w:rPr>
                <w:rFonts w:hint="eastAsia"/>
              </w:rPr>
              <w:t>Java基础编程</w:t>
            </w:r>
          </w:p>
          <w:p w14:paraId="57915756">
            <w:pPr>
              <w:pStyle w:val="94"/>
              <w:framePr w:hSpace="0" w:wrap="auto" w:vAnchor="margin" w:hAnchor="text" w:xAlign="left" w:yAlign="inline"/>
            </w:pPr>
            <w:r>
              <w:rPr>
                <w:rFonts w:hint="eastAsia"/>
              </w:rPr>
              <w:t>Java</w:t>
            </w:r>
            <w:r>
              <w:t xml:space="preserve"> </w:t>
            </w:r>
            <w:r>
              <w:rPr>
                <w:rFonts w:hint="eastAsia"/>
              </w:rPr>
              <w:t>web编程</w:t>
            </w:r>
          </w:p>
          <w:p w14:paraId="7DD0584D">
            <w:pPr>
              <w:pStyle w:val="94"/>
              <w:framePr w:hSpace="0" w:wrap="auto" w:vAnchor="margin" w:hAnchor="text" w:xAlign="left" w:yAlign="inline"/>
            </w:pPr>
            <w:r>
              <w:rPr>
                <w:rFonts w:hint="eastAsia"/>
              </w:rPr>
              <w:t>Java框架应用</w:t>
            </w:r>
          </w:p>
        </w:tc>
      </w:tr>
    </w:tbl>
    <w:p w14:paraId="5AEF741C">
      <w:pPr>
        <w:pStyle w:val="89"/>
      </w:pPr>
      <w:bookmarkStart w:id="94" w:name="_Toc105418896"/>
      <w:bookmarkStart w:id="95" w:name="_Toc105958511"/>
      <w:bookmarkStart w:id="96" w:name="_Toc118920200"/>
      <w:r>
        <w:rPr>
          <w:rFonts w:hint="eastAsia"/>
        </w:rPr>
        <w:t>2.</w:t>
      </w:r>
      <w:r>
        <w:t>课程体</w:t>
      </w:r>
      <w:bookmarkEnd w:id="93"/>
      <w:r>
        <w:t>系架构</w:t>
      </w:r>
      <w:bookmarkEnd w:id="94"/>
      <w:bookmarkEnd w:id="95"/>
      <w:bookmarkEnd w:id="96"/>
    </w:p>
    <w:p w14:paraId="2F462C7E">
      <w:pPr>
        <w:pStyle w:val="92"/>
        <w:ind w:firstLine="480"/>
        <w:rPr>
          <w:rFonts w:hint="eastAsia" w:ascii="宋体" w:hAnsi="宋体"/>
          <w:sz w:val="24"/>
        </w:rPr>
      </w:pPr>
      <w:r>
        <w:rPr>
          <w:rFonts w:ascii="宋体" w:hAnsi="宋体"/>
          <w:sz w:val="24"/>
        </w:rPr>
        <w:t>基于软件技术专业岗位典型工作任务，以能力培养为主线，将软件工程师、工程师等职业资格认证课程内容融入到专业课程体系。基于软件编程、测试等能力分析，构建课程体系。</w:t>
      </w:r>
    </w:p>
    <w:p w14:paraId="32259AD7">
      <w:pPr>
        <w:pStyle w:val="87"/>
        <w:rPr>
          <w:b/>
          <w:sz w:val="28"/>
          <w:szCs w:val="28"/>
        </w:rPr>
      </w:pPr>
      <w:bookmarkStart w:id="97" w:name="_Toc121249020"/>
      <w:bookmarkStart w:id="98" w:name="_Toc93483812"/>
      <w:bookmarkStart w:id="99" w:name="_Toc118920201"/>
      <w:r>
        <w:rPr>
          <w:b/>
          <w:sz w:val="28"/>
          <w:szCs w:val="28"/>
        </w:rPr>
        <w:t>（二）课程设置及描述</w:t>
      </w:r>
      <w:bookmarkEnd w:id="97"/>
      <w:bookmarkEnd w:id="98"/>
      <w:bookmarkEnd w:id="99"/>
    </w:p>
    <w:p w14:paraId="67B2055E">
      <w:pPr>
        <w:pStyle w:val="93"/>
        <w:rPr>
          <w:color w:val="FF0000"/>
          <w:kern w:val="0"/>
          <w:szCs w:val="21"/>
        </w:rPr>
      </w:pPr>
      <w:r>
        <w:t>表3  公共必修课程体系</w:t>
      </w:r>
    </w:p>
    <w:tbl>
      <w:tblPr>
        <w:tblStyle w:val="3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2"/>
        <w:gridCol w:w="610"/>
        <w:gridCol w:w="1061"/>
        <w:gridCol w:w="2070"/>
        <w:gridCol w:w="1598"/>
        <w:gridCol w:w="2698"/>
      </w:tblGrid>
      <w:tr w14:paraId="17EC0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83" w:type="pct"/>
            <w:tcBorders>
              <w:top w:val="single" w:color="auto" w:sz="4" w:space="0"/>
              <w:left w:val="single" w:color="auto" w:sz="4" w:space="0"/>
              <w:bottom w:val="single" w:color="auto" w:sz="4" w:space="0"/>
              <w:right w:val="single" w:color="auto" w:sz="4" w:space="0"/>
            </w:tcBorders>
            <w:vAlign w:val="center"/>
          </w:tcPr>
          <w:p w14:paraId="3384CA21">
            <w:pPr>
              <w:pStyle w:val="94"/>
              <w:framePr w:hSpace="0" w:wrap="auto" w:vAnchor="margin" w:hAnchor="text" w:xAlign="left" w:yAlign="inline"/>
              <w:jc w:val="center"/>
              <w:rPr>
                <w:b/>
                <w:bCs/>
              </w:rPr>
            </w:pPr>
            <w:bookmarkStart w:id="100" w:name="_Hlk99107861"/>
            <w:bookmarkStart w:id="101" w:name="_Toc46303716"/>
            <w:r>
              <w:rPr>
                <w:b/>
                <w:bCs/>
              </w:rPr>
              <w:t>序号</w:t>
            </w:r>
          </w:p>
        </w:tc>
        <w:tc>
          <w:tcPr>
            <w:tcW w:w="358" w:type="pct"/>
            <w:tcBorders>
              <w:top w:val="single" w:color="auto" w:sz="4" w:space="0"/>
              <w:left w:val="single" w:color="auto" w:sz="4" w:space="0"/>
              <w:bottom w:val="single" w:color="auto" w:sz="4" w:space="0"/>
              <w:right w:val="single" w:color="auto" w:sz="4" w:space="0"/>
            </w:tcBorders>
          </w:tcPr>
          <w:p w14:paraId="084B2BCF">
            <w:pPr>
              <w:pStyle w:val="94"/>
              <w:framePr w:hSpace="0" w:wrap="auto" w:vAnchor="margin" w:hAnchor="text" w:xAlign="left" w:yAlign="inline"/>
              <w:jc w:val="center"/>
              <w:rPr>
                <w:b/>
                <w:bCs/>
              </w:rPr>
            </w:pPr>
            <w:r>
              <w:rPr>
                <w:b/>
                <w:bCs/>
              </w:rPr>
              <w:t>课程性质</w:t>
            </w:r>
          </w:p>
        </w:tc>
        <w:tc>
          <w:tcPr>
            <w:tcW w:w="623" w:type="pct"/>
            <w:tcBorders>
              <w:top w:val="single" w:color="auto" w:sz="4" w:space="0"/>
              <w:left w:val="single" w:color="auto" w:sz="4" w:space="0"/>
              <w:bottom w:val="single" w:color="auto" w:sz="4" w:space="0"/>
              <w:right w:val="single" w:color="auto" w:sz="4" w:space="0"/>
            </w:tcBorders>
            <w:vAlign w:val="center"/>
          </w:tcPr>
          <w:p w14:paraId="46DC532E">
            <w:pPr>
              <w:pStyle w:val="94"/>
              <w:framePr w:hSpace="0" w:wrap="auto" w:vAnchor="margin" w:hAnchor="text" w:xAlign="left" w:yAlign="inline"/>
              <w:jc w:val="center"/>
              <w:rPr>
                <w:b/>
                <w:bCs/>
              </w:rPr>
            </w:pPr>
            <w:r>
              <w:rPr>
                <w:b/>
                <w:bCs/>
              </w:rPr>
              <w:t>课程名称</w:t>
            </w:r>
          </w:p>
        </w:tc>
        <w:tc>
          <w:tcPr>
            <w:tcW w:w="1215" w:type="pct"/>
            <w:tcBorders>
              <w:top w:val="single" w:color="auto" w:sz="4" w:space="0"/>
              <w:left w:val="single" w:color="auto" w:sz="4" w:space="0"/>
              <w:bottom w:val="single" w:color="auto" w:sz="4" w:space="0"/>
              <w:right w:val="single" w:color="auto" w:sz="4" w:space="0"/>
            </w:tcBorders>
            <w:vAlign w:val="center"/>
          </w:tcPr>
          <w:p w14:paraId="0D6FE148">
            <w:pPr>
              <w:pStyle w:val="94"/>
              <w:framePr w:hSpace="0" w:wrap="auto" w:vAnchor="margin" w:hAnchor="text" w:xAlign="left" w:yAlign="inline"/>
              <w:jc w:val="center"/>
              <w:rPr>
                <w:b/>
                <w:bCs/>
              </w:rPr>
            </w:pPr>
            <w:r>
              <w:rPr>
                <w:b/>
                <w:bCs/>
              </w:rPr>
              <w:t>课程目标</w:t>
            </w:r>
          </w:p>
        </w:tc>
        <w:tc>
          <w:tcPr>
            <w:tcW w:w="938" w:type="pct"/>
            <w:tcBorders>
              <w:top w:val="single" w:color="auto" w:sz="4" w:space="0"/>
              <w:left w:val="single" w:color="auto" w:sz="4" w:space="0"/>
              <w:bottom w:val="single" w:color="auto" w:sz="4" w:space="0"/>
              <w:right w:val="single" w:color="auto" w:sz="4" w:space="0"/>
            </w:tcBorders>
            <w:vAlign w:val="center"/>
          </w:tcPr>
          <w:p w14:paraId="18224B45">
            <w:pPr>
              <w:pStyle w:val="94"/>
              <w:framePr w:hSpace="0" w:wrap="auto" w:vAnchor="margin" w:hAnchor="text" w:xAlign="left" w:yAlign="inline"/>
              <w:jc w:val="center"/>
              <w:rPr>
                <w:b/>
                <w:bCs/>
              </w:rPr>
            </w:pPr>
            <w:r>
              <w:rPr>
                <w:b/>
                <w:bCs/>
              </w:rPr>
              <w:t>主要内容</w:t>
            </w:r>
          </w:p>
        </w:tc>
        <w:tc>
          <w:tcPr>
            <w:tcW w:w="1584" w:type="pct"/>
            <w:tcBorders>
              <w:top w:val="single" w:color="auto" w:sz="4" w:space="0"/>
              <w:left w:val="single" w:color="auto" w:sz="4" w:space="0"/>
              <w:bottom w:val="single" w:color="auto" w:sz="4" w:space="0"/>
              <w:right w:val="single" w:color="auto" w:sz="4" w:space="0"/>
            </w:tcBorders>
            <w:vAlign w:val="center"/>
          </w:tcPr>
          <w:p w14:paraId="76AE4DCF">
            <w:pPr>
              <w:pStyle w:val="94"/>
              <w:framePr w:hSpace="0" w:wrap="auto" w:vAnchor="margin" w:hAnchor="text" w:xAlign="left" w:yAlign="inline"/>
              <w:jc w:val="center"/>
              <w:rPr>
                <w:b/>
                <w:bCs/>
              </w:rPr>
            </w:pPr>
            <w:r>
              <w:rPr>
                <w:b/>
                <w:bCs/>
              </w:rPr>
              <w:t>教学要求</w:t>
            </w:r>
          </w:p>
        </w:tc>
      </w:tr>
      <w:tr w14:paraId="6DCB3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83" w:type="pct"/>
            <w:tcBorders>
              <w:top w:val="single" w:color="auto" w:sz="4" w:space="0"/>
              <w:left w:val="single" w:color="auto" w:sz="4" w:space="0"/>
              <w:bottom w:val="single" w:color="auto" w:sz="4" w:space="0"/>
              <w:right w:val="single" w:color="auto" w:sz="4" w:space="0"/>
            </w:tcBorders>
            <w:vAlign w:val="center"/>
          </w:tcPr>
          <w:p w14:paraId="545A7DDA">
            <w:pPr>
              <w:pStyle w:val="94"/>
              <w:framePr w:hSpace="0" w:wrap="auto" w:vAnchor="margin" w:hAnchor="text" w:xAlign="left" w:yAlign="inline"/>
            </w:pPr>
            <w:r>
              <w:t>1</w:t>
            </w:r>
          </w:p>
        </w:tc>
        <w:tc>
          <w:tcPr>
            <w:tcW w:w="358" w:type="pct"/>
            <w:vMerge w:val="restart"/>
            <w:tcBorders>
              <w:top w:val="single" w:color="auto" w:sz="4" w:space="0"/>
              <w:left w:val="single" w:color="auto" w:sz="4" w:space="0"/>
              <w:right w:val="single" w:color="auto" w:sz="4" w:space="0"/>
            </w:tcBorders>
            <w:vAlign w:val="center"/>
          </w:tcPr>
          <w:p w14:paraId="2E9AFEBF">
            <w:pPr>
              <w:pStyle w:val="94"/>
              <w:framePr w:hSpace="0" w:wrap="auto" w:vAnchor="margin" w:hAnchor="text" w:xAlign="left" w:yAlign="inline"/>
            </w:pPr>
            <w:r>
              <w:t>公共必修课程</w:t>
            </w:r>
          </w:p>
        </w:tc>
        <w:tc>
          <w:tcPr>
            <w:tcW w:w="623" w:type="pct"/>
            <w:tcBorders>
              <w:top w:val="single" w:color="auto" w:sz="4" w:space="0"/>
              <w:left w:val="single" w:color="auto" w:sz="4" w:space="0"/>
              <w:bottom w:val="single" w:color="auto" w:sz="4" w:space="0"/>
              <w:right w:val="single" w:color="auto" w:sz="4" w:space="0"/>
            </w:tcBorders>
            <w:vAlign w:val="center"/>
          </w:tcPr>
          <w:p w14:paraId="0B2BA41B">
            <w:pPr>
              <w:pStyle w:val="94"/>
              <w:framePr w:hSpace="0" w:wrap="auto" w:vAnchor="margin" w:hAnchor="text" w:xAlign="left" w:yAlign="inline"/>
              <w:rPr>
                <w:w w:val="66"/>
              </w:rPr>
            </w:pPr>
            <w:r>
              <w:rPr>
                <w:rFonts w:hint="eastAsia" w:ascii="宋体" w:hAnsi="宋体" w:cs="宋体"/>
                <w:kern w:val="0"/>
              </w:rPr>
              <w:t>思想道德与法治</w:t>
            </w:r>
          </w:p>
        </w:tc>
        <w:tc>
          <w:tcPr>
            <w:tcW w:w="1215" w:type="pct"/>
            <w:tcBorders>
              <w:top w:val="single" w:color="auto" w:sz="4" w:space="0"/>
              <w:left w:val="single" w:color="auto" w:sz="4" w:space="0"/>
              <w:bottom w:val="single" w:color="auto" w:sz="4" w:space="0"/>
              <w:right w:val="single" w:color="auto" w:sz="4" w:space="0"/>
            </w:tcBorders>
            <w:vAlign w:val="center"/>
          </w:tcPr>
          <w:p w14:paraId="2443548F">
            <w:pPr>
              <w:pStyle w:val="94"/>
              <w:framePr w:hSpace="0" w:wrap="auto" w:vAnchor="margin" w:hAnchor="text" w:xAlign="left" w:yAlign="inline"/>
            </w:pPr>
            <w:r>
              <w:t>落实高校立德树人根本任务，打牢大学生成长成才的科学思想基础，引导大学生树立正确的世界观、人生观、价值观、道德观和法治观，提升思想道德素质和法治素养，提升大学生对思想政治理论课的获得感</w:t>
            </w:r>
          </w:p>
        </w:tc>
        <w:tc>
          <w:tcPr>
            <w:tcW w:w="938" w:type="pct"/>
            <w:tcBorders>
              <w:top w:val="single" w:color="auto" w:sz="4" w:space="0"/>
              <w:left w:val="single" w:color="auto" w:sz="4" w:space="0"/>
              <w:bottom w:val="single" w:color="auto" w:sz="4" w:space="0"/>
              <w:right w:val="single" w:color="auto" w:sz="4" w:space="0"/>
            </w:tcBorders>
            <w:vAlign w:val="center"/>
          </w:tcPr>
          <w:p w14:paraId="460FC6FE">
            <w:pPr>
              <w:pStyle w:val="94"/>
              <w:framePr w:hSpace="0" w:wrap="auto" w:vAnchor="margin" w:hAnchor="text" w:xAlign="left" w:yAlign="inline"/>
            </w:pPr>
            <w:r>
              <w:t>以马克思主义为指导，以习近平新时代中国特色社会主义思想为价值取向，以正确的世界观、人生观、价值观、道德观、法制观教育为主要内容，引导新时代青年大学生坚定理想信念，忠诚爱国，弘扬中国精神、自觉践行社会主义核心价值观</w:t>
            </w:r>
          </w:p>
        </w:tc>
        <w:tc>
          <w:tcPr>
            <w:tcW w:w="1584" w:type="pct"/>
            <w:tcBorders>
              <w:top w:val="single" w:color="auto" w:sz="4" w:space="0"/>
              <w:left w:val="single" w:color="auto" w:sz="4" w:space="0"/>
              <w:bottom w:val="single" w:color="auto" w:sz="4" w:space="0"/>
              <w:right w:val="single" w:color="auto" w:sz="4" w:space="0"/>
            </w:tcBorders>
            <w:vAlign w:val="center"/>
          </w:tcPr>
          <w:p w14:paraId="6651DE54">
            <w:pPr>
              <w:pStyle w:val="94"/>
              <w:framePr w:hSpace="0" w:wrap="auto" w:vAnchor="margin" w:hAnchor="text" w:xAlign="left" w:yAlign="inline"/>
            </w:pPr>
            <w:r>
              <w:t>严格落实《新时代高校思想政治理论课教学工作基本要求》，课堂教学为主，网络教学为辅，中班、小班授课，创新备课形式，综合运用多种教学方法手段，理论学习和实践体验相结合</w:t>
            </w:r>
          </w:p>
        </w:tc>
      </w:tr>
      <w:tr w14:paraId="610FA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83" w:type="pct"/>
            <w:tcBorders>
              <w:top w:val="single" w:color="auto" w:sz="4" w:space="0"/>
              <w:left w:val="single" w:color="auto" w:sz="4" w:space="0"/>
              <w:bottom w:val="single" w:color="auto" w:sz="4" w:space="0"/>
              <w:right w:val="single" w:color="auto" w:sz="4" w:space="0"/>
            </w:tcBorders>
            <w:vAlign w:val="center"/>
          </w:tcPr>
          <w:p w14:paraId="281BF992">
            <w:pPr>
              <w:pStyle w:val="94"/>
              <w:framePr w:hSpace="0" w:wrap="auto" w:vAnchor="margin" w:hAnchor="text" w:xAlign="left" w:yAlign="inline"/>
            </w:pPr>
            <w:r>
              <w:t>2</w:t>
            </w:r>
          </w:p>
        </w:tc>
        <w:tc>
          <w:tcPr>
            <w:tcW w:w="358" w:type="pct"/>
            <w:vMerge w:val="continue"/>
            <w:tcBorders>
              <w:left w:val="single" w:color="auto" w:sz="4" w:space="0"/>
              <w:right w:val="single" w:color="auto" w:sz="4" w:space="0"/>
            </w:tcBorders>
            <w:vAlign w:val="center"/>
          </w:tcPr>
          <w:p w14:paraId="54421CFF">
            <w:pPr>
              <w:pStyle w:val="94"/>
              <w:framePr w:hSpace="0" w:wrap="auto" w:vAnchor="margin" w:hAnchor="text" w:xAlign="left" w:yAlign="inline"/>
            </w:pPr>
          </w:p>
        </w:tc>
        <w:tc>
          <w:tcPr>
            <w:tcW w:w="623" w:type="pct"/>
            <w:tcBorders>
              <w:top w:val="single" w:color="auto" w:sz="4" w:space="0"/>
              <w:left w:val="single" w:color="auto" w:sz="4" w:space="0"/>
              <w:bottom w:val="single" w:color="auto" w:sz="4" w:space="0"/>
              <w:right w:val="single" w:color="auto" w:sz="4" w:space="0"/>
            </w:tcBorders>
            <w:vAlign w:val="center"/>
          </w:tcPr>
          <w:p w14:paraId="075F3D01">
            <w:pPr>
              <w:pStyle w:val="94"/>
              <w:framePr w:hSpace="0" w:wrap="auto" w:vAnchor="margin" w:hAnchor="text" w:xAlign="left" w:yAlign="inline"/>
              <w:rPr>
                <w:spacing w:val="-20"/>
              </w:rPr>
            </w:pPr>
            <w:r>
              <w:t>毛泽东思想和中国特色社会主义理论体系概论</w:t>
            </w:r>
          </w:p>
        </w:tc>
        <w:tc>
          <w:tcPr>
            <w:tcW w:w="1215" w:type="pct"/>
            <w:tcBorders>
              <w:top w:val="single" w:color="auto" w:sz="4" w:space="0"/>
              <w:left w:val="single" w:color="auto" w:sz="4" w:space="0"/>
              <w:bottom w:val="single" w:color="auto" w:sz="4" w:space="0"/>
              <w:right w:val="single" w:color="auto" w:sz="4" w:space="0"/>
            </w:tcBorders>
            <w:vAlign w:val="center"/>
          </w:tcPr>
          <w:p w14:paraId="6BB40516">
            <w:pPr>
              <w:pStyle w:val="94"/>
              <w:framePr w:hSpace="0" w:wrap="auto" w:vAnchor="margin" w:hAnchor="text" w:xAlign="left" w:yAlign="inline"/>
            </w:pPr>
            <w:r>
              <w:t>对大学生进行系统的马克思主义理论教育，巩固马克思主义在高校意识形态领域指导地位，实现习近平新时代中国特色社会主义思想和党的十九大精神三进，培养担当民族复兴大任的时代新人</w:t>
            </w:r>
          </w:p>
        </w:tc>
        <w:tc>
          <w:tcPr>
            <w:tcW w:w="938" w:type="pct"/>
            <w:tcBorders>
              <w:top w:val="single" w:color="auto" w:sz="4" w:space="0"/>
              <w:left w:val="single" w:color="auto" w:sz="4" w:space="0"/>
              <w:bottom w:val="single" w:color="auto" w:sz="4" w:space="0"/>
              <w:right w:val="single" w:color="auto" w:sz="4" w:space="0"/>
            </w:tcBorders>
            <w:vAlign w:val="center"/>
          </w:tcPr>
          <w:p w14:paraId="7433FFE5">
            <w:pPr>
              <w:pStyle w:val="94"/>
              <w:framePr w:hSpace="0" w:wrap="auto" w:vAnchor="margin" w:hAnchor="text" w:xAlign="left" w:yAlign="inline"/>
            </w:pPr>
            <w:r>
              <w:t>了解中国特色社会主义发展的历史轨迹，坚持不懈传播马克思主义科学理论尤其是习近平新时代中国特色社会主义思想基本理论，实现习近平新时代中国特色社会主义思想进教材进课堂进学生头脑，提高青年大学生政治思维、政治站位和政治定力，引导青年为新时代社会主义伟大民族复兴努力奋斗</w:t>
            </w:r>
          </w:p>
        </w:tc>
        <w:tc>
          <w:tcPr>
            <w:tcW w:w="1584" w:type="pct"/>
            <w:tcBorders>
              <w:top w:val="single" w:color="auto" w:sz="4" w:space="0"/>
              <w:left w:val="single" w:color="auto" w:sz="4" w:space="0"/>
              <w:bottom w:val="single" w:color="auto" w:sz="4" w:space="0"/>
              <w:right w:val="single" w:color="auto" w:sz="4" w:space="0"/>
            </w:tcBorders>
            <w:vAlign w:val="center"/>
          </w:tcPr>
          <w:p w14:paraId="09ECEB68">
            <w:pPr>
              <w:pStyle w:val="94"/>
              <w:framePr w:hSpace="0" w:wrap="auto" w:vAnchor="margin" w:hAnchor="text" w:xAlign="left" w:yAlign="inline"/>
            </w:pPr>
            <w:r>
              <w:t>严格落实《新时代高校思想政治理论课教学工作基本要求》，课堂教学为主，网络教学为辅，中班、小班授课，创新备课形式，综合运用多种教学方法手段</w:t>
            </w:r>
          </w:p>
        </w:tc>
      </w:tr>
      <w:tr w14:paraId="0860C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83" w:type="pct"/>
            <w:tcBorders>
              <w:top w:val="single" w:color="auto" w:sz="4" w:space="0"/>
              <w:left w:val="single" w:color="auto" w:sz="4" w:space="0"/>
              <w:bottom w:val="single" w:color="auto" w:sz="4" w:space="0"/>
              <w:right w:val="single" w:color="auto" w:sz="4" w:space="0"/>
            </w:tcBorders>
            <w:vAlign w:val="center"/>
          </w:tcPr>
          <w:p w14:paraId="30AB3E2B">
            <w:pPr>
              <w:pStyle w:val="94"/>
              <w:framePr w:hSpace="0" w:wrap="auto" w:vAnchor="margin" w:hAnchor="text" w:xAlign="left" w:yAlign="inline"/>
            </w:pPr>
            <w:r>
              <w:rPr>
                <w:rFonts w:hint="eastAsia"/>
              </w:rPr>
              <w:t>3</w:t>
            </w:r>
          </w:p>
        </w:tc>
        <w:tc>
          <w:tcPr>
            <w:tcW w:w="358" w:type="pct"/>
            <w:vMerge w:val="continue"/>
            <w:tcBorders>
              <w:left w:val="single" w:color="auto" w:sz="4" w:space="0"/>
              <w:right w:val="single" w:color="auto" w:sz="4" w:space="0"/>
            </w:tcBorders>
            <w:vAlign w:val="center"/>
          </w:tcPr>
          <w:p w14:paraId="347CBB22">
            <w:pPr>
              <w:pStyle w:val="94"/>
              <w:framePr w:hSpace="0" w:wrap="auto" w:vAnchor="margin" w:hAnchor="text" w:xAlign="left" w:yAlign="inline"/>
            </w:pPr>
          </w:p>
        </w:tc>
        <w:tc>
          <w:tcPr>
            <w:tcW w:w="623" w:type="pct"/>
            <w:tcBorders>
              <w:top w:val="single" w:color="auto" w:sz="4" w:space="0"/>
              <w:left w:val="single" w:color="auto" w:sz="4" w:space="0"/>
              <w:bottom w:val="single" w:color="auto" w:sz="4" w:space="0"/>
              <w:right w:val="single" w:color="auto" w:sz="4" w:space="0"/>
            </w:tcBorders>
            <w:vAlign w:val="center"/>
          </w:tcPr>
          <w:p w14:paraId="3023D414">
            <w:pPr>
              <w:adjustRightInd w:val="0"/>
              <w:snapToGrid w:val="0"/>
              <w:jc w:val="left"/>
              <w:rPr>
                <w:rFonts w:hint="eastAsia" w:ascii="宋体" w:hAnsi="宋体"/>
                <w:color w:val="000000"/>
                <w:sz w:val="18"/>
                <w:szCs w:val="18"/>
              </w:rPr>
            </w:pPr>
            <w:r>
              <w:rPr>
                <w:rFonts w:hint="eastAsia" w:ascii="宋体" w:hAnsi="宋体" w:cs="宋体"/>
                <w:sz w:val="18"/>
                <w:szCs w:val="18"/>
              </w:rPr>
              <w:t>习近平新时代中国特色社会主义思想概论</w:t>
            </w:r>
          </w:p>
        </w:tc>
        <w:tc>
          <w:tcPr>
            <w:tcW w:w="1215" w:type="pct"/>
            <w:tcBorders>
              <w:top w:val="single" w:color="auto" w:sz="4" w:space="0"/>
              <w:left w:val="single" w:color="auto" w:sz="4" w:space="0"/>
              <w:bottom w:val="single" w:color="auto" w:sz="4" w:space="0"/>
              <w:right w:val="single" w:color="auto" w:sz="4" w:space="0"/>
            </w:tcBorders>
            <w:vAlign w:val="center"/>
          </w:tcPr>
          <w:p w14:paraId="698BDD1A">
            <w:pPr>
              <w:adjustRightInd w:val="0"/>
              <w:snapToGrid w:val="0"/>
              <w:jc w:val="left"/>
              <w:rPr>
                <w:rFonts w:hint="eastAsia" w:ascii="宋体" w:hAnsi="宋体"/>
                <w:color w:val="000000"/>
                <w:sz w:val="18"/>
                <w:szCs w:val="18"/>
              </w:rPr>
            </w:pPr>
            <w:r>
              <w:rPr>
                <w:rFonts w:hint="eastAsia" w:ascii="宋体" w:hAnsi="宋体" w:cs="宋体"/>
                <w:sz w:val="18"/>
                <w:szCs w:val="18"/>
              </w:rPr>
              <w:t>帮助大学生深入学习领会习近平新时代中国特色社会主义思想的核心要义、精神实质、丰富内涵、实践要求，进一步增强大学生的“四个意识”，坚定“四个自信”，做到“两个维护”，强化“两个确立”，</w:t>
            </w:r>
            <w:r>
              <w:rPr>
                <w:rFonts w:ascii="宋体" w:hAnsi="宋体" w:cs="宋体"/>
                <w:sz w:val="18"/>
                <w:szCs w:val="18"/>
              </w:rPr>
              <w:t>重在形成理论思维，实现从学理认知到信念生成的转化，增强使命担当。</w:t>
            </w:r>
          </w:p>
        </w:tc>
        <w:tc>
          <w:tcPr>
            <w:tcW w:w="938" w:type="pct"/>
            <w:tcBorders>
              <w:top w:val="single" w:color="auto" w:sz="4" w:space="0"/>
              <w:left w:val="single" w:color="auto" w:sz="4" w:space="0"/>
              <w:bottom w:val="single" w:color="auto" w:sz="4" w:space="0"/>
              <w:right w:val="single" w:color="auto" w:sz="4" w:space="0"/>
            </w:tcBorders>
            <w:vAlign w:val="center"/>
          </w:tcPr>
          <w:p w14:paraId="35AE267B">
            <w:pPr>
              <w:rPr>
                <w:rFonts w:hint="eastAsia" w:ascii="宋体" w:hAnsi="宋体" w:cs="宋体"/>
                <w:sz w:val="18"/>
                <w:szCs w:val="18"/>
              </w:rPr>
            </w:pPr>
            <w:r>
              <w:rPr>
                <w:rFonts w:hint="eastAsia" w:ascii="宋体" w:hAnsi="宋体" w:cs="宋体"/>
                <w:sz w:val="18"/>
                <w:szCs w:val="18"/>
              </w:rPr>
              <w:t>主题一：习近平新时代中国特色社会主义思想及其历史地位</w:t>
            </w:r>
          </w:p>
          <w:p w14:paraId="75071612">
            <w:pPr>
              <w:rPr>
                <w:rFonts w:hint="eastAsia" w:ascii="宋体" w:hAnsi="宋体" w:cs="宋体"/>
                <w:sz w:val="18"/>
                <w:szCs w:val="18"/>
              </w:rPr>
            </w:pPr>
            <w:r>
              <w:rPr>
                <w:rFonts w:hint="eastAsia" w:ascii="宋体" w:hAnsi="宋体" w:cs="宋体"/>
                <w:sz w:val="18"/>
                <w:szCs w:val="18"/>
              </w:rPr>
              <w:t>主题二：坚持和发展中国特色社会主义的总任务</w:t>
            </w:r>
          </w:p>
          <w:p w14:paraId="2BE6A521">
            <w:pPr>
              <w:rPr>
                <w:rFonts w:hint="eastAsia" w:ascii="宋体" w:hAnsi="宋体" w:cs="宋体"/>
                <w:sz w:val="18"/>
                <w:szCs w:val="18"/>
              </w:rPr>
            </w:pPr>
            <w:r>
              <w:rPr>
                <w:rFonts w:hint="eastAsia" w:ascii="宋体" w:hAnsi="宋体" w:cs="宋体"/>
                <w:sz w:val="18"/>
                <w:szCs w:val="18"/>
              </w:rPr>
              <w:t>主题三:“五位一体”总体布局</w:t>
            </w:r>
          </w:p>
          <w:p w14:paraId="4A59AEBE">
            <w:pPr>
              <w:rPr>
                <w:rFonts w:hint="eastAsia" w:ascii="宋体" w:hAnsi="宋体" w:cs="宋体"/>
                <w:sz w:val="18"/>
                <w:szCs w:val="18"/>
              </w:rPr>
            </w:pPr>
            <w:r>
              <w:rPr>
                <w:rFonts w:hint="eastAsia" w:ascii="宋体" w:hAnsi="宋体" w:cs="宋体"/>
                <w:sz w:val="18"/>
                <w:szCs w:val="18"/>
              </w:rPr>
              <w:t>主题四:“四个全面”战略布局</w:t>
            </w:r>
          </w:p>
          <w:p w14:paraId="6D917B00">
            <w:pPr>
              <w:rPr>
                <w:rFonts w:hint="eastAsia" w:ascii="宋体" w:hAnsi="宋体" w:cs="宋体"/>
                <w:sz w:val="18"/>
                <w:szCs w:val="18"/>
              </w:rPr>
            </w:pPr>
            <w:r>
              <w:rPr>
                <w:rFonts w:hint="eastAsia" w:ascii="宋体" w:hAnsi="宋体" w:cs="宋体"/>
                <w:sz w:val="18"/>
                <w:szCs w:val="18"/>
              </w:rPr>
              <w:t>主题五：实现中华民族伟大复兴的重要保障</w:t>
            </w:r>
          </w:p>
          <w:p w14:paraId="01288FE3">
            <w:pPr>
              <w:rPr>
                <w:rFonts w:hint="eastAsia" w:ascii="宋体" w:hAnsi="宋体" w:cs="宋体"/>
                <w:sz w:val="18"/>
                <w:szCs w:val="18"/>
              </w:rPr>
            </w:pPr>
            <w:r>
              <w:rPr>
                <w:rFonts w:hint="eastAsia" w:ascii="宋体" w:hAnsi="宋体" w:cs="宋体"/>
                <w:sz w:val="18"/>
                <w:szCs w:val="18"/>
              </w:rPr>
              <w:t>主题六：中国特色大国外交</w:t>
            </w:r>
          </w:p>
          <w:p w14:paraId="0C24A5B3">
            <w:pPr>
              <w:adjustRightInd w:val="0"/>
              <w:snapToGrid w:val="0"/>
              <w:jc w:val="left"/>
              <w:rPr>
                <w:rFonts w:hint="eastAsia" w:ascii="宋体" w:hAnsi="宋体"/>
                <w:color w:val="000000"/>
                <w:sz w:val="18"/>
                <w:szCs w:val="18"/>
              </w:rPr>
            </w:pPr>
            <w:r>
              <w:rPr>
                <w:rFonts w:hint="eastAsia" w:ascii="宋体" w:hAnsi="宋体" w:cs="宋体"/>
                <w:sz w:val="18"/>
                <w:szCs w:val="18"/>
              </w:rPr>
              <w:t>主题七:坚持和加强党的领导</w:t>
            </w:r>
          </w:p>
        </w:tc>
        <w:tc>
          <w:tcPr>
            <w:tcW w:w="1584" w:type="pct"/>
            <w:tcBorders>
              <w:top w:val="single" w:color="auto" w:sz="4" w:space="0"/>
              <w:left w:val="single" w:color="auto" w:sz="4" w:space="0"/>
              <w:bottom w:val="single" w:color="auto" w:sz="4" w:space="0"/>
              <w:right w:val="single" w:color="auto" w:sz="4" w:space="0"/>
            </w:tcBorders>
            <w:vAlign w:val="center"/>
          </w:tcPr>
          <w:p w14:paraId="74F57A46">
            <w:pPr>
              <w:adjustRightInd w:val="0"/>
              <w:snapToGrid w:val="0"/>
              <w:jc w:val="left"/>
              <w:rPr>
                <w:rFonts w:hint="eastAsia" w:ascii="宋体" w:hAnsi="宋体"/>
                <w:color w:val="000000"/>
                <w:sz w:val="18"/>
                <w:szCs w:val="18"/>
              </w:rPr>
            </w:pPr>
            <w:r>
              <w:rPr>
                <w:rFonts w:ascii="宋体" w:hAnsi="宋体" w:cs="宋体"/>
                <w:sz w:val="18"/>
                <w:szCs w:val="18"/>
              </w:rPr>
              <w:t>遵循学生认知发展规律，体现循序渐进、螺旋上升</w:t>
            </w:r>
            <w:r>
              <w:rPr>
                <w:rFonts w:hint="eastAsia" w:ascii="宋体" w:hAnsi="宋体" w:cs="宋体"/>
                <w:sz w:val="18"/>
                <w:szCs w:val="18"/>
              </w:rPr>
              <w:t>。坚持学段全覆盖，强化纵向一体化设计；结合学科专业特点，有机融入相关内容，强化育人立意和价值导向。</w:t>
            </w:r>
          </w:p>
        </w:tc>
      </w:tr>
      <w:tr w14:paraId="7D09B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83" w:type="pct"/>
            <w:tcBorders>
              <w:top w:val="single" w:color="auto" w:sz="4" w:space="0"/>
              <w:left w:val="single" w:color="auto" w:sz="4" w:space="0"/>
              <w:right w:val="single" w:color="auto" w:sz="4" w:space="0"/>
            </w:tcBorders>
            <w:vAlign w:val="center"/>
          </w:tcPr>
          <w:p w14:paraId="03EF2861">
            <w:pPr>
              <w:pStyle w:val="94"/>
              <w:framePr w:hSpace="0" w:wrap="auto" w:vAnchor="margin" w:hAnchor="text" w:xAlign="left" w:yAlign="inline"/>
            </w:pPr>
            <w:r>
              <w:t>4</w:t>
            </w:r>
          </w:p>
          <w:p w14:paraId="08ECBEA6">
            <w:pPr>
              <w:pStyle w:val="94"/>
              <w:framePr w:hSpace="0" w:wrap="auto" w:vAnchor="margin" w:hAnchor="text" w:xAlign="left" w:yAlign="inline"/>
            </w:pPr>
          </w:p>
        </w:tc>
        <w:tc>
          <w:tcPr>
            <w:tcW w:w="358" w:type="pct"/>
            <w:vMerge w:val="continue"/>
            <w:tcBorders>
              <w:left w:val="single" w:color="auto" w:sz="4" w:space="0"/>
              <w:right w:val="single" w:color="auto" w:sz="4" w:space="0"/>
            </w:tcBorders>
            <w:vAlign w:val="center"/>
          </w:tcPr>
          <w:p w14:paraId="7D5A9CA0">
            <w:pPr>
              <w:pStyle w:val="94"/>
              <w:framePr w:hSpace="0" w:wrap="auto" w:vAnchor="margin" w:hAnchor="text" w:xAlign="left" w:yAlign="inline"/>
            </w:pPr>
          </w:p>
        </w:tc>
        <w:tc>
          <w:tcPr>
            <w:tcW w:w="623" w:type="pct"/>
            <w:tcBorders>
              <w:top w:val="single" w:color="auto" w:sz="4" w:space="0"/>
              <w:left w:val="single" w:color="auto" w:sz="4" w:space="0"/>
              <w:right w:val="single" w:color="auto" w:sz="4" w:space="0"/>
            </w:tcBorders>
            <w:vAlign w:val="center"/>
          </w:tcPr>
          <w:p w14:paraId="18379A6B">
            <w:pPr>
              <w:pStyle w:val="94"/>
              <w:framePr w:hSpace="0" w:wrap="auto" w:vAnchor="margin" w:hAnchor="text" w:xAlign="left" w:yAlign="inline"/>
            </w:pPr>
            <w:r>
              <w:t>军事理论</w:t>
            </w:r>
          </w:p>
        </w:tc>
        <w:tc>
          <w:tcPr>
            <w:tcW w:w="1215" w:type="pct"/>
            <w:tcBorders>
              <w:top w:val="single" w:color="auto" w:sz="4" w:space="0"/>
              <w:left w:val="single" w:color="auto" w:sz="4" w:space="0"/>
              <w:right w:val="single" w:color="auto" w:sz="4" w:space="0"/>
            </w:tcBorders>
            <w:vAlign w:val="center"/>
          </w:tcPr>
          <w:p w14:paraId="282BAAC1">
            <w:pPr>
              <w:pStyle w:val="94"/>
              <w:framePr w:hSpace="0" w:wrap="auto" w:vAnchor="margin" w:hAnchor="text" w:xAlign="left" w:yAlign="inline"/>
            </w:pPr>
            <w:r>
              <w:t>让学生了解掌握军事基础知识和基本军事技能，增强国防观念、国家安全意识和忧患危机意识，弘扬爱国主义精神、传承红色基因、提高学生综合国防素质</w:t>
            </w:r>
          </w:p>
        </w:tc>
        <w:tc>
          <w:tcPr>
            <w:tcW w:w="938" w:type="pct"/>
            <w:tcBorders>
              <w:top w:val="single" w:color="auto" w:sz="4" w:space="0"/>
              <w:left w:val="single" w:color="auto" w:sz="4" w:space="0"/>
              <w:right w:val="single" w:color="auto" w:sz="4" w:space="0"/>
            </w:tcBorders>
            <w:vAlign w:val="center"/>
          </w:tcPr>
          <w:p w14:paraId="2E426437">
            <w:pPr>
              <w:pStyle w:val="94"/>
              <w:framePr w:hSpace="0" w:wrap="auto" w:vAnchor="margin" w:hAnchor="text" w:xAlign="left" w:yAlign="inline"/>
            </w:pPr>
            <w:r>
              <w:t>（1）中国国防</w:t>
            </w:r>
          </w:p>
          <w:p w14:paraId="440B4B00">
            <w:pPr>
              <w:pStyle w:val="94"/>
              <w:framePr w:hSpace="0" w:wrap="auto" w:vAnchor="margin" w:hAnchor="text" w:xAlign="left" w:yAlign="inline"/>
            </w:pPr>
            <w:r>
              <w:t>（2）国家安全</w:t>
            </w:r>
          </w:p>
          <w:p w14:paraId="0049219C">
            <w:pPr>
              <w:pStyle w:val="94"/>
              <w:framePr w:hSpace="0" w:wrap="auto" w:vAnchor="margin" w:hAnchor="text" w:xAlign="left" w:yAlign="inline"/>
            </w:pPr>
            <w:r>
              <w:t>（3）军事思想</w:t>
            </w:r>
          </w:p>
          <w:p w14:paraId="109B12A6">
            <w:pPr>
              <w:pStyle w:val="94"/>
              <w:framePr w:hSpace="0" w:wrap="auto" w:vAnchor="margin" w:hAnchor="text" w:xAlign="left" w:yAlign="inline"/>
            </w:pPr>
            <w:r>
              <w:t>（4）现代战争</w:t>
            </w:r>
          </w:p>
          <w:p w14:paraId="28272DE5">
            <w:pPr>
              <w:pStyle w:val="94"/>
              <w:framePr w:hSpace="0" w:wrap="auto" w:vAnchor="margin" w:hAnchor="text" w:xAlign="left" w:yAlign="inline"/>
            </w:pPr>
            <w:r>
              <w:t>（5）信息化装备</w:t>
            </w:r>
          </w:p>
        </w:tc>
        <w:tc>
          <w:tcPr>
            <w:tcW w:w="1584" w:type="pct"/>
            <w:tcBorders>
              <w:top w:val="single" w:color="auto" w:sz="4" w:space="0"/>
              <w:left w:val="single" w:color="auto" w:sz="4" w:space="0"/>
              <w:right w:val="single" w:color="auto" w:sz="4" w:space="0"/>
            </w:tcBorders>
            <w:vAlign w:val="center"/>
          </w:tcPr>
          <w:p w14:paraId="021865E5">
            <w:pPr>
              <w:pStyle w:val="94"/>
              <w:framePr w:hSpace="0" w:wrap="auto" w:vAnchor="margin" w:hAnchor="text" w:xAlign="left" w:yAlign="inline"/>
            </w:pPr>
            <w:r>
              <w:t>教学进入正常授课课堂，坚持课堂教学和教师面授在军事课教学中的主渠道作用，重视信息技术和慕课、微课、视频公开课等在线课程在教学中的应用和管理</w:t>
            </w:r>
          </w:p>
        </w:tc>
      </w:tr>
      <w:tr w14:paraId="36A69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83" w:type="pct"/>
            <w:tcBorders>
              <w:top w:val="single" w:color="auto" w:sz="4" w:space="0"/>
              <w:left w:val="single" w:color="auto" w:sz="4" w:space="0"/>
              <w:bottom w:val="single" w:color="auto" w:sz="4" w:space="0"/>
              <w:right w:val="single" w:color="auto" w:sz="4" w:space="0"/>
            </w:tcBorders>
            <w:vAlign w:val="center"/>
          </w:tcPr>
          <w:p w14:paraId="7862F49A">
            <w:pPr>
              <w:pStyle w:val="94"/>
              <w:framePr w:hSpace="0" w:wrap="auto" w:vAnchor="margin" w:hAnchor="text" w:xAlign="left" w:yAlign="inline"/>
            </w:pPr>
            <w:r>
              <w:t>5</w:t>
            </w:r>
          </w:p>
        </w:tc>
        <w:tc>
          <w:tcPr>
            <w:tcW w:w="358" w:type="pct"/>
            <w:vMerge w:val="continue"/>
            <w:tcBorders>
              <w:left w:val="single" w:color="auto" w:sz="4" w:space="0"/>
              <w:right w:val="single" w:color="auto" w:sz="4" w:space="0"/>
            </w:tcBorders>
            <w:vAlign w:val="center"/>
          </w:tcPr>
          <w:p w14:paraId="074EBBBF">
            <w:pPr>
              <w:pStyle w:val="94"/>
              <w:framePr w:hSpace="0" w:wrap="auto" w:vAnchor="margin" w:hAnchor="text" w:xAlign="left" w:yAlign="inline"/>
            </w:pPr>
          </w:p>
        </w:tc>
        <w:tc>
          <w:tcPr>
            <w:tcW w:w="623" w:type="pct"/>
            <w:tcBorders>
              <w:top w:val="single" w:color="auto" w:sz="4" w:space="0"/>
              <w:left w:val="single" w:color="auto" w:sz="4" w:space="0"/>
              <w:bottom w:val="single" w:color="auto" w:sz="4" w:space="0"/>
              <w:right w:val="single" w:color="auto" w:sz="4" w:space="0"/>
            </w:tcBorders>
            <w:vAlign w:val="center"/>
          </w:tcPr>
          <w:p w14:paraId="72855557">
            <w:pPr>
              <w:pStyle w:val="94"/>
              <w:framePr w:hSpace="0" w:wrap="auto" w:vAnchor="margin" w:hAnchor="text" w:xAlign="left" w:yAlign="inline"/>
            </w:pPr>
            <w:r>
              <w:t>形势与政策</w:t>
            </w:r>
          </w:p>
        </w:tc>
        <w:tc>
          <w:tcPr>
            <w:tcW w:w="1215" w:type="pct"/>
            <w:tcBorders>
              <w:top w:val="single" w:color="auto" w:sz="4" w:space="0"/>
              <w:left w:val="single" w:color="auto" w:sz="4" w:space="0"/>
              <w:bottom w:val="single" w:color="auto" w:sz="4" w:space="0"/>
              <w:right w:val="single" w:color="auto" w:sz="4" w:space="0"/>
            </w:tcBorders>
            <w:vAlign w:val="center"/>
          </w:tcPr>
          <w:p w14:paraId="0027EB56">
            <w:pPr>
              <w:pStyle w:val="94"/>
              <w:framePr w:hSpace="0" w:wrap="auto" w:vAnchor="margin" w:hAnchor="text" w:xAlign="left" w:yAlign="inline"/>
            </w:pPr>
            <w:r>
              <w:t>帮助大学生正确认识新时代国内外形势，深刻领会党的十八大以来党和国家事业取得的历史性成就、发生的历史性变革、面临的历史性机遇和挑战，第一时间推动党的理论创新成果进教材进课堂进学生头脑，引导大学生准确理解党的基本理论、基本路线、基本方略</w:t>
            </w:r>
          </w:p>
        </w:tc>
        <w:tc>
          <w:tcPr>
            <w:tcW w:w="938" w:type="pct"/>
            <w:tcBorders>
              <w:top w:val="single" w:color="auto" w:sz="4" w:space="0"/>
              <w:left w:val="single" w:color="auto" w:sz="4" w:space="0"/>
              <w:bottom w:val="single" w:color="auto" w:sz="4" w:space="0"/>
              <w:right w:val="single" w:color="auto" w:sz="4" w:space="0"/>
            </w:tcBorders>
            <w:vAlign w:val="center"/>
          </w:tcPr>
          <w:p w14:paraId="167BF81E">
            <w:pPr>
              <w:pStyle w:val="94"/>
              <w:framePr w:hSpace="0" w:wrap="auto" w:vAnchor="margin" w:hAnchor="text" w:xAlign="left" w:yAlign="inline"/>
            </w:pPr>
            <w:r>
              <w:t>党的理论创新最新成果，新时代坚持和发展中国特色社会主义的生动实践，全面从严治党专题，党的政治建设、思想建设、组织建设、作风建设、纪律建设以及贯穿其中的制度建设的新举措新成效，我国经济社会发展，党中央关于经济建设、政治建设、文化建设、社会建设、生态文明建设的新决策新部署；港澳台工作和国际形势</w:t>
            </w:r>
          </w:p>
        </w:tc>
        <w:tc>
          <w:tcPr>
            <w:tcW w:w="1584" w:type="pct"/>
            <w:tcBorders>
              <w:top w:val="single" w:color="auto" w:sz="4" w:space="0"/>
              <w:left w:val="single" w:color="auto" w:sz="4" w:space="0"/>
              <w:bottom w:val="single" w:color="auto" w:sz="4" w:space="0"/>
              <w:right w:val="single" w:color="auto" w:sz="4" w:space="0"/>
            </w:tcBorders>
            <w:vAlign w:val="center"/>
          </w:tcPr>
          <w:p w14:paraId="2CEA6161">
            <w:pPr>
              <w:pStyle w:val="94"/>
              <w:framePr w:hSpace="0" w:wrap="auto" w:vAnchor="margin" w:hAnchor="text" w:xAlign="left" w:yAlign="inline"/>
            </w:pPr>
            <w:r>
              <w:t>通过教学，引导学生正确认识世界和中国发展大势，正确认识中国特色和国际比较，正确认识时代责任和历史使命，正确认识远大抱负和脚踏实地</w:t>
            </w:r>
          </w:p>
        </w:tc>
      </w:tr>
      <w:tr w14:paraId="6A1A9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83" w:type="pct"/>
            <w:tcBorders>
              <w:top w:val="single" w:color="auto" w:sz="4" w:space="0"/>
              <w:left w:val="single" w:color="auto" w:sz="4" w:space="0"/>
              <w:bottom w:val="single" w:color="auto" w:sz="4" w:space="0"/>
              <w:right w:val="single" w:color="auto" w:sz="4" w:space="0"/>
            </w:tcBorders>
            <w:vAlign w:val="center"/>
          </w:tcPr>
          <w:p w14:paraId="30E9FDE7">
            <w:pPr>
              <w:pStyle w:val="94"/>
              <w:framePr w:hSpace="0" w:wrap="auto" w:vAnchor="margin" w:hAnchor="text" w:xAlign="left" w:yAlign="inline"/>
            </w:pPr>
            <w:r>
              <w:t>6</w:t>
            </w:r>
          </w:p>
        </w:tc>
        <w:tc>
          <w:tcPr>
            <w:tcW w:w="358" w:type="pct"/>
            <w:vMerge w:val="continue"/>
            <w:tcBorders>
              <w:left w:val="single" w:color="auto" w:sz="4" w:space="0"/>
              <w:right w:val="single" w:color="auto" w:sz="4" w:space="0"/>
            </w:tcBorders>
            <w:vAlign w:val="center"/>
          </w:tcPr>
          <w:p w14:paraId="1BBE663B">
            <w:pPr>
              <w:pStyle w:val="94"/>
              <w:framePr w:hSpace="0" w:wrap="auto" w:vAnchor="margin" w:hAnchor="text" w:xAlign="left" w:yAlign="inline"/>
            </w:pPr>
          </w:p>
        </w:tc>
        <w:tc>
          <w:tcPr>
            <w:tcW w:w="623" w:type="pct"/>
            <w:tcBorders>
              <w:top w:val="single" w:color="auto" w:sz="4" w:space="0"/>
              <w:left w:val="single" w:color="auto" w:sz="4" w:space="0"/>
              <w:bottom w:val="single" w:color="auto" w:sz="4" w:space="0"/>
              <w:right w:val="single" w:color="auto" w:sz="4" w:space="0"/>
            </w:tcBorders>
            <w:vAlign w:val="center"/>
          </w:tcPr>
          <w:p w14:paraId="72649AB4">
            <w:pPr>
              <w:pStyle w:val="94"/>
              <w:framePr w:hSpace="0" w:wrap="auto" w:vAnchor="margin" w:hAnchor="text" w:xAlign="left" w:yAlign="inline"/>
            </w:pPr>
            <w:r>
              <w:t>计算机操作与应用</w:t>
            </w:r>
          </w:p>
        </w:tc>
        <w:tc>
          <w:tcPr>
            <w:tcW w:w="1215" w:type="pct"/>
            <w:tcBorders>
              <w:top w:val="single" w:color="auto" w:sz="4" w:space="0"/>
              <w:left w:val="single" w:color="auto" w:sz="4" w:space="0"/>
              <w:bottom w:val="single" w:color="auto" w:sz="4" w:space="0"/>
              <w:right w:val="single" w:color="auto" w:sz="4" w:space="0"/>
            </w:tcBorders>
            <w:vAlign w:val="center"/>
          </w:tcPr>
          <w:p w14:paraId="188FF137">
            <w:pPr>
              <w:pStyle w:val="94"/>
              <w:framePr w:hSpace="0" w:wrap="auto" w:vAnchor="margin" w:hAnchor="text" w:xAlign="left" w:yAlign="inline"/>
              <w:rPr>
                <w:kern w:val="0"/>
              </w:rPr>
            </w:pPr>
            <w:r>
              <w:rPr>
                <w:kern w:val="0"/>
              </w:rPr>
              <w:t>（1）掌握计算机的基础知识和基本概念；了解微机硬件系统的基本组成；了解操作系统的功能，掌握Windows7的基本操作方法</w:t>
            </w:r>
          </w:p>
          <w:p w14:paraId="65258E57">
            <w:pPr>
              <w:pStyle w:val="94"/>
              <w:framePr w:hSpace="0" w:wrap="auto" w:vAnchor="margin" w:hAnchor="text" w:xAlign="left" w:yAlign="inline"/>
              <w:rPr>
                <w:kern w:val="0"/>
              </w:rPr>
            </w:pPr>
            <w:r>
              <w:rPr>
                <w:kern w:val="0"/>
              </w:rPr>
              <w:t>（2）熟练使用微软Office2010软件如：Word2010、Excel2010、</w:t>
            </w:r>
            <w:r>
              <w:t>Power point2010</w:t>
            </w:r>
            <w:r>
              <w:rPr>
                <w:kern w:val="0"/>
              </w:rPr>
              <w:t>等</w:t>
            </w:r>
          </w:p>
          <w:p w14:paraId="6CD284C2">
            <w:pPr>
              <w:pStyle w:val="94"/>
              <w:framePr w:hSpace="0" w:wrap="auto" w:vAnchor="margin" w:hAnchor="text" w:xAlign="left" w:yAlign="inline"/>
              <w:rPr>
                <w:kern w:val="0"/>
              </w:rPr>
            </w:pPr>
            <w:r>
              <w:rPr>
                <w:kern w:val="0"/>
              </w:rPr>
              <w:t>（3）掌握计算机信息技术安全知识和病毒的防治知识</w:t>
            </w:r>
          </w:p>
          <w:p w14:paraId="633BE88E">
            <w:pPr>
              <w:pStyle w:val="94"/>
              <w:framePr w:hSpace="0" w:wrap="auto" w:vAnchor="margin" w:hAnchor="text" w:xAlign="left" w:yAlign="inline"/>
            </w:pPr>
            <w:r>
              <w:rPr>
                <w:kern w:val="0"/>
              </w:rPr>
              <w:t>（4）计算机网络的基础知识及Internet网的基本操作</w:t>
            </w:r>
          </w:p>
        </w:tc>
        <w:tc>
          <w:tcPr>
            <w:tcW w:w="938" w:type="pct"/>
            <w:tcBorders>
              <w:top w:val="single" w:color="auto" w:sz="4" w:space="0"/>
              <w:left w:val="single" w:color="auto" w:sz="4" w:space="0"/>
              <w:bottom w:val="single" w:color="auto" w:sz="4" w:space="0"/>
              <w:right w:val="single" w:color="auto" w:sz="4" w:space="0"/>
            </w:tcBorders>
            <w:vAlign w:val="center"/>
          </w:tcPr>
          <w:p w14:paraId="0C5586F3">
            <w:pPr>
              <w:pStyle w:val="94"/>
              <w:framePr w:hSpace="0" w:wrap="auto" w:vAnchor="margin" w:hAnchor="text" w:xAlign="left" w:yAlign="inline"/>
            </w:pPr>
            <w:r>
              <w:t>（1）计算机的基础知识</w:t>
            </w:r>
          </w:p>
          <w:p w14:paraId="4826D951">
            <w:pPr>
              <w:pStyle w:val="94"/>
              <w:framePr w:hSpace="0" w:wrap="auto" w:vAnchor="margin" w:hAnchor="text" w:xAlign="left" w:yAlign="inline"/>
            </w:pPr>
            <w:r>
              <w:t>（2）Windows基本操作</w:t>
            </w:r>
          </w:p>
          <w:p w14:paraId="156BC561">
            <w:pPr>
              <w:pStyle w:val="94"/>
              <w:framePr w:hSpace="0" w:wrap="auto" w:vAnchor="margin" w:hAnchor="text" w:xAlign="left" w:yAlign="inline"/>
            </w:pPr>
            <w:r>
              <w:t>（3）文字处理软件Word2010使用</w:t>
            </w:r>
          </w:p>
          <w:p w14:paraId="627FE29E">
            <w:pPr>
              <w:pStyle w:val="94"/>
              <w:framePr w:hSpace="0" w:wrap="auto" w:vAnchor="margin" w:hAnchor="text" w:xAlign="left" w:yAlign="inline"/>
            </w:pPr>
            <w:r>
              <w:t>（4）电子表格软件Excel2010的使用</w:t>
            </w:r>
          </w:p>
          <w:p w14:paraId="5F25B312">
            <w:pPr>
              <w:pStyle w:val="94"/>
              <w:framePr w:hSpace="0" w:wrap="auto" w:vAnchor="margin" w:hAnchor="text" w:xAlign="left" w:yAlign="inline"/>
            </w:pPr>
            <w:r>
              <w:t>（5）幻灯片制作软件Power point2010的操作</w:t>
            </w:r>
          </w:p>
          <w:p w14:paraId="4453940D">
            <w:pPr>
              <w:pStyle w:val="94"/>
              <w:framePr w:hSpace="0" w:wrap="auto" w:vAnchor="margin" w:hAnchor="text" w:xAlign="left" w:yAlign="inline"/>
            </w:pPr>
            <w:r>
              <w:t>（6）计算机的网络及安全处理</w:t>
            </w:r>
          </w:p>
        </w:tc>
        <w:tc>
          <w:tcPr>
            <w:tcW w:w="1584" w:type="pct"/>
            <w:tcBorders>
              <w:top w:val="single" w:color="auto" w:sz="4" w:space="0"/>
              <w:left w:val="single" w:color="auto" w:sz="4" w:space="0"/>
              <w:bottom w:val="single" w:color="auto" w:sz="4" w:space="0"/>
              <w:right w:val="single" w:color="auto" w:sz="4" w:space="0"/>
            </w:tcBorders>
            <w:vAlign w:val="center"/>
          </w:tcPr>
          <w:p w14:paraId="5563A0BF">
            <w:pPr>
              <w:pStyle w:val="94"/>
              <w:framePr w:hSpace="0" w:wrap="auto" w:vAnchor="margin" w:hAnchor="text" w:xAlign="left" w:yAlign="inline"/>
            </w:pPr>
            <w:r>
              <w:t>教学指导思想是在有限的时间内精讲多练，培养学生的实际动手能力，自学能力、开拓创新能力和综合处理能力。理论学时和上机学时的比例设置为1:1，让学生有更多的时间练习操作性的知识。通过实验指导给出详细的操作步骤</w:t>
            </w:r>
          </w:p>
        </w:tc>
      </w:tr>
      <w:tr w14:paraId="24D41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83" w:type="pct"/>
            <w:tcBorders>
              <w:top w:val="single" w:color="auto" w:sz="4" w:space="0"/>
              <w:left w:val="single" w:color="auto" w:sz="4" w:space="0"/>
              <w:bottom w:val="single" w:color="auto" w:sz="4" w:space="0"/>
              <w:right w:val="single" w:color="auto" w:sz="4" w:space="0"/>
            </w:tcBorders>
            <w:vAlign w:val="center"/>
          </w:tcPr>
          <w:p w14:paraId="1994B652">
            <w:pPr>
              <w:pStyle w:val="94"/>
              <w:framePr w:hSpace="0" w:wrap="auto" w:vAnchor="margin" w:hAnchor="text" w:xAlign="left" w:yAlign="inline"/>
            </w:pPr>
            <w:r>
              <w:t>7</w:t>
            </w:r>
          </w:p>
        </w:tc>
        <w:tc>
          <w:tcPr>
            <w:tcW w:w="358" w:type="pct"/>
            <w:vMerge w:val="continue"/>
            <w:tcBorders>
              <w:left w:val="single" w:color="auto" w:sz="4" w:space="0"/>
              <w:right w:val="single" w:color="auto" w:sz="4" w:space="0"/>
            </w:tcBorders>
            <w:vAlign w:val="center"/>
          </w:tcPr>
          <w:p w14:paraId="79233A35">
            <w:pPr>
              <w:pStyle w:val="94"/>
              <w:framePr w:hSpace="0" w:wrap="auto" w:vAnchor="margin" w:hAnchor="text" w:xAlign="left" w:yAlign="inline"/>
            </w:pPr>
          </w:p>
        </w:tc>
        <w:tc>
          <w:tcPr>
            <w:tcW w:w="623" w:type="pct"/>
            <w:tcBorders>
              <w:top w:val="single" w:color="auto" w:sz="4" w:space="0"/>
              <w:left w:val="single" w:color="auto" w:sz="4" w:space="0"/>
              <w:bottom w:val="single" w:color="auto" w:sz="4" w:space="0"/>
              <w:right w:val="single" w:color="auto" w:sz="4" w:space="0"/>
            </w:tcBorders>
            <w:vAlign w:val="center"/>
          </w:tcPr>
          <w:p w14:paraId="577CFBF6">
            <w:pPr>
              <w:pStyle w:val="94"/>
              <w:framePr w:hSpace="0" w:wrap="auto" w:vAnchor="margin" w:hAnchor="text" w:xAlign="left" w:yAlign="inline"/>
            </w:pPr>
            <w:r>
              <w:t>大学英语</w:t>
            </w:r>
          </w:p>
        </w:tc>
        <w:tc>
          <w:tcPr>
            <w:tcW w:w="1215" w:type="pct"/>
            <w:tcBorders>
              <w:top w:val="single" w:color="auto" w:sz="4" w:space="0"/>
              <w:left w:val="single" w:color="auto" w:sz="4" w:space="0"/>
              <w:bottom w:val="single" w:color="auto" w:sz="4" w:space="0"/>
              <w:right w:val="single" w:color="auto" w:sz="4" w:space="0"/>
            </w:tcBorders>
            <w:vAlign w:val="center"/>
          </w:tcPr>
          <w:p w14:paraId="70DAFE2E">
            <w:pPr>
              <w:pStyle w:val="94"/>
              <w:framePr w:hSpace="0" w:wrap="auto" w:vAnchor="margin" w:hAnchor="text" w:xAlign="left" w:yAlign="inline"/>
            </w:pPr>
            <w:r>
              <w:t xml:space="preserve">使学生能够掌握一定的英语基础知识和基本技能，具有一定的英语语言综合应用能力，即一定的听、说、读、写、译的能力，培养学生的自主学习、实际应用英语语言和跨文化交际等方面的职业能力和职业素养，学生未来继续学习和终身发展奠定良好的英语基础。 </w:t>
            </w:r>
          </w:p>
        </w:tc>
        <w:tc>
          <w:tcPr>
            <w:tcW w:w="938" w:type="pct"/>
            <w:tcBorders>
              <w:top w:val="single" w:color="auto" w:sz="4" w:space="0"/>
              <w:left w:val="single" w:color="auto" w:sz="4" w:space="0"/>
              <w:bottom w:val="single" w:color="auto" w:sz="4" w:space="0"/>
              <w:right w:val="single" w:color="auto" w:sz="4" w:space="0"/>
            </w:tcBorders>
            <w:vAlign w:val="center"/>
          </w:tcPr>
          <w:p w14:paraId="1C56278B">
            <w:pPr>
              <w:pStyle w:val="94"/>
              <w:framePr w:hSpace="0" w:wrap="auto" w:vAnchor="margin" w:hAnchor="text" w:xAlign="left" w:yAlign="inline"/>
            </w:pPr>
            <w:r>
              <w:t>（1）用于日常交际及一般涉外业务的基本词汇；</w:t>
            </w:r>
          </w:p>
          <w:p w14:paraId="3037CAA7">
            <w:pPr>
              <w:pStyle w:val="94"/>
              <w:framePr w:hSpace="0" w:wrap="auto" w:vAnchor="margin" w:hAnchor="text" w:xAlign="left" w:yAlign="inline"/>
            </w:pPr>
            <w:r>
              <w:t>（2）语法基础知识；</w:t>
            </w:r>
          </w:p>
          <w:p w14:paraId="67662343">
            <w:pPr>
              <w:pStyle w:val="94"/>
              <w:framePr w:hSpace="0" w:wrap="auto" w:vAnchor="margin" w:hAnchor="text" w:xAlign="left" w:yAlign="inline"/>
            </w:pPr>
            <w:r>
              <w:t>（3）语用知识；</w:t>
            </w:r>
          </w:p>
          <w:p w14:paraId="54639CD4">
            <w:pPr>
              <w:pStyle w:val="94"/>
              <w:framePr w:hSpace="0" w:wrap="auto" w:vAnchor="margin" w:hAnchor="text" w:xAlign="left" w:yAlign="inline"/>
            </w:pPr>
            <w:r>
              <w:t>（4）中外优秀文化知识通过本门课程的学习</w:t>
            </w:r>
          </w:p>
        </w:tc>
        <w:tc>
          <w:tcPr>
            <w:tcW w:w="1584" w:type="pct"/>
            <w:tcBorders>
              <w:top w:val="single" w:color="auto" w:sz="4" w:space="0"/>
              <w:left w:val="single" w:color="auto" w:sz="4" w:space="0"/>
              <w:bottom w:val="single" w:color="auto" w:sz="4" w:space="0"/>
              <w:right w:val="single" w:color="auto" w:sz="4" w:space="0"/>
            </w:tcBorders>
            <w:vAlign w:val="center"/>
          </w:tcPr>
          <w:p w14:paraId="0C84428B">
            <w:pPr>
              <w:pStyle w:val="94"/>
              <w:framePr w:hSpace="0" w:wrap="auto" w:vAnchor="margin" w:hAnchor="text" w:xAlign="left" w:yAlign="inline"/>
            </w:pPr>
            <w:r>
              <w:t>教师要依据教学目标、围绕教学内容，设计符合学生情况的教学活动，在教学设计和教学实施过程中，应当鼓励学生充分利用手机、互联网等手段获取课外资源，培养学生的学习兴趣，提高学生的学习能力，拓展知识面，提升文化素养。</w:t>
            </w:r>
          </w:p>
          <w:p w14:paraId="48F97396">
            <w:pPr>
              <w:pStyle w:val="94"/>
              <w:framePr w:hSpace="0" w:wrap="auto" w:vAnchor="margin" w:hAnchor="text" w:xAlign="left" w:yAlign="inline"/>
            </w:pPr>
          </w:p>
        </w:tc>
      </w:tr>
      <w:tr w14:paraId="738A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83" w:type="pct"/>
            <w:tcBorders>
              <w:top w:val="single" w:color="auto" w:sz="4" w:space="0"/>
              <w:left w:val="single" w:color="auto" w:sz="4" w:space="0"/>
              <w:bottom w:val="single" w:color="auto" w:sz="4" w:space="0"/>
              <w:right w:val="single" w:color="auto" w:sz="4" w:space="0"/>
            </w:tcBorders>
            <w:vAlign w:val="center"/>
          </w:tcPr>
          <w:p w14:paraId="77A8035E">
            <w:pPr>
              <w:pStyle w:val="94"/>
              <w:framePr w:hSpace="0" w:wrap="auto" w:vAnchor="margin" w:hAnchor="text" w:xAlign="left" w:yAlign="inline"/>
            </w:pPr>
            <w:r>
              <w:t>8</w:t>
            </w:r>
          </w:p>
        </w:tc>
        <w:tc>
          <w:tcPr>
            <w:tcW w:w="358" w:type="pct"/>
            <w:vMerge w:val="continue"/>
            <w:tcBorders>
              <w:left w:val="single" w:color="auto" w:sz="4" w:space="0"/>
              <w:right w:val="single" w:color="auto" w:sz="4" w:space="0"/>
            </w:tcBorders>
            <w:vAlign w:val="center"/>
          </w:tcPr>
          <w:p w14:paraId="03962689">
            <w:pPr>
              <w:pStyle w:val="94"/>
              <w:framePr w:hSpace="0" w:wrap="auto" w:vAnchor="margin" w:hAnchor="text" w:xAlign="left" w:yAlign="inline"/>
            </w:pPr>
          </w:p>
        </w:tc>
        <w:tc>
          <w:tcPr>
            <w:tcW w:w="623" w:type="pct"/>
            <w:tcBorders>
              <w:top w:val="single" w:color="auto" w:sz="4" w:space="0"/>
              <w:left w:val="single" w:color="auto" w:sz="4" w:space="0"/>
              <w:bottom w:val="single" w:color="auto" w:sz="4" w:space="0"/>
              <w:right w:val="single" w:color="auto" w:sz="4" w:space="0"/>
            </w:tcBorders>
            <w:vAlign w:val="center"/>
          </w:tcPr>
          <w:p w14:paraId="32511323">
            <w:pPr>
              <w:pStyle w:val="94"/>
              <w:framePr w:hSpace="0" w:wrap="auto" w:vAnchor="margin" w:hAnchor="text" w:xAlign="left" w:yAlign="inline"/>
            </w:pPr>
            <w:r>
              <w:t>体育与健康</w:t>
            </w:r>
          </w:p>
        </w:tc>
        <w:tc>
          <w:tcPr>
            <w:tcW w:w="1215" w:type="pct"/>
            <w:tcBorders>
              <w:top w:val="single" w:color="auto" w:sz="4" w:space="0"/>
              <w:left w:val="single" w:color="auto" w:sz="4" w:space="0"/>
              <w:bottom w:val="single" w:color="auto" w:sz="4" w:space="0"/>
              <w:right w:val="single" w:color="auto" w:sz="4" w:space="0"/>
            </w:tcBorders>
            <w:vAlign w:val="center"/>
          </w:tcPr>
          <w:p w14:paraId="6B57F67C">
            <w:pPr>
              <w:pStyle w:val="94"/>
              <w:framePr w:hSpace="0" w:wrap="auto" w:vAnchor="margin" w:hAnchor="text" w:xAlign="left" w:yAlign="inline"/>
            </w:pPr>
            <w:r>
              <w:t>（1）坚持以“健康第一”的思想为导向，培养学生自主体育意识和体育行为为目标</w:t>
            </w:r>
          </w:p>
          <w:p w14:paraId="2897EBE8">
            <w:pPr>
              <w:pStyle w:val="94"/>
              <w:framePr w:hSpace="0" w:wrap="auto" w:vAnchor="margin" w:hAnchor="text" w:xAlign="left" w:yAlign="inline"/>
            </w:pPr>
            <w:r>
              <w:t>（2）使学生熟练掌握1-2项以上体育健身的手段和方法，树立终身体育的思想，成为中国传统体育的传播者和社会体育的积极参加者</w:t>
            </w:r>
          </w:p>
        </w:tc>
        <w:tc>
          <w:tcPr>
            <w:tcW w:w="938" w:type="pct"/>
            <w:tcBorders>
              <w:top w:val="single" w:color="auto" w:sz="4" w:space="0"/>
              <w:left w:val="single" w:color="auto" w:sz="4" w:space="0"/>
              <w:bottom w:val="single" w:color="auto" w:sz="4" w:space="0"/>
              <w:right w:val="single" w:color="auto" w:sz="4" w:space="0"/>
            </w:tcBorders>
            <w:vAlign w:val="center"/>
          </w:tcPr>
          <w:p w14:paraId="6741FCAB">
            <w:pPr>
              <w:pStyle w:val="94"/>
              <w:framePr w:hSpace="0" w:wrap="auto" w:vAnchor="margin" w:hAnchor="text" w:xAlign="left" w:yAlign="inline"/>
            </w:pPr>
            <w:r>
              <w:t>田径</w:t>
            </w:r>
          </w:p>
          <w:p w14:paraId="698720B5">
            <w:pPr>
              <w:pStyle w:val="94"/>
              <w:framePr w:hSpace="0" w:wrap="auto" w:vAnchor="margin" w:hAnchor="text" w:xAlign="left" w:yAlign="inline"/>
            </w:pPr>
            <w:r>
              <w:t>篮球</w:t>
            </w:r>
          </w:p>
          <w:p w14:paraId="7FFEB1DE">
            <w:pPr>
              <w:pStyle w:val="94"/>
              <w:framePr w:hSpace="0" w:wrap="auto" w:vAnchor="margin" w:hAnchor="text" w:xAlign="left" w:yAlign="inline"/>
            </w:pPr>
            <w:r>
              <w:t>武术</w:t>
            </w:r>
          </w:p>
          <w:p w14:paraId="68FA83FD">
            <w:pPr>
              <w:pStyle w:val="94"/>
              <w:framePr w:hSpace="0" w:wrap="auto" w:vAnchor="margin" w:hAnchor="text" w:xAlign="left" w:yAlign="inline"/>
            </w:pPr>
            <w:r>
              <w:t>体育舞蹈</w:t>
            </w:r>
          </w:p>
          <w:p w14:paraId="6DA661F1">
            <w:pPr>
              <w:pStyle w:val="94"/>
              <w:framePr w:hSpace="0" w:wrap="auto" w:vAnchor="margin" w:hAnchor="text" w:xAlign="left" w:yAlign="inline"/>
            </w:pPr>
            <w:r>
              <w:t>健身健美</w:t>
            </w:r>
          </w:p>
          <w:p w14:paraId="23083D02">
            <w:pPr>
              <w:pStyle w:val="94"/>
              <w:framePr w:hSpace="0" w:wrap="auto" w:vAnchor="margin" w:hAnchor="text" w:xAlign="left" w:yAlign="inline"/>
            </w:pPr>
            <w:r>
              <w:t>乒乓球</w:t>
            </w:r>
          </w:p>
          <w:p w14:paraId="0E194348">
            <w:pPr>
              <w:pStyle w:val="94"/>
              <w:framePr w:hSpace="0" w:wrap="auto" w:vAnchor="margin" w:hAnchor="text" w:xAlign="left" w:yAlign="inline"/>
            </w:pPr>
            <w:r>
              <w:t>足球</w:t>
            </w:r>
          </w:p>
          <w:p w14:paraId="7A36D48E">
            <w:pPr>
              <w:pStyle w:val="94"/>
              <w:framePr w:hSpace="0" w:wrap="auto" w:vAnchor="margin" w:hAnchor="text" w:xAlign="left" w:yAlign="inline"/>
            </w:pPr>
            <w:r>
              <w:t>排球</w:t>
            </w:r>
          </w:p>
          <w:p w14:paraId="24853CA8">
            <w:pPr>
              <w:pStyle w:val="94"/>
              <w:framePr w:hSpace="0" w:wrap="auto" w:vAnchor="margin" w:hAnchor="text" w:xAlign="left" w:yAlign="inline"/>
            </w:pPr>
            <w:r>
              <w:t>羽毛球</w:t>
            </w:r>
          </w:p>
          <w:p w14:paraId="2674B041">
            <w:pPr>
              <w:pStyle w:val="94"/>
              <w:framePr w:hSpace="0" w:wrap="auto" w:vAnchor="margin" w:hAnchor="text" w:xAlign="left" w:yAlign="inline"/>
            </w:pPr>
            <w:r>
              <w:t>网球</w:t>
            </w:r>
          </w:p>
        </w:tc>
        <w:tc>
          <w:tcPr>
            <w:tcW w:w="1584" w:type="pct"/>
            <w:tcBorders>
              <w:top w:val="single" w:color="auto" w:sz="4" w:space="0"/>
              <w:left w:val="single" w:color="auto" w:sz="4" w:space="0"/>
              <w:bottom w:val="single" w:color="auto" w:sz="4" w:space="0"/>
              <w:right w:val="single" w:color="auto" w:sz="4" w:space="0"/>
            </w:tcBorders>
            <w:vAlign w:val="center"/>
          </w:tcPr>
          <w:p w14:paraId="659A826E">
            <w:pPr>
              <w:pStyle w:val="94"/>
              <w:framePr w:hSpace="0" w:wrap="auto" w:vAnchor="margin" w:hAnchor="text" w:xAlign="left" w:yAlign="inline"/>
            </w:pPr>
            <w:r>
              <w:t>坚持体育课堂正常教学和课外体育活动相结合，坚持教师的主导作用，重视教学内容的科学性、实用性和针对性；重视体育信息技术、体育选修课、体育社团建设，运动队建设的管理，积极开展学生课外体育活动</w:t>
            </w:r>
          </w:p>
        </w:tc>
      </w:tr>
      <w:tr w14:paraId="0F649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83" w:type="pct"/>
            <w:tcBorders>
              <w:top w:val="single" w:color="auto" w:sz="4" w:space="0"/>
              <w:left w:val="single" w:color="auto" w:sz="4" w:space="0"/>
              <w:bottom w:val="single" w:color="auto" w:sz="4" w:space="0"/>
              <w:right w:val="single" w:color="auto" w:sz="4" w:space="0"/>
            </w:tcBorders>
            <w:vAlign w:val="center"/>
          </w:tcPr>
          <w:p w14:paraId="2947D447">
            <w:pPr>
              <w:pStyle w:val="94"/>
              <w:framePr w:hSpace="0" w:wrap="auto" w:vAnchor="margin" w:hAnchor="text" w:xAlign="left" w:yAlign="inline"/>
            </w:pPr>
            <w:r>
              <w:t>9</w:t>
            </w:r>
          </w:p>
        </w:tc>
        <w:tc>
          <w:tcPr>
            <w:tcW w:w="358" w:type="pct"/>
            <w:vMerge w:val="continue"/>
            <w:tcBorders>
              <w:left w:val="single" w:color="auto" w:sz="4" w:space="0"/>
              <w:right w:val="single" w:color="auto" w:sz="4" w:space="0"/>
            </w:tcBorders>
            <w:vAlign w:val="center"/>
          </w:tcPr>
          <w:p w14:paraId="43A7836E">
            <w:pPr>
              <w:pStyle w:val="94"/>
              <w:framePr w:hSpace="0" w:wrap="auto" w:vAnchor="margin" w:hAnchor="text" w:xAlign="left" w:yAlign="inline"/>
            </w:pPr>
          </w:p>
        </w:tc>
        <w:tc>
          <w:tcPr>
            <w:tcW w:w="623" w:type="pct"/>
            <w:tcBorders>
              <w:top w:val="single" w:color="auto" w:sz="4" w:space="0"/>
              <w:left w:val="single" w:color="auto" w:sz="4" w:space="0"/>
              <w:bottom w:val="single" w:color="auto" w:sz="4" w:space="0"/>
              <w:right w:val="single" w:color="auto" w:sz="4" w:space="0"/>
            </w:tcBorders>
            <w:vAlign w:val="center"/>
          </w:tcPr>
          <w:p w14:paraId="0C69F26C">
            <w:pPr>
              <w:pStyle w:val="94"/>
              <w:framePr w:hSpace="0" w:wrap="auto" w:vAnchor="margin" w:hAnchor="text" w:xAlign="left" w:yAlign="inline"/>
            </w:pPr>
            <w:r>
              <w:t>大学生就业创业指导</w:t>
            </w:r>
          </w:p>
        </w:tc>
        <w:tc>
          <w:tcPr>
            <w:tcW w:w="1215" w:type="pct"/>
            <w:tcBorders>
              <w:top w:val="single" w:color="auto" w:sz="4" w:space="0"/>
              <w:left w:val="single" w:color="auto" w:sz="4" w:space="0"/>
              <w:bottom w:val="single" w:color="auto" w:sz="4" w:space="0"/>
              <w:right w:val="single" w:color="auto" w:sz="4" w:space="0"/>
            </w:tcBorders>
            <w:vAlign w:val="center"/>
          </w:tcPr>
          <w:p w14:paraId="5785DC72">
            <w:pPr>
              <w:pStyle w:val="94"/>
              <w:framePr w:hSpace="0" w:wrap="auto" w:vAnchor="margin" w:hAnchor="text" w:xAlign="left" w:yAlign="inline"/>
            </w:pPr>
            <w:r>
              <w:t>本课程旨在帮助学生树立科学的就业态度和就业观念，激发学生创新创业的意识，在掌握求职、面试技巧和开展项目选择、制定商业计划书等的基础上提高就业、创业的能力，引导学生把自己的职业生涯与社会发展和国家需要相结合，在创造自我价值的过程中创造更大的社会价值</w:t>
            </w:r>
          </w:p>
        </w:tc>
        <w:tc>
          <w:tcPr>
            <w:tcW w:w="938" w:type="pct"/>
            <w:tcBorders>
              <w:top w:val="single" w:color="auto" w:sz="4" w:space="0"/>
              <w:left w:val="single" w:color="auto" w:sz="4" w:space="0"/>
              <w:bottom w:val="single" w:color="auto" w:sz="4" w:space="0"/>
              <w:right w:val="single" w:color="auto" w:sz="4" w:space="0"/>
            </w:tcBorders>
            <w:vAlign w:val="center"/>
          </w:tcPr>
          <w:p w14:paraId="4566D8A1">
            <w:pPr>
              <w:pStyle w:val="94"/>
              <w:framePr w:hSpace="0" w:wrap="auto" w:vAnchor="margin" w:hAnchor="text" w:xAlign="left" w:yAlign="inline"/>
            </w:pPr>
            <w:r>
              <w:t>（1）就业形势与政策</w:t>
            </w:r>
          </w:p>
          <w:p w14:paraId="159182D0">
            <w:pPr>
              <w:pStyle w:val="94"/>
              <w:framePr w:hSpace="0" w:wrap="auto" w:vAnchor="margin" w:hAnchor="text" w:xAlign="left" w:yAlign="inline"/>
            </w:pPr>
            <w:r>
              <w:t>（2）就业前的准备</w:t>
            </w:r>
          </w:p>
          <w:p w14:paraId="0A5435BD">
            <w:pPr>
              <w:pStyle w:val="94"/>
              <w:framePr w:hSpace="0" w:wrap="auto" w:vAnchor="margin" w:hAnchor="text" w:xAlign="left" w:yAlign="inline"/>
            </w:pPr>
            <w:r>
              <w:t>（3）求职与面试</w:t>
            </w:r>
          </w:p>
          <w:p w14:paraId="5B9E54C6">
            <w:pPr>
              <w:pStyle w:val="94"/>
              <w:framePr w:hSpace="0" w:wrap="auto" w:vAnchor="margin" w:hAnchor="text" w:xAlign="left" w:yAlign="inline"/>
            </w:pPr>
            <w:r>
              <w:t>（4）就业法律保护</w:t>
            </w:r>
          </w:p>
          <w:p w14:paraId="642703D9">
            <w:pPr>
              <w:pStyle w:val="94"/>
              <w:framePr w:hSpace="0" w:wrap="auto" w:vAnchor="margin" w:hAnchor="text" w:xAlign="left" w:yAlign="inline"/>
            </w:pPr>
            <w:r>
              <w:t>（5）入职与发展</w:t>
            </w:r>
          </w:p>
          <w:p w14:paraId="47CB8674">
            <w:pPr>
              <w:pStyle w:val="94"/>
              <w:framePr w:hSpace="0" w:wrap="auto" w:vAnchor="margin" w:hAnchor="text" w:xAlign="left" w:yAlign="inline"/>
            </w:pPr>
            <w:r>
              <w:t>（6）创新创业教育</w:t>
            </w:r>
          </w:p>
        </w:tc>
        <w:tc>
          <w:tcPr>
            <w:tcW w:w="1584" w:type="pct"/>
            <w:tcBorders>
              <w:top w:val="single" w:color="auto" w:sz="4" w:space="0"/>
              <w:left w:val="single" w:color="auto" w:sz="4" w:space="0"/>
              <w:bottom w:val="single" w:color="auto" w:sz="4" w:space="0"/>
              <w:right w:val="single" w:color="auto" w:sz="4" w:space="0"/>
            </w:tcBorders>
            <w:vAlign w:val="center"/>
          </w:tcPr>
          <w:p w14:paraId="65F1FC2F">
            <w:pPr>
              <w:pStyle w:val="94"/>
              <w:framePr w:hSpace="0" w:wrap="auto" w:vAnchor="margin" w:hAnchor="text" w:xAlign="left" w:yAlign="inline"/>
            </w:pPr>
            <w:r>
              <w:t>全面落实教育部《大学生职业发展和就业指导课程教学要求》，综合运用知识讲授、案例分析、情景模拟、社会调查和实践实习等多种形式。理论联系实际，加强课堂训练和课外指导的结合。注重网络教学手段的运用和学生实际操作的训练，避免纸上谈兵</w:t>
            </w:r>
          </w:p>
        </w:tc>
      </w:tr>
      <w:tr w14:paraId="1744F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83" w:type="pct"/>
            <w:tcBorders>
              <w:top w:val="single" w:color="auto" w:sz="4" w:space="0"/>
              <w:left w:val="single" w:color="auto" w:sz="4" w:space="0"/>
              <w:bottom w:val="single" w:color="auto" w:sz="4" w:space="0"/>
              <w:right w:val="single" w:color="auto" w:sz="4" w:space="0"/>
            </w:tcBorders>
            <w:vAlign w:val="center"/>
          </w:tcPr>
          <w:p w14:paraId="209F1562">
            <w:pPr>
              <w:pStyle w:val="94"/>
              <w:framePr w:hSpace="0" w:wrap="auto" w:vAnchor="margin" w:hAnchor="text" w:xAlign="left" w:yAlign="inline"/>
            </w:pPr>
            <w:r>
              <w:t>10</w:t>
            </w:r>
          </w:p>
        </w:tc>
        <w:tc>
          <w:tcPr>
            <w:tcW w:w="358" w:type="pct"/>
            <w:vMerge w:val="continue"/>
            <w:tcBorders>
              <w:left w:val="single" w:color="auto" w:sz="4" w:space="0"/>
              <w:right w:val="single" w:color="auto" w:sz="4" w:space="0"/>
            </w:tcBorders>
            <w:vAlign w:val="center"/>
          </w:tcPr>
          <w:p w14:paraId="120406C7">
            <w:pPr>
              <w:pStyle w:val="94"/>
              <w:framePr w:hSpace="0" w:wrap="auto" w:vAnchor="margin" w:hAnchor="text" w:xAlign="left" w:yAlign="inline"/>
            </w:pPr>
          </w:p>
        </w:tc>
        <w:tc>
          <w:tcPr>
            <w:tcW w:w="623" w:type="pct"/>
            <w:tcBorders>
              <w:top w:val="single" w:color="auto" w:sz="4" w:space="0"/>
              <w:left w:val="single" w:color="auto" w:sz="4" w:space="0"/>
              <w:bottom w:val="single" w:color="auto" w:sz="4" w:space="0"/>
              <w:right w:val="single" w:color="auto" w:sz="4" w:space="0"/>
            </w:tcBorders>
            <w:vAlign w:val="center"/>
          </w:tcPr>
          <w:p w14:paraId="3F84C048">
            <w:pPr>
              <w:pStyle w:val="94"/>
              <w:framePr w:hSpace="0" w:wrap="auto" w:vAnchor="margin" w:hAnchor="text" w:xAlign="left" w:yAlign="inline"/>
            </w:pPr>
            <w:r>
              <w:t>心理健康教育</w:t>
            </w:r>
          </w:p>
        </w:tc>
        <w:tc>
          <w:tcPr>
            <w:tcW w:w="1215" w:type="pct"/>
            <w:tcBorders>
              <w:top w:val="single" w:color="auto" w:sz="4" w:space="0"/>
              <w:left w:val="single" w:color="auto" w:sz="4" w:space="0"/>
              <w:bottom w:val="single" w:color="auto" w:sz="4" w:space="0"/>
              <w:right w:val="single" w:color="auto" w:sz="4" w:space="0"/>
            </w:tcBorders>
            <w:vAlign w:val="center"/>
          </w:tcPr>
          <w:p w14:paraId="62D168A4">
            <w:pPr>
              <w:pStyle w:val="94"/>
              <w:framePr w:hSpace="0" w:wrap="auto" w:vAnchor="margin" w:hAnchor="text" w:xAlign="left" w:yAlign="inline"/>
            </w:pPr>
            <w:r>
              <w:t>以“健康”为依据的大学生心理健康维持性目标；以“成长”为核心的大学生心理发展性目标；以“幸福”为目的的大学生心理素质指导性目标；以“成才”为要旨的大学生心理引导性目标</w:t>
            </w:r>
          </w:p>
        </w:tc>
        <w:tc>
          <w:tcPr>
            <w:tcW w:w="938" w:type="pct"/>
            <w:tcBorders>
              <w:top w:val="single" w:color="auto" w:sz="4" w:space="0"/>
              <w:left w:val="single" w:color="auto" w:sz="4" w:space="0"/>
              <w:bottom w:val="single" w:color="auto" w:sz="4" w:space="0"/>
              <w:right w:val="single" w:color="auto" w:sz="4" w:space="0"/>
            </w:tcBorders>
            <w:vAlign w:val="center"/>
          </w:tcPr>
          <w:p w14:paraId="16A8374B">
            <w:pPr>
              <w:pStyle w:val="94"/>
              <w:framePr w:hSpace="0" w:wrap="auto" w:vAnchor="margin" w:hAnchor="text" w:xAlign="left" w:yAlign="inline"/>
            </w:pPr>
            <w:r>
              <w:t>（1）心理健康维护</w:t>
            </w:r>
          </w:p>
          <w:p w14:paraId="4E5DF84F">
            <w:pPr>
              <w:pStyle w:val="94"/>
              <w:framePr w:hSpace="0" w:wrap="auto" w:vAnchor="margin" w:hAnchor="text" w:xAlign="left" w:yAlign="inline"/>
            </w:pPr>
            <w:r>
              <w:t>（2）心理发展成熟</w:t>
            </w:r>
          </w:p>
          <w:p w14:paraId="060BD428">
            <w:pPr>
              <w:pStyle w:val="94"/>
              <w:framePr w:hSpace="0" w:wrap="auto" w:vAnchor="margin" w:hAnchor="text" w:xAlign="left" w:yAlign="inline"/>
            </w:pPr>
            <w:r>
              <w:t>（3）心理素质培养</w:t>
            </w:r>
          </w:p>
          <w:p w14:paraId="0ED6B3C3">
            <w:pPr>
              <w:pStyle w:val="94"/>
              <w:framePr w:hSpace="0" w:wrap="auto" w:vAnchor="margin" w:hAnchor="text" w:xAlign="left" w:yAlign="inline"/>
            </w:pPr>
            <w:r>
              <w:t>（4）积极人格铸造</w:t>
            </w:r>
          </w:p>
          <w:p w14:paraId="5DBB0047">
            <w:pPr>
              <w:pStyle w:val="94"/>
              <w:framePr w:hSpace="0" w:wrap="auto" w:vAnchor="margin" w:hAnchor="text" w:xAlign="left" w:yAlign="inline"/>
            </w:pPr>
            <w:r>
              <w:t>（5）大学生心理素质</w:t>
            </w:r>
          </w:p>
        </w:tc>
        <w:tc>
          <w:tcPr>
            <w:tcW w:w="1584" w:type="pct"/>
            <w:tcBorders>
              <w:top w:val="single" w:color="auto" w:sz="4" w:space="0"/>
              <w:left w:val="single" w:color="auto" w:sz="4" w:space="0"/>
              <w:bottom w:val="single" w:color="auto" w:sz="4" w:space="0"/>
              <w:right w:val="single" w:color="auto" w:sz="4" w:space="0"/>
            </w:tcBorders>
            <w:vAlign w:val="center"/>
          </w:tcPr>
          <w:p w14:paraId="6A0685B9">
            <w:pPr>
              <w:pStyle w:val="94"/>
              <w:framePr w:hSpace="0" w:wrap="auto" w:vAnchor="margin" w:hAnchor="text" w:xAlign="left" w:yAlign="inline"/>
            </w:pPr>
            <w:r>
              <w:t>分十四个专题开展教学，采用案例分析、课堂讨论、心理训练等多种教学形式，努力建构教师指导下的“互动--领悟--提高”教学模式</w:t>
            </w:r>
          </w:p>
        </w:tc>
      </w:tr>
      <w:tr w14:paraId="29304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83" w:type="pct"/>
            <w:tcBorders>
              <w:top w:val="single" w:color="auto" w:sz="4" w:space="0"/>
              <w:left w:val="single" w:color="auto" w:sz="4" w:space="0"/>
              <w:bottom w:val="single" w:color="auto" w:sz="4" w:space="0"/>
              <w:right w:val="single" w:color="auto" w:sz="4" w:space="0"/>
            </w:tcBorders>
            <w:vAlign w:val="center"/>
          </w:tcPr>
          <w:p w14:paraId="4B407743">
            <w:pPr>
              <w:pStyle w:val="94"/>
              <w:framePr w:hSpace="0" w:wrap="auto" w:vAnchor="margin" w:hAnchor="text" w:xAlign="left" w:yAlign="inline"/>
            </w:pPr>
            <w:r>
              <w:t>11</w:t>
            </w:r>
          </w:p>
        </w:tc>
        <w:tc>
          <w:tcPr>
            <w:tcW w:w="358" w:type="pct"/>
            <w:vMerge w:val="continue"/>
            <w:tcBorders>
              <w:left w:val="single" w:color="auto" w:sz="4" w:space="0"/>
              <w:right w:val="single" w:color="auto" w:sz="4" w:space="0"/>
            </w:tcBorders>
            <w:vAlign w:val="center"/>
          </w:tcPr>
          <w:p w14:paraId="032C15AB">
            <w:pPr>
              <w:pStyle w:val="94"/>
              <w:framePr w:hSpace="0" w:wrap="auto" w:vAnchor="margin" w:hAnchor="text" w:xAlign="left" w:yAlign="inline"/>
            </w:pPr>
          </w:p>
        </w:tc>
        <w:tc>
          <w:tcPr>
            <w:tcW w:w="623" w:type="pct"/>
            <w:tcBorders>
              <w:top w:val="single" w:color="auto" w:sz="4" w:space="0"/>
              <w:left w:val="single" w:color="auto" w:sz="4" w:space="0"/>
              <w:bottom w:val="single" w:color="auto" w:sz="4" w:space="0"/>
              <w:right w:val="single" w:color="auto" w:sz="4" w:space="0"/>
            </w:tcBorders>
            <w:vAlign w:val="center"/>
          </w:tcPr>
          <w:p w14:paraId="4D47E9CF">
            <w:pPr>
              <w:pStyle w:val="94"/>
              <w:framePr w:hSpace="0" w:wrap="auto" w:vAnchor="margin" w:hAnchor="text" w:xAlign="left" w:yAlign="inline"/>
            </w:pPr>
            <w:r>
              <w:t>中华传统文化</w:t>
            </w:r>
          </w:p>
        </w:tc>
        <w:tc>
          <w:tcPr>
            <w:tcW w:w="1215" w:type="pct"/>
            <w:tcBorders>
              <w:top w:val="single" w:color="auto" w:sz="4" w:space="0"/>
              <w:left w:val="single" w:color="auto" w:sz="4" w:space="0"/>
              <w:bottom w:val="single" w:color="auto" w:sz="4" w:space="0"/>
              <w:right w:val="single" w:color="auto" w:sz="4" w:space="0"/>
            </w:tcBorders>
          </w:tcPr>
          <w:p w14:paraId="5AE175E1">
            <w:pPr>
              <w:pStyle w:val="94"/>
              <w:framePr w:hSpace="0" w:wrap="auto" w:vAnchor="margin" w:hAnchor="text" w:xAlign="left" w:yAlign="inline"/>
            </w:pPr>
            <w:r>
              <w:t>本课程以帮助学生深入了解中华民族文化的主要精神，理解和认识中国传统文化的优秀要素和传统思维方式，引导学生自觉传承传统文化，增强学生民族自信心、自尊心自豪感，启迪学生热爱祖国、热爱民族文化为总体目标</w:t>
            </w:r>
          </w:p>
        </w:tc>
        <w:tc>
          <w:tcPr>
            <w:tcW w:w="938" w:type="pct"/>
            <w:tcBorders>
              <w:top w:val="single" w:color="auto" w:sz="4" w:space="0"/>
              <w:left w:val="single" w:color="auto" w:sz="4" w:space="0"/>
              <w:bottom w:val="single" w:color="auto" w:sz="4" w:space="0"/>
              <w:right w:val="single" w:color="auto" w:sz="4" w:space="0"/>
            </w:tcBorders>
          </w:tcPr>
          <w:p w14:paraId="167414C1">
            <w:pPr>
              <w:pStyle w:val="94"/>
              <w:framePr w:hSpace="0" w:wrap="auto" w:vAnchor="margin" w:hAnchor="text" w:xAlign="left" w:yAlign="inline"/>
            </w:pPr>
            <w:r>
              <w:t>熟知并传承中国传统文化的基本精神，领会中国传统哲学、文学、艺术、宗教、科技等方面文化精髓。</w:t>
            </w:r>
          </w:p>
          <w:p w14:paraId="7E4CE5AF">
            <w:pPr>
              <w:pStyle w:val="94"/>
              <w:framePr w:hSpace="0" w:wrap="auto" w:vAnchor="margin" w:hAnchor="text" w:xAlign="left" w:yAlign="inline"/>
            </w:pPr>
            <w:r>
              <w:t>熟知中国传统道德规范和传统美德。</w:t>
            </w:r>
          </w:p>
          <w:p w14:paraId="671465E7">
            <w:pPr>
              <w:pStyle w:val="94"/>
              <w:framePr w:hSpace="0" w:wrap="auto" w:vAnchor="margin" w:hAnchor="text" w:xAlign="left" w:yAlign="inline"/>
            </w:pPr>
            <w:r>
              <w:t>熟知中国古代科学、技术、艺术等文化成果。</w:t>
            </w:r>
          </w:p>
          <w:p w14:paraId="14964E86">
            <w:pPr>
              <w:pStyle w:val="94"/>
              <w:framePr w:hSpace="0" w:wrap="auto" w:vAnchor="margin" w:hAnchor="text" w:xAlign="left" w:yAlign="inline"/>
            </w:pPr>
            <w:r>
              <w:t>知中国传统服饰、饮食、民居、婚丧嫁娶、节庆等文化特点及习俗。</w:t>
            </w:r>
          </w:p>
        </w:tc>
        <w:tc>
          <w:tcPr>
            <w:tcW w:w="1584" w:type="pct"/>
            <w:tcBorders>
              <w:top w:val="single" w:color="auto" w:sz="4" w:space="0"/>
              <w:left w:val="single" w:color="auto" w:sz="4" w:space="0"/>
              <w:bottom w:val="single" w:color="auto" w:sz="4" w:space="0"/>
              <w:right w:val="single" w:color="auto" w:sz="4" w:space="0"/>
            </w:tcBorders>
          </w:tcPr>
          <w:p w14:paraId="654F2AF7">
            <w:pPr>
              <w:pStyle w:val="94"/>
              <w:framePr w:hSpace="0" w:wrap="auto" w:vAnchor="margin" w:hAnchor="text" w:xAlign="left" w:yAlign="inline"/>
            </w:pPr>
            <w:r>
              <w:t>做到法制教育与思想教育相结合，条文灌输与形象教育相结合，课堂教育与课外教育相结合，思想教育与行为训练相结合，面上教育与重点教育相结合。组织生动活泼、形式多样的法制教育活动，提高学生学法的积极性。</w:t>
            </w:r>
          </w:p>
        </w:tc>
      </w:tr>
      <w:tr w14:paraId="53F57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83" w:type="pct"/>
            <w:tcBorders>
              <w:top w:val="single" w:color="auto" w:sz="4" w:space="0"/>
              <w:left w:val="single" w:color="auto" w:sz="4" w:space="0"/>
              <w:bottom w:val="single" w:color="auto" w:sz="4" w:space="0"/>
              <w:right w:val="single" w:color="auto" w:sz="4" w:space="0"/>
            </w:tcBorders>
            <w:vAlign w:val="center"/>
          </w:tcPr>
          <w:p w14:paraId="3B177D96">
            <w:pPr>
              <w:pStyle w:val="94"/>
              <w:framePr w:hSpace="0" w:wrap="auto" w:vAnchor="margin" w:hAnchor="text" w:xAlign="left" w:yAlign="inline"/>
            </w:pPr>
            <w:r>
              <w:t>12</w:t>
            </w:r>
          </w:p>
        </w:tc>
        <w:tc>
          <w:tcPr>
            <w:tcW w:w="358" w:type="pct"/>
            <w:vMerge w:val="continue"/>
            <w:tcBorders>
              <w:left w:val="single" w:color="auto" w:sz="4" w:space="0"/>
              <w:right w:val="single" w:color="auto" w:sz="4" w:space="0"/>
            </w:tcBorders>
            <w:vAlign w:val="center"/>
          </w:tcPr>
          <w:p w14:paraId="0F39A50F">
            <w:pPr>
              <w:pStyle w:val="94"/>
              <w:framePr w:hSpace="0" w:wrap="auto" w:vAnchor="margin" w:hAnchor="text" w:xAlign="left" w:yAlign="inline"/>
            </w:pPr>
          </w:p>
        </w:tc>
        <w:tc>
          <w:tcPr>
            <w:tcW w:w="623" w:type="pct"/>
            <w:tcBorders>
              <w:top w:val="single" w:color="auto" w:sz="4" w:space="0"/>
              <w:left w:val="single" w:color="auto" w:sz="4" w:space="0"/>
              <w:bottom w:val="single" w:color="auto" w:sz="4" w:space="0"/>
              <w:right w:val="single" w:color="auto" w:sz="4" w:space="0"/>
            </w:tcBorders>
            <w:vAlign w:val="center"/>
          </w:tcPr>
          <w:p w14:paraId="317DE174">
            <w:pPr>
              <w:pStyle w:val="94"/>
              <w:framePr w:hSpace="0" w:wrap="auto" w:vAnchor="margin" w:hAnchor="text" w:xAlign="left" w:yAlign="inline"/>
            </w:pPr>
            <w:r>
              <w:t>劳动教育</w:t>
            </w:r>
          </w:p>
        </w:tc>
        <w:tc>
          <w:tcPr>
            <w:tcW w:w="1215" w:type="pct"/>
            <w:tcBorders>
              <w:top w:val="single" w:color="auto" w:sz="4" w:space="0"/>
              <w:left w:val="single" w:color="auto" w:sz="4" w:space="0"/>
              <w:bottom w:val="single" w:color="auto" w:sz="4" w:space="0"/>
              <w:right w:val="single" w:color="auto" w:sz="4" w:space="0"/>
            </w:tcBorders>
            <w:vAlign w:val="center"/>
          </w:tcPr>
          <w:p w14:paraId="453EF10A">
            <w:pPr>
              <w:pStyle w:val="94"/>
              <w:framePr w:hSpace="0" w:wrap="auto" w:vAnchor="margin" w:hAnchor="text" w:xAlign="left" w:yAlign="inline"/>
            </w:pPr>
            <w:r>
              <w:t>（1）树立正确的劳动观念。</w:t>
            </w:r>
          </w:p>
          <w:p w14:paraId="1AB1D491">
            <w:pPr>
              <w:pStyle w:val="94"/>
              <w:framePr w:hSpace="0" w:wrap="auto" w:vAnchor="margin" w:hAnchor="text" w:xAlign="left" w:yAlign="inline"/>
            </w:pPr>
            <w:r>
              <w:t>（2）具有必备的劳动能力。</w:t>
            </w:r>
          </w:p>
          <w:p w14:paraId="3334808A">
            <w:pPr>
              <w:pStyle w:val="94"/>
              <w:framePr w:hSpace="0" w:wrap="auto" w:vAnchor="margin" w:hAnchor="text" w:xAlign="left" w:yAlign="inline"/>
            </w:pPr>
            <w:r>
              <w:t>（3）培育积极的劳动精神。</w:t>
            </w:r>
          </w:p>
          <w:p w14:paraId="0033FB03">
            <w:pPr>
              <w:pStyle w:val="94"/>
              <w:framePr w:hSpace="0" w:wrap="auto" w:vAnchor="margin" w:hAnchor="text" w:xAlign="left" w:yAlign="inline"/>
            </w:pPr>
            <w:r>
              <w:t>（4）养成良好的劳动习惯和品质。</w:t>
            </w:r>
          </w:p>
        </w:tc>
        <w:tc>
          <w:tcPr>
            <w:tcW w:w="938" w:type="pct"/>
            <w:tcBorders>
              <w:top w:val="single" w:color="auto" w:sz="4" w:space="0"/>
              <w:left w:val="single" w:color="auto" w:sz="4" w:space="0"/>
              <w:bottom w:val="single" w:color="auto" w:sz="4" w:space="0"/>
              <w:right w:val="single" w:color="auto" w:sz="4" w:space="0"/>
            </w:tcBorders>
            <w:vAlign w:val="center"/>
          </w:tcPr>
          <w:p w14:paraId="65316380">
            <w:pPr>
              <w:pStyle w:val="94"/>
              <w:framePr w:hSpace="0" w:wrap="auto" w:vAnchor="margin" w:hAnchor="text" w:xAlign="left" w:yAlign="inline"/>
            </w:pPr>
            <w:r>
              <w:t>主要包括日常生活劳动、生产劳动和服务性劳动中的知识、技能与价值观。</w:t>
            </w:r>
          </w:p>
        </w:tc>
        <w:tc>
          <w:tcPr>
            <w:tcW w:w="1584" w:type="pct"/>
            <w:tcBorders>
              <w:top w:val="single" w:color="auto" w:sz="4" w:space="0"/>
              <w:left w:val="single" w:color="auto" w:sz="4" w:space="0"/>
              <w:bottom w:val="single" w:color="auto" w:sz="4" w:space="0"/>
              <w:right w:val="single" w:color="auto" w:sz="4" w:space="0"/>
            </w:tcBorders>
            <w:vAlign w:val="center"/>
          </w:tcPr>
          <w:p w14:paraId="32C3154C">
            <w:pPr>
              <w:pStyle w:val="94"/>
              <w:framePr w:hSpace="0" w:wrap="auto" w:vAnchor="margin" w:hAnchor="text" w:xAlign="left" w:yAlign="inline"/>
            </w:pPr>
            <w:r>
              <w:t>持续开展日常生活劳动，自我管理生活，提高劳动自立自强的意识和能力；</w:t>
            </w:r>
          </w:p>
          <w:p w14:paraId="0114C6C6">
            <w:pPr>
              <w:pStyle w:val="94"/>
              <w:framePr w:hSpace="0" w:wrap="auto" w:vAnchor="margin" w:hAnchor="text" w:xAlign="left" w:yAlign="inline"/>
            </w:pPr>
            <w:r>
              <w:t>定期开展校内外公益服务性劳动，培育社会公德，厚植爱国爱民的情怀；</w:t>
            </w:r>
          </w:p>
          <w:p w14:paraId="151A5C52">
            <w:pPr>
              <w:pStyle w:val="94"/>
              <w:framePr w:hSpace="0" w:wrap="auto" w:vAnchor="margin" w:hAnchor="text" w:xAlign="left" w:yAlign="inline"/>
            </w:pPr>
            <w:r>
              <w:t>依托实习实训，参与真实的生产劳动和服务性劳动。</w:t>
            </w:r>
          </w:p>
          <w:p w14:paraId="2F5466B8">
            <w:pPr>
              <w:pStyle w:val="94"/>
              <w:framePr w:hSpace="0" w:wrap="auto" w:vAnchor="margin" w:hAnchor="text" w:xAlign="left" w:yAlign="inline"/>
            </w:pPr>
          </w:p>
        </w:tc>
      </w:tr>
      <w:tr w14:paraId="69592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83" w:type="pct"/>
            <w:tcBorders>
              <w:top w:val="single" w:color="auto" w:sz="4" w:space="0"/>
              <w:left w:val="single" w:color="auto" w:sz="4" w:space="0"/>
              <w:bottom w:val="single" w:color="auto" w:sz="4" w:space="0"/>
              <w:right w:val="single" w:color="auto" w:sz="4" w:space="0"/>
            </w:tcBorders>
            <w:vAlign w:val="center"/>
          </w:tcPr>
          <w:p w14:paraId="0AED9322">
            <w:pPr>
              <w:pStyle w:val="94"/>
              <w:framePr w:hSpace="0" w:wrap="auto" w:vAnchor="margin" w:hAnchor="text" w:xAlign="left" w:yAlign="inline"/>
            </w:pPr>
            <w:r>
              <w:rPr>
                <w:rFonts w:hint="eastAsia"/>
              </w:rPr>
              <w:t>1</w:t>
            </w:r>
            <w:r>
              <w:t>3</w:t>
            </w:r>
          </w:p>
        </w:tc>
        <w:tc>
          <w:tcPr>
            <w:tcW w:w="358" w:type="pct"/>
            <w:tcBorders>
              <w:left w:val="single" w:color="auto" w:sz="4" w:space="0"/>
              <w:right w:val="single" w:color="auto" w:sz="4" w:space="0"/>
            </w:tcBorders>
            <w:vAlign w:val="center"/>
          </w:tcPr>
          <w:p w14:paraId="5732414A">
            <w:pPr>
              <w:pStyle w:val="94"/>
              <w:framePr w:hSpace="0" w:wrap="auto" w:vAnchor="margin" w:hAnchor="text" w:xAlign="left" w:yAlign="inline"/>
            </w:pPr>
          </w:p>
        </w:tc>
        <w:tc>
          <w:tcPr>
            <w:tcW w:w="623" w:type="pct"/>
            <w:tcBorders>
              <w:top w:val="single" w:color="auto" w:sz="4" w:space="0"/>
              <w:left w:val="single" w:color="auto" w:sz="4" w:space="0"/>
              <w:bottom w:val="single" w:color="auto" w:sz="4" w:space="0"/>
              <w:right w:val="single" w:color="auto" w:sz="4" w:space="0"/>
            </w:tcBorders>
            <w:vAlign w:val="center"/>
          </w:tcPr>
          <w:p w14:paraId="3DFF87BA">
            <w:pPr>
              <w:pStyle w:val="94"/>
              <w:framePr w:hSpace="0" w:wrap="auto" w:vAnchor="margin" w:hAnchor="text" w:xAlign="left" w:yAlign="inline"/>
            </w:pPr>
            <w:r>
              <w:rPr>
                <w:rFonts w:hint="eastAsia"/>
              </w:rPr>
              <w:t>应用数学</w:t>
            </w:r>
          </w:p>
        </w:tc>
        <w:tc>
          <w:tcPr>
            <w:tcW w:w="1215" w:type="pct"/>
            <w:tcBorders>
              <w:top w:val="single" w:color="auto" w:sz="4" w:space="0"/>
              <w:left w:val="single" w:color="auto" w:sz="4" w:space="0"/>
              <w:bottom w:val="single" w:color="auto" w:sz="4" w:space="0"/>
              <w:right w:val="single" w:color="auto" w:sz="4" w:space="0"/>
            </w:tcBorders>
            <w:vAlign w:val="center"/>
          </w:tcPr>
          <w:p w14:paraId="0F06CE3A">
            <w:pPr>
              <w:pStyle w:val="94"/>
              <w:framePr w:hSpace="0" w:wrap="auto" w:vAnchor="margin" w:hAnchor="text" w:xAlign="left" w:yAlign="inline"/>
            </w:pPr>
            <w:r>
              <w:rPr>
                <w:rFonts w:hint="eastAsia"/>
              </w:rPr>
              <w:t>本专业培养掌握数学科学的基本理论、基本知识和基本方法，能运用数学知识和使用计算机解决实际问题，具有一定的数学教学和研究能力，能够从事中、高等级的数学教育、数学研究和应用的教育工作者或科技工作者。</w:t>
            </w:r>
          </w:p>
        </w:tc>
        <w:tc>
          <w:tcPr>
            <w:tcW w:w="938" w:type="pct"/>
            <w:tcBorders>
              <w:top w:val="single" w:color="auto" w:sz="4" w:space="0"/>
              <w:left w:val="single" w:color="auto" w:sz="4" w:space="0"/>
              <w:bottom w:val="single" w:color="auto" w:sz="4" w:space="0"/>
              <w:right w:val="single" w:color="auto" w:sz="4" w:space="0"/>
            </w:tcBorders>
            <w:vAlign w:val="center"/>
          </w:tcPr>
          <w:p w14:paraId="132250E1">
            <w:pPr>
              <w:pStyle w:val="94"/>
              <w:framePr w:hSpace="0" w:wrap="auto" w:vAnchor="margin" w:hAnchor="text" w:xAlign="left" w:yAlign="inline"/>
            </w:pPr>
          </w:p>
        </w:tc>
        <w:tc>
          <w:tcPr>
            <w:tcW w:w="1584" w:type="pct"/>
            <w:tcBorders>
              <w:top w:val="single" w:color="auto" w:sz="4" w:space="0"/>
              <w:left w:val="single" w:color="auto" w:sz="4" w:space="0"/>
              <w:bottom w:val="single" w:color="auto" w:sz="4" w:space="0"/>
              <w:right w:val="single" w:color="auto" w:sz="4" w:space="0"/>
            </w:tcBorders>
            <w:vAlign w:val="center"/>
          </w:tcPr>
          <w:p w14:paraId="268577FE">
            <w:pPr>
              <w:pStyle w:val="94"/>
              <w:framePr w:hSpace="0" w:wrap="auto" w:vAnchor="margin" w:hAnchor="text" w:xAlign="left" w:yAlign="inline"/>
            </w:pPr>
          </w:p>
        </w:tc>
      </w:tr>
      <w:bookmarkEnd w:id="100"/>
    </w:tbl>
    <w:p w14:paraId="1BCF1CC3">
      <w:pPr>
        <w:pStyle w:val="93"/>
      </w:pPr>
      <w:r>
        <w:t>表4  专业课程体系</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427"/>
        <w:gridCol w:w="1098"/>
        <w:gridCol w:w="2267"/>
        <w:gridCol w:w="2267"/>
        <w:gridCol w:w="2035"/>
      </w:tblGrid>
      <w:tr w14:paraId="2C25C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738F22F4">
            <w:pPr>
              <w:pStyle w:val="94"/>
              <w:framePr w:hSpace="0" w:wrap="auto" w:vAnchor="margin" w:hAnchor="text" w:xAlign="left" w:yAlign="inline"/>
              <w:jc w:val="center"/>
              <w:rPr>
                <w:b/>
                <w:bCs/>
              </w:rPr>
            </w:pPr>
            <w:bookmarkStart w:id="102" w:name="_Toc93483813"/>
            <w:r>
              <w:rPr>
                <w:b/>
                <w:bCs/>
              </w:rPr>
              <w:t>序号</w:t>
            </w:r>
          </w:p>
        </w:tc>
        <w:tc>
          <w:tcPr>
            <w:tcW w:w="251" w:type="pct"/>
            <w:tcBorders>
              <w:top w:val="single" w:color="auto" w:sz="4" w:space="0"/>
              <w:left w:val="single" w:color="auto" w:sz="4" w:space="0"/>
              <w:bottom w:val="single" w:color="auto" w:sz="4" w:space="0"/>
              <w:right w:val="single" w:color="auto" w:sz="4" w:space="0"/>
            </w:tcBorders>
            <w:shd w:val="clear" w:color="auto" w:fill="auto"/>
          </w:tcPr>
          <w:p w14:paraId="553CDABB">
            <w:pPr>
              <w:pStyle w:val="94"/>
              <w:framePr w:hSpace="0" w:wrap="auto" w:vAnchor="margin" w:hAnchor="text" w:xAlign="left" w:yAlign="inline"/>
              <w:jc w:val="center"/>
              <w:rPr>
                <w:b/>
                <w:bCs/>
              </w:rPr>
            </w:pPr>
            <w:r>
              <w:rPr>
                <w:b/>
                <w:bCs/>
              </w:rPr>
              <w:t>课程性质</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14:paraId="1AA02DF3">
            <w:pPr>
              <w:pStyle w:val="94"/>
              <w:framePr w:hSpace="0" w:wrap="auto" w:vAnchor="margin" w:hAnchor="text" w:xAlign="left" w:yAlign="inline"/>
              <w:jc w:val="center"/>
              <w:rPr>
                <w:b/>
                <w:bCs/>
              </w:rPr>
            </w:pPr>
            <w:r>
              <w:rPr>
                <w:b/>
                <w:bCs/>
              </w:rPr>
              <w:t>课程名称</w:t>
            </w:r>
          </w:p>
        </w:tc>
        <w:tc>
          <w:tcPr>
            <w:tcW w:w="1330" w:type="pct"/>
            <w:tcBorders>
              <w:top w:val="single" w:color="auto" w:sz="4" w:space="0"/>
              <w:left w:val="single" w:color="auto" w:sz="4" w:space="0"/>
              <w:bottom w:val="single" w:color="auto" w:sz="4" w:space="0"/>
              <w:right w:val="single" w:color="auto" w:sz="4" w:space="0"/>
            </w:tcBorders>
            <w:shd w:val="clear" w:color="auto" w:fill="auto"/>
            <w:vAlign w:val="center"/>
          </w:tcPr>
          <w:p w14:paraId="0E0F79FA">
            <w:pPr>
              <w:pStyle w:val="94"/>
              <w:framePr w:hSpace="0" w:wrap="auto" w:vAnchor="margin" w:hAnchor="text" w:xAlign="left" w:yAlign="inline"/>
              <w:jc w:val="center"/>
              <w:rPr>
                <w:b/>
                <w:bCs/>
              </w:rPr>
            </w:pPr>
            <w:r>
              <w:rPr>
                <w:b/>
                <w:bCs/>
              </w:rPr>
              <w:t>课程目标</w:t>
            </w:r>
          </w:p>
        </w:tc>
        <w:tc>
          <w:tcPr>
            <w:tcW w:w="1330" w:type="pct"/>
            <w:tcBorders>
              <w:top w:val="single" w:color="auto" w:sz="4" w:space="0"/>
              <w:left w:val="single" w:color="auto" w:sz="4" w:space="0"/>
              <w:bottom w:val="single" w:color="auto" w:sz="4" w:space="0"/>
              <w:right w:val="single" w:color="auto" w:sz="4" w:space="0"/>
            </w:tcBorders>
            <w:shd w:val="clear" w:color="auto" w:fill="auto"/>
            <w:vAlign w:val="center"/>
          </w:tcPr>
          <w:p w14:paraId="02C7363A">
            <w:pPr>
              <w:pStyle w:val="94"/>
              <w:framePr w:hSpace="0" w:wrap="auto" w:vAnchor="margin" w:hAnchor="text" w:xAlign="left" w:yAlign="inline"/>
              <w:jc w:val="center"/>
              <w:rPr>
                <w:b/>
                <w:bCs/>
              </w:rPr>
            </w:pPr>
            <w:r>
              <w:rPr>
                <w:b/>
                <w:bCs/>
              </w:rPr>
              <w:t>主要内容</w:t>
            </w:r>
          </w:p>
        </w:tc>
        <w:tc>
          <w:tcPr>
            <w:tcW w:w="1194" w:type="pct"/>
            <w:tcBorders>
              <w:top w:val="single" w:color="auto" w:sz="4" w:space="0"/>
              <w:left w:val="single" w:color="auto" w:sz="4" w:space="0"/>
              <w:bottom w:val="single" w:color="auto" w:sz="4" w:space="0"/>
              <w:right w:val="single" w:color="auto" w:sz="4" w:space="0"/>
            </w:tcBorders>
            <w:shd w:val="clear" w:color="auto" w:fill="auto"/>
            <w:vAlign w:val="center"/>
          </w:tcPr>
          <w:p w14:paraId="2F7810B5">
            <w:pPr>
              <w:pStyle w:val="94"/>
              <w:framePr w:hSpace="0" w:wrap="auto" w:vAnchor="margin" w:hAnchor="text" w:xAlign="left" w:yAlign="inline"/>
              <w:jc w:val="center"/>
              <w:rPr>
                <w:b/>
                <w:bCs/>
              </w:rPr>
            </w:pPr>
            <w:r>
              <w:rPr>
                <w:b/>
                <w:bCs/>
              </w:rPr>
              <w:t>教学要求</w:t>
            </w:r>
          </w:p>
        </w:tc>
      </w:tr>
      <w:tr w14:paraId="1D105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41602D22">
            <w:pPr>
              <w:pStyle w:val="94"/>
              <w:framePr w:hSpace="0" w:wrap="auto" w:vAnchor="margin" w:hAnchor="text" w:xAlign="left" w:yAlign="inline"/>
            </w:pPr>
            <w:r>
              <w:t>1</w:t>
            </w:r>
          </w:p>
        </w:tc>
        <w:tc>
          <w:tcPr>
            <w:tcW w:w="251" w:type="pct"/>
            <w:vMerge w:val="restart"/>
            <w:tcBorders>
              <w:top w:val="single" w:color="auto" w:sz="4" w:space="0"/>
              <w:left w:val="single" w:color="auto" w:sz="4" w:space="0"/>
              <w:right w:val="single" w:color="auto" w:sz="4" w:space="0"/>
            </w:tcBorders>
            <w:shd w:val="clear" w:color="auto" w:fill="auto"/>
            <w:vAlign w:val="center"/>
          </w:tcPr>
          <w:p w14:paraId="21B056F5">
            <w:pPr>
              <w:pStyle w:val="94"/>
              <w:framePr w:hSpace="0" w:wrap="auto" w:vAnchor="margin" w:hAnchor="text" w:xAlign="left" w:yAlign="inline"/>
            </w:pPr>
            <w:r>
              <w:t>专业</w:t>
            </w:r>
          </w:p>
          <w:p w14:paraId="0504B42C">
            <w:pPr>
              <w:pStyle w:val="94"/>
              <w:framePr w:hSpace="0" w:wrap="auto" w:vAnchor="margin" w:hAnchor="text" w:xAlign="left" w:yAlign="inline"/>
            </w:pPr>
            <w:r>
              <w:t>基础</w:t>
            </w:r>
          </w:p>
          <w:p w14:paraId="2080B42F">
            <w:pPr>
              <w:pStyle w:val="94"/>
              <w:framePr w:hSpace="0" w:wrap="auto" w:vAnchor="margin" w:hAnchor="text" w:xAlign="left" w:yAlign="inline"/>
            </w:pPr>
            <w:r>
              <w:t>课程</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14:paraId="048D2B65">
            <w:pPr>
              <w:pStyle w:val="94"/>
              <w:framePr w:hSpace="0" w:wrap="auto" w:vAnchor="margin" w:hAnchor="text" w:xAlign="left" w:yAlign="inline"/>
            </w:pPr>
            <w:r>
              <w:t>实用英语与专业英语</w:t>
            </w:r>
          </w:p>
        </w:tc>
        <w:tc>
          <w:tcPr>
            <w:tcW w:w="1330" w:type="pct"/>
            <w:tcBorders>
              <w:top w:val="single" w:color="auto" w:sz="4" w:space="0"/>
              <w:left w:val="single" w:color="auto" w:sz="4" w:space="0"/>
              <w:bottom w:val="single" w:color="auto" w:sz="4" w:space="0"/>
              <w:right w:val="single" w:color="auto" w:sz="4" w:space="0"/>
            </w:tcBorders>
            <w:shd w:val="clear" w:color="auto" w:fill="auto"/>
          </w:tcPr>
          <w:p w14:paraId="36C67DA3">
            <w:pPr>
              <w:pStyle w:val="94"/>
              <w:framePr w:hSpace="0" w:wrap="auto" w:vAnchor="margin" w:hAnchor="text" w:xAlign="left" w:yAlign="inline"/>
            </w:pPr>
            <w:r>
              <w:t>能熟练地阅读和翻译数控常用应用软件和技术的相关英文资料。其主要任务是为软件技术专业学生和工程技术人员奠定必要的计算机专业英语知识基础，培养阅读、理解和翻译计算机专业文献的能力。</w:t>
            </w:r>
          </w:p>
          <w:p w14:paraId="77CE95AD">
            <w:pPr>
              <w:pStyle w:val="94"/>
              <w:framePr w:hSpace="0" w:wrap="auto" w:vAnchor="margin" w:hAnchor="text" w:xAlign="left" w:yAlign="inline"/>
            </w:pPr>
          </w:p>
        </w:tc>
        <w:tc>
          <w:tcPr>
            <w:tcW w:w="1330" w:type="pct"/>
            <w:tcBorders>
              <w:top w:val="single" w:color="auto" w:sz="4" w:space="0"/>
              <w:left w:val="single" w:color="auto" w:sz="4" w:space="0"/>
              <w:bottom w:val="single" w:color="auto" w:sz="4" w:space="0"/>
              <w:right w:val="single" w:color="auto" w:sz="4" w:space="0"/>
            </w:tcBorders>
            <w:shd w:val="clear" w:color="auto" w:fill="auto"/>
          </w:tcPr>
          <w:p w14:paraId="4B510848">
            <w:pPr>
              <w:pStyle w:val="94"/>
              <w:framePr w:hSpace="0" w:wrap="auto" w:vAnchor="margin" w:hAnchor="text" w:xAlign="left" w:yAlign="inline"/>
            </w:pPr>
            <w:r>
              <w:t>英语的听、说、读、写、译几大技能，既相互独立，又相互交错，同时又相互裨益。因此，在处理英语教学内容时，应尽可能兼顾教学目标的各个方面。</w:t>
            </w:r>
          </w:p>
          <w:p w14:paraId="7EB78480">
            <w:pPr>
              <w:pStyle w:val="94"/>
              <w:framePr w:hSpace="0" w:wrap="auto" w:vAnchor="margin" w:hAnchor="text" w:xAlign="left" w:yAlign="inline"/>
            </w:pPr>
          </w:p>
        </w:tc>
        <w:tc>
          <w:tcPr>
            <w:tcW w:w="1194" w:type="pct"/>
            <w:tcBorders>
              <w:top w:val="single" w:color="auto" w:sz="4" w:space="0"/>
              <w:left w:val="single" w:color="auto" w:sz="4" w:space="0"/>
              <w:bottom w:val="single" w:color="auto" w:sz="4" w:space="0"/>
              <w:right w:val="single" w:color="auto" w:sz="4" w:space="0"/>
            </w:tcBorders>
            <w:shd w:val="clear" w:color="auto" w:fill="auto"/>
          </w:tcPr>
          <w:p w14:paraId="6163143D">
            <w:pPr>
              <w:pStyle w:val="94"/>
              <w:framePr w:hSpace="0" w:wrap="auto" w:vAnchor="margin" w:hAnchor="text" w:xAlign="left" w:yAlign="inline"/>
            </w:pPr>
            <w:r>
              <w:t>掌握计算机专业英语的特点。</w:t>
            </w:r>
          </w:p>
          <w:p w14:paraId="310C5E2C">
            <w:pPr>
              <w:pStyle w:val="94"/>
              <w:framePr w:hSpace="0" w:wrap="auto" w:vAnchor="margin" w:hAnchor="text" w:xAlign="left" w:yAlign="inline"/>
            </w:pPr>
            <w:r>
              <w:t>掌握计算机专业英语屮所涉及到的语法知识和翻译方法。</w:t>
            </w:r>
          </w:p>
          <w:p w14:paraId="42859B0C">
            <w:pPr>
              <w:pStyle w:val="94"/>
              <w:framePr w:hSpace="0" w:wrap="auto" w:vAnchor="margin" w:hAnchor="text" w:xAlign="left" w:yAlign="inline"/>
            </w:pPr>
            <w:r>
              <w:t>掌握一定数量的计算机专业词汇和短语。</w:t>
            </w:r>
          </w:p>
          <w:p w14:paraId="1A99E5C4">
            <w:pPr>
              <w:pStyle w:val="94"/>
              <w:framePr w:hSpace="0" w:wrap="auto" w:vAnchor="margin" w:hAnchor="text" w:xAlign="left" w:yAlign="inline"/>
            </w:pPr>
            <w:r>
              <w:t>阅读、理解及翻译计算机硬件方面的专业资料。</w:t>
            </w:r>
          </w:p>
        </w:tc>
      </w:tr>
      <w:tr w14:paraId="7E40F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16208371">
            <w:pPr>
              <w:pStyle w:val="94"/>
              <w:framePr w:hSpace="0" w:wrap="auto" w:vAnchor="margin" w:hAnchor="text" w:xAlign="left" w:yAlign="inline"/>
            </w:pPr>
            <w:r>
              <w:t>2</w:t>
            </w:r>
          </w:p>
        </w:tc>
        <w:tc>
          <w:tcPr>
            <w:tcW w:w="251" w:type="pct"/>
            <w:vMerge w:val="continue"/>
            <w:tcBorders>
              <w:left w:val="single" w:color="auto" w:sz="4" w:space="0"/>
              <w:right w:val="single" w:color="auto" w:sz="4" w:space="0"/>
            </w:tcBorders>
            <w:shd w:val="clear" w:color="auto" w:fill="auto"/>
            <w:vAlign w:val="center"/>
          </w:tcPr>
          <w:p w14:paraId="785F53D3">
            <w:pPr>
              <w:pStyle w:val="94"/>
              <w:framePr w:hSpace="0" w:wrap="auto" w:vAnchor="margin" w:hAnchor="text" w:xAlign="left" w:yAlign="inline"/>
            </w:pP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14:paraId="7C1FB451">
            <w:pPr>
              <w:pStyle w:val="94"/>
              <w:framePr w:hSpace="0" w:wrap="auto" w:vAnchor="margin" w:hAnchor="text" w:xAlign="left" w:yAlign="inline"/>
            </w:pPr>
            <w:r>
              <w:t>计算机网络技术</w:t>
            </w:r>
          </w:p>
        </w:tc>
        <w:tc>
          <w:tcPr>
            <w:tcW w:w="1330" w:type="pct"/>
            <w:tcBorders>
              <w:top w:val="single" w:color="auto" w:sz="4" w:space="0"/>
              <w:left w:val="single" w:color="auto" w:sz="4" w:space="0"/>
              <w:bottom w:val="single" w:color="auto" w:sz="4" w:space="0"/>
              <w:right w:val="single" w:color="auto" w:sz="4" w:space="0"/>
            </w:tcBorders>
            <w:shd w:val="clear" w:color="auto" w:fill="auto"/>
          </w:tcPr>
          <w:p w14:paraId="67559291">
            <w:pPr>
              <w:pStyle w:val="94"/>
              <w:framePr w:hSpace="0" w:wrap="auto" w:vAnchor="margin" w:hAnchor="text" w:xAlign="left" w:yAlign="inline"/>
            </w:pPr>
            <w:r>
              <w:t>一是普及学生的计算机网络技术知识，二是更好的理解计算机网络技术课程与其他课程的联系，为其他相关课程的学习打下基础，三是学会计算机网络领域的相关技术，满足未来职业的需要。</w:t>
            </w:r>
          </w:p>
        </w:tc>
        <w:tc>
          <w:tcPr>
            <w:tcW w:w="1330" w:type="pct"/>
            <w:tcBorders>
              <w:top w:val="single" w:color="auto" w:sz="4" w:space="0"/>
              <w:left w:val="single" w:color="auto" w:sz="4" w:space="0"/>
              <w:bottom w:val="single" w:color="auto" w:sz="4" w:space="0"/>
              <w:right w:val="single" w:color="auto" w:sz="4" w:space="0"/>
            </w:tcBorders>
            <w:shd w:val="clear" w:color="auto" w:fill="auto"/>
          </w:tcPr>
          <w:p w14:paraId="58E4AA5A">
            <w:pPr>
              <w:pStyle w:val="94"/>
              <w:framePr w:hSpace="0" w:wrap="auto" w:vAnchor="margin" w:hAnchor="text" w:xAlign="left" w:yAlign="inline"/>
            </w:pPr>
            <w:r>
              <w:t>包括网络硬件和网络软件两大类的学习。</w:t>
            </w:r>
          </w:p>
        </w:tc>
        <w:tc>
          <w:tcPr>
            <w:tcW w:w="1194" w:type="pct"/>
            <w:tcBorders>
              <w:top w:val="single" w:color="auto" w:sz="4" w:space="0"/>
              <w:left w:val="single" w:color="auto" w:sz="4" w:space="0"/>
              <w:bottom w:val="single" w:color="auto" w:sz="4" w:space="0"/>
              <w:right w:val="single" w:color="auto" w:sz="4" w:space="0"/>
            </w:tcBorders>
            <w:shd w:val="clear" w:color="auto" w:fill="auto"/>
          </w:tcPr>
          <w:p w14:paraId="57682B31">
            <w:pPr>
              <w:pStyle w:val="94"/>
              <w:framePr w:hSpace="0" w:wrap="auto" w:vAnchor="margin" w:hAnchor="text" w:xAlign="left" w:yAlign="inline"/>
            </w:pPr>
            <w:r>
              <w:t>掌握计算机网络的组成和分类</w:t>
            </w:r>
          </w:p>
          <w:p w14:paraId="524DD13D">
            <w:pPr>
              <w:pStyle w:val="94"/>
              <w:framePr w:hSpace="0" w:wrap="auto" w:vAnchor="margin" w:hAnchor="text" w:xAlign="left" w:yAlign="inline"/>
            </w:pPr>
            <w:r>
              <w:t>掌握计算机网络的组成和分类</w:t>
            </w:r>
          </w:p>
          <w:p w14:paraId="0E60F438">
            <w:pPr>
              <w:pStyle w:val="94"/>
              <w:framePr w:hSpace="0" w:wrap="auto" w:vAnchor="margin" w:hAnchor="text" w:xAlign="left" w:yAlign="inline"/>
            </w:pPr>
            <w:r>
              <w:t>掌握计算机网络的组成和分类</w:t>
            </w:r>
          </w:p>
          <w:p w14:paraId="3885C0C4">
            <w:pPr>
              <w:pStyle w:val="94"/>
              <w:framePr w:hSpace="0" w:wrap="auto" w:vAnchor="margin" w:hAnchor="text" w:xAlign="left" w:yAlign="inline"/>
            </w:pPr>
          </w:p>
        </w:tc>
      </w:tr>
      <w:tr w14:paraId="2198F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1C545B8B">
            <w:pPr>
              <w:pStyle w:val="94"/>
              <w:framePr w:hSpace="0" w:wrap="auto" w:vAnchor="margin" w:hAnchor="text" w:xAlign="left" w:yAlign="inline"/>
            </w:pPr>
            <w:r>
              <w:t>3</w:t>
            </w:r>
          </w:p>
        </w:tc>
        <w:tc>
          <w:tcPr>
            <w:tcW w:w="251" w:type="pct"/>
            <w:vMerge w:val="continue"/>
            <w:tcBorders>
              <w:left w:val="single" w:color="auto" w:sz="4" w:space="0"/>
              <w:right w:val="single" w:color="auto" w:sz="4" w:space="0"/>
            </w:tcBorders>
            <w:shd w:val="clear" w:color="auto" w:fill="auto"/>
            <w:vAlign w:val="center"/>
          </w:tcPr>
          <w:p w14:paraId="6B48A428">
            <w:pPr>
              <w:pStyle w:val="94"/>
              <w:framePr w:hSpace="0" w:wrap="auto" w:vAnchor="margin" w:hAnchor="text" w:xAlign="left" w:yAlign="inline"/>
            </w:pP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14:paraId="5CCE895E">
            <w:pPr>
              <w:pStyle w:val="94"/>
              <w:framePr w:hSpace="0" w:wrap="auto" w:vAnchor="margin" w:hAnchor="text" w:xAlign="left" w:yAlign="inline"/>
            </w:pPr>
            <w:r>
              <w:t>C语言程序设计</w:t>
            </w:r>
          </w:p>
        </w:tc>
        <w:tc>
          <w:tcPr>
            <w:tcW w:w="1330" w:type="pct"/>
            <w:tcBorders>
              <w:top w:val="single" w:color="auto" w:sz="4" w:space="0"/>
              <w:left w:val="single" w:color="auto" w:sz="4" w:space="0"/>
              <w:bottom w:val="single" w:color="auto" w:sz="4" w:space="0"/>
              <w:right w:val="single" w:color="auto" w:sz="4" w:space="0"/>
            </w:tcBorders>
            <w:shd w:val="clear" w:color="auto" w:fill="auto"/>
          </w:tcPr>
          <w:p w14:paraId="7A78B848">
            <w:pPr>
              <w:pStyle w:val="94"/>
              <w:framePr w:hSpace="0" w:wrap="auto" w:vAnchor="margin" w:hAnchor="text" w:xAlign="left" w:yAlign="inline"/>
            </w:pPr>
            <w:r>
              <w:t>获得C语言基础、条件、循环、函数、结构体、指针、文件等方面的知识。</w:t>
            </w:r>
          </w:p>
        </w:tc>
        <w:tc>
          <w:tcPr>
            <w:tcW w:w="1330" w:type="pct"/>
            <w:tcBorders>
              <w:top w:val="single" w:color="auto" w:sz="4" w:space="0"/>
              <w:left w:val="single" w:color="auto" w:sz="4" w:space="0"/>
              <w:bottom w:val="single" w:color="auto" w:sz="4" w:space="0"/>
              <w:right w:val="single" w:color="auto" w:sz="4" w:space="0"/>
            </w:tcBorders>
            <w:shd w:val="clear" w:color="auto" w:fill="auto"/>
          </w:tcPr>
          <w:p w14:paraId="044299E5">
            <w:pPr>
              <w:pStyle w:val="94"/>
              <w:framePr w:hSpace="0" w:wrap="auto" w:vAnchor="margin" w:hAnchor="text" w:xAlign="left" w:yAlign="inline"/>
            </w:pPr>
            <w:r>
              <w:rPr>
                <w:color w:val="333333"/>
                <w:shd w:val="clear" w:color="auto" w:fill="FFFFFF"/>
              </w:rPr>
              <w:t>C语言程序基本结构及相关概念、变量、函数、语句、if条件语句、switch条件语句、for循环语句、while循环语句、数组、指针、字符串。</w:t>
            </w:r>
          </w:p>
        </w:tc>
        <w:tc>
          <w:tcPr>
            <w:tcW w:w="1194" w:type="pct"/>
            <w:tcBorders>
              <w:top w:val="single" w:color="auto" w:sz="4" w:space="0"/>
              <w:left w:val="single" w:color="auto" w:sz="4" w:space="0"/>
              <w:bottom w:val="single" w:color="auto" w:sz="4" w:space="0"/>
              <w:right w:val="single" w:color="auto" w:sz="4" w:space="0"/>
            </w:tcBorders>
            <w:shd w:val="clear" w:color="auto" w:fill="auto"/>
          </w:tcPr>
          <w:p w14:paraId="0A16A3DC">
            <w:pPr>
              <w:pStyle w:val="94"/>
              <w:framePr w:hSpace="0" w:wrap="auto" w:vAnchor="margin" w:hAnchor="text" w:xAlign="left" w:yAlign="inline"/>
            </w:pPr>
            <w:r>
              <w:t>掌握基本语法和一些常用函数，掌握程序设计的基本思想、熟悉常用的算法与编程技巧，掌握一般的排错能力，具备初步的编程解决实际问题的能力。</w:t>
            </w:r>
          </w:p>
        </w:tc>
      </w:tr>
      <w:tr w14:paraId="6AB6C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0403B445">
            <w:pPr>
              <w:pStyle w:val="94"/>
              <w:framePr w:hSpace="0" w:wrap="auto" w:vAnchor="margin" w:hAnchor="text" w:xAlign="left" w:yAlign="inline"/>
            </w:pPr>
            <w:r>
              <w:t>4</w:t>
            </w:r>
          </w:p>
        </w:tc>
        <w:tc>
          <w:tcPr>
            <w:tcW w:w="251" w:type="pct"/>
            <w:vMerge w:val="continue"/>
            <w:tcBorders>
              <w:left w:val="single" w:color="auto" w:sz="4" w:space="0"/>
              <w:right w:val="single" w:color="auto" w:sz="4" w:space="0"/>
            </w:tcBorders>
            <w:shd w:val="clear" w:color="auto" w:fill="auto"/>
            <w:vAlign w:val="center"/>
          </w:tcPr>
          <w:p w14:paraId="1D276F85">
            <w:pPr>
              <w:pStyle w:val="94"/>
              <w:framePr w:hSpace="0" w:wrap="auto" w:vAnchor="margin" w:hAnchor="text" w:xAlign="left" w:yAlign="inline"/>
            </w:pP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14:paraId="0CEDFA7D">
            <w:pPr>
              <w:pStyle w:val="94"/>
              <w:framePr w:hSpace="0" w:wrap="auto" w:vAnchor="margin" w:hAnchor="text" w:xAlign="left" w:yAlign="inline"/>
            </w:pPr>
            <w:r>
              <w:rPr>
                <w:rFonts w:hint="eastAsia"/>
              </w:rPr>
              <w:t>MySQL</w:t>
            </w:r>
            <w:r>
              <w:t>数据库技术</w:t>
            </w:r>
          </w:p>
        </w:tc>
        <w:tc>
          <w:tcPr>
            <w:tcW w:w="1330" w:type="pct"/>
            <w:tcBorders>
              <w:top w:val="single" w:color="auto" w:sz="4" w:space="0"/>
              <w:left w:val="single" w:color="auto" w:sz="4" w:space="0"/>
              <w:bottom w:val="single" w:color="auto" w:sz="4" w:space="0"/>
              <w:right w:val="single" w:color="auto" w:sz="4" w:space="0"/>
            </w:tcBorders>
            <w:shd w:val="clear" w:color="auto" w:fill="auto"/>
          </w:tcPr>
          <w:p w14:paraId="20AF5797">
            <w:pPr>
              <w:pStyle w:val="94"/>
              <w:framePr w:hSpace="0" w:wrap="auto" w:vAnchor="margin" w:hAnchor="text" w:xAlign="left" w:yAlign="inline"/>
            </w:pPr>
            <w:r>
              <w:t>面向</w:t>
            </w:r>
            <w:r>
              <w:rPr>
                <w:rFonts w:hint="eastAsia"/>
              </w:rPr>
              <w:t>Java</w:t>
            </w:r>
            <w:r>
              <w:t xml:space="preserve"> 数据库开发人员就业岗位，培养学生会对</w:t>
            </w:r>
            <w:r>
              <w:rPr>
                <w:rFonts w:hint="eastAsia"/>
              </w:rPr>
              <w:t>My</w:t>
            </w:r>
            <w:r>
              <w:t>SQL数据库进行日常管理与维护；创建和管理数据库和数据库对象；保证数据完整性和数据安全性；能根据需要对数据进行增、删、改和查询操作。</w:t>
            </w:r>
          </w:p>
        </w:tc>
        <w:tc>
          <w:tcPr>
            <w:tcW w:w="1330" w:type="pct"/>
            <w:tcBorders>
              <w:top w:val="single" w:color="auto" w:sz="4" w:space="0"/>
              <w:left w:val="single" w:color="auto" w:sz="4" w:space="0"/>
              <w:bottom w:val="single" w:color="auto" w:sz="4" w:space="0"/>
              <w:right w:val="single" w:color="auto" w:sz="4" w:space="0"/>
            </w:tcBorders>
            <w:shd w:val="clear" w:color="auto" w:fill="auto"/>
          </w:tcPr>
          <w:p w14:paraId="01C00EF4">
            <w:pPr>
              <w:pStyle w:val="94"/>
              <w:framePr w:hSpace="0" w:wrap="auto" w:vAnchor="margin" w:hAnchor="text" w:xAlign="left" w:yAlign="inline"/>
            </w:pPr>
            <w:r>
              <w:t>研究数据库的结构、存储、设计、管理以及应用的基本理论和实现方法，并利用这些理论来实现对数据库中的数据进行处理、分析和理解的技术。数据库技术是研究、管理和应用数据库的一门软件科学。</w:t>
            </w:r>
          </w:p>
        </w:tc>
        <w:tc>
          <w:tcPr>
            <w:tcW w:w="1194" w:type="pct"/>
            <w:tcBorders>
              <w:top w:val="single" w:color="auto" w:sz="4" w:space="0"/>
              <w:left w:val="single" w:color="auto" w:sz="4" w:space="0"/>
              <w:bottom w:val="single" w:color="auto" w:sz="4" w:space="0"/>
              <w:right w:val="single" w:color="auto" w:sz="4" w:space="0"/>
            </w:tcBorders>
            <w:shd w:val="clear" w:color="auto" w:fill="auto"/>
          </w:tcPr>
          <w:p w14:paraId="400A6AFA">
            <w:pPr>
              <w:pStyle w:val="94"/>
              <w:framePr w:hSpace="0" w:wrap="auto" w:vAnchor="margin" w:hAnchor="text" w:xAlign="left" w:yAlign="inline"/>
            </w:pPr>
            <w:r>
              <w:t>培养学生具有制定、指导和实施数据库的管理及开发的专业实践能力，能在企业从事技术、开发和管理，同时培养学生具有严谨的工作态度、团队合作精神和创新创业能力。</w:t>
            </w:r>
          </w:p>
        </w:tc>
      </w:tr>
      <w:tr w14:paraId="41D46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00C29CD6">
            <w:pPr>
              <w:pStyle w:val="94"/>
              <w:framePr w:hSpace="0" w:wrap="auto" w:vAnchor="margin" w:hAnchor="text" w:xAlign="left" w:yAlign="inline"/>
            </w:pPr>
            <w:r>
              <w:t>5</w:t>
            </w:r>
          </w:p>
        </w:tc>
        <w:tc>
          <w:tcPr>
            <w:tcW w:w="251" w:type="pct"/>
            <w:vMerge w:val="continue"/>
            <w:tcBorders>
              <w:left w:val="single" w:color="auto" w:sz="4" w:space="0"/>
              <w:right w:val="single" w:color="auto" w:sz="4" w:space="0"/>
            </w:tcBorders>
            <w:shd w:val="clear" w:color="auto" w:fill="auto"/>
            <w:vAlign w:val="center"/>
          </w:tcPr>
          <w:p w14:paraId="4507641B">
            <w:pPr>
              <w:pStyle w:val="94"/>
              <w:framePr w:hSpace="0" w:wrap="auto" w:vAnchor="margin" w:hAnchor="text" w:xAlign="left" w:yAlign="inline"/>
            </w:pP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14:paraId="479839A6">
            <w:pPr>
              <w:pStyle w:val="94"/>
              <w:framePr w:hSpace="0" w:wrap="auto" w:vAnchor="margin" w:hAnchor="text" w:xAlign="left" w:yAlign="inline"/>
            </w:pPr>
            <w:r>
              <w:t>操作系统原理</w:t>
            </w:r>
          </w:p>
        </w:tc>
        <w:tc>
          <w:tcPr>
            <w:tcW w:w="1330" w:type="pct"/>
            <w:tcBorders>
              <w:top w:val="single" w:color="auto" w:sz="4" w:space="0"/>
              <w:left w:val="single" w:color="auto" w:sz="4" w:space="0"/>
              <w:bottom w:val="single" w:color="auto" w:sz="4" w:space="0"/>
              <w:right w:val="single" w:color="auto" w:sz="4" w:space="0"/>
            </w:tcBorders>
            <w:shd w:val="clear" w:color="auto" w:fill="auto"/>
          </w:tcPr>
          <w:p w14:paraId="35E87271">
            <w:pPr>
              <w:pStyle w:val="94"/>
              <w:framePr w:hSpace="0" w:wrap="auto" w:vAnchor="margin" w:hAnchor="text" w:xAlign="left" w:yAlign="inline"/>
            </w:pPr>
            <w:r>
              <w:t>学习操作系统的发展历史和现状。理解操作系统的设计目标、基本概念、设计理念、基本特征。能加深对操作系统的认识与理解</w:t>
            </w:r>
          </w:p>
        </w:tc>
        <w:tc>
          <w:tcPr>
            <w:tcW w:w="1330" w:type="pct"/>
            <w:tcBorders>
              <w:top w:val="single" w:color="auto" w:sz="4" w:space="0"/>
              <w:left w:val="single" w:color="auto" w:sz="4" w:space="0"/>
              <w:bottom w:val="single" w:color="auto" w:sz="4" w:space="0"/>
              <w:right w:val="single" w:color="auto" w:sz="4" w:space="0"/>
            </w:tcBorders>
            <w:shd w:val="clear" w:color="auto" w:fill="auto"/>
          </w:tcPr>
          <w:p w14:paraId="317B2A6D">
            <w:pPr>
              <w:pStyle w:val="94"/>
              <w:framePr w:hSpace="0" w:wrap="auto" w:vAnchor="margin" w:hAnchor="text" w:xAlign="left" w:yAlign="inline"/>
            </w:pPr>
            <w:r>
              <w:t>操作系统概述。</w:t>
            </w:r>
          </w:p>
          <w:p w14:paraId="5D17551D">
            <w:pPr>
              <w:pStyle w:val="94"/>
              <w:framePr w:hSpace="0" w:wrap="auto" w:vAnchor="margin" w:hAnchor="text" w:xAlign="left" w:yAlign="inline"/>
            </w:pPr>
            <w:r>
              <w:t>操作系统基本概念、特征、分类。</w:t>
            </w:r>
          </w:p>
          <w:p w14:paraId="6329183E">
            <w:pPr>
              <w:pStyle w:val="94"/>
              <w:framePr w:hSpace="0" w:wrap="auto" w:vAnchor="margin" w:hAnchor="text" w:xAlign="left" w:yAlign="inline"/>
            </w:pPr>
            <w:r>
              <w:t>操作系统主要功能。</w:t>
            </w:r>
          </w:p>
          <w:p w14:paraId="3A93F324">
            <w:pPr>
              <w:pStyle w:val="94"/>
              <w:framePr w:hSpace="0" w:wrap="auto" w:vAnchor="margin" w:hAnchor="text" w:xAlign="left" w:yAlign="inline"/>
            </w:pPr>
            <w:r>
              <w:t>操作系统运行机制。</w:t>
            </w:r>
          </w:p>
          <w:p w14:paraId="58E38624">
            <w:pPr>
              <w:pStyle w:val="94"/>
              <w:framePr w:hSpace="0" w:wrap="auto" w:vAnchor="margin" w:hAnchor="text" w:xAlign="left" w:yAlign="inline"/>
            </w:pPr>
            <w:r>
              <w:t>内核态与用户态</w:t>
            </w:r>
          </w:p>
        </w:tc>
        <w:tc>
          <w:tcPr>
            <w:tcW w:w="1194" w:type="pct"/>
            <w:tcBorders>
              <w:top w:val="single" w:color="auto" w:sz="4" w:space="0"/>
              <w:left w:val="single" w:color="auto" w:sz="4" w:space="0"/>
              <w:bottom w:val="single" w:color="auto" w:sz="4" w:space="0"/>
              <w:right w:val="single" w:color="auto" w:sz="4" w:space="0"/>
            </w:tcBorders>
            <w:shd w:val="clear" w:color="auto" w:fill="auto"/>
          </w:tcPr>
          <w:p w14:paraId="2B9DF9A8">
            <w:pPr>
              <w:pStyle w:val="94"/>
              <w:framePr w:hSpace="0" w:wrap="auto" w:vAnchor="margin" w:hAnchor="text" w:xAlign="left" w:yAlign="inline"/>
            </w:pPr>
            <w:r>
              <w:t>具备理解并修改部分操作系统内核源代码的能力，并显著提高编程水平。</w:t>
            </w:r>
          </w:p>
          <w:p w14:paraId="667F6F0E">
            <w:pPr>
              <w:pStyle w:val="94"/>
              <w:framePr w:hSpace="0" w:wrap="auto" w:vAnchor="margin" w:hAnchor="text" w:xAlign="left" w:yAlign="inline"/>
              <w:rPr>
                <w:color w:val="4D4D4D"/>
                <w:shd w:val="clear" w:color="auto" w:fill="FFFFFF"/>
              </w:rPr>
            </w:pPr>
            <w:r>
              <w:t>提高计算机专业方面的技术素养，而且也能体会到精益求精的研究精神。</w:t>
            </w:r>
          </w:p>
        </w:tc>
      </w:tr>
      <w:tr w14:paraId="09CF8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0BB8B6AA">
            <w:pPr>
              <w:pStyle w:val="94"/>
              <w:framePr w:hSpace="0" w:wrap="auto" w:vAnchor="margin" w:hAnchor="text" w:xAlign="left" w:yAlign="inline"/>
            </w:pPr>
            <w:r>
              <w:t>6</w:t>
            </w:r>
          </w:p>
        </w:tc>
        <w:tc>
          <w:tcPr>
            <w:tcW w:w="251" w:type="pct"/>
            <w:vMerge w:val="continue"/>
            <w:tcBorders>
              <w:left w:val="single" w:color="auto" w:sz="4" w:space="0"/>
              <w:bottom w:val="single" w:color="auto" w:sz="4" w:space="0"/>
              <w:right w:val="single" w:color="auto" w:sz="4" w:space="0"/>
            </w:tcBorders>
            <w:shd w:val="clear" w:color="auto" w:fill="auto"/>
            <w:vAlign w:val="center"/>
          </w:tcPr>
          <w:p w14:paraId="48444C48">
            <w:pPr>
              <w:pStyle w:val="94"/>
              <w:framePr w:hSpace="0" w:wrap="auto" w:vAnchor="margin" w:hAnchor="text" w:xAlign="left" w:yAlign="inline"/>
            </w:pP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14:paraId="7F2F4CA8">
            <w:pPr>
              <w:pStyle w:val="94"/>
              <w:framePr w:hSpace="0" w:wrap="auto" w:vAnchor="margin" w:hAnchor="text" w:xAlign="left" w:yAlign="inline"/>
            </w:pPr>
            <w:r>
              <w:t>数据结构</w:t>
            </w:r>
          </w:p>
        </w:tc>
        <w:tc>
          <w:tcPr>
            <w:tcW w:w="1330" w:type="pct"/>
            <w:tcBorders>
              <w:top w:val="single" w:color="auto" w:sz="4" w:space="0"/>
              <w:left w:val="single" w:color="auto" w:sz="4" w:space="0"/>
              <w:bottom w:val="single" w:color="auto" w:sz="4" w:space="0"/>
              <w:right w:val="single" w:color="auto" w:sz="4" w:space="0"/>
            </w:tcBorders>
            <w:shd w:val="clear" w:color="auto" w:fill="auto"/>
          </w:tcPr>
          <w:p w14:paraId="549CB574">
            <w:pPr>
              <w:pStyle w:val="94"/>
              <w:framePr w:hSpace="0" w:wrap="auto" w:vAnchor="margin" w:hAnchor="text" w:xAlign="left" w:yAlign="inline"/>
            </w:pPr>
            <w:r>
              <w:t>掌握各种数据结构的特点、存储表示、运算方法以及在计算机科学中最基本的应用</w:t>
            </w:r>
          </w:p>
        </w:tc>
        <w:tc>
          <w:tcPr>
            <w:tcW w:w="1330" w:type="pct"/>
            <w:tcBorders>
              <w:top w:val="single" w:color="auto" w:sz="4" w:space="0"/>
              <w:left w:val="single" w:color="auto" w:sz="4" w:space="0"/>
              <w:bottom w:val="single" w:color="auto" w:sz="4" w:space="0"/>
              <w:right w:val="single" w:color="auto" w:sz="4" w:space="0"/>
            </w:tcBorders>
            <w:shd w:val="clear" w:color="auto" w:fill="auto"/>
          </w:tcPr>
          <w:p w14:paraId="1AE9F6B0">
            <w:pPr>
              <w:pStyle w:val="94"/>
              <w:framePr w:hSpace="0" w:wrap="auto" w:vAnchor="margin" w:hAnchor="text" w:xAlign="left" w:yAlign="inline"/>
            </w:pPr>
            <w:r>
              <w:t>什么是数据结构。</w:t>
            </w:r>
          </w:p>
          <w:p w14:paraId="1CA985B9">
            <w:pPr>
              <w:pStyle w:val="94"/>
              <w:framePr w:hSpace="0" w:wrap="auto" w:vAnchor="margin" w:hAnchor="text" w:xAlign="left" w:yAlign="inline"/>
            </w:pPr>
            <w:r>
              <w:t>基本概念与术语。</w:t>
            </w:r>
          </w:p>
          <w:p w14:paraId="2E7BBE22">
            <w:pPr>
              <w:pStyle w:val="94"/>
              <w:framePr w:hSpace="0" w:wrap="auto" w:vAnchor="margin" w:hAnchor="text" w:xAlign="left" w:yAlign="inline"/>
            </w:pPr>
            <w:r>
              <w:t>抽象数据类型的表示与实现。</w:t>
            </w:r>
          </w:p>
          <w:p w14:paraId="5C39F378">
            <w:pPr>
              <w:pStyle w:val="94"/>
              <w:framePr w:hSpace="0" w:wrap="auto" w:vAnchor="margin" w:hAnchor="text" w:xAlign="left" w:yAlign="inline"/>
            </w:pPr>
            <w:r>
              <w:t>算法与算法分析。</w:t>
            </w:r>
          </w:p>
        </w:tc>
        <w:tc>
          <w:tcPr>
            <w:tcW w:w="1194" w:type="pct"/>
            <w:tcBorders>
              <w:top w:val="single" w:color="auto" w:sz="4" w:space="0"/>
              <w:left w:val="single" w:color="auto" w:sz="4" w:space="0"/>
              <w:bottom w:val="single" w:color="auto" w:sz="4" w:space="0"/>
              <w:right w:val="single" w:color="auto" w:sz="4" w:space="0"/>
            </w:tcBorders>
            <w:shd w:val="clear" w:color="auto" w:fill="auto"/>
          </w:tcPr>
          <w:p w14:paraId="363E299F">
            <w:pPr>
              <w:pStyle w:val="94"/>
              <w:framePr w:hSpace="0" w:wrap="auto" w:vAnchor="margin" w:hAnchor="text" w:xAlign="left" w:yAlign="inline"/>
            </w:pPr>
            <w:r>
              <w:t>培养、训练学生选用合适的数据结构和编写质量高、风格好的应用程序的能力，培养学生分析问题、解决问题的能力，并为后续课程的学习打下良好的理论基础和实践基础。</w:t>
            </w:r>
          </w:p>
        </w:tc>
      </w:tr>
      <w:tr w14:paraId="147D1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79D09FC8">
            <w:pPr>
              <w:pStyle w:val="94"/>
              <w:framePr w:hSpace="0" w:wrap="auto" w:vAnchor="margin" w:hAnchor="text" w:xAlign="left" w:yAlign="inline"/>
            </w:pPr>
            <w:r>
              <w:t>7</w:t>
            </w:r>
          </w:p>
        </w:tc>
        <w:tc>
          <w:tcPr>
            <w:tcW w:w="25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8EA574">
            <w:pPr>
              <w:pStyle w:val="94"/>
              <w:framePr w:hSpace="0" w:wrap="auto" w:vAnchor="margin" w:hAnchor="text" w:xAlign="left" w:yAlign="inline"/>
            </w:pPr>
            <w:r>
              <w:t>专业</w:t>
            </w:r>
          </w:p>
          <w:p w14:paraId="226E3F44">
            <w:pPr>
              <w:pStyle w:val="94"/>
              <w:framePr w:hSpace="0" w:wrap="auto" w:vAnchor="margin" w:hAnchor="text" w:xAlign="left" w:yAlign="inline"/>
            </w:pPr>
            <w:r>
              <w:t>核心</w:t>
            </w:r>
          </w:p>
          <w:p w14:paraId="7A7DCB4C">
            <w:pPr>
              <w:pStyle w:val="94"/>
              <w:framePr w:hSpace="0" w:wrap="auto" w:vAnchor="margin" w:hAnchor="text" w:xAlign="left" w:yAlign="inline"/>
            </w:pPr>
            <w:r>
              <w:t>课程</w:t>
            </w:r>
          </w:p>
          <w:p w14:paraId="46ED1A45">
            <w:pPr>
              <w:pStyle w:val="94"/>
              <w:framePr w:hSpace="0" w:wrap="auto" w:vAnchor="margin" w:hAnchor="text" w:xAlign="left" w:yAlign="inline"/>
            </w:pP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14:paraId="1115A60E">
            <w:pPr>
              <w:pStyle w:val="94"/>
              <w:framePr w:hSpace="0" w:wrap="auto" w:vAnchor="margin" w:hAnchor="text" w:xAlign="left" w:yAlign="inline"/>
            </w:pPr>
            <w:r>
              <w:t>HTML5+CSS3</w:t>
            </w:r>
          </w:p>
        </w:tc>
        <w:tc>
          <w:tcPr>
            <w:tcW w:w="1330" w:type="pct"/>
            <w:tcBorders>
              <w:top w:val="single" w:color="auto" w:sz="4" w:space="0"/>
              <w:left w:val="single" w:color="auto" w:sz="4" w:space="0"/>
              <w:bottom w:val="single" w:color="auto" w:sz="4" w:space="0"/>
              <w:right w:val="single" w:color="auto" w:sz="4" w:space="0"/>
            </w:tcBorders>
            <w:shd w:val="clear" w:color="auto" w:fill="auto"/>
          </w:tcPr>
          <w:p w14:paraId="06902A86">
            <w:pPr>
              <w:pStyle w:val="94"/>
              <w:framePr w:hSpace="0" w:wrap="auto" w:vAnchor="margin" w:hAnchor="text" w:xAlign="left" w:yAlign="inline"/>
            </w:pPr>
            <w:r>
              <w:rPr>
                <w:rFonts w:ascii="宋体" w:hAnsi="宋体"/>
              </w:rPr>
              <w:t>掌握在网页中</w:t>
            </w:r>
            <w:r>
              <w:t>HTML</w:t>
            </w:r>
            <w:r>
              <w:rPr>
                <w:rFonts w:ascii="宋体" w:hAnsi="宋体"/>
              </w:rPr>
              <w:t>的常用标记和</w:t>
            </w:r>
            <w:r>
              <w:t>CSS</w:t>
            </w:r>
            <w:r>
              <w:rPr>
                <w:rFonts w:ascii="宋体" w:hAnsi="宋体"/>
              </w:rPr>
              <w:t>样式表方法。掌握构建本地站点的方法。掌握在网页中插入文本、图像、媒体和超链接的方法、编辑文本、图像、媒体的方法。熟悉超级链接常用技巧。掌握创建表格和表单的方法、学会设置表格格式。掌握表单的处理方法、使用表格布局页面。设置表格格式、利用表格布局页面。创建表单、表单的处理。学会在网页中添加行为、使用</w:t>
            </w:r>
            <w:r>
              <w:t>AP</w:t>
            </w:r>
            <w:r>
              <w:rPr>
                <w:rFonts w:ascii="宋体" w:hAnsi="宋体"/>
              </w:rPr>
              <w:t>元素布局。掌握框架布局的使用方法、</w:t>
            </w:r>
            <w:r>
              <w:t>AP</w:t>
            </w:r>
            <w:r>
              <w:rPr>
                <w:rFonts w:ascii="宋体" w:hAnsi="宋体"/>
              </w:rPr>
              <w:t>元素进行页面布局的方法。熟练使用行为、在布局模式下用表格布局的方法。了解在</w:t>
            </w:r>
            <w:r>
              <w:t>“</w:t>
            </w:r>
            <w:r>
              <w:rPr>
                <w:rFonts w:ascii="宋体" w:hAnsi="宋体"/>
              </w:rPr>
              <w:t>代码视图</w:t>
            </w:r>
            <w:r>
              <w:t>”</w:t>
            </w:r>
            <w:r>
              <w:rPr>
                <w:rFonts w:ascii="宋体" w:hAnsi="宋体"/>
              </w:rPr>
              <w:t>手动添加和编辑</w:t>
            </w:r>
            <w:r>
              <w:t>CSS</w:t>
            </w:r>
            <w:r>
              <w:rPr>
                <w:rFonts w:ascii="宋体" w:hAnsi="宋体"/>
              </w:rPr>
              <w:t>的方法</w:t>
            </w:r>
          </w:p>
        </w:tc>
        <w:tc>
          <w:tcPr>
            <w:tcW w:w="1330" w:type="pct"/>
            <w:tcBorders>
              <w:top w:val="single" w:color="auto" w:sz="4" w:space="0"/>
              <w:left w:val="single" w:color="auto" w:sz="4" w:space="0"/>
              <w:bottom w:val="single" w:color="auto" w:sz="4" w:space="0"/>
              <w:right w:val="single" w:color="auto" w:sz="4" w:space="0"/>
            </w:tcBorders>
            <w:shd w:val="clear" w:color="auto" w:fill="auto"/>
          </w:tcPr>
          <w:p w14:paraId="63BC1C70">
            <w:pPr>
              <w:pStyle w:val="94"/>
              <w:framePr w:hSpace="0" w:wrap="auto" w:vAnchor="margin" w:hAnchor="text" w:xAlign="left" w:yAlign="inline"/>
            </w:pPr>
            <w:r>
              <w:rPr>
                <w:rFonts w:ascii="宋体" w:hAnsi="宋体"/>
              </w:rPr>
              <w:t>认识</w:t>
            </w:r>
            <w:r>
              <w:t>HTML</w:t>
            </w:r>
            <w:r>
              <w:rPr>
                <w:rFonts w:ascii="宋体" w:hAnsi="宋体"/>
              </w:rPr>
              <w:t>的常用标记和</w:t>
            </w:r>
            <w:r>
              <w:t>CSS</w:t>
            </w:r>
            <w:r>
              <w:rPr>
                <w:rFonts w:ascii="宋体" w:hAnsi="宋体"/>
              </w:rPr>
              <w:t>样式表的组成。构建本地站点。文本、图像、媒体和超链接：添加网页文本。设置文本格式。用</w:t>
            </w:r>
            <w:r>
              <w:t>CSS</w:t>
            </w:r>
            <w:r>
              <w:rPr>
                <w:rFonts w:ascii="宋体" w:hAnsi="宋体"/>
              </w:rPr>
              <w:t>样式格式化文本。添加超链接。在网页中插入图像。设置图像格式。添加音频和视频。表格和表单的应用</w:t>
            </w:r>
            <w:r>
              <w:t>:</w:t>
            </w:r>
            <w:r>
              <w:rPr>
                <w:rFonts w:ascii="宋体" w:hAnsi="宋体"/>
              </w:rPr>
              <w:t>创建表格。设置表格格式。利用表格布局页面。创建表单。表单的处理。行为、</w:t>
            </w:r>
            <w:r>
              <w:t>AP</w:t>
            </w:r>
            <w:r>
              <w:rPr>
                <w:rFonts w:ascii="宋体" w:hAnsi="宋体"/>
              </w:rPr>
              <w:t>元素与框架</w:t>
            </w:r>
            <w:r>
              <w:t>:</w:t>
            </w:r>
            <w:r>
              <w:rPr>
                <w:rFonts w:ascii="宋体" w:hAnsi="宋体"/>
              </w:rPr>
              <w:t>应用行为。设置行为。创建</w:t>
            </w:r>
            <w:r>
              <w:t>AP</w:t>
            </w:r>
            <w:r>
              <w:rPr>
                <w:rFonts w:ascii="宋体" w:hAnsi="宋体"/>
              </w:rPr>
              <w:t>元素。</w:t>
            </w:r>
            <w:r>
              <w:t>AP</w:t>
            </w:r>
            <w:r>
              <w:rPr>
                <w:rFonts w:ascii="宋体" w:hAnsi="宋体"/>
              </w:rPr>
              <w:t>元素的操作。框架的应用。宠物网站设计实例</w:t>
            </w:r>
            <w:r>
              <w:t>:</w:t>
            </w:r>
            <w:r>
              <w:rPr>
                <w:rFonts w:ascii="宋体" w:hAnsi="宋体"/>
              </w:rPr>
              <w:t>利用</w:t>
            </w:r>
            <w:r>
              <w:t>AP</w:t>
            </w:r>
            <w:r>
              <w:rPr>
                <w:rFonts w:ascii="宋体" w:hAnsi="宋体"/>
              </w:rPr>
              <w:t>元素排版页面布局。企业网站设计实例：利用表格布局网页。</w:t>
            </w:r>
          </w:p>
        </w:tc>
        <w:tc>
          <w:tcPr>
            <w:tcW w:w="1194" w:type="pct"/>
            <w:tcBorders>
              <w:top w:val="single" w:color="auto" w:sz="4" w:space="0"/>
              <w:left w:val="single" w:color="auto" w:sz="4" w:space="0"/>
              <w:bottom w:val="single" w:color="auto" w:sz="4" w:space="0"/>
              <w:right w:val="single" w:color="auto" w:sz="4" w:space="0"/>
            </w:tcBorders>
            <w:shd w:val="clear" w:color="auto" w:fill="auto"/>
          </w:tcPr>
          <w:p w14:paraId="429BD2A6">
            <w:pPr>
              <w:pStyle w:val="94"/>
              <w:framePr w:hSpace="0" w:wrap="auto" w:vAnchor="margin" w:hAnchor="text" w:xAlign="left" w:yAlign="inline"/>
            </w:pPr>
            <w:r>
              <w:rPr>
                <w:rFonts w:ascii="宋体" w:hAnsi="宋体"/>
              </w:rPr>
              <w:t>通过本课程的学习，掌握</w:t>
            </w:r>
            <w:r>
              <w:t>Dreamweaver</w:t>
            </w:r>
          </w:p>
          <w:p w14:paraId="6EECFB99">
            <w:pPr>
              <w:pStyle w:val="94"/>
              <w:framePr w:hSpace="0" w:wrap="auto" w:vAnchor="margin" w:hAnchor="text" w:xAlign="left" w:yAlign="inline"/>
            </w:pPr>
            <w:r>
              <w:t>CS6</w:t>
            </w:r>
            <w:r>
              <w:rPr>
                <w:rFonts w:ascii="宋体" w:hAnsi="宋体"/>
              </w:rPr>
              <w:t>的使用方法，在网页设计领域中可以用所学知识设计并构建出符合要求的网站作品。坚持理论与艺术实践相结合，做到深入浅出，通俗易懂、生动活泼。把握设计教学的特点，坚持以设计带动软件的学习，努力消除教学中的僵化思想。在熟练掌握制作技巧的同时，加强对学生审美能力的培养，使得艺术与技术并重</w:t>
            </w:r>
          </w:p>
        </w:tc>
      </w:tr>
      <w:tr w14:paraId="348BB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1F3BF764">
            <w:pPr>
              <w:pStyle w:val="94"/>
              <w:framePr w:hSpace="0" w:wrap="auto" w:vAnchor="margin" w:hAnchor="text" w:xAlign="left" w:yAlign="inline"/>
            </w:pPr>
            <w:r>
              <w:t>8</w:t>
            </w:r>
          </w:p>
        </w:tc>
        <w:tc>
          <w:tcPr>
            <w:tcW w:w="2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8E8135">
            <w:pPr>
              <w:pStyle w:val="94"/>
              <w:framePr w:hSpace="0" w:wrap="auto" w:vAnchor="margin" w:hAnchor="text" w:xAlign="left" w:yAlign="inline"/>
            </w:pP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14:paraId="27FFABD7">
            <w:pPr>
              <w:pStyle w:val="94"/>
              <w:framePr w:hSpace="0" w:wrap="auto" w:vAnchor="margin" w:hAnchor="text" w:xAlign="left" w:yAlign="inline"/>
            </w:pPr>
            <w:r>
              <w:rPr>
                <w:rFonts w:hint="eastAsia"/>
              </w:rPr>
              <w:t>软件测试</w:t>
            </w:r>
          </w:p>
        </w:tc>
        <w:tc>
          <w:tcPr>
            <w:tcW w:w="1330" w:type="pct"/>
            <w:tcBorders>
              <w:top w:val="single" w:color="auto" w:sz="4" w:space="0"/>
              <w:left w:val="single" w:color="auto" w:sz="4" w:space="0"/>
              <w:bottom w:val="single" w:color="auto" w:sz="4" w:space="0"/>
              <w:right w:val="single" w:color="auto" w:sz="4" w:space="0"/>
            </w:tcBorders>
            <w:shd w:val="clear" w:color="auto" w:fill="auto"/>
          </w:tcPr>
          <w:p w14:paraId="16702BED">
            <w:pPr>
              <w:pStyle w:val="94"/>
              <w:framePr w:hSpace="0" w:wrap="auto" w:vAnchor="margin" w:hAnchor="text" w:xAlign="left" w:yAlign="inline"/>
            </w:pPr>
            <w:r>
              <w:rPr>
                <w:rFonts w:hint="eastAsia"/>
              </w:rPr>
              <w:t>（1）掌握测试的基本概念和测试常见分类；</w:t>
            </w:r>
          </w:p>
          <w:p w14:paraId="6851EE40">
            <w:pPr>
              <w:pStyle w:val="94"/>
              <w:framePr w:hSpace="0" w:wrap="auto" w:vAnchor="margin" w:hAnchor="text" w:xAlign="left" w:yAlign="inline"/>
            </w:pPr>
            <w:r>
              <w:rPr>
                <w:rFonts w:hint="eastAsia"/>
              </w:rPr>
              <w:t>（2）熟练掌握黑盒 测试用例设计方法，进行功能测试用例设计；</w:t>
            </w:r>
          </w:p>
          <w:p w14:paraId="2A2DEE35">
            <w:pPr>
              <w:pStyle w:val="94"/>
              <w:framePr w:hSpace="0" w:wrap="auto" w:vAnchor="margin" w:hAnchor="text" w:xAlign="left" w:yAlign="inline"/>
            </w:pPr>
            <w:r>
              <w:rPr>
                <w:rFonts w:hint="eastAsia"/>
              </w:rPr>
              <w:t>（3）熟练掌握缺 陷报告的编写； 掌握项目测试流程</w:t>
            </w:r>
          </w:p>
        </w:tc>
        <w:tc>
          <w:tcPr>
            <w:tcW w:w="1330" w:type="pct"/>
            <w:tcBorders>
              <w:top w:val="single" w:color="auto" w:sz="4" w:space="0"/>
              <w:left w:val="single" w:color="auto" w:sz="4" w:space="0"/>
              <w:bottom w:val="single" w:color="auto" w:sz="4" w:space="0"/>
              <w:right w:val="single" w:color="auto" w:sz="4" w:space="0"/>
            </w:tcBorders>
            <w:shd w:val="clear" w:color="auto" w:fill="auto"/>
          </w:tcPr>
          <w:p w14:paraId="3F1842BE">
            <w:pPr>
              <w:pStyle w:val="94"/>
            </w:pPr>
            <w:r>
              <w:rPr>
                <w:rFonts w:hint="eastAsia"/>
              </w:rPr>
              <w:t>（1）软件测试基础模块；</w:t>
            </w:r>
          </w:p>
          <w:p w14:paraId="20C5448C">
            <w:pPr>
              <w:pStyle w:val="94"/>
            </w:pPr>
            <w:r>
              <w:rPr>
                <w:rFonts w:hint="eastAsia"/>
              </w:rPr>
              <w:t>（2）单元测试模块；</w:t>
            </w:r>
          </w:p>
          <w:p w14:paraId="4AE37A50">
            <w:pPr>
              <w:pStyle w:val="94"/>
            </w:pPr>
            <w:r>
              <w:rPr>
                <w:rFonts w:hint="eastAsia"/>
              </w:rPr>
              <w:t>（3）集成测试模块；</w:t>
            </w:r>
          </w:p>
          <w:p w14:paraId="13D82588">
            <w:pPr>
              <w:pStyle w:val="94"/>
            </w:pPr>
            <w:r>
              <w:rPr>
                <w:rFonts w:hint="eastAsia"/>
              </w:rPr>
              <w:t>（4）系统测试模块；</w:t>
            </w:r>
          </w:p>
          <w:p w14:paraId="66249D68">
            <w:pPr>
              <w:pStyle w:val="94"/>
            </w:pPr>
            <w:r>
              <w:rPr>
                <w:rFonts w:hint="eastAsia"/>
              </w:rPr>
              <w:t>（5）回归测试模块；</w:t>
            </w:r>
          </w:p>
          <w:p w14:paraId="25B7982B">
            <w:pPr>
              <w:pStyle w:val="94"/>
            </w:pPr>
            <w:r>
              <w:rPr>
                <w:rFonts w:hint="eastAsia"/>
              </w:rPr>
              <w:t>（6）验收测试模块；</w:t>
            </w:r>
          </w:p>
          <w:p w14:paraId="0F5566FE">
            <w:pPr>
              <w:pStyle w:val="94"/>
              <w:framePr w:hSpace="0" w:wrap="auto" w:vAnchor="margin" w:hAnchor="text" w:xAlign="left" w:yAlign="inline"/>
            </w:pPr>
            <w:r>
              <w:rPr>
                <w:rFonts w:hint="eastAsia"/>
              </w:rPr>
              <w:t>（7）测试用例设计模块。</w:t>
            </w:r>
          </w:p>
        </w:tc>
        <w:tc>
          <w:tcPr>
            <w:tcW w:w="1194" w:type="pct"/>
            <w:tcBorders>
              <w:top w:val="single" w:color="auto" w:sz="4" w:space="0"/>
              <w:left w:val="single" w:color="auto" w:sz="4" w:space="0"/>
              <w:bottom w:val="single" w:color="auto" w:sz="4" w:space="0"/>
              <w:right w:val="single" w:color="auto" w:sz="4" w:space="0"/>
            </w:tcBorders>
            <w:shd w:val="clear" w:color="auto" w:fill="auto"/>
          </w:tcPr>
          <w:p w14:paraId="5A5CC8AE">
            <w:pPr>
              <w:pStyle w:val="94"/>
              <w:framePr w:hSpace="0" w:wrap="auto" w:vAnchor="margin" w:hAnchor="text" w:xAlign="left" w:yAlign="inline"/>
            </w:pPr>
            <w:r>
              <w:rPr>
                <w:rFonts w:hint="eastAsia"/>
              </w:rPr>
              <w:t>掌握 Web 项目功能测试分析和用例编写；掌握 APP 项目功能测试分析和用例编写；掌握常见测试工具的使用。能够熟练搭建Web自动化测试环境；熟练掌握元素 的定位方法和元素操作；掌握鼠标键盘操作及 HTML特殊元素的处理；掌握和管理自动化测试的脚本。</w:t>
            </w:r>
          </w:p>
        </w:tc>
      </w:tr>
      <w:tr w14:paraId="0C8D6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6E87EFDA">
            <w:pPr>
              <w:pStyle w:val="94"/>
              <w:framePr w:hSpace="0" w:wrap="auto" w:vAnchor="margin" w:hAnchor="text" w:xAlign="left" w:yAlign="inline"/>
            </w:pPr>
            <w:r>
              <w:rPr>
                <w:rFonts w:hint="eastAsia"/>
              </w:rPr>
              <w:t>9</w:t>
            </w:r>
          </w:p>
        </w:tc>
        <w:tc>
          <w:tcPr>
            <w:tcW w:w="2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096BD0">
            <w:pPr>
              <w:pStyle w:val="94"/>
              <w:framePr w:hSpace="0" w:wrap="auto" w:vAnchor="margin" w:hAnchor="text" w:xAlign="left" w:yAlign="inline"/>
            </w:pP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14:paraId="347A00E0">
            <w:pPr>
              <w:pStyle w:val="94"/>
              <w:framePr w:hSpace="0" w:wrap="auto" w:vAnchor="margin" w:hAnchor="text" w:xAlign="left" w:yAlign="inline"/>
            </w:pPr>
            <w:r>
              <w:rPr>
                <w:rFonts w:hint="eastAsia"/>
              </w:rPr>
              <w:t>Vue</w:t>
            </w:r>
          </w:p>
        </w:tc>
        <w:tc>
          <w:tcPr>
            <w:tcW w:w="1330" w:type="pct"/>
            <w:tcBorders>
              <w:top w:val="single" w:color="auto" w:sz="4" w:space="0"/>
              <w:left w:val="single" w:color="auto" w:sz="4" w:space="0"/>
              <w:bottom w:val="single" w:color="auto" w:sz="4" w:space="0"/>
              <w:right w:val="single" w:color="auto" w:sz="4" w:space="0"/>
            </w:tcBorders>
            <w:shd w:val="clear" w:color="auto" w:fill="auto"/>
          </w:tcPr>
          <w:p w14:paraId="47806405">
            <w:pPr>
              <w:pStyle w:val="94"/>
              <w:framePr w:hSpace="0" w:wrap="auto" w:vAnchor="margin" w:hAnchor="text" w:xAlign="left" w:yAlign="inline"/>
            </w:pPr>
            <w:r>
              <w:rPr>
                <w:rFonts w:hint="eastAsia"/>
              </w:rPr>
              <w:t>具备使用vue+</w:t>
            </w:r>
            <w:r>
              <w:t xml:space="preserve"> </w:t>
            </w:r>
            <w:r>
              <w:rPr>
                <w:rFonts w:hint="eastAsia"/>
              </w:rPr>
              <w:t>Element</w:t>
            </w:r>
            <w:r>
              <w:t xml:space="preserve"> </w:t>
            </w:r>
            <w:r>
              <w:rPr>
                <w:rFonts w:hint="eastAsia"/>
              </w:rPr>
              <w:t>UI 开发企业 级 前 端 应 用 程序的素质；  掌握 MVVM 的 编程思想；开 发 大 型 的 前 后 端 分 离 项 目；透彻理解 和 掌 握 Ajax 编程原理；  通 过 对 Jquery 和 Vue 的学习，具有 开 发 大 型 前 端 应 用 的 能 力；</w:t>
            </w:r>
          </w:p>
        </w:tc>
        <w:tc>
          <w:tcPr>
            <w:tcW w:w="1330" w:type="pct"/>
            <w:tcBorders>
              <w:top w:val="single" w:color="auto" w:sz="4" w:space="0"/>
              <w:left w:val="single" w:color="auto" w:sz="4" w:space="0"/>
              <w:bottom w:val="single" w:color="auto" w:sz="4" w:space="0"/>
              <w:right w:val="single" w:color="auto" w:sz="4" w:space="0"/>
            </w:tcBorders>
            <w:shd w:val="clear" w:color="auto" w:fill="auto"/>
          </w:tcPr>
          <w:p w14:paraId="2389FB12">
            <w:pPr>
              <w:pStyle w:val="94"/>
              <w:framePr w:hSpace="0" w:wrap="auto" w:vAnchor="margin" w:hAnchor="text" w:xAlign="left" w:yAlign="inline"/>
            </w:pPr>
            <w:r>
              <w:rPr>
                <w:rFonts w:hint="eastAsia"/>
              </w:rPr>
              <w:t>（1）vue 指令；（2）文本插值；（3）绑定属性；（4）条件渲染、事件绑定；</w:t>
            </w:r>
          </w:p>
          <w:p w14:paraId="7F71A08D">
            <w:pPr>
              <w:pStyle w:val="94"/>
              <w:framePr w:hSpace="0" w:wrap="auto" w:vAnchor="margin" w:hAnchor="text" w:xAlign="left" w:yAlign="inline"/>
            </w:pPr>
            <w:r>
              <w:rPr>
                <w:rFonts w:hint="eastAsia"/>
              </w:rPr>
              <w:t>（5）Element</w:t>
            </w:r>
            <w:r>
              <w:t xml:space="preserve"> </w:t>
            </w:r>
            <w:r>
              <w:rPr>
                <w:rFonts w:hint="eastAsia"/>
              </w:rPr>
              <w:t>UI；</w:t>
            </w:r>
          </w:p>
          <w:p w14:paraId="45293835">
            <w:pPr>
              <w:pStyle w:val="94"/>
              <w:framePr w:hSpace="0" w:wrap="auto" w:vAnchor="margin" w:hAnchor="text" w:xAlign="left" w:yAlign="inline"/>
            </w:pPr>
            <w:r>
              <w:rPr>
                <w:rFonts w:hint="eastAsia"/>
              </w:rPr>
              <w:t>（6）布局、表单组件、表格组件、导航组件、组件、路 由；</w:t>
            </w:r>
          </w:p>
          <w:p w14:paraId="595E342D">
            <w:pPr>
              <w:pStyle w:val="94"/>
              <w:framePr w:hSpace="0" w:wrap="auto" w:vAnchor="margin" w:hAnchor="text" w:xAlign="left" w:yAlign="inline"/>
            </w:pPr>
            <w:r>
              <w:rPr>
                <w:rFonts w:hint="eastAsia"/>
              </w:rPr>
              <w:t>（7）Vue的生命周期；</w:t>
            </w:r>
          </w:p>
          <w:p w14:paraId="0E0483E8">
            <w:pPr>
              <w:pStyle w:val="94"/>
              <w:framePr w:hSpace="0" w:wrap="auto" w:vAnchor="margin" w:hAnchor="text" w:xAlign="left" w:yAlign="inline"/>
            </w:pPr>
            <w:r>
              <w:rPr>
                <w:rFonts w:hint="eastAsia"/>
              </w:rPr>
              <w:t>（8）异步操作；</w:t>
            </w:r>
          </w:p>
        </w:tc>
        <w:tc>
          <w:tcPr>
            <w:tcW w:w="1194" w:type="pct"/>
            <w:tcBorders>
              <w:top w:val="single" w:color="auto" w:sz="4" w:space="0"/>
              <w:left w:val="single" w:color="auto" w:sz="4" w:space="0"/>
              <w:bottom w:val="single" w:color="auto" w:sz="4" w:space="0"/>
              <w:right w:val="single" w:color="auto" w:sz="4" w:space="0"/>
            </w:tcBorders>
            <w:shd w:val="clear" w:color="auto" w:fill="auto"/>
          </w:tcPr>
          <w:p w14:paraId="5E4521CA">
            <w:pPr>
              <w:pStyle w:val="94"/>
            </w:pPr>
            <w:r>
              <w:rPr>
                <w:rFonts w:hint="eastAsia"/>
              </w:rPr>
              <w:t>了解Vue 框架的基本理论；掌握数据绑定，Vue 指令；掌握 Vue 组件编写，掌握组件嵌套，组件通信；掌握单元素/组件的过渡、多元素/组件的过渡；掌握 Vue-cli 开发环境；运用Vue框架进行页面的编写；能够使用Vue组件构建页面；使用Vue内部机</w:t>
            </w:r>
          </w:p>
          <w:p w14:paraId="1D2E194D">
            <w:pPr>
              <w:pStyle w:val="94"/>
              <w:framePr w:hSpace="0" w:wrap="auto" w:vAnchor="margin" w:hAnchor="text" w:xAlign="left" w:yAlign="inline"/>
            </w:pPr>
            <w:r>
              <w:rPr>
                <w:rFonts w:hint="eastAsia"/>
              </w:rPr>
              <w:t>制创建过渡与动画；综合使用Vue进行单页面网站开发。</w:t>
            </w:r>
          </w:p>
        </w:tc>
      </w:tr>
      <w:tr w14:paraId="39C0B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28ABA8E5">
            <w:pPr>
              <w:pStyle w:val="94"/>
              <w:framePr w:hSpace="0" w:wrap="auto" w:vAnchor="margin" w:hAnchor="text" w:xAlign="left" w:yAlign="inline"/>
            </w:pPr>
            <w:r>
              <w:rPr>
                <w:rFonts w:hint="eastAsia"/>
              </w:rPr>
              <w:t>1</w:t>
            </w:r>
            <w:r>
              <w:t>0</w:t>
            </w:r>
          </w:p>
        </w:tc>
        <w:tc>
          <w:tcPr>
            <w:tcW w:w="2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7B18CE">
            <w:pPr>
              <w:pStyle w:val="94"/>
              <w:framePr w:hSpace="0" w:wrap="auto" w:vAnchor="margin" w:hAnchor="text" w:xAlign="left" w:yAlign="inline"/>
            </w:pP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14:paraId="797378D7">
            <w:pPr>
              <w:pStyle w:val="94"/>
              <w:framePr w:hSpace="0" w:wrap="auto" w:vAnchor="margin" w:hAnchor="text" w:xAlign="left" w:yAlign="inline"/>
            </w:pPr>
            <w:r>
              <w:t>JAVA程序设计</w:t>
            </w:r>
          </w:p>
        </w:tc>
        <w:tc>
          <w:tcPr>
            <w:tcW w:w="1330" w:type="pct"/>
            <w:tcBorders>
              <w:top w:val="single" w:color="auto" w:sz="4" w:space="0"/>
              <w:left w:val="single" w:color="auto" w:sz="4" w:space="0"/>
              <w:bottom w:val="single" w:color="auto" w:sz="4" w:space="0"/>
              <w:right w:val="single" w:color="auto" w:sz="4" w:space="0"/>
            </w:tcBorders>
            <w:shd w:val="clear" w:color="auto" w:fill="auto"/>
          </w:tcPr>
          <w:p w14:paraId="5DEFC06C">
            <w:pPr>
              <w:pStyle w:val="94"/>
              <w:framePr w:hSpace="0" w:wrap="auto" w:vAnchor="margin" w:hAnchor="text" w:xAlign="left" w:yAlign="inline"/>
            </w:pPr>
            <w:r>
              <w:t>（1）掌握面向对象程序设计基本概念、理解和掌握类及对象的基本构成和实现方法</w:t>
            </w:r>
          </w:p>
          <w:p w14:paraId="51B5D3DD">
            <w:pPr>
              <w:pStyle w:val="94"/>
              <w:framePr w:hSpace="0" w:wrap="auto" w:vAnchor="margin" w:hAnchor="text" w:xAlign="left" w:yAlign="inline"/>
            </w:pPr>
            <w:r>
              <w:t>（2）掌握继承、接口和异常处理的方法；</w:t>
            </w:r>
          </w:p>
          <w:p w14:paraId="478D9CF3">
            <w:pPr>
              <w:pStyle w:val="94"/>
              <w:framePr w:hSpace="0" w:wrap="auto" w:vAnchor="margin" w:hAnchor="text" w:xAlign="left" w:yAlign="inline"/>
            </w:pPr>
            <w:r>
              <w:t>（3）掌握图形界面的设计方法及事件处理的方法；</w:t>
            </w:r>
          </w:p>
          <w:p w14:paraId="1ECB040D">
            <w:pPr>
              <w:pStyle w:val="94"/>
              <w:framePr w:hSpace="0" w:wrap="auto" w:vAnchor="margin" w:hAnchor="text" w:xAlign="left" w:yAlign="inline"/>
            </w:pPr>
            <w:r>
              <w:t>（4）掌握多线程的概念并学会简单的多线程应用程序编写；</w:t>
            </w:r>
          </w:p>
        </w:tc>
        <w:tc>
          <w:tcPr>
            <w:tcW w:w="1330" w:type="pct"/>
            <w:tcBorders>
              <w:top w:val="single" w:color="auto" w:sz="4" w:space="0"/>
              <w:left w:val="single" w:color="auto" w:sz="4" w:space="0"/>
              <w:bottom w:val="single" w:color="auto" w:sz="4" w:space="0"/>
              <w:right w:val="single" w:color="auto" w:sz="4" w:space="0"/>
            </w:tcBorders>
            <w:shd w:val="clear" w:color="auto" w:fill="auto"/>
          </w:tcPr>
          <w:p w14:paraId="6D671E2B">
            <w:pPr>
              <w:pStyle w:val="94"/>
              <w:framePr w:hSpace="0" w:wrap="auto" w:vAnchor="margin" w:hAnchor="text" w:xAlign="left" w:yAlign="inline"/>
            </w:pPr>
            <w:r>
              <w:t>Java程序设计过程、基本语法规则、面向对象技术、数组与字符串、异常处理、GUI编程、输入/输出处理、多线程编程以及基础网络编程等内容。</w:t>
            </w:r>
          </w:p>
        </w:tc>
        <w:tc>
          <w:tcPr>
            <w:tcW w:w="1194" w:type="pct"/>
            <w:tcBorders>
              <w:top w:val="single" w:color="auto" w:sz="4" w:space="0"/>
              <w:left w:val="single" w:color="auto" w:sz="4" w:space="0"/>
              <w:bottom w:val="single" w:color="auto" w:sz="4" w:space="0"/>
              <w:right w:val="single" w:color="auto" w:sz="4" w:space="0"/>
            </w:tcBorders>
            <w:shd w:val="clear" w:color="auto" w:fill="auto"/>
          </w:tcPr>
          <w:p w14:paraId="27FD4159">
            <w:pPr>
              <w:pStyle w:val="94"/>
              <w:framePr w:hSpace="0" w:wrap="auto" w:vAnchor="margin" w:hAnchor="text" w:xAlign="left" w:yAlign="inline"/>
            </w:pPr>
            <w:r>
              <w:t>了解Java语言的发展历史和现状；了解Java语言的主要特征，掌握可移植性原理；掌握Java技术的几个关键术语：JVM、JRE、JDK：会搭建Java开发环境；会编写简单的Java应用程序，会编译、运行Java程序。</w:t>
            </w:r>
          </w:p>
        </w:tc>
      </w:tr>
      <w:tr w14:paraId="33C3A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30811137">
            <w:pPr>
              <w:pStyle w:val="94"/>
              <w:framePr w:hSpace="0" w:wrap="auto" w:vAnchor="margin" w:hAnchor="text" w:xAlign="left" w:yAlign="inline"/>
            </w:pPr>
            <w:r>
              <w:t>11</w:t>
            </w:r>
          </w:p>
        </w:tc>
        <w:tc>
          <w:tcPr>
            <w:tcW w:w="2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7E37C8">
            <w:pPr>
              <w:pStyle w:val="94"/>
              <w:framePr w:hSpace="0" w:wrap="auto" w:vAnchor="margin" w:hAnchor="text" w:xAlign="left" w:yAlign="inline"/>
            </w:pP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14:paraId="1F2ED477">
            <w:pPr>
              <w:pStyle w:val="94"/>
              <w:framePr w:hSpace="0" w:wrap="auto" w:vAnchor="margin" w:hAnchor="text" w:xAlign="left" w:yAlign="inline"/>
            </w:pPr>
            <w:r>
              <w:t>软件工程</w:t>
            </w:r>
            <w:r>
              <w:rPr>
                <w:rFonts w:hint="eastAsia"/>
              </w:rPr>
              <w:t>+</w:t>
            </w:r>
            <w:r>
              <w:t>UML</w:t>
            </w:r>
            <w:r>
              <w:rPr>
                <w:rFonts w:hint="eastAsia"/>
              </w:rPr>
              <w:t>统一建模语言</w:t>
            </w:r>
          </w:p>
        </w:tc>
        <w:tc>
          <w:tcPr>
            <w:tcW w:w="1330" w:type="pct"/>
            <w:tcBorders>
              <w:top w:val="single" w:color="auto" w:sz="4" w:space="0"/>
              <w:left w:val="single" w:color="auto" w:sz="4" w:space="0"/>
              <w:bottom w:val="single" w:color="auto" w:sz="4" w:space="0"/>
              <w:right w:val="single" w:color="auto" w:sz="4" w:space="0"/>
            </w:tcBorders>
            <w:shd w:val="clear" w:color="auto" w:fill="auto"/>
          </w:tcPr>
          <w:p w14:paraId="6299A6C8">
            <w:pPr>
              <w:pStyle w:val="94"/>
              <w:framePr w:hSpace="0" w:wrap="auto" w:vAnchor="margin" w:hAnchor="text" w:xAlign="left" w:yAlign="inline"/>
            </w:pPr>
            <w:r>
              <w:t>软件开发从项目确定到需求分析,再到概要及详细设计、代码实现、开发后的软件测试这一完整软件开发过程。在给定成本、进度的前提下,开发出具有可修改性、有效性、可靠性、可理解性、可维护性、可重用性、可适应性、可移植性、可追踪性和可互操作性并满足用户需求的软件产品</w:t>
            </w:r>
            <w:r>
              <w:rPr>
                <w:rFonts w:hint="eastAsia"/>
              </w:rPr>
              <w:t>；</w:t>
            </w:r>
          </w:p>
          <w:p w14:paraId="3BA0206C">
            <w:pPr>
              <w:pStyle w:val="94"/>
              <w:framePr w:hSpace="0" w:wrap="auto" w:vAnchor="margin" w:hAnchor="text" w:xAlign="left" w:yAlign="inline"/>
            </w:pPr>
            <w:r>
              <w:rPr>
                <w:rFonts w:hint="eastAsia"/>
              </w:rPr>
              <w:t>能够按照项目需求完成用例图、类图、顺序图、状态图、活动图等的绘制。</w:t>
            </w:r>
          </w:p>
        </w:tc>
        <w:tc>
          <w:tcPr>
            <w:tcW w:w="1330" w:type="pct"/>
            <w:tcBorders>
              <w:top w:val="single" w:color="auto" w:sz="4" w:space="0"/>
              <w:left w:val="single" w:color="auto" w:sz="4" w:space="0"/>
              <w:bottom w:val="single" w:color="auto" w:sz="4" w:space="0"/>
              <w:right w:val="single" w:color="auto" w:sz="4" w:space="0"/>
            </w:tcBorders>
            <w:shd w:val="clear" w:color="auto" w:fill="auto"/>
          </w:tcPr>
          <w:p w14:paraId="090899F1">
            <w:pPr>
              <w:pStyle w:val="94"/>
              <w:framePr w:hSpace="0" w:wrap="auto" w:vAnchor="margin" w:hAnchor="text" w:xAlign="left" w:yAlign="inline"/>
            </w:pPr>
            <w:r>
              <w:t>软件开发技术包含软件工程方法学、软件工具和软件开发环境；软件工程管理学包含软件工程经济学和软件管理学。</w:t>
            </w:r>
          </w:p>
        </w:tc>
        <w:tc>
          <w:tcPr>
            <w:tcW w:w="1194" w:type="pct"/>
            <w:tcBorders>
              <w:top w:val="single" w:color="auto" w:sz="4" w:space="0"/>
              <w:left w:val="single" w:color="auto" w:sz="4" w:space="0"/>
              <w:bottom w:val="single" w:color="auto" w:sz="4" w:space="0"/>
              <w:right w:val="single" w:color="auto" w:sz="4" w:space="0"/>
            </w:tcBorders>
            <w:shd w:val="clear" w:color="auto" w:fill="auto"/>
          </w:tcPr>
          <w:p w14:paraId="2A0669B3">
            <w:pPr>
              <w:pStyle w:val="94"/>
              <w:framePr w:hSpace="0" w:wrap="auto" w:vAnchor="margin" w:hAnchor="text" w:xAlign="left" w:yAlign="inline"/>
            </w:pPr>
            <w:r>
              <w:t>要求学生能掌握软件工程的基本概念、基本原理、开发软件项目的</w:t>
            </w:r>
          </w:p>
          <w:p w14:paraId="5311C5E1">
            <w:pPr>
              <w:pStyle w:val="94"/>
              <w:framePr w:hSpace="0" w:wrap="auto" w:vAnchor="margin" w:hAnchor="text" w:xAlign="left" w:yAlign="inline"/>
            </w:pPr>
            <w:r>
              <w:t>工程化的方法和技术及在开发过程中应遵循的流程、准则、标准和规范等；学生应能掌握开</w:t>
            </w:r>
          </w:p>
          <w:p w14:paraId="6BE11803">
            <w:pPr>
              <w:pStyle w:val="94"/>
              <w:framePr w:hSpace="0" w:wrap="auto" w:vAnchor="margin" w:hAnchor="text" w:xAlign="left" w:yAlign="inline"/>
            </w:pPr>
            <w:r>
              <w:t>发高质量软件的方法，以及有效地策划和管理软件开发活动，为学生参加大型软件开发项目</w:t>
            </w:r>
          </w:p>
          <w:p w14:paraId="35630BAC">
            <w:pPr>
              <w:pStyle w:val="94"/>
              <w:framePr w:hSpace="0" w:wrap="auto" w:vAnchor="margin" w:hAnchor="text" w:xAlign="left" w:yAlign="inline"/>
            </w:pPr>
            <w:r>
              <w:t>打下坚实的理论基础。</w:t>
            </w:r>
          </w:p>
        </w:tc>
      </w:tr>
      <w:tr w14:paraId="73561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738D3BC5">
            <w:pPr>
              <w:pStyle w:val="94"/>
              <w:framePr w:hSpace="0" w:wrap="auto" w:vAnchor="margin" w:hAnchor="text" w:xAlign="left" w:yAlign="inline"/>
            </w:pPr>
            <w:r>
              <w:t>12</w:t>
            </w:r>
          </w:p>
        </w:tc>
        <w:tc>
          <w:tcPr>
            <w:tcW w:w="2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3AE064">
            <w:pPr>
              <w:pStyle w:val="94"/>
              <w:framePr w:hSpace="0" w:wrap="auto" w:vAnchor="margin" w:hAnchor="text" w:xAlign="left" w:yAlign="inline"/>
            </w:pP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14:paraId="49BF1E7D">
            <w:pPr>
              <w:pStyle w:val="94"/>
              <w:framePr w:hSpace="0" w:wrap="auto" w:vAnchor="margin" w:hAnchor="text" w:xAlign="left" w:yAlign="inline"/>
            </w:pPr>
            <w:r>
              <w:rPr>
                <w:rFonts w:hint="eastAsia"/>
              </w:rPr>
              <w:t>JAVA web应用开发</w:t>
            </w:r>
          </w:p>
        </w:tc>
        <w:tc>
          <w:tcPr>
            <w:tcW w:w="1330" w:type="pct"/>
            <w:tcBorders>
              <w:top w:val="single" w:color="auto" w:sz="4" w:space="0"/>
              <w:left w:val="single" w:color="auto" w:sz="4" w:space="0"/>
              <w:bottom w:val="single" w:color="auto" w:sz="4" w:space="0"/>
              <w:right w:val="single" w:color="auto" w:sz="4" w:space="0"/>
            </w:tcBorders>
            <w:shd w:val="clear" w:color="auto" w:fill="auto"/>
          </w:tcPr>
          <w:p w14:paraId="44018A29">
            <w:pPr>
              <w:pStyle w:val="94"/>
            </w:pPr>
            <w:r>
              <w:rPr>
                <w:rFonts w:hint="eastAsia"/>
              </w:rPr>
              <w:t>通过本课程的学习，使学生具备从事动态网站设计及开发、动态网页制作的职业技术人才。本门课程主要面向计算机软件专业的学生，注重学生使用动态网</w:t>
            </w:r>
          </w:p>
          <w:p w14:paraId="0A1E1E31">
            <w:pPr>
              <w:pStyle w:val="94"/>
            </w:pPr>
            <w:r>
              <w:rPr>
                <w:rFonts w:hint="eastAsia"/>
              </w:rPr>
              <w:t>站基本技术，例如 JSP 基础、JDBC、JavaBean、Servlet 等进行简单网站的开发，以目前流行的网络商城项目为案例，以实际项目开发为主线，激发学生的学习兴趣，充分地调动学生的思考和动手能力，精讲多练，培养他们的实际动手能力和创新意识。</w:t>
            </w:r>
          </w:p>
        </w:tc>
        <w:tc>
          <w:tcPr>
            <w:tcW w:w="1330" w:type="pct"/>
            <w:tcBorders>
              <w:top w:val="single" w:color="auto" w:sz="4" w:space="0"/>
              <w:left w:val="single" w:color="auto" w:sz="4" w:space="0"/>
              <w:bottom w:val="single" w:color="auto" w:sz="4" w:space="0"/>
              <w:right w:val="single" w:color="auto" w:sz="4" w:space="0"/>
            </w:tcBorders>
            <w:shd w:val="clear" w:color="auto" w:fill="auto"/>
          </w:tcPr>
          <w:p w14:paraId="4078E25E">
            <w:pPr>
              <w:pStyle w:val="94"/>
            </w:pPr>
            <w:r>
              <w:rPr>
                <w:rFonts w:hint="eastAsia"/>
              </w:rPr>
              <w:t>（1）Web 技术概述及环境搭建</w:t>
            </w:r>
          </w:p>
          <w:p w14:paraId="7890FC33">
            <w:pPr>
              <w:pStyle w:val="94"/>
            </w:pPr>
            <w:r>
              <w:rPr>
                <w:rFonts w:hint="eastAsia"/>
              </w:rPr>
              <w:t>（2）JSP 语法基础</w:t>
            </w:r>
          </w:p>
          <w:p w14:paraId="6D281860">
            <w:pPr>
              <w:pStyle w:val="94"/>
            </w:pPr>
            <w:r>
              <w:rPr>
                <w:rFonts w:hint="eastAsia"/>
              </w:rPr>
              <w:t>（3）JDBC 技术</w:t>
            </w:r>
          </w:p>
          <w:p w14:paraId="363C11CA">
            <w:pPr>
              <w:pStyle w:val="94"/>
            </w:pPr>
            <w:r>
              <w:rPr>
                <w:rFonts w:hint="eastAsia"/>
              </w:rPr>
              <w:t>（4）内臵对象</w:t>
            </w:r>
          </w:p>
          <w:p w14:paraId="3983300D">
            <w:pPr>
              <w:pStyle w:val="94"/>
            </w:pPr>
            <w:r>
              <w:rPr>
                <w:rFonts w:hint="eastAsia"/>
              </w:rPr>
              <w:t>（5）JavaBean</w:t>
            </w:r>
          </w:p>
          <w:p w14:paraId="78D72901">
            <w:pPr>
              <w:pStyle w:val="94"/>
            </w:pPr>
            <w:r>
              <w:rPr>
                <w:rFonts w:hint="eastAsia"/>
              </w:rPr>
              <w:t>（6）Servlet 技术</w:t>
            </w:r>
          </w:p>
          <w:p w14:paraId="714CF3BC">
            <w:pPr>
              <w:pStyle w:val="94"/>
            </w:pPr>
            <w:r>
              <w:rPr>
                <w:rFonts w:hint="eastAsia"/>
              </w:rPr>
              <w:t>（7）其它常用技术</w:t>
            </w:r>
          </w:p>
          <w:p w14:paraId="302F748D">
            <w:pPr>
              <w:pStyle w:val="94"/>
              <w:framePr w:hSpace="0" w:wrap="auto" w:vAnchor="margin" w:hAnchor="text" w:xAlign="left" w:yAlign="inline"/>
            </w:pPr>
            <w:r>
              <w:rPr>
                <w:rFonts w:hint="eastAsia"/>
              </w:rPr>
              <w:t>（8）项目实战</w:t>
            </w:r>
          </w:p>
        </w:tc>
        <w:tc>
          <w:tcPr>
            <w:tcW w:w="1194" w:type="pct"/>
            <w:tcBorders>
              <w:top w:val="single" w:color="auto" w:sz="4" w:space="0"/>
              <w:left w:val="single" w:color="auto" w:sz="4" w:space="0"/>
              <w:bottom w:val="single" w:color="auto" w:sz="4" w:space="0"/>
              <w:right w:val="single" w:color="auto" w:sz="4" w:space="0"/>
            </w:tcBorders>
            <w:shd w:val="clear" w:color="auto" w:fill="auto"/>
          </w:tcPr>
          <w:p w14:paraId="27970570">
            <w:pPr>
              <w:pStyle w:val="94"/>
            </w:pPr>
            <w:r>
              <w:rPr>
                <w:rFonts w:hint="eastAsia"/>
              </w:rPr>
              <w:t>（1）具有搭建典型的JSP开发及运行环境的能力</w:t>
            </w:r>
          </w:p>
          <w:p w14:paraId="67B866B6">
            <w:pPr>
              <w:pStyle w:val="94"/>
            </w:pPr>
            <w:r>
              <w:rPr>
                <w:rFonts w:hint="eastAsia"/>
              </w:rPr>
              <w:t>（2）具有应用JSP基本元素制作简单动态网页的能力</w:t>
            </w:r>
          </w:p>
          <w:p w14:paraId="284949D5">
            <w:pPr>
              <w:pStyle w:val="94"/>
            </w:pPr>
            <w:r>
              <w:rPr>
                <w:rFonts w:hint="eastAsia"/>
              </w:rPr>
              <w:t>（3）具有应用JSP内臵对象实现在服务上存取特定信息，并在不同页面间进行传递的能力</w:t>
            </w:r>
          </w:p>
          <w:p w14:paraId="1EA23192">
            <w:pPr>
              <w:pStyle w:val="94"/>
            </w:pPr>
            <w:r>
              <w:rPr>
                <w:rFonts w:hint="eastAsia"/>
              </w:rPr>
              <w:t>（4）具有应用JSP开发优化JSP程序的能力</w:t>
            </w:r>
          </w:p>
          <w:p w14:paraId="4F546290">
            <w:pPr>
              <w:pStyle w:val="94"/>
            </w:pPr>
            <w:r>
              <w:rPr>
                <w:rFonts w:hint="eastAsia"/>
              </w:rPr>
              <w:t>（5）具有使用JSP综合技术实现简单动态网站完整功能需求分析、设计、开发及制作的能力</w:t>
            </w:r>
          </w:p>
        </w:tc>
      </w:tr>
      <w:tr w14:paraId="1D04C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48695BFC">
            <w:pPr>
              <w:pStyle w:val="94"/>
              <w:framePr w:hSpace="0" w:wrap="auto" w:vAnchor="margin" w:hAnchor="text" w:xAlign="left" w:yAlign="inline"/>
            </w:pPr>
            <w:r>
              <w:t>13</w:t>
            </w:r>
          </w:p>
        </w:tc>
        <w:tc>
          <w:tcPr>
            <w:tcW w:w="2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FAA618">
            <w:pPr>
              <w:pStyle w:val="94"/>
              <w:framePr w:hSpace="0" w:wrap="auto" w:vAnchor="margin" w:hAnchor="text" w:xAlign="left" w:yAlign="inline"/>
            </w:pP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14:paraId="06C2AE81">
            <w:pPr>
              <w:pStyle w:val="94"/>
              <w:framePr w:hSpace="0" w:wrap="auto" w:vAnchor="margin" w:hAnchor="text" w:xAlign="left" w:yAlign="inline"/>
            </w:pPr>
            <w:r>
              <w:rPr>
                <w:rFonts w:hint="eastAsia"/>
              </w:rPr>
              <w:t>Java开发框架</w:t>
            </w:r>
          </w:p>
        </w:tc>
        <w:tc>
          <w:tcPr>
            <w:tcW w:w="1330" w:type="pct"/>
            <w:tcBorders>
              <w:top w:val="single" w:color="auto" w:sz="4" w:space="0"/>
              <w:left w:val="single" w:color="auto" w:sz="4" w:space="0"/>
              <w:bottom w:val="single" w:color="auto" w:sz="4" w:space="0"/>
              <w:right w:val="single" w:color="auto" w:sz="4" w:space="0"/>
            </w:tcBorders>
            <w:shd w:val="clear" w:color="auto" w:fill="auto"/>
          </w:tcPr>
          <w:p w14:paraId="75AD3EC9">
            <w:pPr>
              <w:pStyle w:val="94"/>
              <w:framePr w:hSpace="0" w:wrap="auto" w:vAnchor="margin" w:hAnchor="text" w:xAlign="left" w:yAlign="inline"/>
            </w:pPr>
            <w:r>
              <w:rPr>
                <w:rFonts w:hint="eastAsia"/>
              </w:rPr>
              <w:t>（1）具备能够使 用Spring+SpringMvc+MyBat is开发大型企业级应用的素质；</w:t>
            </w:r>
          </w:p>
          <w:p w14:paraId="124EA081">
            <w:pPr>
              <w:pStyle w:val="94"/>
              <w:framePr w:hSpace="0" w:wrap="auto" w:vAnchor="margin" w:hAnchor="text" w:xAlign="left" w:yAlign="inline"/>
            </w:pPr>
            <w:r>
              <w:rPr>
                <w:rFonts w:hint="eastAsia"/>
              </w:rPr>
              <w:t>（2）掌握Spring分层的JavaSE/EE应用full-stack轻量级开源框架；</w:t>
            </w:r>
          </w:p>
          <w:p w14:paraId="6D703586">
            <w:pPr>
              <w:pStyle w:val="94"/>
              <w:framePr w:hSpace="0" w:wrap="auto" w:vAnchor="margin" w:hAnchor="text" w:xAlign="left" w:yAlign="inline"/>
            </w:pPr>
            <w:r>
              <w:rPr>
                <w:rFonts w:hint="eastAsia"/>
              </w:rPr>
              <w:t>（3）学会IOC控制反转和AOP 面向切面编程；（4）掌握展现层Spring MVC和持久层Spring JDBC以及业务层事务 管理等众 多的企业级应用技术；</w:t>
            </w:r>
          </w:p>
          <w:p w14:paraId="04C24C85">
            <w:pPr>
              <w:pStyle w:val="94"/>
              <w:framePr w:hSpace="0" w:wrap="auto" w:vAnchor="margin" w:hAnchor="text" w:xAlign="left" w:yAlign="inline"/>
            </w:pPr>
            <w:r>
              <w:rPr>
                <w:rFonts w:hint="eastAsia"/>
              </w:rPr>
              <w:t>（5）整合众多的第三方 开源框架和类库；</w:t>
            </w:r>
          </w:p>
        </w:tc>
        <w:tc>
          <w:tcPr>
            <w:tcW w:w="1330" w:type="pct"/>
            <w:tcBorders>
              <w:top w:val="single" w:color="auto" w:sz="4" w:space="0"/>
              <w:left w:val="single" w:color="auto" w:sz="4" w:space="0"/>
              <w:bottom w:val="single" w:color="auto" w:sz="4" w:space="0"/>
              <w:right w:val="single" w:color="auto" w:sz="4" w:space="0"/>
            </w:tcBorders>
            <w:shd w:val="clear" w:color="auto" w:fill="auto"/>
          </w:tcPr>
          <w:p w14:paraId="2CFE4117">
            <w:pPr>
              <w:pStyle w:val="94"/>
              <w:framePr w:hSpace="0" w:wrap="auto" w:vAnchor="margin" w:hAnchor="text" w:xAlign="left" w:yAlign="inline"/>
            </w:pPr>
            <w:r>
              <w:rPr>
                <w:rFonts w:hint="eastAsia"/>
              </w:rPr>
              <w:t>（1）MyBatis及ORM简介；</w:t>
            </w:r>
          </w:p>
          <w:p w14:paraId="3113E0BB">
            <w:pPr>
              <w:pStyle w:val="94"/>
              <w:framePr w:hSpace="0" w:wrap="auto" w:vAnchor="margin" w:hAnchor="text" w:xAlign="left" w:yAlign="inline"/>
            </w:pPr>
            <w:r>
              <w:rPr>
                <w:rFonts w:hint="eastAsia"/>
              </w:rPr>
              <w:t>（2）MyBatis 环境 搭建；（3）SQL映射文件；</w:t>
            </w:r>
          </w:p>
          <w:p w14:paraId="62A12373">
            <w:pPr>
              <w:pStyle w:val="94"/>
              <w:framePr w:hSpace="0" w:wrap="auto" w:vAnchor="margin" w:hAnchor="text" w:xAlign="left" w:yAlign="inline"/>
            </w:pPr>
            <w:r>
              <w:rPr>
                <w:rFonts w:hint="eastAsia"/>
              </w:rPr>
              <w:t>（4）MyBatis 注解；</w:t>
            </w:r>
          </w:p>
          <w:p w14:paraId="5AD9D17C">
            <w:pPr>
              <w:pStyle w:val="94"/>
              <w:framePr w:hSpace="0" w:wrap="auto" w:vAnchor="margin" w:hAnchor="text" w:xAlign="left" w:yAlign="inline"/>
            </w:pPr>
            <w:r>
              <w:rPr>
                <w:rFonts w:hint="eastAsia"/>
              </w:rPr>
              <w:t>（5）动态SQL；</w:t>
            </w:r>
          </w:p>
          <w:p w14:paraId="714672A9">
            <w:pPr>
              <w:pStyle w:val="94"/>
              <w:framePr w:hSpace="0" w:wrap="auto" w:vAnchor="margin" w:hAnchor="text" w:xAlign="left" w:yAlign="inline"/>
            </w:pPr>
            <w:r>
              <w:rPr>
                <w:rFonts w:hint="eastAsia"/>
              </w:rPr>
              <w:t>（6）Spring核心；</w:t>
            </w:r>
          </w:p>
          <w:p w14:paraId="36A9BDD3">
            <w:pPr>
              <w:pStyle w:val="94"/>
              <w:framePr w:hSpace="0" w:wrap="auto" w:vAnchor="margin" w:hAnchor="text" w:xAlign="left" w:yAlign="inline"/>
            </w:pPr>
            <w:r>
              <w:rPr>
                <w:rFonts w:hint="eastAsia"/>
              </w:rPr>
              <w:t>（7）AOP和IOC编程；</w:t>
            </w:r>
          </w:p>
          <w:p w14:paraId="28E40804">
            <w:pPr>
              <w:pStyle w:val="94"/>
              <w:framePr w:hSpace="0" w:wrap="auto" w:vAnchor="margin" w:hAnchor="text" w:xAlign="left" w:yAlign="inline"/>
            </w:pPr>
            <w:r>
              <w:rPr>
                <w:rFonts w:hint="eastAsia"/>
              </w:rPr>
              <w:t>（8）Spring常用注解、声明式事务；</w:t>
            </w:r>
          </w:p>
          <w:p w14:paraId="4F145C6A">
            <w:pPr>
              <w:pStyle w:val="94"/>
              <w:framePr w:hSpace="0" w:wrap="auto" w:vAnchor="margin" w:hAnchor="text" w:xAlign="left" w:yAlign="inline"/>
            </w:pPr>
            <w:r>
              <w:rPr>
                <w:rFonts w:hint="eastAsia"/>
              </w:rPr>
              <w:t>（9）模板对象；</w:t>
            </w:r>
          </w:p>
          <w:p w14:paraId="5B2A3BFA">
            <w:pPr>
              <w:pStyle w:val="94"/>
              <w:framePr w:hSpace="0" w:wrap="auto" w:vAnchor="margin" w:hAnchor="text" w:xAlign="left" w:yAlign="inline"/>
            </w:pPr>
            <w:r>
              <w:rPr>
                <w:rFonts w:hint="eastAsia"/>
              </w:rPr>
              <w:t>（1</w:t>
            </w:r>
            <w:r>
              <w:t>0</w:t>
            </w:r>
            <w:r>
              <w:rPr>
                <w:rFonts w:hint="eastAsia"/>
              </w:rPr>
              <w:t>）Spring</w:t>
            </w:r>
            <w:r>
              <w:t xml:space="preserve"> </w:t>
            </w:r>
            <w:r>
              <w:rPr>
                <w:rFonts w:hint="eastAsia"/>
              </w:rPr>
              <w:t>Mvc简介；（1</w:t>
            </w:r>
            <w:r>
              <w:t>1</w:t>
            </w:r>
            <w:r>
              <w:rPr>
                <w:rFonts w:hint="eastAsia"/>
              </w:rPr>
              <w:t>）基本配置、Spring</w:t>
            </w:r>
            <w:r>
              <w:t xml:space="preserve"> </w:t>
            </w:r>
            <w:r>
              <w:rPr>
                <w:rFonts w:hint="eastAsia"/>
              </w:rPr>
              <w:t>Mvc 的请求和响应；</w:t>
            </w:r>
          </w:p>
          <w:p w14:paraId="7E4BCE1E">
            <w:pPr>
              <w:pStyle w:val="94"/>
              <w:framePr w:hSpace="0" w:wrap="auto" w:vAnchor="margin" w:hAnchor="text" w:xAlign="left" w:yAlign="inline"/>
            </w:pPr>
            <w:r>
              <w:rPr>
                <w:rFonts w:hint="eastAsia"/>
              </w:rPr>
              <w:t>（1</w:t>
            </w:r>
            <w:r>
              <w:t>2</w:t>
            </w:r>
            <w:r>
              <w:rPr>
                <w:rFonts w:hint="eastAsia"/>
              </w:rPr>
              <w:t>）异步调用、拦 截器、异常处理；</w:t>
            </w:r>
          </w:p>
          <w:p w14:paraId="3D2F4F1B">
            <w:pPr>
              <w:pStyle w:val="94"/>
              <w:framePr w:hSpace="0" w:wrap="auto" w:vAnchor="margin" w:hAnchor="text" w:xAlign="left" w:yAlign="inline"/>
            </w:pPr>
            <w:r>
              <w:rPr>
                <w:rFonts w:hint="eastAsia"/>
              </w:rPr>
              <w:t>（1</w:t>
            </w:r>
            <w:r>
              <w:t>3</w:t>
            </w:r>
            <w:r>
              <w:rPr>
                <w:rFonts w:hint="eastAsia"/>
              </w:rPr>
              <w:t>）Restful开发；</w:t>
            </w:r>
          </w:p>
          <w:p w14:paraId="5AFAA289">
            <w:pPr>
              <w:pStyle w:val="94"/>
              <w:framePr w:hSpace="0" w:wrap="auto" w:vAnchor="margin" w:hAnchor="text" w:xAlign="left" w:yAlign="inline"/>
            </w:pPr>
            <w:r>
              <w:rPr>
                <w:rFonts w:hint="eastAsia"/>
              </w:rPr>
              <w:t>（1</w:t>
            </w:r>
            <w:r>
              <w:t>4</w:t>
            </w:r>
            <w:r>
              <w:rPr>
                <w:rFonts w:hint="eastAsia"/>
              </w:rPr>
              <w:t>）postman工具的安装与使用；数据校验；</w:t>
            </w:r>
          </w:p>
          <w:p w14:paraId="5C3A58E7">
            <w:pPr>
              <w:pStyle w:val="94"/>
              <w:framePr w:hSpace="0" w:wrap="auto" w:vAnchor="margin" w:hAnchor="text" w:xAlign="left" w:yAlign="inline"/>
            </w:pPr>
            <w:r>
              <w:rPr>
                <w:rFonts w:hint="eastAsia"/>
              </w:rPr>
              <w:t>（1</w:t>
            </w:r>
            <w:r>
              <w:t>5</w:t>
            </w:r>
            <w:r>
              <w:rPr>
                <w:rFonts w:hint="eastAsia"/>
              </w:rPr>
              <w:t>）SSM整合；</w:t>
            </w:r>
          </w:p>
          <w:p w14:paraId="45718EC7">
            <w:pPr>
              <w:pStyle w:val="94"/>
              <w:framePr w:hSpace="0" w:wrap="auto" w:vAnchor="margin" w:hAnchor="text" w:xAlign="left" w:yAlign="inline"/>
            </w:pPr>
            <w:r>
              <w:rPr>
                <w:rFonts w:hint="eastAsia"/>
              </w:rPr>
              <w:t>（1</w:t>
            </w:r>
            <w:r>
              <w:t>6</w:t>
            </w:r>
            <w:r>
              <w:rPr>
                <w:rFonts w:hint="eastAsia"/>
              </w:rPr>
              <w:t>）使用maven搭建SSM框架、使用Maven打包 SSM项目。</w:t>
            </w:r>
          </w:p>
        </w:tc>
        <w:tc>
          <w:tcPr>
            <w:tcW w:w="1194" w:type="pct"/>
            <w:tcBorders>
              <w:top w:val="single" w:color="auto" w:sz="4" w:space="0"/>
              <w:left w:val="single" w:color="auto" w:sz="4" w:space="0"/>
              <w:bottom w:val="single" w:color="auto" w:sz="4" w:space="0"/>
              <w:right w:val="single" w:color="auto" w:sz="4" w:space="0"/>
            </w:tcBorders>
            <w:shd w:val="clear" w:color="auto" w:fill="auto"/>
          </w:tcPr>
          <w:p w14:paraId="307F419C">
            <w:pPr>
              <w:pStyle w:val="94"/>
              <w:framePr w:hSpace="0" w:wrap="auto" w:vAnchor="margin" w:hAnchor="text" w:xAlign="left" w:yAlign="inline"/>
            </w:pPr>
            <w:r>
              <w:t>具体任务。通过提出任务要求、分析解决思路、引导代码编写、完成任务功能的流程，让学生掌握软件功能的分析思路和实现方法，从而帮助学生积累解决实际项目的经验，达到独立开发设计相关应用程序的能力。</w:t>
            </w:r>
          </w:p>
        </w:tc>
      </w:tr>
      <w:tr w14:paraId="7D3AC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5B03AE55">
            <w:pPr>
              <w:pStyle w:val="94"/>
              <w:framePr w:hSpace="0" w:wrap="auto" w:vAnchor="margin" w:hAnchor="text" w:xAlign="left" w:yAlign="inline"/>
            </w:pPr>
            <w:r>
              <w:t>14</w:t>
            </w:r>
          </w:p>
        </w:tc>
        <w:tc>
          <w:tcPr>
            <w:tcW w:w="2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43E4D8">
            <w:pPr>
              <w:pStyle w:val="94"/>
              <w:framePr w:hSpace="0" w:wrap="auto" w:vAnchor="margin" w:hAnchor="text" w:xAlign="left" w:yAlign="inline"/>
            </w:pP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14:paraId="42AF16DF">
            <w:pPr>
              <w:pStyle w:val="94"/>
              <w:framePr w:hSpace="0" w:wrap="auto" w:vAnchor="margin" w:hAnchor="text" w:xAlign="left" w:yAlign="inline"/>
            </w:pPr>
            <w:r>
              <w:t>JavaScrip+</w:t>
            </w:r>
            <w:r>
              <w:rPr>
                <w:rFonts w:hint="eastAsia"/>
              </w:rPr>
              <w:t>jQuery</w:t>
            </w:r>
          </w:p>
        </w:tc>
        <w:tc>
          <w:tcPr>
            <w:tcW w:w="1330" w:type="pct"/>
            <w:tcBorders>
              <w:top w:val="single" w:color="auto" w:sz="4" w:space="0"/>
              <w:left w:val="single" w:color="auto" w:sz="4" w:space="0"/>
              <w:bottom w:val="single" w:color="auto" w:sz="4" w:space="0"/>
              <w:right w:val="single" w:color="auto" w:sz="4" w:space="0"/>
            </w:tcBorders>
            <w:shd w:val="clear" w:color="auto" w:fill="auto"/>
          </w:tcPr>
          <w:p w14:paraId="520D5223">
            <w:pPr>
              <w:pStyle w:val="94"/>
              <w:framePr w:hSpace="0" w:wrap="auto" w:vAnchor="margin" w:hAnchor="text" w:xAlign="left" w:yAlign="inline"/>
            </w:pPr>
            <w:r>
              <w:rPr>
                <w:rFonts w:hint="eastAsia"/>
              </w:rPr>
              <w:t>（1）</w:t>
            </w:r>
            <w:r>
              <w:t>会使用JavaScript美化网页；</w:t>
            </w:r>
          </w:p>
          <w:p w14:paraId="6414DC7C">
            <w:pPr>
              <w:pStyle w:val="94"/>
              <w:framePr w:hSpace="0" w:wrap="auto" w:vAnchor="margin" w:hAnchor="text" w:xAlign="left" w:yAlign="inline"/>
            </w:pPr>
            <w:r>
              <w:t>（2）会使用jQuery美化网页；</w:t>
            </w:r>
          </w:p>
          <w:p w14:paraId="0F5B5DBD">
            <w:pPr>
              <w:pStyle w:val="94"/>
              <w:framePr w:hSpace="0" w:wrap="auto" w:vAnchor="margin" w:hAnchor="text" w:xAlign="left" w:yAlign="inline"/>
            </w:pPr>
            <w:r>
              <w:t>（3）实现客户端表单校验；</w:t>
            </w:r>
          </w:p>
          <w:p w14:paraId="3F27C339">
            <w:pPr>
              <w:pStyle w:val="94"/>
              <w:framePr w:hSpace="0" w:wrap="auto" w:vAnchor="margin" w:hAnchor="text" w:xAlign="left" w:yAlign="inline"/>
            </w:pPr>
          </w:p>
        </w:tc>
        <w:tc>
          <w:tcPr>
            <w:tcW w:w="1330" w:type="pct"/>
            <w:tcBorders>
              <w:top w:val="single" w:color="auto" w:sz="4" w:space="0"/>
              <w:left w:val="single" w:color="auto" w:sz="4" w:space="0"/>
              <w:bottom w:val="single" w:color="auto" w:sz="4" w:space="0"/>
              <w:right w:val="single" w:color="auto" w:sz="4" w:space="0"/>
            </w:tcBorders>
            <w:shd w:val="clear" w:color="auto" w:fill="auto"/>
          </w:tcPr>
          <w:p w14:paraId="737937F2">
            <w:pPr>
              <w:pStyle w:val="94"/>
              <w:framePr w:hSpace="0" w:wrap="auto" w:vAnchor="margin" w:hAnchor="text" w:xAlign="left" w:yAlign="inline"/>
            </w:pPr>
            <w:r>
              <w:t>能够使用JavaScript制作网页客户端特效，实现页面特效、动画、用户反馈等功能，从而达到美化网页的效果</w:t>
            </w:r>
          </w:p>
        </w:tc>
        <w:tc>
          <w:tcPr>
            <w:tcW w:w="1194" w:type="pct"/>
            <w:tcBorders>
              <w:top w:val="single" w:color="auto" w:sz="4" w:space="0"/>
              <w:left w:val="single" w:color="auto" w:sz="4" w:space="0"/>
              <w:bottom w:val="single" w:color="auto" w:sz="4" w:space="0"/>
              <w:right w:val="single" w:color="auto" w:sz="4" w:space="0"/>
            </w:tcBorders>
            <w:shd w:val="clear" w:color="auto" w:fill="auto"/>
          </w:tcPr>
          <w:p w14:paraId="0C6441BE">
            <w:pPr>
              <w:pStyle w:val="94"/>
              <w:framePr w:hSpace="0" w:wrap="auto" w:vAnchor="margin" w:hAnchor="text" w:xAlign="left" w:yAlign="inline"/>
            </w:pPr>
            <w:r>
              <w:t>通过本课程的学习，使学生具备JAVA SCRIPT基础知识，掌握JQUERY基本方法，掌握表单校验的原理和使用方法，并培养学生的自学能力和动手解决问题的能力。</w:t>
            </w:r>
          </w:p>
        </w:tc>
      </w:tr>
      <w:tr w14:paraId="708F6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542B7B58">
            <w:pPr>
              <w:pStyle w:val="94"/>
              <w:framePr w:hSpace="0" w:wrap="auto" w:vAnchor="margin" w:hAnchor="text" w:xAlign="left" w:yAlign="inline"/>
            </w:pPr>
            <w:r>
              <w:t>15</w:t>
            </w:r>
          </w:p>
        </w:tc>
        <w:tc>
          <w:tcPr>
            <w:tcW w:w="25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27B237">
            <w:pPr>
              <w:pStyle w:val="94"/>
              <w:framePr w:hSpace="0" w:wrap="auto" w:vAnchor="margin" w:hAnchor="text" w:xAlign="left" w:yAlign="inline"/>
            </w:pPr>
            <w:r>
              <w:t>专业拓展课程</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14:paraId="44ECBA40">
            <w:pPr>
              <w:pStyle w:val="94"/>
              <w:framePr w:hSpace="0" w:wrap="auto" w:vAnchor="margin" w:hAnchor="text" w:xAlign="left" w:yAlign="inline"/>
            </w:pPr>
            <w:r>
              <w:t>项目开发实践（案例）</w:t>
            </w:r>
          </w:p>
        </w:tc>
        <w:tc>
          <w:tcPr>
            <w:tcW w:w="1330" w:type="pct"/>
            <w:tcBorders>
              <w:top w:val="single" w:color="auto" w:sz="4" w:space="0"/>
              <w:left w:val="single" w:color="auto" w:sz="4" w:space="0"/>
              <w:bottom w:val="single" w:color="auto" w:sz="4" w:space="0"/>
              <w:right w:val="single" w:color="auto" w:sz="4" w:space="0"/>
            </w:tcBorders>
            <w:shd w:val="clear" w:color="auto" w:fill="auto"/>
          </w:tcPr>
          <w:p w14:paraId="48B21406">
            <w:pPr>
              <w:pStyle w:val="94"/>
              <w:framePr w:hSpace="0" w:wrap="auto" w:vAnchor="margin" w:hAnchor="text" w:xAlign="left" w:yAlign="inline"/>
            </w:pPr>
            <w:r>
              <w:t>了解软件项目开发和维护的一般过程，掌握软件开发的传统方法和面向对象的方法，为更深入地学习和今后从事软件工程实践工作打下良好的基础。</w:t>
            </w:r>
          </w:p>
        </w:tc>
        <w:tc>
          <w:tcPr>
            <w:tcW w:w="1330" w:type="pct"/>
            <w:tcBorders>
              <w:top w:val="single" w:color="auto" w:sz="4" w:space="0"/>
              <w:left w:val="single" w:color="auto" w:sz="4" w:space="0"/>
              <w:bottom w:val="single" w:color="auto" w:sz="4" w:space="0"/>
              <w:right w:val="single" w:color="auto" w:sz="4" w:space="0"/>
            </w:tcBorders>
            <w:shd w:val="clear" w:color="auto" w:fill="auto"/>
          </w:tcPr>
          <w:p w14:paraId="72B6FDCC">
            <w:pPr>
              <w:pStyle w:val="94"/>
              <w:framePr w:hSpace="0" w:wrap="auto" w:vAnchor="margin" w:hAnchor="text" w:xAlign="left" w:yAlign="inline"/>
            </w:pPr>
            <w:r>
              <w:t>软件工程概述、需求分析、总体设计、详细设计、面向对象分析与设计、编码与测试、软件工程文档编制</w:t>
            </w:r>
          </w:p>
        </w:tc>
        <w:tc>
          <w:tcPr>
            <w:tcW w:w="1194" w:type="pct"/>
            <w:tcBorders>
              <w:top w:val="single" w:color="auto" w:sz="4" w:space="0"/>
              <w:left w:val="single" w:color="auto" w:sz="4" w:space="0"/>
              <w:bottom w:val="single" w:color="auto" w:sz="4" w:space="0"/>
              <w:right w:val="single" w:color="auto" w:sz="4" w:space="0"/>
            </w:tcBorders>
            <w:shd w:val="clear" w:color="auto" w:fill="auto"/>
          </w:tcPr>
          <w:p w14:paraId="71337038">
            <w:pPr>
              <w:pStyle w:val="94"/>
              <w:framePr w:hSpace="0" w:wrap="auto" w:vAnchor="margin" w:hAnchor="text" w:xAlign="left" w:yAlign="inline"/>
            </w:pPr>
            <w:r>
              <w:t>1.软件工程的基本概念。</w:t>
            </w:r>
          </w:p>
          <w:p w14:paraId="5D6510F3">
            <w:pPr>
              <w:pStyle w:val="94"/>
              <w:framePr w:hSpace="0" w:wrap="auto" w:vAnchor="margin" w:hAnchor="text" w:xAlign="left" w:yAlign="inline"/>
            </w:pPr>
            <w:r>
              <w:t>2.软件开发各阶段的目标、任务和文档。</w:t>
            </w:r>
          </w:p>
          <w:p w14:paraId="094816D1">
            <w:pPr>
              <w:pStyle w:val="94"/>
              <w:framePr w:hSpace="0" w:wrap="auto" w:vAnchor="margin" w:hAnchor="text" w:xAlign="left" w:yAlign="inline"/>
            </w:pPr>
            <w:r>
              <w:t>3.结构化方法的开发过程和步骤。</w:t>
            </w:r>
          </w:p>
          <w:p w14:paraId="2DA00FEA">
            <w:pPr>
              <w:pStyle w:val="94"/>
              <w:framePr w:hSpace="0" w:wrap="auto" w:vAnchor="margin" w:hAnchor="text" w:xAlign="left" w:yAlign="inline"/>
            </w:pPr>
            <w:r>
              <w:t>4.面向对象方法的基本思想、基本模型。</w:t>
            </w:r>
          </w:p>
        </w:tc>
      </w:tr>
      <w:tr w14:paraId="73CD5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47C2577C">
            <w:pPr>
              <w:pStyle w:val="94"/>
              <w:framePr w:hSpace="0" w:wrap="auto" w:vAnchor="margin" w:hAnchor="text" w:xAlign="left" w:yAlign="inline"/>
            </w:pPr>
            <w:r>
              <w:t>15</w:t>
            </w:r>
          </w:p>
        </w:tc>
        <w:tc>
          <w:tcPr>
            <w:tcW w:w="2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A3167A">
            <w:pPr>
              <w:pStyle w:val="94"/>
              <w:framePr w:hSpace="0" w:wrap="auto" w:vAnchor="margin" w:hAnchor="text" w:xAlign="left" w:yAlign="inline"/>
            </w:pP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14:paraId="5CA20569">
            <w:pPr>
              <w:pStyle w:val="94"/>
              <w:framePr w:hSpace="0" w:wrap="auto" w:vAnchor="margin" w:hAnchor="text" w:xAlign="left" w:yAlign="inline"/>
            </w:pPr>
            <w:r>
              <w:t>软件项目管理</w:t>
            </w:r>
          </w:p>
        </w:tc>
        <w:tc>
          <w:tcPr>
            <w:tcW w:w="1330" w:type="pct"/>
            <w:tcBorders>
              <w:top w:val="single" w:color="auto" w:sz="4" w:space="0"/>
              <w:left w:val="single" w:color="auto" w:sz="4" w:space="0"/>
              <w:bottom w:val="single" w:color="auto" w:sz="4" w:space="0"/>
              <w:right w:val="single" w:color="auto" w:sz="4" w:space="0"/>
            </w:tcBorders>
            <w:shd w:val="clear" w:color="auto" w:fill="auto"/>
          </w:tcPr>
          <w:p w14:paraId="4EB664BC">
            <w:pPr>
              <w:pStyle w:val="94"/>
              <w:framePr w:hSpace="0" w:wrap="auto" w:vAnchor="margin" w:hAnchor="text" w:xAlign="left" w:yAlign="inline"/>
            </w:pPr>
            <w:r>
              <w:t>掌握软件项目管理的特点和软件项目管理的一般过程</w:t>
            </w:r>
          </w:p>
          <w:p w14:paraId="46436719">
            <w:pPr>
              <w:pStyle w:val="94"/>
              <w:framePr w:hSpace="0" w:wrap="auto" w:vAnchor="margin" w:hAnchor="text" w:xAlign="left" w:yAlign="inline"/>
            </w:pPr>
            <w:r>
              <w:t>掌握软件项目管理各个阶段的主要工作内容</w:t>
            </w:r>
          </w:p>
          <w:p w14:paraId="22D70C04">
            <w:pPr>
              <w:pStyle w:val="94"/>
              <w:framePr w:hSpace="0" w:wrap="auto" w:vAnchor="margin" w:hAnchor="text" w:xAlign="left" w:yAlign="inline"/>
            </w:pPr>
            <w:r>
              <w:t>了解软件项目管理中存在的误区和制约因素</w:t>
            </w:r>
          </w:p>
          <w:p w14:paraId="2EF4B871">
            <w:pPr>
              <w:pStyle w:val="94"/>
              <w:framePr w:hSpace="0" w:wrap="auto" w:vAnchor="margin" w:hAnchor="text" w:xAlign="left" w:yAlign="inline"/>
            </w:pPr>
          </w:p>
        </w:tc>
        <w:tc>
          <w:tcPr>
            <w:tcW w:w="1330" w:type="pct"/>
            <w:tcBorders>
              <w:top w:val="single" w:color="auto" w:sz="4" w:space="0"/>
              <w:left w:val="single" w:color="auto" w:sz="4" w:space="0"/>
              <w:bottom w:val="single" w:color="auto" w:sz="4" w:space="0"/>
              <w:right w:val="single" w:color="auto" w:sz="4" w:space="0"/>
            </w:tcBorders>
            <w:shd w:val="clear" w:color="auto" w:fill="auto"/>
          </w:tcPr>
          <w:p w14:paraId="7D54895C">
            <w:pPr>
              <w:pStyle w:val="94"/>
              <w:framePr w:hSpace="0" w:wrap="auto" w:vAnchor="margin" w:hAnchor="text" w:xAlign="left" w:yAlign="inline"/>
            </w:pPr>
            <w:r>
              <w:t>管理的理论、方法以及技巧，让学生可以在短时间内掌握软件项目管理的基本知识和实践能力</w:t>
            </w:r>
          </w:p>
        </w:tc>
        <w:tc>
          <w:tcPr>
            <w:tcW w:w="1194" w:type="pct"/>
            <w:tcBorders>
              <w:top w:val="single" w:color="auto" w:sz="4" w:space="0"/>
              <w:left w:val="single" w:color="auto" w:sz="4" w:space="0"/>
              <w:bottom w:val="single" w:color="auto" w:sz="4" w:space="0"/>
              <w:right w:val="single" w:color="auto" w:sz="4" w:space="0"/>
            </w:tcBorders>
            <w:shd w:val="clear" w:color="auto" w:fill="auto"/>
          </w:tcPr>
          <w:p w14:paraId="2F26851C">
            <w:pPr>
              <w:pStyle w:val="94"/>
              <w:framePr w:hSpace="0" w:wrap="auto" w:vAnchor="margin" w:hAnchor="text" w:xAlign="left" w:yAlign="inline"/>
            </w:pPr>
            <w:r>
              <w:t>项目管理基本概念、软件过程概念、软件项目管理经典理论、技术等基础内容以及软件项目工具；其次，选择比较典型的软件企业的项目管理案例，逐步向学生讲述案例的实施过程；最后，课程还安排课外实践，课内案例要求学生采用项目管理工具编制项目管理计划</w:t>
            </w:r>
          </w:p>
        </w:tc>
      </w:tr>
    </w:tbl>
    <w:p w14:paraId="26D82063">
      <w:pPr>
        <w:pStyle w:val="85"/>
        <w:rPr>
          <w:b/>
        </w:rPr>
      </w:pPr>
      <w:bookmarkStart w:id="103" w:name="_Toc118920202"/>
      <w:bookmarkStart w:id="104" w:name="_Toc121249021"/>
      <w:r>
        <w:rPr>
          <w:b/>
        </w:rPr>
        <w:t>八、实践教学体系</w:t>
      </w:r>
      <w:bookmarkEnd w:id="90"/>
      <w:bookmarkEnd w:id="91"/>
      <w:bookmarkEnd w:id="92"/>
      <w:bookmarkEnd w:id="101"/>
      <w:bookmarkEnd w:id="102"/>
      <w:bookmarkEnd w:id="103"/>
      <w:bookmarkEnd w:id="104"/>
    </w:p>
    <w:p w14:paraId="4C5F3B20">
      <w:pPr>
        <w:pStyle w:val="87"/>
        <w:rPr>
          <w:b/>
          <w:sz w:val="28"/>
          <w:szCs w:val="28"/>
        </w:rPr>
      </w:pPr>
      <w:bookmarkStart w:id="105" w:name="_Toc121249022"/>
      <w:bookmarkStart w:id="106" w:name="_Toc93483814"/>
      <w:bookmarkStart w:id="107" w:name="_Toc118920203"/>
      <w:r>
        <w:rPr>
          <w:b/>
          <w:sz w:val="28"/>
          <w:szCs w:val="28"/>
        </w:rPr>
        <w:t>（一）内容架构</w:t>
      </w:r>
      <w:bookmarkEnd w:id="105"/>
      <w:bookmarkEnd w:id="106"/>
      <w:bookmarkEnd w:id="107"/>
    </w:p>
    <w:p w14:paraId="7C6C0733">
      <w:pPr>
        <w:pStyle w:val="92"/>
        <w:ind w:firstLine="480"/>
        <w:rPr>
          <w:rFonts w:hint="eastAsia" w:ascii="宋体" w:hAnsi="宋体"/>
          <w:sz w:val="24"/>
        </w:rPr>
      </w:pPr>
      <w:r>
        <w:rPr>
          <w:rFonts w:ascii="宋体" w:hAnsi="宋体"/>
          <w:sz w:val="24"/>
        </w:rPr>
        <w:t>按照校企合作、共建共享的原则，建设相对稳定的校外实训基地，校外实训基地的遴选与建设，与实践教学体系配套，满足实训和跟岗实习需要。专业核心技能的训练项目都有对应的生产性实训基地，学生有对口的岗位实习岗位。</w:t>
      </w:r>
    </w:p>
    <w:p w14:paraId="575D21CB">
      <w:pPr>
        <w:pStyle w:val="92"/>
        <w:ind w:firstLine="480"/>
        <w:rPr>
          <w:rFonts w:hint="eastAsia" w:ascii="宋体" w:hAnsi="宋体"/>
          <w:sz w:val="24"/>
        </w:rPr>
      </w:pPr>
      <w:r>
        <w:rPr>
          <w:rFonts w:ascii="宋体" w:hAnsi="宋体"/>
          <w:sz w:val="24"/>
        </w:rPr>
        <w:t>软件技术专业深入企事业、电脑公司等有关从事计算的多家实训基地，学生亲自动手操作和亲自实践，系统掌握并接触本专业的主要业务环节，全面巩固专业知识。同时，聘请有丰富经验的管理人员参与办学全过程。</w:t>
      </w:r>
    </w:p>
    <w:p w14:paraId="2AE642BD">
      <w:pPr>
        <w:pStyle w:val="87"/>
        <w:rPr>
          <w:b/>
          <w:sz w:val="28"/>
          <w:szCs w:val="28"/>
        </w:rPr>
      </w:pPr>
      <w:bookmarkStart w:id="108" w:name="_Toc121249023"/>
      <w:bookmarkStart w:id="109" w:name="_Toc118920204"/>
      <w:bookmarkStart w:id="110" w:name="_Toc93483815"/>
      <w:r>
        <w:rPr>
          <w:b/>
          <w:sz w:val="28"/>
          <w:szCs w:val="28"/>
        </w:rPr>
        <w:t>（二）组织与实施</w:t>
      </w:r>
      <w:bookmarkEnd w:id="108"/>
      <w:bookmarkEnd w:id="109"/>
      <w:bookmarkEnd w:id="110"/>
    </w:p>
    <w:p w14:paraId="5E9B05E7">
      <w:pPr>
        <w:pStyle w:val="87"/>
        <w:outlineLvl w:val="9"/>
        <w:rPr>
          <w:rFonts w:hint="eastAsia" w:ascii="宋体" w:hAnsi="宋体" w:eastAsia="宋体"/>
          <w:color w:val="auto"/>
          <w:sz w:val="24"/>
        </w:rPr>
      </w:pPr>
      <w:bookmarkStart w:id="111" w:name="_Toc105418901"/>
      <w:bookmarkStart w:id="112" w:name="_Toc118920205"/>
      <w:bookmarkStart w:id="113" w:name="_Toc105958516"/>
      <w:r>
        <w:rPr>
          <w:rFonts w:hint="eastAsia" w:ascii="宋体" w:hAnsi="宋体" w:eastAsia="宋体"/>
          <w:color w:val="auto"/>
          <w:sz w:val="24"/>
        </w:rPr>
        <w:t>1</w:t>
      </w:r>
      <w:r>
        <w:rPr>
          <w:rFonts w:ascii="宋体" w:hAnsi="宋体" w:eastAsia="宋体"/>
          <w:color w:val="auto"/>
          <w:sz w:val="24"/>
        </w:rPr>
        <w:t>.校内实习</w:t>
      </w:r>
      <w:bookmarkEnd w:id="111"/>
      <w:bookmarkEnd w:id="112"/>
      <w:bookmarkEnd w:id="113"/>
    </w:p>
    <w:p w14:paraId="7C3E666D">
      <w:pPr>
        <w:pStyle w:val="92"/>
        <w:ind w:firstLine="480"/>
        <w:rPr>
          <w:rFonts w:hint="eastAsia" w:ascii="宋体" w:hAnsi="宋体"/>
          <w:sz w:val="24"/>
        </w:rPr>
      </w:pPr>
      <w:r>
        <w:rPr>
          <w:rFonts w:ascii="宋体" w:hAnsi="宋体"/>
          <w:sz w:val="24"/>
        </w:rPr>
        <w:t>按照软件专业共享原则，整合校内实践教学资源，建设实习实训基地。根据专业特点，按照“理实一体”原则，建设真实项目教室、现场教室等，并将校内实训实习分配至</w:t>
      </w:r>
      <w:r>
        <w:rPr>
          <w:rFonts w:hint="eastAsia" w:ascii="宋体" w:hAnsi="宋体"/>
          <w:sz w:val="24"/>
        </w:rPr>
        <w:t>五</w:t>
      </w:r>
      <w:r>
        <w:rPr>
          <w:rFonts w:ascii="宋体" w:hAnsi="宋体"/>
          <w:sz w:val="24"/>
        </w:rPr>
        <w:t>个学期，具体时间安排如下：</w:t>
      </w:r>
    </w:p>
    <w:p w14:paraId="00EC58F1">
      <w:pPr>
        <w:pStyle w:val="93"/>
      </w:pPr>
      <w:r>
        <w:t>表5  校内实训实习</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709"/>
        <w:gridCol w:w="2693"/>
        <w:gridCol w:w="1135"/>
        <w:gridCol w:w="707"/>
        <w:gridCol w:w="1185"/>
      </w:tblGrid>
      <w:tr w14:paraId="5AB6A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28" w:type="pct"/>
            <w:vAlign w:val="center"/>
          </w:tcPr>
          <w:p w14:paraId="061CB40D">
            <w:pPr>
              <w:pStyle w:val="94"/>
              <w:framePr w:hSpace="0" w:wrap="auto" w:vAnchor="margin" w:hAnchor="text" w:xAlign="left" w:yAlign="inline"/>
              <w:jc w:val="center"/>
              <w:rPr>
                <w:b/>
                <w:bCs/>
              </w:rPr>
            </w:pPr>
            <w:r>
              <w:rPr>
                <w:b/>
                <w:bCs/>
              </w:rPr>
              <w:t>实践环节项目</w:t>
            </w:r>
          </w:p>
        </w:tc>
        <w:tc>
          <w:tcPr>
            <w:tcW w:w="416" w:type="pct"/>
            <w:vAlign w:val="center"/>
          </w:tcPr>
          <w:p w14:paraId="1634076E">
            <w:pPr>
              <w:pStyle w:val="94"/>
              <w:framePr w:hSpace="0" w:wrap="auto" w:vAnchor="margin" w:hAnchor="text" w:xAlign="left" w:yAlign="inline"/>
              <w:jc w:val="center"/>
              <w:rPr>
                <w:b/>
                <w:bCs/>
              </w:rPr>
            </w:pPr>
            <w:r>
              <w:rPr>
                <w:b/>
                <w:bCs/>
              </w:rPr>
              <w:t>实践学时</w:t>
            </w:r>
          </w:p>
        </w:tc>
        <w:tc>
          <w:tcPr>
            <w:tcW w:w="1580" w:type="pct"/>
            <w:vAlign w:val="center"/>
          </w:tcPr>
          <w:p w14:paraId="650DC87B">
            <w:pPr>
              <w:pStyle w:val="94"/>
              <w:framePr w:hSpace="0" w:wrap="auto" w:vAnchor="margin" w:hAnchor="text" w:xAlign="left" w:yAlign="inline"/>
              <w:jc w:val="center"/>
              <w:rPr>
                <w:b/>
                <w:bCs/>
              </w:rPr>
            </w:pPr>
            <w:r>
              <w:rPr>
                <w:b/>
                <w:bCs/>
              </w:rPr>
              <w:t>教学目标</w:t>
            </w:r>
          </w:p>
        </w:tc>
        <w:tc>
          <w:tcPr>
            <w:tcW w:w="666" w:type="pct"/>
            <w:vAlign w:val="center"/>
          </w:tcPr>
          <w:p w14:paraId="5CD0F61F">
            <w:pPr>
              <w:pStyle w:val="94"/>
              <w:framePr w:hSpace="0" w:wrap="auto" w:vAnchor="margin" w:hAnchor="text" w:xAlign="left" w:yAlign="inline"/>
              <w:jc w:val="center"/>
              <w:rPr>
                <w:b/>
                <w:bCs/>
              </w:rPr>
            </w:pPr>
            <w:r>
              <w:rPr>
                <w:b/>
                <w:bCs/>
              </w:rPr>
              <w:t>教学地点</w:t>
            </w:r>
          </w:p>
        </w:tc>
        <w:tc>
          <w:tcPr>
            <w:tcW w:w="415" w:type="pct"/>
            <w:vAlign w:val="center"/>
          </w:tcPr>
          <w:p w14:paraId="577EF4B4">
            <w:pPr>
              <w:pStyle w:val="94"/>
              <w:framePr w:hSpace="0" w:wrap="auto" w:vAnchor="margin" w:hAnchor="text" w:xAlign="left" w:yAlign="inline"/>
              <w:jc w:val="center"/>
              <w:rPr>
                <w:b/>
                <w:bCs/>
              </w:rPr>
            </w:pPr>
            <w:r>
              <w:rPr>
                <w:b/>
                <w:bCs/>
              </w:rPr>
              <w:t>考核方式</w:t>
            </w:r>
          </w:p>
        </w:tc>
        <w:tc>
          <w:tcPr>
            <w:tcW w:w="695" w:type="pct"/>
            <w:vAlign w:val="center"/>
          </w:tcPr>
          <w:p w14:paraId="3C7E7761">
            <w:pPr>
              <w:pStyle w:val="94"/>
              <w:framePr w:hSpace="0" w:wrap="auto" w:vAnchor="margin" w:hAnchor="text" w:xAlign="left" w:yAlign="inline"/>
              <w:jc w:val="center"/>
              <w:rPr>
                <w:b/>
                <w:bCs/>
              </w:rPr>
            </w:pPr>
            <w:r>
              <w:rPr>
                <w:b/>
                <w:bCs/>
              </w:rPr>
              <w:t>时间安排</w:t>
            </w:r>
          </w:p>
        </w:tc>
      </w:tr>
      <w:tr w14:paraId="776A5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28" w:type="pct"/>
            <w:vAlign w:val="center"/>
          </w:tcPr>
          <w:p w14:paraId="2BB88CFB">
            <w:pPr>
              <w:pStyle w:val="94"/>
              <w:framePr w:hSpace="0" w:wrap="auto" w:vAnchor="margin" w:hAnchor="text" w:xAlign="left" w:yAlign="inline"/>
            </w:pPr>
            <w:r>
              <w:t>C语言程序设计</w:t>
            </w:r>
          </w:p>
        </w:tc>
        <w:tc>
          <w:tcPr>
            <w:tcW w:w="416" w:type="pct"/>
            <w:vAlign w:val="center"/>
          </w:tcPr>
          <w:p w14:paraId="62054828">
            <w:pPr>
              <w:pStyle w:val="94"/>
              <w:framePr w:hSpace="0" w:wrap="auto" w:vAnchor="margin" w:hAnchor="text" w:xAlign="left" w:yAlign="inline"/>
            </w:pPr>
            <w:r>
              <w:t>32</w:t>
            </w:r>
          </w:p>
        </w:tc>
        <w:tc>
          <w:tcPr>
            <w:tcW w:w="1580" w:type="pct"/>
            <w:vAlign w:val="center"/>
          </w:tcPr>
          <w:p w14:paraId="7FAE119A">
            <w:pPr>
              <w:pStyle w:val="94"/>
              <w:framePr w:hSpace="0" w:wrap="auto" w:vAnchor="margin" w:hAnchor="text" w:xAlign="left" w:yAlign="inline"/>
            </w:pPr>
            <w:r>
              <w:t>C语言编程技能培养</w:t>
            </w:r>
          </w:p>
        </w:tc>
        <w:tc>
          <w:tcPr>
            <w:tcW w:w="666" w:type="pct"/>
            <w:vAlign w:val="center"/>
          </w:tcPr>
          <w:p w14:paraId="53E63070">
            <w:pPr>
              <w:pStyle w:val="94"/>
              <w:framePr w:hSpace="0" w:wrap="auto" w:vAnchor="margin" w:hAnchor="text" w:xAlign="left" w:yAlign="inline"/>
            </w:pPr>
            <w:r>
              <w:t>实训机房</w:t>
            </w:r>
          </w:p>
        </w:tc>
        <w:tc>
          <w:tcPr>
            <w:tcW w:w="415" w:type="pct"/>
            <w:vAlign w:val="center"/>
          </w:tcPr>
          <w:p w14:paraId="40DD1D51">
            <w:pPr>
              <w:pStyle w:val="94"/>
              <w:framePr w:hSpace="0" w:wrap="auto" w:vAnchor="margin" w:hAnchor="text" w:xAlign="left" w:yAlign="inline"/>
            </w:pPr>
            <w:r>
              <w:t>实操</w:t>
            </w:r>
          </w:p>
        </w:tc>
        <w:tc>
          <w:tcPr>
            <w:tcW w:w="695" w:type="pct"/>
            <w:vAlign w:val="center"/>
          </w:tcPr>
          <w:p w14:paraId="7DBA8417">
            <w:pPr>
              <w:pStyle w:val="94"/>
              <w:framePr w:hSpace="0" w:wrap="auto" w:vAnchor="margin" w:hAnchor="text" w:xAlign="left" w:yAlign="inline"/>
            </w:pPr>
            <w:r>
              <w:t>第一学期</w:t>
            </w:r>
          </w:p>
        </w:tc>
      </w:tr>
      <w:tr w14:paraId="4C3BA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28" w:type="pct"/>
            <w:vAlign w:val="center"/>
          </w:tcPr>
          <w:p w14:paraId="452A2D83">
            <w:pPr>
              <w:pStyle w:val="94"/>
              <w:framePr w:hSpace="0" w:wrap="auto" w:vAnchor="margin" w:hAnchor="text" w:xAlign="left" w:yAlign="inline"/>
            </w:pPr>
            <w:r>
              <w:rPr>
                <w:rFonts w:hint="eastAsia"/>
              </w:rPr>
              <w:t>MySQL</w:t>
            </w:r>
            <w:r>
              <w:t>数据库技术</w:t>
            </w:r>
          </w:p>
        </w:tc>
        <w:tc>
          <w:tcPr>
            <w:tcW w:w="416" w:type="pct"/>
            <w:vAlign w:val="center"/>
          </w:tcPr>
          <w:p w14:paraId="7E20C4FD">
            <w:pPr>
              <w:pStyle w:val="94"/>
              <w:framePr w:hSpace="0" w:wrap="auto" w:vAnchor="margin" w:hAnchor="text" w:xAlign="left" w:yAlign="inline"/>
            </w:pPr>
            <w:r>
              <w:t>32</w:t>
            </w:r>
          </w:p>
        </w:tc>
        <w:tc>
          <w:tcPr>
            <w:tcW w:w="1580" w:type="pct"/>
            <w:vAlign w:val="center"/>
          </w:tcPr>
          <w:p w14:paraId="4A322C46">
            <w:pPr>
              <w:pStyle w:val="94"/>
              <w:framePr w:hSpace="0" w:wrap="auto" w:vAnchor="margin" w:hAnchor="text" w:xAlign="left" w:yAlign="inline"/>
            </w:pPr>
            <w:r>
              <w:t>数据库操作</w:t>
            </w:r>
          </w:p>
        </w:tc>
        <w:tc>
          <w:tcPr>
            <w:tcW w:w="666" w:type="pct"/>
            <w:vAlign w:val="center"/>
          </w:tcPr>
          <w:p w14:paraId="01D957C5">
            <w:pPr>
              <w:pStyle w:val="94"/>
              <w:framePr w:hSpace="0" w:wrap="auto" w:vAnchor="margin" w:hAnchor="text" w:xAlign="left" w:yAlign="inline"/>
            </w:pPr>
            <w:r>
              <w:t>实训机房</w:t>
            </w:r>
          </w:p>
        </w:tc>
        <w:tc>
          <w:tcPr>
            <w:tcW w:w="415" w:type="pct"/>
            <w:vAlign w:val="center"/>
          </w:tcPr>
          <w:p w14:paraId="0A08C7FB">
            <w:pPr>
              <w:pStyle w:val="94"/>
              <w:framePr w:hSpace="0" w:wrap="auto" w:vAnchor="margin" w:hAnchor="text" w:xAlign="left" w:yAlign="inline"/>
            </w:pPr>
            <w:r>
              <w:t>实操</w:t>
            </w:r>
          </w:p>
        </w:tc>
        <w:tc>
          <w:tcPr>
            <w:tcW w:w="695" w:type="pct"/>
            <w:vAlign w:val="center"/>
          </w:tcPr>
          <w:p w14:paraId="0DECB07F">
            <w:pPr>
              <w:pStyle w:val="94"/>
              <w:framePr w:hSpace="0" w:wrap="auto" w:vAnchor="margin" w:hAnchor="text" w:xAlign="left" w:yAlign="inline"/>
            </w:pPr>
            <w:r>
              <w:t>第二学期</w:t>
            </w:r>
          </w:p>
        </w:tc>
      </w:tr>
      <w:tr w14:paraId="5E240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28" w:type="pct"/>
            <w:vAlign w:val="center"/>
          </w:tcPr>
          <w:p w14:paraId="2786A37E">
            <w:pPr>
              <w:pStyle w:val="94"/>
              <w:framePr w:hSpace="0" w:wrap="auto" w:vAnchor="margin" w:hAnchor="text" w:xAlign="left" w:yAlign="inline"/>
            </w:pPr>
            <w:r>
              <w:rPr>
                <w:rFonts w:hint="eastAsia"/>
              </w:rPr>
              <w:t>H</w:t>
            </w:r>
            <w:r>
              <w:t>TML5+CSS3</w:t>
            </w:r>
          </w:p>
        </w:tc>
        <w:tc>
          <w:tcPr>
            <w:tcW w:w="416" w:type="pct"/>
            <w:vAlign w:val="center"/>
          </w:tcPr>
          <w:p w14:paraId="733AF17C">
            <w:pPr>
              <w:pStyle w:val="94"/>
              <w:framePr w:hSpace="0" w:wrap="auto" w:vAnchor="margin" w:hAnchor="text" w:xAlign="left" w:yAlign="inline"/>
            </w:pPr>
            <w:r>
              <w:t>32</w:t>
            </w:r>
          </w:p>
        </w:tc>
        <w:tc>
          <w:tcPr>
            <w:tcW w:w="1580" w:type="pct"/>
            <w:vAlign w:val="center"/>
          </w:tcPr>
          <w:p w14:paraId="374F24A6">
            <w:pPr>
              <w:pStyle w:val="94"/>
              <w:framePr w:hSpace="0" w:wrap="auto" w:vAnchor="margin" w:hAnchor="text" w:xAlign="left" w:yAlign="inline"/>
            </w:pPr>
            <w:r>
              <w:t>培养设计网页的能力</w:t>
            </w:r>
          </w:p>
        </w:tc>
        <w:tc>
          <w:tcPr>
            <w:tcW w:w="666" w:type="pct"/>
            <w:vAlign w:val="center"/>
          </w:tcPr>
          <w:p w14:paraId="723DBEDB">
            <w:pPr>
              <w:pStyle w:val="94"/>
              <w:framePr w:hSpace="0" w:wrap="auto" w:vAnchor="margin" w:hAnchor="text" w:xAlign="left" w:yAlign="inline"/>
            </w:pPr>
            <w:r>
              <w:t>实训机房</w:t>
            </w:r>
          </w:p>
        </w:tc>
        <w:tc>
          <w:tcPr>
            <w:tcW w:w="415" w:type="pct"/>
            <w:vAlign w:val="center"/>
          </w:tcPr>
          <w:p w14:paraId="45CFCD7F">
            <w:pPr>
              <w:pStyle w:val="94"/>
              <w:framePr w:hSpace="0" w:wrap="auto" w:vAnchor="margin" w:hAnchor="text" w:xAlign="left" w:yAlign="inline"/>
            </w:pPr>
            <w:r>
              <w:t>实操</w:t>
            </w:r>
          </w:p>
        </w:tc>
        <w:tc>
          <w:tcPr>
            <w:tcW w:w="695" w:type="pct"/>
            <w:vAlign w:val="center"/>
          </w:tcPr>
          <w:p w14:paraId="500B5761">
            <w:pPr>
              <w:pStyle w:val="94"/>
              <w:framePr w:hSpace="0" w:wrap="auto" w:vAnchor="margin" w:hAnchor="text" w:xAlign="left" w:yAlign="inline"/>
            </w:pPr>
            <w:r>
              <w:t>第</w:t>
            </w:r>
            <w:r>
              <w:rPr>
                <w:rFonts w:hint="eastAsia"/>
              </w:rPr>
              <w:t>三</w:t>
            </w:r>
            <w:r>
              <w:t>学期</w:t>
            </w:r>
          </w:p>
        </w:tc>
      </w:tr>
      <w:tr w14:paraId="2F70D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28" w:type="pct"/>
            <w:vAlign w:val="center"/>
          </w:tcPr>
          <w:p w14:paraId="263BB26A">
            <w:pPr>
              <w:pStyle w:val="94"/>
              <w:framePr w:hSpace="0" w:wrap="auto" w:vAnchor="margin" w:hAnchor="text" w:xAlign="left" w:yAlign="inline"/>
            </w:pPr>
            <w:r>
              <w:rPr>
                <w:rFonts w:hint="eastAsia"/>
              </w:rPr>
              <w:t>JavaScript+jQuery</w:t>
            </w:r>
          </w:p>
        </w:tc>
        <w:tc>
          <w:tcPr>
            <w:tcW w:w="416" w:type="pct"/>
            <w:vAlign w:val="center"/>
          </w:tcPr>
          <w:p w14:paraId="5B3848C0">
            <w:pPr>
              <w:pStyle w:val="94"/>
              <w:framePr w:hSpace="0" w:wrap="auto" w:vAnchor="margin" w:hAnchor="text" w:xAlign="left" w:yAlign="inline"/>
            </w:pPr>
            <w:r>
              <w:t>32</w:t>
            </w:r>
          </w:p>
        </w:tc>
        <w:tc>
          <w:tcPr>
            <w:tcW w:w="1580" w:type="pct"/>
            <w:vAlign w:val="center"/>
          </w:tcPr>
          <w:p w14:paraId="194BC917">
            <w:pPr>
              <w:pStyle w:val="94"/>
              <w:framePr w:hSpace="0" w:wrap="auto" w:vAnchor="margin" w:hAnchor="text" w:xAlign="left" w:yAlign="inline"/>
            </w:pPr>
            <w:r>
              <w:t>学会利用</w:t>
            </w:r>
            <w:r>
              <w:rPr>
                <w:rFonts w:hint="eastAsia"/>
              </w:rPr>
              <w:t>JavaScript和jQuery完成页面美化</w:t>
            </w:r>
          </w:p>
        </w:tc>
        <w:tc>
          <w:tcPr>
            <w:tcW w:w="666" w:type="pct"/>
            <w:vAlign w:val="center"/>
          </w:tcPr>
          <w:p w14:paraId="0B6E3AF2">
            <w:pPr>
              <w:pStyle w:val="94"/>
              <w:framePr w:hSpace="0" w:wrap="auto" w:vAnchor="margin" w:hAnchor="text" w:xAlign="left" w:yAlign="inline"/>
            </w:pPr>
            <w:r>
              <w:t>实训机房</w:t>
            </w:r>
          </w:p>
        </w:tc>
        <w:tc>
          <w:tcPr>
            <w:tcW w:w="415" w:type="pct"/>
            <w:vAlign w:val="center"/>
          </w:tcPr>
          <w:p w14:paraId="1ED8033F">
            <w:pPr>
              <w:pStyle w:val="94"/>
              <w:framePr w:hSpace="0" w:wrap="auto" w:vAnchor="margin" w:hAnchor="text" w:xAlign="left" w:yAlign="inline"/>
            </w:pPr>
            <w:r>
              <w:t>实操</w:t>
            </w:r>
          </w:p>
        </w:tc>
        <w:tc>
          <w:tcPr>
            <w:tcW w:w="695" w:type="pct"/>
            <w:vAlign w:val="center"/>
          </w:tcPr>
          <w:p w14:paraId="60015D9A">
            <w:pPr>
              <w:pStyle w:val="94"/>
              <w:framePr w:hSpace="0" w:wrap="auto" w:vAnchor="margin" w:hAnchor="text" w:xAlign="left" w:yAlign="inline"/>
            </w:pPr>
            <w:r>
              <w:t>第三学期</w:t>
            </w:r>
          </w:p>
        </w:tc>
      </w:tr>
      <w:tr w14:paraId="3D12C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28" w:type="pct"/>
            <w:vAlign w:val="center"/>
          </w:tcPr>
          <w:p w14:paraId="16B5D9EE">
            <w:pPr>
              <w:pStyle w:val="94"/>
              <w:framePr w:hSpace="0" w:wrap="auto" w:vAnchor="margin" w:hAnchor="text" w:xAlign="left" w:yAlign="inline"/>
            </w:pPr>
            <w:r>
              <w:rPr>
                <w:rFonts w:hint="eastAsia"/>
              </w:rPr>
              <w:t>Java面向对象程序设计</w:t>
            </w:r>
          </w:p>
        </w:tc>
        <w:tc>
          <w:tcPr>
            <w:tcW w:w="416" w:type="pct"/>
            <w:vAlign w:val="center"/>
          </w:tcPr>
          <w:p w14:paraId="59763914">
            <w:pPr>
              <w:pStyle w:val="94"/>
              <w:framePr w:hSpace="0" w:wrap="auto" w:vAnchor="margin" w:hAnchor="text" w:xAlign="left" w:yAlign="inline"/>
            </w:pPr>
            <w:r>
              <w:rPr>
                <w:rFonts w:hint="eastAsia"/>
              </w:rPr>
              <w:t>3</w:t>
            </w:r>
            <w:r>
              <w:t>2</w:t>
            </w:r>
          </w:p>
        </w:tc>
        <w:tc>
          <w:tcPr>
            <w:tcW w:w="1580" w:type="pct"/>
            <w:vAlign w:val="center"/>
          </w:tcPr>
          <w:p w14:paraId="2778A842">
            <w:pPr>
              <w:pStyle w:val="94"/>
              <w:framePr w:hSpace="0" w:wrap="auto" w:vAnchor="margin" w:hAnchor="text" w:xAlign="left" w:yAlign="inline"/>
            </w:pPr>
            <w:r>
              <w:rPr>
                <w:rFonts w:hint="eastAsia"/>
              </w:rPr>
              <w:t>掌握Java基本语法及面向对象编程</w:t>
            </w:r>
          </w:p>
        </w:tc>
        <w:tc>
          <w:tcPr>
            <w:tcW w:w="666" w:type="pct"/>
            <w:vAlign w:val="center"/>
          </w:tcPr>
          <w:p w14:paraId="5ADBA658">
            <w:pPr>
              <w:pStyle w:val="94"/>
              <w:framePr w:hSpace="0" w:wrap="auto" w:vAnchor="margin" w:hAnchor="text" w:xAlign="left" w:yAlign="inline"/>
            </w:pPr>
            <w:r>
              <w:t>实训机房</w:t>
            </w:r>
          </w:p>
        </w:tc>
        <w:tc>
          <w:tcPr>
            <w:tcW w:w="415" w:type="pct"/>
            <w:vAlign w:val="center"/>
          </w:tcPr>
          <w:p w14:paraId="37896AEA">
            <w:pPr>
              <w:pStyle w:val="94"/>
              <w:framePr w:hSpace="0" w:wrap="auto" w:vAnchor="margin" w:hAnchor="text" w:xAlign="left" w:yAlign="inline"/>
            </w:pPr>
            <w:r>
              <w:t>实操</w:t>
            </w:r>
          </w:p>
        </w:tc>
        <w:tc>
          <w:tcPr>
            <w:tcW w:w="695" w:type="pct"/>
            <w:vAlign w:val="center"/>
          </w:tcPr>
          <w:p w14:paraId="2DD770E5">
            <w:pPr>
              <w:pStyle w:val="94"/>
              <w:framePr w:hSpace="0" w:wrap="auto" w:vAnchor="margin" w:hAnchor="text" w:xAlign="left" w:yAlign="inline"/>
            </w:pPr>
            <w:r>
              <w:t>第</w:t>
            </w:r>
            <w:r>
              <w:rPr>
                <w:rFonts w:hint="eastAsia"/>
              </w:rPr>
              <w:t>三</w:t>
            </w:r>
            <w:r>
              <w:t>学期</w:t>
            </w:r>
          </w:p>
        </w:tc>
      </w:tr>
      <w:tr w14:paraId="4866C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28" w:type="pct"/>
            <w:vAlign w:val="center"/>
          </w:tcPr>
          <w:p w14:paraId="15168E5A">
            <w:pPr>
              <w:pStyle w:val="94"/>
              <w:framePr w:hSpace="0" w:wrap="auto" w:vAnchor="margin" w:hAnchor="text" w:xAlign="left" w:yAlign="inline"/>
            </w:pPr>
            <w:r>
              <w:rPr>
                <w:rFonts w:hint="eastAsia"/>
              </w:rPr>
              <w:t>Java</w:t>
            </w:r>
            <w:r>
              <w:t xml:space="preserve"> </w:t>
            </w:r>
            <w:r>
              <w:rPr>
                <w:rFonts w:hint="eastAsia"/>
              </w:rPr>
              <w:t>web</w:t>
            </w:r>
            <w:r>
              <w:t xml:space="preserve"> </w:t>
            </w:r>
            <w:r>
              <w:rPr>
                <w:rFonts w:hint="eastAsia"/>
              </w:rPr>
              <w:t>应用开发</w:t>
            </w:r>
          </w:p>
        </w:tc>
        <w:tc>
          <w:tcPr>
            <w:tcW w:w="416" w:type="pct"/>
            <w:vAlign w:val="center"/>
          </w:tcPr>
          <w:p w14:paraId="1D5FCECA">
            <w:pPr>
              <w:pStyle w:val="94"/>
              <w:framePr w:hSpace="0" w:wrap="auto" w:vAnchor="margin" w:hAnchor="text" w:xAlign="left" w:yAlign="inline"/>
            </w:pPr>
            <w:r>
              <w:rPr>
                <w:rFonts w:hint="eastAsia"/>
              </w:rPr>
              <w:t>3</w:t>
            </w:r>
            <w:r>
              <w:t>2</w:t>
            </w:r>
          </w:p>
        </w:tc>
        <w:tc>
          <w:tcPr>
            <w:tcW w:w="1580" w:type="pct"/>
            <w:vAlign w:val="center"/>
          </w:tcPr>
          <w:p w14:paraId="7F8CE8C8">
            <w:pPr>
              <w:pStyle w:val="94"/>
              <w:framePr w:hSpace="0" w:wrap="auto" w:vAnchor="margin" w:hAnchor="text" w:xAlign="left" w:yAlign="inline"/>
            </w:pPr>
            <w:r>
              <w:rPr>
                <w:rFonts w:hint="eastAsia"/>
              </w:rPr>
              <w:t>具备中高级Java项目的开发能力；</w:t>
            </w:r>
          </w:p>
        </w:tc>
        <w:tc>
          <w:tcPr>
            <w:tcW w:w="666" w:type="pct"/>
            <w:vAlign w:val="center"/>
          </w:tcPr>
          <w:p w14:paraId="5BCB32D8">
            <w:pPr>
              <w:pStyle w:val="94"/>
              <w:framePr w:hSpace="0" w:wrap="auto" w:vAnchor="margin" w:hAnchor="text" w:xAlign="left" w:yAlign="inline"/>
            </w:pPr>
            <w:r>
              <w:t>实训机房</w:t>
            </w:r>
          </w:p>
        </w:tc>
        <w:tc>
          <w:tcPr>
            <w:tcW w:w="415" w:type="pct"/>
            <w:vAlign w:val="center"/>
          </w:tcPr>
          <w:p w14:paraId="1D6A81C8">
            <w:pPr>
              <w:pStyle w:val="94"/>
              <w:framePr w:hSpace="0" w:wrap="auto" w:vAnchor="margin" w:hAnchor="text" w:xAlign="left" w:yAlign="inline"/>
            </w:pPr>
            <w:r>
              <w:t>实操</w:t>
            </w:r>
          </w:p>
        </w:tc>
        <w:tc>
          <w:tcPr>
            <w:tcW w:w="695" w:type="pct"/>
            <w:vAlign w:val="center"/>
          </w:tcPr>
          <w:p w14:paraId="1A018C0F">
            <w:pPr>
              <w:pStyle w:val="94"/>
              <w:framePr w:hSpace="0" w:wrap="auto" w:vAnchor="margin" w:hAnchor="text" w:xAlign="left" w:yAlign="inline"/>
            </w:pPr>
            <w:r>
              <w:rPr>
                <w:rFonts w:hint="eastAsia"/>
              </w:rPr>
              <w:t>第四学期</w:t>
            </w:r>
          </w:p>
        </w:tc>
      </w:tr>
      <w:tr w14:paraId="15AFB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28" w:type="pct"/>
            <w:vAlign w:val="center"/>
          </w:tcPr>
          <w:p w14:paraId="2A5F744F">
            <w:pPr>
              <w:pStyle w:val="94"/>
              <w:framePr w:hSpace="0" w:wrap="auto" w:vAnchor="margin" w:hAnchor="text" w:xAlign="left" w:yAlign="inline"/>
            </w:pPr>
            <w:r>
              <w:t>J</w:t>
            </w:r>
            <w:r>
              <w:rPr>
                <w:rFonts w:hint="eastAsia"/>
              </w:rPr>
              <w:t>ava开发框架</w:t>
            </w:r>
          </w:p>
        </w:tc>
        <w:tc>
          <w:tcPr>
            <w:tcW w:w="416" w:type="pct"/>
            <w:vAlign w:val="center"/>
          </w:tcPr>
          <w:p w14:paraId="2AFDB12C">
            <w:pPr>
              <w:pStyle w:val="94"/>
              <w:framePr w:hSpace="0" w:wrap="auto" w:vAnchor="margin" w:hAnchor="text" w:xAlign="left" w:yAlign="inline"/>
            </w:pPr>
            <w:r>
              <w:rPr>
                <w:rFonts w:hint="eastAsia"/>
              </w:rPr>
              <w:t>6</w:t>
            </w:r>
            <w:r>
              <w:t>4</w:t>
            </w:r>
          </w:p>
        </w:tc>
        <w:tc>
          <w:tcPr>
            <w:tcW w:w="1580" w:type="pct"/>
            <w:vAlign w:val="center"/>
          </w:tcPr>
          <w:p w14:paraId="6182C0D8">
            <w:pPr>
              <w:pStyle w:val="94"/>
              <w:framePr w:hSpace="0" w:wrap="auto" w:vAnchor="margin" w:hAnchor="text" w:xAlign="left" w:yAlign="inline"/>
            </w:pPr>
            <w:r>
              <w:rPr>
                <w:rFonts w:hint="eastAsia"/>
              </w:rPr>
              <w:t>具备开发大型企业级应用系统的能力；</w:t>
            </w:r>
          </w:p>
        </w:tc>
        <w:tc>
          <w:tcPr>
            <w:tcW w:w="666" w:type="pct"/>
            <w:vAlign w:val="center"/>
          </w:tcPr>
          <w:p w14:paraId="702D12D4">
            <w:pPr>
              <w:pStyle w:val="94"/>
              <w:framePr w:hSpace="0" w:wrap="auto" w:vAnchor="margin" w:hAnchor="text" w:xAlign="left" w:yAlign="inline"/>
            </w:pPr>
            <w:r>
              <w:t>实训机房</w:t>
            </w:r>
          </w:p>
        </w:tc>
        <w:tc>
          <w:tcPr>
            <w:tcW w:w="415" w:type="pct"/>
            <w:vAlign w:val="center"/>
          </w:tcPr>
          <w:p w14:paraId="0C385298">
            <w:pPr>
              <w:pStyle w:val="94"/>
              <w:framePr w:hSpace="0" w:wrap="auto" w:vAnchor="margin" w:hAnchor="text" w:xAlign="left" w:yAlign="inline"/>
            </w:pPr>
            <w:r>
              <w:t>实操</w:t>
            </w:r>
          </w:p>
        </w:tc>
        <w:tc>
          <w:tcPr>
            <w:tcW w:w="695" w:type="pct"/>
            <w:vAlign w:val="center"/>
          </w:tcPr>
          <w:p w14:paraId="67C54332">
            <w:pPr>
              <w:pStyle w:val="94"/>
              <w:framePr w:hSpace="0" w:wrap="auto" w:vAnchor="margin" w:hAnchor="text" w:xAlign="left" w:yAlign="inline"/>
            </w:pPr>
            <w:r>
              <w:rPr>
                <w:rFonts w:hint="eastAsia"/>
              </w:rPr>
              <w:t>第六学期</w:t>
            </w:r>
          </w:p>
        </w:tc>
      </w:tr>
      <w:tr w14:paraId="2BB13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28" w:type="pct"/>
            <w:vAlign w:val="center"/>
          </w:tcPr>
          <w:p w14:paraId="10BCA0D2">
            <w:pPr>
              <w:pStyle w:val="94"/>
              <w:framePr w:hSpace="0" w:wrap="auto" w:vAnchor="margin" w:hAnchor="text" w:xAlign="left" w:yAlign="inline"/>
            </w:pPr>
            <w:r>
              <w:t>总学时</w:t>
            </w:r>
          </w:p>
        </w:tc>
        <w:tc>
          <w:tcPr>
            <w:tcW w:w="416" w:type="pct"/>
            <w:vAlign w:val="center"/>
          </w:tcPr>
          <w:p w14:paraId="2F725F06">
            <w:pPr>
              <w:pStyle w:val="94"/>
              <w:framePr w:hSpace="0" w:wrap="auto" w:vAnchor="margin" w:hAnchor="text" w:xAlign="left" w:yAlign="inline"/>
            </w:pPr>
            <w:r>
              <w:rPr>
                <w:rFonts w:hint="eastAsia"/>
              </w:rPr>
              <w:t>2</w:t>
            </w:r>
            <w:r>
              <w:t>56</w:t>
            </w:r>
          </w:p>
        </w:tc>
        <w:tc>
          <w:tcPr>
            <w:tcW w:w="1580" w:type="pct"/>
            <w:vAlign w:val="center"/>
          </w:tcPr>
          <w:p w14:paraId="51B42EA3">
            <w:pPr>
              <w:pStyle w:val="94"/>
              <w:framePr w:hSpace="0" w:wrap="auto" w:vAnchor="margin" w:hAnchor="text" w:xAlign="left" w:yAlign="inline"/>
            </w:pPr>
          </w:p>
        </w:tc>
        <w:tc>
          <w:tcPr>
            <w:tcW w:w="666" w:type="pct"/>
            <w:vAlign w:val="center"/>
          </w:tcPr>
          <w:p w14:paraId="086E0BAB">
            <w:pPr>
              <w:pStyle w:val="94"/>
              <w:framePr w:hSpace="0" w:wrap="auto" w:vAnchor="margin" w:hAnchor="text" w:xAlign="left" w:yAlign="inline"/>
            </w:pPr>
          </w:p>
        </w:tc>
        <w:tc>
          <w:tcPr>
            <w:tcW w:w="415" w:type="pct"/>
            <w:vAlign w:val="center"/>
          </w:tcPr>
          <w:p w14:paraId="00C25A8B">
            <w:pPr>
              <w:pStyle w:val="94"/>
              <w:framePr w:hSpace="0" w:wrap="auto" w:vAnchor="margin" w:hAnchor="text" w:xAlign="left" w:yAlign="inline"/>
            </w:pPr>
          </w:p>
        </w:tc>
        <w:tc>
          <w:tcPr>
            <w:tcW w:w="695" w:type="pct"/>
            <w:vAlign w:val="center"/>
          </w:tcPr>
          <w:p w14:paraId="3B183B8C">
            <w:pPr>
              <w:pStyle w:val="94"/>
              <w:framePr w:hSpace="0" w:wrap="auto" w:vAnchor="margin" w:hAnchor="text" w:xAlign="left" w:yAlign="inline"/>
            </w:pPr>
          </w:p>
        </w:tc>
      </w:tr>
    </w:tbl>
    <w:p w14:paraId="4834A18C">
      <w:pPr>
        <w:pStyle w:val="87"/>
        <w:outlineLvl w:val="9"/>
        <w:rPr>
          <w:rFonts w:hint="eastAsia" w:ascii="宋体" w:hAnsi="宋体" w:eastAsia="宋体"/>
          <w:color w:val="auto"/>
          <w:sz w:val="24"/>
        </w:rPr>
      </w:pPr>
      <w:bookmarkStart w:id="114" w:name="_Toc118920206"/>
      <w:bookmarkStart w:id="115" w:name="_Toc105958517"/>
      <w:bookmarkStart w:id="116" w:name="_Toc105418902"/>
      <w:r>
        <w:rPr>
          <w:rFonts w:hint="eastAsia" w:ascii="宋体" w:hAnsi="宋体" w:eastAsia="宋体"/>
          <w:color w:val="auto"/>
          <w:sz w:val="24"/>
        </w:rPr>
        <w:t>2</w:t>
      </w:r>
      <w:r>
        <w:rPr>
          <w:rFonts w:ascii="宋体" w:hAnsi="宋体" w:eastAsia="宋体"/>
          <w:color w:val="auto"/>
          <w:sz w:val="24"/>
        </w:rPr>
        <w:t>.校外实习</w:t>
      </w:r>
      <w:bookmarkEnd w:id="114"/>
      <w:bookmarkEnd w:id="115"/>
      <w:bookmarkEnd w:id="116"/>
    </w:p>
    <w:p w14:paraId="262645F0">
      <w:pPr>
        <w:pStyle w:val="92"/>
        <w:ind w:firstLine="480"/>
        <w:rPr>
          <w:rFonts w:hint="eastAsia" w:ascii="宋体" w:hAnsi="宋体"/>
          <w:sz w:val="24"/>
        </w:rPr>
      </w:pPr>
      <w:r>
        <w:rPr>
          <w:rFonts w:ascii="宋体" w:hAnsi="宋体"/>
          <w:sz w:val="24"/>
        </w:rPr>
        <w:t>按照校企合作、共建共享的原则，建设相对稳定的校外实训基地，校外实训基地的遴选与建设，与实践教学体系配套，满足实训和跟岗实习需要。专业核心技能的训练项目都有对应的生产性实训基地，学生有对口的岗位实习岗位。</w:t>
      </w:r>
    </w:p>
    <w:p w14:paraId="2555C601">
      <w:pPr>
        <w:pStyle w:val="92"/>
        <w:ind w:firstLine="480"/>
        <w:rPr>
          <w:rFonts w:hint="eastAsia" w:ascii="宋体" w:hAnsi="宋体"/>
          <w:sz w:val="24"/>
        </w:rPr>
      </w:pPr>
      <w:r>
        <w:rPr>
          <w:rFonts w:ascii="宋体" w:hAnsi="宋体"/>
          <w:sz w:val="24"/>
        </w:rPr>
        <w:t>软件技术专业深入企事业、电脑公司等有关从事计算的多家实训基地，学生亲自动手操作和亲自实践，系统掌握并接触本专业的主要业务环节，全面巩固专业知识。同时，聘请有丰富经验的管理人员参与办学全过程。</w:t>
      </w:r>
    </w:p>
    <w:p w14:paraId="6699E895">
      <w:pPr>
        <w:pStyle w:val="85"/>
        <w:rPr>
          <w:b/>
        </w:rPr>
      </w:pPr>
      <w:bookmarkStart w:id="117" w:name="_Toc46303717"/>
      <w:bookmarkStart w:id="118" w:name="_Toc121249024"/>
      <w:bookmarkStart w:id="119" w:name="_Toc118920207"/>
      <w:bookmarkStart w:id="120" w:name="_Toc93483816"/>
      <w:bookmarkStart w:id="121" w:name="_Hlk45719100"/>
      <w:r>
        <w:rPr>
          <w:b/>
        </w:rPr>
        <w:t>九、课程思政教学体系</w:t>
      </w:r>
      <w:bookmarkEnd w:id="117"/>
      <w:bookmarkEnd w:id="118"/>
      <w:bookmarkEnd w:id="119"/>
      <w:bookmarkEnd w:id="120"/>
    </w:p>
    <w:bookmarkEnd w:id="68"/>
    <w:bookmarkEnd w:id="121"/>
    <w:p w14:paraId="397C7C43">
      <w:pPr>
        <w:pStyle w:val="87"/>
        <w:rPr>
          <w:b/>
          <w:sz w:val="28"/>
          <w:szCs w:val="28"/>
        </w:rPr>
      </w:pPr>
      <w:bookmarkStart w:id="122" w:name="_Toc121249025"/>
      <w:bookmarkStart w:id="123" w:name="_Toc93483817"/>
      <w:bookmarkStart w:id="124" w:name="_Toc118920208"/>
      <w:bookmarkStart w:id="125" w:name="_Toc46303719"/>
      <w:bookmarkStart w:id="126" w:name="_Hlk11958275"/>
      <w:bookmarkStart w:id="127" w:name="_Toc303837893"/>
      <w:bookmarkStart w:id="128" w:name="_Toc407696136"/>
      <w:bookmarkStart w:id="129" w:name="_Toc407697894"/>
      <w:bookmarkStart w:id="130" w:name="_Toc305418729"/>
      <w:bookmarkStart w:id="131" w:name="_Toc405393379"/>
      <w:r>
        <w:rPr>
          <w:b/>
          <w:sz w:val="28"/>
          <w:szCs w:val="28"/>
        </w:rPr>
        <w:t>（一）课程思政目标要求</w:t>
      </w:r>
      <w:bookmarkEnd w:id="122"/>
      <w:bookmarkEnd w:id="123"/>
      <w:bookmarkEnd w:id="124"/>
    </w:p>
    <w:p w14:paraId="77B7F1E6">
      <w:pPr>
        <w:pStyle w:val="92"/>
        <w:ind w:firstLine="480"/>
        <w:rPr>
          <w:rFonts w:hint="eastAsia" w:ascii="宋体" w:hAnsi="宋体"/>
          <w:sz w:val="24"/>
        </w:rPr>
      </w:pPr>
      <w:r>
        <w:rPr>
          <w:rFonts w:ascii="宋体" w:hAnsi="宋体"/>
          <w:sz w:val="24"/>
        </w:rPr>
        <w:t>以社会主义核心价值观为基本原则，把社会主义核心价值观贯穿教育全过程，以实现将社会主义核心价值观融入大学生培养全过程，将社会主义核心价值观嵌入学生学习全场域，用社会主义核心价值观拓展各专业课程教学的实践广度。</w:t>
      </w:r>
    </w:p>
    <w:p w14:paraId="66C80368">
      <w:pPr>
        <w:pStyle w:val="93"/>
      </w:pPr>
      <w:r>
        <w:t>表5  课程思政指标</w:t>
      </w:r>
    </w:p>
    <w:tbl>
      <w:tblPr>
        <w:tblStyle w:val="3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01"/>
        <w:gridCol w:w="1064"/>
        <w:gridCol w:w="685"/>
        <w:gridCol w:w="5572"/>
      </w:tblGrid>
      <w:tr w14:paraId="38C76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5" w:type="pct"/>
            <w:shd w:val="clear" w:color="auto" w:fill="auto"/>
            <w:vAlign w:val="center"/>
          </w:tcPr>
          <w:p w14:paraId="22379A8E">
            <w:pPr>
              <w:pStyle w:val="94"/>
              <w:framePr w:hSpace="0" w:wrap="auto" w:vAnchor="margin" w:hAnchor="text" w:xAlign="left" w:yAlign="inline"/>
              <w:jc w:val="center"/>
              <w:rPr>
                <w:b/>
                <w:bCs/>
              </w:rPr>
            </w:pPr>
            <w:r>
              <w:rPr>
                <w:b/>
                <w:bCs/>
              </w:rPr>
              <w:t>基本原则</w:t>
            </w:r>
          </w:p>
        </w:tc>
        <w:tc>
          <w:tcPr>
            <w:tcW w:w="624" w:type="pct"/>
            <w:shd w:val="clear" w:color="auto" w:fill="auto"/>
            <w:vAlign w:val="center"/>
          </w:tcPr>
          <w:p w14:paraId="4A30F108">
            <w:pPr>
              <w:pStyle w:val="94"/>
              <w:framePr w:hSpace="0" w:wrap="auto" w:vAnchor="margin" w:hAnchor="text" w:xAlign="left" w:yAlign="inline"/>
              <w:jc w:val="center"/>
              <w:rPr>
                <w:b/>
                <w:bCs/>
              </w:rPr>
            </w:pPr>
            <w:r>
              <w:rPr>
                <w:b/>
                <w:bCs/>
              </w:rPr>
              <w:t>一级指标</w:t>
            </w:r>
          </w:p>
        </w:tc>
        <w:tc>
          <w:tcPr>
            <w:tcW w:w="3672" w:type="pct"/>
            <w:gridSpan w:val="2"/>
            <w:shd w:val="clear" w:color="auto" w:fill="auto"/>
            <w:vAlign w:val="center"/>
          </w:tcPr>
          <w:p w14:paraId="529BA9A1">
            <w:pPr>
              <w:pStyle w:val="94"/>
              <w:framePr w:hSpace="0" w:wrap="auto" w:vAnchor="margin" w:hAnchor="text" w:xAlign="left" w:yAlign="inline"/>
              <w:jc w:val="center"/>
              <w:rPr>
                <w:b/>
                <w:bCs/>
              </w:rPr>
            </w:pPr>
            <w:r>
              <w:rPr>
                <w:b/>
                <w:bCs/>
              </w:rPr>
              <w:t>二级指标</w:t>
            </w:r>
          </w:p>
        </w:tc>
      </w:tr>
      <w:tr w14:paraId="02B99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5" w:type="pct"/>
            <w:vMerge w:val="restart"/>
            <w:vAlign w:val="center"/>
          </w:tcPr>
          <w:p w14:paraId="5552F7A9">
            <w:pPr>
              <w:pStyle w:val="94"/>
              <w:framePr w:hSpace="0" w:wrap="auto" w:vAnchor="margin" w:hAnchor="text" w:xAlign="left" w:yAlign="inline"/>
            </w:pPr>
            <w:r>
              <w:t>社会</w:t>
            </w:r>
          </w:p>
          <w:p w14:paraId="6AF3DF51">
            <w:pPr>
              <w:pStyle w:val="94"/>
              <w:framePr w:hSpace="0" w:wrap="auto" w:vAnchor="margin" w:hAnchor="text" w:xAlign="left" w:yAlign="inline"/>
            </w:pPr>
            <w:r>
              <w:t>主义</w:t>
            </w:r>
          </w:p>
          <w:p w14:paraId="28CB06DC">
            <w:pPr>
              <w:pStyle w:val="94"/>
              <w:framePr w:hSpace="0" w:wrap="auto" w:vAnchor="margin" w:hAnchor="text" w:xAlign="left" w:yAlign="inline"/>
            </w:pPr>
            <w:r>
              <w:t>核心</w:t>
            </w:r>
          </w:p>
          <w:p w14:paraId="0FD2F713">
            <w:pPr>
              <w:pStyle w:val="94"/>
              <w:framePr w:hSpace="0" w:wrap="auto" w:vAnchor="margin" w:hAnchor="text" w:xAlign="left" w:yAlign="inline"/>
            </w:pPr>
            <w:r>
              <w:t>价值</w:t>
            </w:r>
          </w:p>
          <w:p w14:paraId="2B5D3C84">
            <w:pPr>
              <w:pStyle w:val="94"/>
              <w:framePr w:hSpace="0" w:wrap="auto" w:vAnchor="margin" w:hAnchor="text" w:xAlign="left" w:yAlign="inline"/>
            </w:pPr>
            <w:r>
              <w:t>观</w:t>
            </w:r>
          </w:p>
        </w:tc>
        <w:tc>
          <w:tcPr>
            <w:tcW w:w="624" w:type="pct"/>
            <w:vMerge w:val="restart"/>
            <w:vAlign w:val="center"/>
          </w:tcPr>
          <w:p w14:paraId="32E758AA">
            <w:pPr>
              <w:pStyle w:val="94"/>
              <w:framePr w:hSpace="0" w:wrap="auto" w:vAnchor="margin" w:hAnchor="text" w:xAlign="left" w:yAlign="inline"/>
            </w:pPr>
            <w:r>
              <w:t>1.富强</w:t>
            </w:r>
          </w:p>
        </w:tc>
        <w:tc>
          <w:tcPr>
            <w:tcW w:w="402" w:type="pct"/>
            <w:vAlign w:val="center"/>
          </w:tcPr>
          <w:p w14:paraId="70413AE3">
            <w:pPr>
              <w:pStyle w:val="94"/>
              <w:framePr w:hSpace="0" w:wrap="auto" w:vAnchor="margin" w:hAnchor="text" w:xAlign="left" w:yAlign="inline"/>
            </w:pPr>
            <w:r>
              <w:t>1.1</w:t>
            </w:r>
          </w:p>
        </w:tc>
        <w:tc>
          <w:tcPr>
            <w:tcW w:w="3270" w:type="pct"/>
            <w:vAlign w:val="center"/>
          </w:tcPr>
          <w:p w14:paraId="117CFB19">
            <w:pPr>
              <w:pStyle w:val="94"/>
              <w:framePr w:hSpace="0" w:wrap="auto" w:vAnchor="margin" w:hAnchor="text" w:xAlign="left" w:yAlign="inline"/>
            </w:pPr>
            <w:r>
              <w:t>了解国情现状、政治经济文化状况。</w:t>
            </w:r>
          </w:p>
        </w:tc>
      </w:tr>
      <w:tr w14:paraId="274F3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5" w:type="pct"/>
            <w:vMerge w:val="continue"/>
            <w:vAlign w:val="center"/>
          </w:tcPr>
          <w:p w14:paraId="2627403E">
            <w:pPr>
              <w:pStyle w:val="94"/>
              <w:framePr w:hSpace="0" w:wrap="auto" w:vAnchor="margin" w:hAnchor="text" w:xAlign="left" w:yAlign="inline"/>
            </w:pPr>
          </w:p>
        </w:tc>
        <w:tc>
          <w:tcPr>
            <w:tcW w:w="624" w:type="pct"/>
            <w:vMerge w:val="continue"/>
            <w:vAlign w:val="center"/>
          </w:tcPr>
          <w:p w14:paraId="4AD86437">
            <w:pPr>
              <w:pStyle w:val="94"/>
              <w:framePr w:hSpace="0" w:wrap="auto" w:vAnchor="margin" w:hAnchor="text" w:xAlign="left" w:yAlign="inline"/>
            </w:pPr>
          </w:p>
        </w:tc>
        <w:tc>
          <w:tcPr>
            <w:tcW w:w="402" w:type="pct"/>
            <w:vAlign w:val="center"/>
          </w:tcPr>
          <w:p w14:paraId="6A896CB7">
            <w:pPr>
              <w:pStyle w:val="94"/>
              <w:framePr w:hSpace="0" w:wrap="auto" w:vAnchor="margin" w:hAnchor="text" w:xAlign="left" w:yAlign="inline"/>
            </w:pPr>
            <w:r>
              <w:t>1.2</w:t>
            </w:r>
          </w:p>
        </w:tc>
        <w:tc>
          <w:tcPr>
            <w:tcW w:w="3270" w:type="pct"/>
            <w:vAlign w:val="center"/>
          </w:tcPr>
          <w:p w14:paraId="351CA769">
            <w:pPr>
              <w:pStyle w:val="94"/>
              <w:framePr w:hSpace="0" w:wrap="auto" w:vAnchor="margin" w:hAnchor="text" w:xAlign="left" w:yAlign="inline"/>
            </w:pPr>
            <w:r>
              <w:t>关心所处国际环境，</w:t>
            </w:r>
          </w:p>
        </w:tc>
      </w:tr>
      <w:tr w14:paraId="0F37E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5" w:type="pct"/>
            <w:vMerge w:val="continue"/>
            <w:vAlign w:val="center"/>
          </w:tcPr>
          <w:p w14:paraId="24C22923">
            <w:pPr>
              <w:pStyle w:val="94"/>
              <w:framePr w:hSpace="0" w:wrap="auto" w:vAnchor="margin" w:hAnchor="text" w:xAlign="left" w:yAlign="inline"/>
            </w:pPr>
          </w:p>
        </w:tc>
        <w:tc>
          <w:tcPr>
            <w:tcW w:w="624" w:type="pct"/>
            <w:vMerge w:val="continue"/>
            <w:vAlign w:val="center"/>
          </w:tcPr>
          <w:p w14:paraId="47B0EB92">
            <w:pPr>
              <w:pStyle w:val="94"/>
              <w:framePr w:hSpace="0" w:wrap="auto" w:vAnchor="margin" w:hAnchor="text" w:xAlign="left" w:yAlign="inline"/>
            </w:pPr>
          </w:p>
        </w:tc>
        <w:tc>
          <w:tcPr>
            <w:tcW w:w="402" w:type="pct"/>
            <w:vAlign w:val="center"/>
          </w:tcPr>
          <w:p w14:paraId="694A214B">
            <w:pPr>
              <w:pStyle w:val="94"/>
              <w:framePr w:hSpace="0" w:wrap="auto" w:vAnchor="margin" w:hAnchor="text" w:xAlign="left" w:yAlign="inline"/>
            </w:pPr>
            <w:r>
              <w:t>1.3</w:t>
            </w:r>
          </w:p>
        </w:tc>
        <w:tc>
          <w:tcPr>
            <w:tcW w:w="3270" w:type="pct"/>
            <w:vAlign w:val="center"/>
          </w:tcPr>
          <w:p w14:paraId="5BEC319B">
            <w:pPr>
              <w:pStyle w:val="94"/>
              <w:framePr w:hSpace="0" w:wrap="auto" w:vAnchor="margin" w:hAnchor="text" w:xAlign="left" w:yAlign="inline"/>
            </w:pPr>
            <w:r>
              <w:t>增强建设社会主义强国的使命感和责任感</w:t>
            </w:r>
          </w:p>
        </w:tc>
      </w:tr>
      <w:tr w14:paraId="381D6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5" w:type="pct"/>
            <w:vMerge w:val="continue"/>
            <w:vAlign w:val="center"/>
          </w:tcPr>
          <w:p w14:paraId="6FCD8911">
            <w:pPr>
              <w:pStyle w:val="94"/>
              <w:framePr w:hSpace="0" w:wrap="auto" w:vAnchor="margin" w:hAnchor="text" w:xAlign="left" w:yAlign="inline"/>
            </w:pPr>
          </w:p>
        </w:tc>
        <w:tc>
          <w:tcPr>
            <w:tcW w:w="624" w:type="pct"/>
            <w:vMerge w:val="restart"/>
            <w:vAlign w:val="center"/>
          </w:tcPr>
          <w:p w14:paraId="3B103FEC">
            <w:pPr>
              <w:pStyle w:val="94"/>
              <w:framePr w:hSpace="0" w:wrap="auto" w:vAnchor="margin" w:hAnchor="text" w:xAlign="left" w:yAlign="inline"/>
            </w:pPr>
            <w:r>
              <w:t>2.民主</w:t>
            </w:r>
          </w:p>
        </w:tc>
        <w:tc>
          <w:tcPr>
            <w:tcW w:w="402" w:type="pct"/>
            <w:vAlign w:val="center"/>
          </w:tcPr>
          <w:p w14:paraId="79710631">
            <w:pPr>
              <w:pStyle w:val="94"/>
              <w:framePr w:hSpace="0" w:wrap="auto" w:vAnchor="margin" w:hAnchor="text" w:xAlign="left" w:yAlign="inline"/>
            </w:pPr>
            <w:r>
              <w:t>2.1</w:t>
            </w:r>
          </w:p>
        </w:tc>
        <w:tc>
          <w:tcPr>
            <w:tcW w:w="3270" w:type="pct"/>
            <w:vAlign w:val="center"/>
          </w:tcPr>
          <w:p w14:paraId="00076E41">
            <w:pPr>
              <w:pStyle w:val="94"/>
              <w:framePr w:hSpace="0" w:wrap="auto" w:vAnchor="margin" w:hAnchor="text" w:xAlign="left" w:yAlign="inline"/>
            </w:pPr>
            <w:r>
              <w:t>坚定以人民为中心的执政理念</w:t>
            </w:r>
          </w:p>
        </w:tc>
      </w:tr>
      <w:tr w14:paraId="34564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5" w:type="pct"/>
            <w:vMerge w:val="continue"/>
            <w:vAlign w:val="center"/>
          </w:tcPr>
          <w:p w14:paraId="5C3F210F">
            <w:pPr>
              <w:pStyle w:val="94"/>
              <w:framePr w:hSpace="0" w:wrap="auto" w:vAnchor="margin" w:hAnchor="text" w:xAlign="left" w:yAlign="inline"/>
            </w:pPr>
          </w:p>
        </w:tc>
        <w:tc>
          <w:tcPr>
            <w:tcW w:w="624" w:type="pct"/>
            <w:vMerge w:val="continue"/>
            <w:vAlign w:val="center"/>
          </w:tcPr>
          <w:p w14:paraId="7CE432C2">
            <w:pPr>
              <w:pStyle w:val="94"/>
              <w:framePr w:hSpace="0" w:wrap="auto" w:vAnchor="margin" w:hAnchor="text" w:xAlign="left" w:yAlign="inline"/>
            </w:pPr>
          </w:p>
        </w:tc>
        <w:tc>
          <w:tcPr>
            <w:tcW w:w="402" w:type="pct"/>
            <w:vAlign w:val="center"/>
          </w:tcPr>
          <w:p w14:paraId="597C3569">
            <w:pPr>
              <w:pStyle w:val="94"/>
              <w:framePr w:hSpace="0" w:wrap="auto" w:vAnchor="margin" w:hAnchor="text" w:xAlign="left" w:yAlign="inline"/>
            </w:pPr>
            <w:r>
              <w:t>2.2</w:t>
            </w:r>
          </w:p>
        </w:tc>
        <w:tc>
          <w:tcPr>
            <w:tcW w:w="3270" w:type="pct"/>
            <w:vAlign w:val="center"/>
          </w:tcPr>
          <w:p w14:paraId="0D19DD95">
            <w:pPr>
              <w:pStyle w:val="94"/>
              <w:framePr w:hSpace="0" w:wrap="auto" w:vAnchor="margin" w:hAnchor="text" w:xAlign="left" w:yAlign="inline"/>
            </w:pPr>
            <w:r>
              <w:t>认同中国特色社会主义政治制度的优越性</w:t>
            </w:r>
          </w:p>
        </w:tc>
      </w:tr>
      <w:tr w14:paraId="4216B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5" w:type="pct"/>
            <w:vMerge w:val="continue"/>
            <w:vAlign w:val="center"/>
          </w:tcPr>
          <w:p w14:paraId="6D0ECB1C">
            <w:pPr>
              <w:pStyle w:val="94"/>
              <w:framePr w:hSpace="0" w:wrap="auto" w:vAnchor="margin" w:hAnchor="text" w:xAlign="left" w:yAlign="inline"/>
            </w:pPr>
          </w:p>
        </w:tc>
        <w:tc>
          <w:tcPr>
            <w:tcW w:w="624" w:type="pct"/>
            <w:vMerge w:val="continue"/>
            <w:vAlign w:val="center"/>
          </w:tcPr>
          <w:p w14:paraId="6B92E05D">
            <w:pPr>
              <w:pStyle w:val="94"/>
              <w:framePr w:hSpace="0" w:wrap="auto" w:vAnchor="margin" w:hAnchor="text" w:xAlign="left" w:yAlign="inline"/>
            </w:pPr>
          </w:p>
        </w:tc>
        <w:tc>
          <w:tcPr>
            <w:tcW w:w="402" w:type="pct"/>
            <w:vAlign w:val="center"/>
          </w:tcPr>
          <w:p w14:paraId="7CB63EE7">
            <w:pPr>
              <w:pStyle w:val="94"/>
              <w:framePr w:hSpace="0" w:wrap="auto" w:vAnchor="margin" w:hAnchor="text" w:xAlign="left" w:yAlign="inline"/>
            </w:pPr>
            <w:r>
              <w:t>2.3</w:t>
            </w:r>
          </w:p>
        </w:tc>
        <w:tc>
          <w:tcPr>
            <w:tcW w:w="3270" w:type="pct"/>
            <w:vAlign w:val="center"/>
          </w:tcPr>
          <w:p w14:paraId="76980C24">
            <w:pPr>
              <w:pStyle w:val="94"/>
              <w:framePr w:hSpace="0" w:wrap="auto" w:vAnchor="margin" w:hAnchor="text" w:xAlign="left" w:yAlign="inline"/>
            </w:pPr>
            <w:r>
              <w:t>保障社会公平正义和人民群众的基本权利。</w:t>
            </w:r>
          </w:p>
        </w:tc>
      </w:tr>
      <w:tr w14:paraId="27C67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5" w:type="pct"/>
            <w:vMerge w:val="continue"/>
            <w:vAlign w:val="center"/>
          </w:tcPr>
          <w:p w14:paraId="7C134F25">
            <w:pPr>
              <w:pStyle w:val="94"/>
              <w:framePr w:hSpace="0" w:wrap="auto" w:vAnchor="margin" w:hAnchor="text" w:xAlign="left" w:yAlign="inline"/>
            </w:pPr>
          </w:p>
        </w:tc>
        <w:tc>
          <w:tcPr>
            <w:tcW w:w="624" w:type="pct"/>
            <w:vMerge w:val="restart"/>
            <w:vAlign w:val="center"/>
          </w:tcPr>
          <w:p w14:paraId="0BD03116">
            <w:pPr>
              <w:pStyle w:val="94"/>
              <w:framePr w:hSpace="0" w:wrap="auto" w:vAnchor="margin" w:hAnchor="text" w:xAlign="left" w:yAlign="inline"/>
            </w:pPr>
            <w:r>
              <w:t>3.文明</w:t>
            </w:r>
          </w:p>
        </w:tc>
        <w:tc>
          <w:tcPr>
            <w:tcW w:w="402" w:type="pct"/>
            <w:vAlign w:val="center"/>
          </w:tcPr>
          <w:p w14:paraId="4CF7C92C">
            <w:pPr>
              <w:pStyle w:val="94"/>
              <w:framePr w:hSpace="0" w:wrap="auto" w:vAnchor="margin" w:hAnchor="text" w:xAlign="left" w:yAlign="inline"/>
            </w:pPr>
            <w:r>
              <w:t>3.1</w:t>
            </w:r>
          </w:p>
        </w:tc>
        <w:tc>
          <w:tcPr>
            <w:tcW w:w="3270" w:type="pct"/>
            <w:vAlign w:val="center"/>
          </w:tcPr>
          <w:p w14:paraId="58ED6EF4">
            <w:pPr>
              <w:pStyle w:val="94"/>
              <w:framePr w:hSpace="0" w:wrap="auto" w:vAnchor="margin" w:hAnchor="text" w:xAlign="left" w:yAlign="inline"/>
            </w:pPr>
            <w:r>
              <w:t>坚定文化自信</w:t>
            </w:r>
          </w:p>
        </w:tc>
      </w:tr>
      <w:tr w14:paraId="2FAB4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5" w:type="pct"/>
            <w:vMerge w:val="continue"/>
            <w:vAlign w:val="center"/>
          </w:tcPr>
          <w:p w14:paraId="048C3107">
            <w:pPr>
              <w:pStyle w:val="94"/>
              <w:framePr w:hSpace="0" w:wrap="auto" w:vAnchor="margin" w:hAnchor="text" w:xAlign="left" w:yAlign="inline"/>
            </w:pPr>
          </w:p>
        </w:tc>
        <w:tc>
          <w:tcPr>
            <w:tcW w:w="624" w:type="pct"/>
            <w:vMerge w:val="continue"/>
            <w:vAlign w:val="center"/>
          </w:tcPr>
          <w:p w14:paraId="1141806F">
            <w:pPr>
              <w:pStyle w:val="94"/>
              <w:framePr w:hSpace="0" w:wrap="auto" w:vAnchor="margin" w:hAnchor="text" w:xAlign="left" w:yAlign="inline"/>
            </w:pPr>
          </w:p>
        </w:tc>
        <w:tc>
          <w:tcPr>
            <w:tcW w:w="402" w:type="pct"/>
            <w:vAlign w:val="center"/>
          </w:tcPr>
          <w:p w14:paraId="18E8E038">
            <w:pPr>
              <w:pStyle w:val="94"/>
              <w:framePr w:hSpace="0" w:wrap="auto" w:vAnchor="margin" w:hAnchor="text" w:xAlign="left" w:yAlign="inline"/>
            </w:pPr>
            <w:r>
              <w:t>3.2</w:t>
            </w:r>
          </w:p>
        </w:tc>
        <w:tc>
          <w:tcPr>
            <w:tcW w:w="3270" w:type="pct"/>
            <w:vAlign w:val="center"/>
          </w:tcPr>
          <w:p w14:paraId="38EE792B">
            <w:pPr>
              <w:pStyle w:val="94"/>
              <w:framePr w:hSpace="0" w:wrap="auto" w:vAnchor="margin" w:hAnchor="text" w:xAlign="left" w:yAlign="inline"/>
            </w:pPr>
            <w:r>
              <w:t>自觉弘扬中华民族优秀传统文化、革命文化</w:t>
            </w:r>
          </w:p>
        </w:tc>
      </w:tr>
      <w:tr w14:paraId="3C06D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5" w:type="pct"/>
            <w:vMerge w:val="continue"/>
            <w:vAlign w:val="center"/>
          </w:tcPr>
          <w:p w14:paraId="58281CCA">
            <w:pPr>
              <w:pStyle w:val="94"/>
              <w:framePr w:hSpace="0" w:wrap="auto" w:vAnchor="margin" w:hAnchor="text" w:xAlign="left" w:yAlign="inline"/>
            </w:pPr>
          </w:p>
        </w:tc>
        <w:tc>
          <w:tcPr>
            <w:tcW w:w="624" w:type="pct"/>
            <w:vMerge w:val="continue"/>
            <w:vAlign w:val="center"/>
          </w:tcPr>
          <w:p w14:paraId="15E5465B">
            <w:pPr>
              <w:pStyle w:val="94"/>
              <w:framePr w:hSpace="0" w:wrap="auto" w:vAnchor="margin" w:hAnchor="text" w:xAlign="left" w:yAlign="inline"/>
            </w:pPr>
          </w:p>
        </w:tc>
        <w:tc>
          <w:tcPr>
            <w:tcW w:w="402" w:type="pct"/>
            <w:vAlign w:val="center"/>
          </w:tcPr>
          <w:p w14:paraId="17C8C3CA">
            <w:pPr>
              <w:pStyle w:val="94"/>
              <w:framePr w:hSpace="0" w:wrap="auto" w:vAnchor="margin" w:hAnchor="text" w:xAlign="left" w:yAlign="inline"/>
            </w:pPr>
            <w:r>
              <w:t>3.3</w:t>
            </w:r>
          </w:p>
        </w:tc>
        <w:tc>
          <w:tcPr>
            <w:tcW w:w="3270" w:type="pct"/>
            <w:vAlign w:val="center"/>
          </w:tcPr>
          <w:p w14:paraId="0C0BCEBD">
            <w:pPr>
              <w:pStyle w:val="94"/>
              <w:framePr w:hSpace="0" w:wrap="auto" w:vAnchor="margin" w:hAnchor="text" w:xAlign="left" w:yAlign="inline"/>
            </w:pPr>
            <w:r>
              <w:t>学好本专业专业知识，掌握专业理论，提升专业技能</w:t>
            </w:r>
          </w:p>
        </w:tc>
      </w:tr>
      <w:tr w14:paraId="77383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5" w:type="pct"/>
            <w:vMerge w:val="continue"/>
            <w:vAlign w:val="center"/>
          </w:tcPr>
          <w:p w14:paraId="6E93F83F">
            <w:pPr>
              <w:pStyle w:val="94"/>
              <w:framePr w:hSpace="0" w:wrap="auto" w:vAnchor="margin" w:hAnchor="text" w:xAlign="left" w:yAlign="inline"/>
            </w:pPr>
          </w:p>
        </w:tc>
        <w:tc>
          <w:tcPr>
            <w:tcW w:w="624" w:type="pct"/>
            <w:vMerge w:val="continue"/>
            <w:vAlign w:val="center"/>
          </w:tcPr>
          <w:p w14:paraId="3DA777DB">
            <w:pPr>
              <w:pStyle w:val="94"/>
              <w:framePr w:hSpace="0" w:wrap="auto" w:vAnchor="margin" w:hAnchor="text" w:xAlign="left" w:yAlign="inline"/>
            </w:pPr>
          </w:p>
        </w:tc>
        <w:tc>
          <w:tcPr>
            <w:tcW w:w="402" w:type="pct"/>
            <w:vAlign w:val="center"/>
          </w:tcPr>
          <w:p w14:paraId="5CADE6D9">
            <w:pPr>
              <w:pStyle w:val="94"/>
              <w:framePr w:hSpace="0" w:wrap="auto" w:vAnchor="margin" w:hAnchor="text" w:xAlign="left" w:yAlign="inline"/>
            </w:pPr>
            <w:r>
              <w:t>3.4</w:t>
            </w:r>
          </w:p>
        </w:tc>
        <w:tc>
          <w:tcPr>
            <w:tcW w:w="3270" w:type="pct"/>
            <w:vAlign w:val="center"/>
          </w:tcPr>
          <w:p w14:paraId="167DE7F4">
            <w:pPr>
              <w:pStyle w:val="94"/>
              <w:framePr w:hSpace="0" w:wrap="auto" w:vAnchor="margin" w:hAnchor="text" w:xAlign="left" w:yAlign="inline"/>
            </w:pPr>
            <w:r>
              <w:t>养成科学思维，具备科学思想</w:t>
            </w:r>
          </w:p>
        </w:tc>
      </w:tr>
      <w:tr w14:paraId="7049F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5" w:type="pct"/>
            <w:vMerge w:val="continue"/>
            <w:vAlign w:val="center"/>
          </w:tcPr>
          <w:p w14:paraId="436E4CCF">
            <w:pPr>
              <w:pStyle w:val="94"/>
              <w:framePr w:hSpace="0" w:wrap="auto" w:vAnchor="margin" w:hAnchor="text" w:xAlign="left" w:yAlign="inline"/>
            </w:pPr>
          </w:p>
        </w:tc>
        <w:tc>
          <w:tcPr>
            <w:tcW w:w="624" w:type="pct"/>
            <w:vMerge w:val="continue"/>
            <w:vAlign w:val="center"/>
          </w:tcPr>
          <w:p w14:paraId="79857E55">
            <w:pPr>
              <w:pStyle w:val="94"/>
              <w:framePr w:hSpace="0" w:wrap="auto" w:vAnchor="margin" w:hAnchor="text" w:xAlign="left" w:yAlign="inline"/>
            </w:pPr>
          </w:p>
        </w:tc>
        <w:tc>
          <w:tcPr>
            <w:tcW w:w="402" w:type="pct"/>
            <w:vAlign w:val="center"/>
          </w:tcPr>
          <w:p w14:paraId="114C7A9E">
            <w:pPr>
              <w:pStyle w:val="94"/>
              <w:framePr w:hSpace="0" w:wrap="auto" w:vAnchor="margin" w:hAnchor="text" w:xAlign="left" w:yAlign="inline"/>
            </w:pPr>
            <w:r>
              <w:t>3.5</w:t>
            </w:r>
          </w:p>
        </w:tc>
        <w:tc>
          <w:tcPr>
            <w:tcW w:w="3270" w:type="pct"/>
            <w:vAlign w:val="center"/>
          </w:tcPr>
          <w:p w14:paraId="3E08BD11">
            <w:pPr>
              <w:pStyle w:val="94"/>
              <w:framePr w:hSpace="0" w:wrap="auto" w:vAnchor="margin" w:hAnchor="text" w:xAlign="left" w:yAlign="inline"/>
            </w:pPr>
            <w:r>
              <w:t>独立思考，独立判断</w:t>
            </w:r>
          </w:p>
        </w:tc>
      </w:tr>
      <w:tr w14:paraId="20B4E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5" w:type="pct"/>
            <w:vMerge w:val="continue"/>
            <w:vAlign w:val="center"/>
          </w:tcPr>
          <w:p w14:paraId="61409FE1">
            <w:pPr>
              <w:pStyle w:val="94"/>
              <w:framePr w:hSpace="0" w:wrap="auto" w:vAnchor="margin" w:hAnchor="text" w:xAlign="left" w:yAlign="inline"/>
            </w:pPr>
          </w:p>
        </w:tc>
        <w:tc>
          <w:tcPr>
            <w:tcW w:w="624" w:type="pct"/>
            <w:vMerge w:val="restart"/>
            <w:vAlign w:val="center"/>
          </w:tcPr>
          <w:p w14:paraId="074255A1">
            <w:pPr>
              <w:pStyle w:val="94"/>
              <w:framePr w:hSpace="0" w:wrap="auto" w:vAnchor="margin" w:hAnchor="text" w:xAlign="left" w:yAlign="inline"/>
            </w:pPr>
            <w:r>
              <w:t>4.和谐</w:t>
            </w:r>
          </w:p>
        </w:tc>
        <w:tc>
          <w:tcPr>
            <w:tcW w:w="402" w:type="pct"/>
            <w:vAlign w:val="center"/>
          </w:tcPr>
          <w:p w14:paraId="16DBC1A1">
            <w:pPr>
              <w:pStyle w:val="94"/>
              <w:framePr w:hSpace="0" w:wrap="auto" w:vAnchor="margin" w:hAnchor="text" w:xAlign="left" w:yAlign="inline"/>
            </w:pPr>
            <w:r>
              <w:t>4.1</w:t>
            </w:r>
          </w:p>
        </w:tc>
        <w:tc>
          <w:tcPr>
            <w:tcW w:w="3270" w:type="pct"/>
            <w:vAlign w:val="center"/>
          </w:tcPr>
          <w:p w14:paraId="07A0038D">
            <w:pPr>
              <w:pStyle w:val="94"/>
              <w:framePr w:hSpace="0" w:wrap="auto" w:vAnchor="margin" w:hAnchor="text" w:xAlign="left" w:yAlign="inline"/>
            </w:pPr>
            <w:r>
              <w:t>树立绿水青山就是金山银山理念</w:t>
            </w:r>
          </w:p>
        </w:tc>
      </w:tr>
      <w:tr w14:paraId="1EA76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5" w:type="pct"/>
            <w:vMerge w:val="continue"/>
            <w:vAlign w:val="center"/>
          </w:tcPr>
          <w:p w14:paraId="56CEAEB1">
            <w:pPr>
              <w:pStyle w:val="94"/>
              <w:framePr w:hSpace="0" w:wrap="auto" w:vAnchor="margin" w:hAnchor="text" w:xAlign="left" w:yAlign="inline"/>
            </w:pPr>
          </w:p>
        </w:tc>
        <w:tc>
          <w:tcPr>
            <w:tcW w:w="624" w:type="pct"/>
            <w:vMerge w:val="continue"/>
            <w:vAlign w:val="center"/>
          </w:tcPr>
          <w:p w14:paraId="52109AB6">
            <w:pPr>
              <w:pStyle w:val="94"/>
              <w:framePr w:hSpace="0" w:wrap="auto" w:vAnchor="margin" w:hAnchor="text" w:xAlign="left" w:yAlign="inline"/>
            </w:pPr>
          </w:p>
        </w:tc>
        <w:tc>
          <w:tcPr>
            <w:tcW w:w="402" w:type="pct"/>
            <w:vAlign w:val="center"/>
          </w:tcPr>
          <w:p w14:paraId="620C0CDC">
            <w:pPr>
              <w:pStyle w:val="94"/>
              <w:framePr w:hSpace="0" w:wrap="auto" w:vAnchor="margin" w:hAnchor="text" w:xAlign="left" w:yAlign="inline"/>
            </w:pPr>
            <w:r>
              <w:t>4.2</w:t>
            </w:r>
          </w:p>
        </w:tc>
        <w:tc>
          <w:tcPr>
            <w:tcW w:w="3270" w:type="pct"/>
            <w:vAlign w:val="center"/>
          </w:tcPr>
          <w:p w14:paraId="03563E79">
            <w:pPr>
              <w:pStyle w:val="94"/>
              <w:framePr w:hSpace="0" w:wrap="auto" w:vAnchor="margin" w:hAnchor="text" w:xAlign="left" w:yAlign="inline"/>
            </w:pPr>
            <w:r>
              <w:t>尊重自然、保护自然、顺应自然</w:t>
            </w:r>
          </w:p>
        </w:tc>
      </w:tr>
      <w:tr w14:paraId="65D41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5" w:type="pct"/>
            <w:vMerge w:val="continue"/>
            <w:vAlign w:val="center"/>
          </w:tcPr>
          <w:p w14:paraId="171AAF9A">
            <w:pPr>
              <w:pStyle w:val="94"/>
              <w:framePr w:hSpace="0" w:wrap="auto" w:vAnchor="margin" w:hAnchor="text" w:xAlign="left" w:yAlign="inline"/>
            </w:pPr>
          </w:p>
        </w:tc>
        <w:tc>
          <w:tcPr>
            <w:tcW w:w="624" w:type="pct"/>
            <w:vMerge w:val="restart"/>
            <w:vAlign w:val="center"/>
          </w:tcPr>
          <w:p w14:paraId="75CF559F">
            <w:pPr>
              <w:pStyle w:val="94"/>
              <w:framePr w:hSpace="0" w:wrap="auto" w:vAnchor="margin" w:hAnchor="text" w:xAlign="left" w:yAlign="inline"/>
            </w:pPr>
            <w:r>
              <w:t>5.自由</w:t>
            </w:r>
          </w:p>
        </w:tc>
        <w:tc>
          <w:tcPr>
            <w:tcW w:w="402" w:type="pct"/>
            <w:vAlign w:val="center"/>
          </w:tcPr>
          <w:p w14:paraId="2E14BB2F">
            <w:pPr>
              <w:pStyle w:val="94"/>
              <w:framePr w:hSpace="0" w:wrap="auto" w:vAnchor="margin" w:hAnchor="text" w:xAlign="left" w:yAlign="inline"/>
            </w:pPr>
            <w:r>
              <w:t>5.1</w:t>
            </w:r>
          </w:p>
        </w:tc>
        <w:tc>
          <w:tcPr>
            <w:tcW w:w="3270" w:type="pct"/>
            <w:vAlign w:val="center"/>
          </w:tcPr>
          <w:p w14:paraId="6C5DCED1">
            <w:pPr>
              <w:pStyle w:val="94"/>
              <w:framePr w:hSpace="0" w:wrap="auto" w:vAnchor="margin" w:hAnchor="text" w:xAlign="left" w:yAlign="inline"/>
            </w:pPr>
            <w:r>
              <w:t>有追求，有理想</w:t>
            </w:r>
          </w:p>
        </w:tc>
      </w:tr>
      <w:tr w14:paraId="697B9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5" w:type="pct"/>
            <w:vMerge w:val="continue"/>
            <w:vAlign w:val="center"/>
          </w:tcPr>
          <w:p w14:paraId="13D59130">
            <w:pPr>
              <w:pStyle w:val="94"/>
              <w:framePr w:hSpace="0" w:wrap="auto" w:vAnchor="margin" w:hAnchor="text" w:xAlign="left" w:yAlign="inline"/>
            </w:pPr>
          </w:p>
        </w:tc>
        <w:tc>
          <w:tcPr>
            <w:tcW w:w="624" w:type="pct"/>
            <w:vMerge w:val="continue"/>
            <w:vAlign w:val="center"/>
          </w:tcPr>
          <w:p w14:paraId="032FA121">
            <w:pPr>
              <w:pStyle w:val="94"/>
              <w:framePr w:hSpace="0" w:wrap="auto" w:vAnchor="margin" w:hAnchor="text" w:xAlign="left" w:yAlign="inline"/>
            </w:pPr>
          </w:p>
        </w:tc>
        <w:tc>
          <w:tcPr>
            <w:tcW w:w="402" w:type="pct"/>
            <w:vAlign w:val="center"/>
          </w:tcPr>
          <w:p w14:paraId="5545156D">
            <w:pPr>
              <w:pStyle w:val="94"/>
              <w:framePr w:hSpace="0" w:wrap="auto" w:vAnchor="margin" w:hAnchor="text" w:xAlign="left" w:yAlign="inline"/>
            </w:pPr>
            <w:r>
              <w:t>5.2</w:t>
            </w:r>
          </w:p>
        </w:tc>
        <w:tc>
          <w:tcPr>
            <w:tcW w:w="3270" w:type="pct"/>
            <w:vAlign w:val="center"/>
          </w:tcPr>
          <w:p w14:paraId="5653D768">
            <w:pPr>
              <w:pStyle w:val="94"/>
              <w:framePr w:hSpace="0" w:wrap="auto" w:vAnchor="margin" w:hAnchor="text" w:xAlign="left" w:yAlign="inline"/>
            </w:pPr>
            <w:r>
              <w:t>明确自己的发展目标</w:t>
            </w:r>
          </w:p>
        </w:tc>
      </w:tr>
      <w:tr w14:paraId="46BC4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5" w:type="pct"/>
            <w:vMerge w:val="continue"/>
            <w:vAlign w:val="center"/>
          </w:tcPr>
          <w:p w14:paraId="451CD4F1">
            <w:pPr>
              <w:pStyle w:val="94"/>
              <w:framePr w:hSpace="0" w:wrap="auto" w:vAnchor="margin" w:hAnchor="text" w:xAlign="left" w:yAlign="inline"/>
            </w:pPr>
          </w:p>
        </w:tc>
        <w:tc>
          <w:tcPr>
            <w:tcW w:w="624" w:type="pct"/>
            <w:vMerge w:val="continue"/>
            <w:vAlign w:val="center"/>
          </w:tcPr>
          <w:p w14:paraId="7E21ED13">
            <w:pPr>
              <w:pStyle w:val="94"/>
              <w:framePr w:hSpace="0" w:wrap="auto" w:vAnchor="margin" w:hAnchor="text" w:xAlign="left" w:yAlign="inline"/>
            </w:pPr>
          </w:p>
        </w:tc>
        <w:tc>
          <w:tcPr>
            <w:tcW w:w="402" w:type="pct"/>
            <w:vAlign w:val="center"/>
          </w:tcPr>
          <w:p w14:paraId="7690F5B3">
            <w:pPr>
              <w:pStyle w:val="94"/>
              <w:framePr w:hSpace="0" w:wrap="auto" w:vAnchor="margin" w:hAnchor="text" w:xAlign="left" w:yAlign="inline"/>
            </w:pPr>
            <w:r>
              <w:t>5.3</w:t>
            </w:r>
          </w:p>
        </w:tc>
        <w:tc>
          <w:tcPr>
            <w:tcW w:w="3270" w:type="pct"/>
            <w:vAlign w:val="center"/>
          </w:tcPr>
          <w:p w14:paraId="322EC159">
            <w:pPr>
              <w:pStyle w:val="94"/>
              <w:framePr w:hSpace="0" w:wrap="auto" w:vAnchor="margin" w:hAnchor="text" w:xAlign="left" w:yAlign="inline"/>
            </w:pPr>
            <w:r>
              <w:t>明确自己做什么样的人，走什么样的路</w:t>
            </w:r>
          </w:p>
        </w:tc>
      </w:tr>
      <w:tr w14:paraId="0575C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5" w:type="pct"/>
            <w:vMerge w:val="continue"/>
            <w:vAlign w:val="center"/>
          </w:tcPr>
          <w:p w14:paraId="4100619F">
            <w:pPr>
              <w:pStyle w:val="94"/>
              <w:framePr w:hSpace="0" w:wrap="auto" w:vAnchor="margin" w:hAnchor="text" w:xAlign="left" w:yAlign="inline"/>
            </w:pPr>
          </w:p>
        </w:tc>
        <w:tc>
          <w:tcPr>
            <w:tcW w:w="624" w:type="pct"/>
            <w:vMerge w:val="continue"/>
            <w:vAlign w:val="center"/>
          </w:tcPr>
          <w:p w14:paraId="46ADEF8C">
            <w:pPr>
              <w:pStyle w:val="94"/>
              <w:framePr w:hSpace="0" w:wrap="auto" w:vAnchor="margin" w:hAnchor="text" w:xAlign="left" w:yAlign="inline"/>
            </w:pPr>
          </w:p>
        </w:tc>
        <w:tc>
          <w:tcPr>
            <w:tcW w:w="402" w:type="pct"/>
            <w:vAlign w:val="center"/>
          </w:tcPr>
          <w:p w14:paraId="19CB9F16">
            <w:pPr>
              <w:pStyle w:val="94"/>
              <w:framePr w:hSpace="0" w:wrap="auto" w:vAnchor="margin" w:hAnchor="text" w:xAlign="left" w:yAlign="inline"/>
            </w:pPr>
            <w:r>
              <w:t>5.4</w:t>
            </w:r>
          </w:p>
        </w:tc>
        <w:tc>
          <w:tcPr>
            <w:tcW w:w="3270" w:type="pct"/>
            <w:vAlign w:val="center"/>
          </w:tcPr>
          <w:p w14:paraId="33A2BE93">
            <w:pPr>
              <w:pStyle w:val="94"/>
              <w:framePr w:hSpace="0" w:wrap="auto" w:vAnchor="margin" w:hAnchor="text" w:xAlign="left" w:yAlign="inline"/>
            </w:pPr>
            <w:r>
              <w:t>开拓创新、勇于创业</w:t>
            </w:r>
          </w:p>
        </w:tc>
      </w:tr>
      <w:tr w14:paraId="1CDA7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5" w:type="pct"/>
            <w:vMerge w:val="continue"/>
            <w:vAlign w:val="center"/>
          </w:tcPr>
          <w:p w14:paraId="136C52C8">
            <w:pPr>
              <w:pStyle w:val="94"/>
              <w:framePr w:hSpace="0" w:wrap="auto" w:vAnchor="margin" w:hAnchor="text" w:xAlign="left" w:yAlign="inline"/>
            </w:pPr>
          </w:p>
        </w:tc>
        <w:tc>
          <w:tcPr>
            <w:tcW w:w="624" w:type="pct"/>
            <w:vMerge w:val="restart"/>
            <w:vAlign w:val="center"/>
          </w:tcPr>
          <w:p w14:paraId="3DB07D67">
            <w:pPr>
              <w:pStyle w:val="94"/>
              <w:framePr w:hSpace="0" w:wrap="auto" w:vAnchor="margin" w:hAnchor="text" w:xAlign="left" w:yAlign="inline"/>
            </w:pPr>
            <w:r>
              <w:t>6.平等</w:t>
            </w:r>
          </w:p>
        </w:tc>
        <w:tc>
          <w:tcPr>
            <w:tcW w:w="402" w:type="pct"/>
            <w:vAlign w:val="center"/>
          </w:tcPr>
          <w:p w14:paraId="36C79B7B">
            <w:pPr>
              <w:pStyle w:val="94"/>
              <w:framePr w:hSpace="0" w:wrap="auto" w:vAnchor="margin" w:hAnchor="text" w:xAlign="left" w:yAlign="inline"/>
            </w:pPr>
            <w:r>
              <w:t>6.1</w:t>
            </w:r>
          </w:p>
        </w:tc>
        <w:tc>
          <w:tcPr>
            <w:tcW w:w="3270" w:type="pct"/>
            <w:vAlign w:val="center"/>
          </w:tcPr>
          <w:p w14:paraId="22A486F7">
            <w:pPr>
              <w:pStyle w:val="94"/>
              <w:framePr w:hSpace="0" w:wrap="auto" w:vAnchor="margin" w:hAnchor="text" w:xAlign="left" w:yAlign="inline"/>
            </w:pPr>
            <w:r>
              <w:t>法律面前人人平等</w:t>
            </w:r>
          </w:p>
        </w:tc>
      </w:tr>
      <w:tr w14:paraId="08BC9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5" w:type="pct"/>
            <w:vMerge w:val="continue"/>
            <w:vAlign w:val="center"/>
          </w:tcPr>
          <w:p w14:paraId="051E0941">
            <w:pPr>
              <w:pStyle w:val="94"/>
              <w:framePr w:hSpace="0" w:wrap="auto" w:vAnchor="margin" w:hAnchor="text" w:xAlign="left" w:yAlign="inline"/>
            </w:pPr>
          </w:p>
        </w:tc>
        <w:tc>
          <w:tcPr>
            <w:tcW w:w="624" w:type="pct"/>
            <w:vMerge w:val="continue"/>
            <w:vAlign w:val="center"/>
          </w:tcPr>
          <w:p w14:paraId="6C55A467">
            <w:pPr>
              <w:pStyle w:val="94"/>
              <w:framePr w:hSpace="0" w:wrap="auto" w:vAnchor="margin" w:hAnchor="text" w:xAlign="left" w:yAlign="inline"/>
            </w:pPr>
          </w:p>
        </w:tc>
        <w:tc>
          <w:tcPr>
            <w:tcW w:w="402" w:type="pct"/>
            <w:vAlign w:val="center"/>
          </w:tcPr>
          <w:p w14:paraId="2C91008D">
            <w:pPr>
              <w:pStyle w:val="94"/>
              <w:framePr w:hSpace="0" w:wrap="auto" w:vAnchor="margin" w:hAnchor="text" w:xAlign="left" w:yAlign="inline"/>
            </w:pPr>
            <w:r>
              <w:t>6.2</w:t>
            </w:r>
          </w:p>
        </w:tc>
        <w:tc>
          <w:tcPr>
            <w:tcW w:w="3270" w:type="pct"/>
            <w:vAlign w:val="center"/>
          </w:tcPr>
          <w:p w14:paraId="51CEE1E3">
            <w:pPr>
              <w:pStyle w:val="94"/>
              <w:framePr w:hSpace="0" w:wrap="auto" w:vAnchor="margin" w:hAnchor="text" w:xAlign="left" w:yAlign="inline"/>
            </w:pPr>
            <w:r>
              <w:t>破除和防范特权意识，树立尊崇法律的理念。</w:t>
            </w:r>
          </w:p>
        </w:tc>
      </w:tr>
      <w:tr w14:paraId="791D3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5" w:type="pct"/>
            <w:vMerge w:val="continue"/>
            <w:vAlign w:val="center"/>
          </w:tcPr>
          <w:p w14:paraId="4537812C">
            <w:pPr>
              <w:pStyle w:val="94"/>
              <w:framePr w:hSpace="0" w:wrap="auto" w:vAnchor="margin" w:hAnchor="text" w:xAlign="left" w:yAlign="inline"/>
            </w:pPr>
          </w:p>
        </w:tc>
        <w:tc>
          <w:tcPr>
            <w:tcW w:w="624" w:type="pct"/>
            <w:vMerge w:val="restart"/>
            <w:vAlign w:val="center"/>
          </w:tcPr>
          <w:p w14:paraId="7D635EC8">
            <w:pPr>
              <w:pStyle w:val="94"/>
              <w:framePr w:hSpace="0" w:wrap="auto" w:vAnchor="margin" w:hAnchor="text" w:xAlign="left" w:yAlign="inline"/>
            </w:pPr>
            <w:r>
              <w:t>7公正</w:t>
            </w:r>
          </w:p>
        </w:tc>
        <w:tc>
          <w:tcPr>
            <w:tcW w:w="402" w:type="pct"/>
            <w:vAlign w:val="center"/>
          </w:tcPr>
          <w:p w14:paraId="68380AC7">
            <w:pPr>
              <w:pStyle w:val="94"/>
              <w:framePr w:hSpace="0" w:wrap="auto" w:vAnchor="margin" w:hAnchor="text" w:xAlign="left" w:yAlign="inline"/>
            </w:pPr>
            <w:r>
              <w:t>7.1</w:t>
            </w:r>
          </w:p>
        </w:tc>
        <w:tc>
          <w:tcPr>
            <w:tcW w:w="3270" w:type="pct"/>
            <w:vAlign w:val="center"/>
          </w:tcPr>
          <w:p w14:paraId="49025254">
            <w:pPr>
              <w:pStyle w:val="94"/>
              <w:framePr w:hSpace="0" w:wrap="auto" w:vAnchor="margin" w:hAnchor="text" w:xAlign="left" w:yAlign="inline"/>
            </w:pPr>
            <w:r>
              <w:t>遵守公共秩序</w:t>
            </w:r>
          </w:p>
        </w:tc>
      </w:tr>
      <w:tr w14:paraId="3A4F0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5" w:type="pct"/>
            <w:vMerge w:val="continue"/>
            <w:vAlign w:val="center"/>
          </w:tcPr>
          <w:p w14:paraId="71182972">
            <w:pPr>
              <w:pStyle w:val="94"/>
              <w:framePr w:hSpace="0" w:wrap="auto" w:vAnchor="margin" w:hAnchor="text" w:xAlign="left" w:yAlign="inline"/>
            </w:pPr>
          </w:p>
        </w:tc>
        <w:tc>
          <w:tcPr>
            <w:tcW w:w="624" w:type="pct"/>
            <w:vMerge w:val="continue"/>
            <w:vAlign w:val="center"/>
          </w:tcPr>
          <w:p w14:paraId="46FADDB2">
            <w:pPr>
              <w:pStyle w:val="94"/>
              <w:framePr w:hSpace="0" w:wrap="auto" w:vAnchor="margin" w:hAnchor="text" w:xAlign="left" w:yAlign="inline"/>
            </w:pPr>
          </w:p>
        </w:tc>
        <w:tc>
          <w:tcPr>
            <w:tcW w:w="402" w:type="pct"/>
            <w:vAlign w:val="center"/>
          </w:tcPr>
          <w:p w14:paraId="2117C311">
            <w:pPr>
              <w:pStyle w:val="94"/>
              <w:framePr w:hSpace="0" w:wrap="auto" w:vAnchor="margin" w:hAnchor="text" w:xAlign="left" w:yAlign="inline"/>
            </w:pPr>
            <w:r>
              <w:t>7.2</w:t>
            </w:r>
          </w:p>
        </w:tc>
        <w:tc>
          <w:tcPr>
            <w:tcW w:w="3270" w:type="pct"/>
            <w:vAlign w:val="center"/>
          </w:tcPr>
          <w:p w14:paraId="27A32F01">
            <w:pPr>
              <w:pStyle w:val="94"/>
              <w:framePr w:hSpace="0" w:wrap="auto" w:vAnchor="margin" w:hAnchor="text" w:xAlign="left" w:yAlign="inline"/>
            </w:pPr>
            <w:r>
              <w:t>自居履行公民义务</w:t>
            </w:r>
          </w:p>
        </w:tc>
      </w:tr>
      <w:tr w14:paraId="2742E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5" w:type="pct"/>
            <w:vMerge w:val="continue"/>
            <w:vAlign w:val="center"/>
          </w:tcPr>
          <w:p w14:paraId="05980F77">
            <w:pPr>
              <w:pStyle w:val="94"/>
              <w:framePr w:hSpace="0" w:wrap="auto" w:vAnchor="margin" w:hAnchor="text" w:xAlign="left" w:yAlign="inline"/>
            </w:pPr>
          </w:p>
        </w:tc>
        <w:tc>
          <w:tcPr>
            <w:tcW w:w="624" w:type="pct"/>
            <w:vMerge w:val="restart"/>
            <w:vAlign w:val="center"/>
          </w:tcPr>
          <w:p w14:paraId="3595F6C3">
            <w:pPr>
              <w:pStyle w:val="94"/>
              <w:framePr w:hSpace="0" w:wrap="auto" w:vAnchor="margin" w:hAnchor="text" w:xAlign="left" w:yAlign="inline"/>
            </w:pPr>
            <w:r>
              <w:t>8.法治</w:t>
            </w:r>
          </w:p>
        </w:tc>
        <w:tc>
          <w:tcPr>
            <w:tcW w:w="402" w:type="pct"/>
            <w:vAlign w:val="center"/>
          </w:tcPr>
          <w:p w14:paraId="552868F6">
            <w:pPr>
              <w:pStyle w:val="94"/>
              <w:framePr w:hSpace="0" w:wrap="auto" w:vAnchor="margin" w:hAnchor="text" w:xAlign="left" w:yAlign="inline"/>
            </w:pPr>
            <w:r>
              <w:t>8.1</w:t>
            </w:r>
          </w:p>
        </w:tc>
        <w:tc>
          <w:tcPr>
            <w:tcW w:w="3270" w:type="pct"/>
            <w:vAlign w:val="center"/>
          </w:tcPr>
          <w:p w14:paraId="0A4F8235">
            <w:pPr>
              <w:pStyle w:val="94"/>
              <w:framePr w:hSpace="0" w:wrap="auto" w:vAnchor="margin" w:hAnchor="text" w:xAlign="left" w:yAlign="inline"/>
            </w:pPr>
            <w:r>
              <w:t>弘扬宪法精神</w:t>
            </w:r>
          </w:p>
        </w:tc>
      </w:tr>
      <w:tr w14:paraId="52BB6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5" w:type="pct"/>
            <w:vMerge w:val="continue"/>
            <w:vAlign w:val="center"/>
          </w:tcPr>
          <w:p w14:paraId="4BB51A1D">
            <w:pPr>
              <w:pStyle w:val="94"/>
              <w:framePr w:hSpace="0" w:wrap="auto" w:vAnchor="margin" w:hAnchor="text" w:xAlign="left" w:yAlign="inline"/>
            </w:pPr>
          </w:p>
        </w:tc>
        <w:tc>
          <w:tcPr>
            <w:tcW w:w="624" w:type="pct"/>
            <w:vMerge w:val="continue"/>
            <w:vAlign w:val="center"/>
          </w:tcPr>
          <w:p w14:paraId="7DB7A7BE">
            <w:pPr>
              <w:pStyle w:val="94"/>
              <w:framePr w:hSpace="0" w:wrap="auto" w:vAnchor="margin" w:hAnchor="text" w:xAlign="left" w:yAlign="inline"/>
            </w:pPr>
          </w:p>
        </w:tc>
        <w:tc>
          <w:tcPr>
            <w:tcW w:w="402" w:type="pct"/>
            <w:vAlign w:val="center"/>
          </w:tcPr>
          <w:p w14:paraId="09AB22BB">
            <w:pPr>
              <w:pStyle w:val="94"/>
              <w:framePr w:hSpace="0" w:wrap="auto" w:vAnchor="margin" w:hAnchor="text" w:xAlign="left" w:yAlign="inline"/>
            </w:pPr>
            <w:r>
              <w:t>8.2</w:t>
            </w:r>
          </w:p>
        </w:tc>
        <w:tc>
          <w:tcPr>
            <w:tcW w:w="3270" w:type="pct"/>
            <w:vAlign w:val="center"/>
          </w:tcPr>
          <w:p w14:paraId="05601968">
            <w:pPr>
              <w:pStyle w:val="94"/>
              <w:framePr w:hSpace="0" w:wrap="auto" w:vAnchor="margin" w:hAnchor="text" w:xAlign="left" w:yAlign="inline"/>
            </w:pPr>
            <w:r>
              <w:t>尊重法律权威</w:t>
            </w:r>
          </w:p>
        </w:tc>
      </w:tr>
      <w:tr w14:paraId="7A062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5" w:type="pct"/>
            <w:vMerge w:val="continue"/>
            <w:vAlign w:val="center"/>
          </w:tcPr>
          <w:p w14:paraId="7AF06691">
            <w:pPr>
              <w:pStyle w:val="94"/>
              <w:framePr w:hSpace="0" w:wrap="auto" w:vAnchor="margin" w:hAnchor="text" w:xAlign="left" w:yAlign="inline"/>
            </w:pPr>
          </w:p>
        </w:tc>
        <w:tc>
          <w:tcPr>
            <w:tcW w:w="624" w:type="pct"/>
            <w:vMerge w:val="continue"/>
            <w:vAlign w:val="center"/>
          </w:tcPr>
          <w:p w14:paraId="739BB4DF">
            <w:pPr>
              <w:pStyle w:val="94"/>
              <w:framePr w:hSpace="0" w:wrap="auto" w:vAnchor="margin" w:hAnchor="text" w:xAlign="left" w:yAlign="inline"/>
            </w:pPr>
          </w:p>
        </w:tc>
        <w:tc>
          <w:tcPr>
            <w:tcW w:w="402" w:type="pct"/>
            <w:vAlign w:val="center"/>
          </w:tcPr>
          <w:p w14:paraId="3776B3F1">
            <w:pPr>
              <w:pStyle w:val="94"/>
              <w:framePr w:hSpace="0" w:wrap="auto" w:vAnchor="margin" w:hAnchor="text" w:xAlign="left" w:yAlign="inline"/>
            </w:pPr>
            <w:r>
              <w:t>8.3</w:t>
            </w:r>
          </w:p>
        </w:tc>
        <w:tc>
          <w:tcPr>
            <w:tcW w:w="3270" w:type="pct"/>
            <w:vAlign w:val="center"/>
          </w:tcPr>
          <w:p w14:paraId="5FE1F1CD">
            <w:pPr>
              <w:pStyle w:val="94"/>
              <w:framePr w:hSpace="0" w:wrap="auto" w:vAnchor="margin" w:hAnchor="text" w:xAlign="left" w:yAlign="inline"/>
            </w:pPr>
            <w:r>
              <w:t>尊重各个单位的各项规章制度</w:t>
            </w:r>
          </w:p>
        </w:tc>
      </w:tr>
      <w:tr w14:paraId="3F385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5" w:type="pct"/>
            <w:vMerge w:val="continue"/>
            <w:vAlign w:val="center"/>
          </w:tcPr>
          <w:p w14:paraId="597B9FC2">
            <w:pPr>
              <w:pStyle w:val="94"/>
              <w:framePr w:hSpace="0" w:wrap="auto" w:vAnchor="margin" w:hAnchor="text" w:xAlign="left" w:yAlign="inline"/>
            </w:pPr>
          </w:p>
        </w:tc>
        <w:tc>
          <w:tcPr>
            <w:tcW w:w="624" w:type="pct"/>
            <w:vMerge w:val="continue"/>
            <w:vAlign w:val="center"/>
          </w:tcPr>
          <w:p w14:paraId="76ACB18F">
            <w:pPr>
              <w:pStyle w:val="94"/>
              <w:framePr w:hSpace="0" w:wrap="auto" w:vAnchor="margin" w:hAnchor="text" w:xAlign="left" w:yAlign="inline"/>
            </w:pPr>
          </w:p>
        </w:tc>
        <w:tc>
          <w:tcPr>
            <w:tcW w:w="402" w:type="pct"/>
            <w:vAlign w:val="center"/>
          </w:tcPr>
          <w:p w14:paraId="5A24C437">
            <w:pPr>
              <w:pStyle w:val="94"/>
              <w:framePr w:hSpace="0" w:wrap="auto" w:vAnchor="margin" w:hAnchor="text" w:xAlign="left" w:yAlign="inline"/>
            </w:pPr>
            <w:r>
              <w:t>8.4</w:t>
            </w:r>
          </w:p>
        </w:tc>
        <w:tc>
          <w:tcPr>
            <w:tcW w:w="3270" w:type="pct"/>
            <w:vAlign w:val="center"/>
          </w:tcPr>
          <w:p w14:paraId="4F886931">
            <w:pPr>
              <w:pStyle w:val="94"/>
              <w:framePr w:hSpace="0" w:wrap="auto" w:vAnchor="margin" w:hAnchor="text" w:xAlign="left" w:yAlign="inline"/>
            </w:pPr>
            <w:r>
              <w:t>树立法制观念和法律观念</w:t>
            </w:r>
          </w:p>
        </w:tc>
      </w:tr>
      <w:tr w14:paraId="619D4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5" w:type="pct"/>
            <w:vMerge w:val="continue"/>
            <w:vAlign w:val="center"/>
          </w:tcPr>
          <w:p w14:paraId="6F5243E5">
            <w:pPr>
              <w:pStyle w:val="94"/>
              <w:framePr w:hSpace="0" w:wrap="auto" w:vAnchor="margin" w:hAnchor="text" w:xAlign="left" w:yAlign="inline"/>
            </w:pPr>
          </w:p>
        </w:tc>
        <w:tc>
          <w:tcPr>
            <w:tcW w:w="624" w:type="pct"/>
            <w:vMerge w:val="continue"/>
            <w:vAlign w:val="center"/>
          </w:tcPr>
          <w:p w14:paraId="42039630">
            <w:pPr>
              <w:pStyle w:val="94"/>
              <w:framePr w:hSpace="0" w:wrap="auto" w:vAnchor="margin" w:hAnchor="text" w:xAlign="left" w:yAlign="inline"/>
            </w:pPr>
          </w:p>
        </w:tc>
        <w:tc>
          <w:tcPr>
            <w:tcW w:w="402" w:type="pct"/>
            <w:vAlign w:val="center"/>
          </w:tcPr>
          <w:p w14:paraId="1EA57BCB">
            <w:pPr>
              <w:pStyle w:val="94"/>
              <w:framePr w:hSpace="0" w:wrap="auto" w:vAnchor="margin" w:hAnchor="text" w:xAlign="left" w:yAlign="inline"/>
            </w:pPr>
            <w:r>
              <w:t>8.5</w:t>
            </w:r>
          </w:p>
        </w:tc>
        <w:tc>
          <w:tcPr>
            <w:tcW w:w="3270" w:type="pct"/>
            <w:vAlign w:val="center"/>
          </w:tcPr>
          <w:p w14:paraId="4D8AD1BE">
            <w:pPr>
              <w:pStyle w:val="94"/>
              <w:framePr w:hSpace="0" w:wrap="auto" w:vAnchor="margin" w:hAnchor="text" w:xAlign="left" w:yAlign="inline"/>
            </w:pPr>
            <w:r>
              <w:t>明确公民法律义务和法律权利</w:t>
            </w:r>
          </w:p>
        </w:tc>
      </w:tr>
      <w:tr w14:paraId="2E5BC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5" w:type="pct"/>
            <w:vMerge w:val="continue"/>
            <w:vAlign w:val="center"/>
          </w:tcPr>
          <w:p w14:paraId="6A84FD7D">
            <w:pPr>
              <w:pStyle w:val="94"/>
              <w:framePr w:hSpace="0" w:wrap="auto" w:vAnchor="margin" w:hAnchor="text" w:xAlign="left" w:yAlign="inline"/>
            </w:pPr>
          </w:p>
        </w:tc>
        <w:tc>
          <w:tcPr>
            <w:tcW w:w="624" w:type="pct"/>
            <w:vMerge w:val="restart"/>
            <w:vAlign w:val="center"/>
          </w:tcPr>
          <w:p w14:paraId="0AFD843F">
            <w:pPr>
              <w:pStyle w:val="94"/>
              <w:framePr w:hSpace="0" w:wrap="auto" w:vAnchor="margin" w:hAnchor="text" w:xAlign="left" w:yAlign="inline"/>
            </w:pPr>
            <w:r>
              <w:t>9.爱国</w:t>
            </w:r>
          </w:p>
        </w:tc>
        <w:tc>
          <w:tcPr>
            <w:tcW w:w="402" w:type="pct"/>
            <w:vAlign w:val="center"/>
          </w:tcPr>
          <w:p w14:paraId="3AC72494">
            <w:pPr>
              <w:pStyle w:val="94"/>
              <w:framePr w:hSpace="0" w:wrap="auto" w:vAnchor="margin" w:hAnchor="text" w:xAlign="left" w:yAlign="inline"/>
            </w:pPr>
            <w:r>
              <w:t>9.1</w:t>
            </w:r>
          </w:p>
        </w:tc>
        <w:tc>
          <w:tcPr>
            <w:tcW w:w="3270" w:type="pct"/>
            <w:vAlign w:val="center"/>
          </w:tcPr>
          <w:p w14:paraId="04D30461">
            <w:pPr>
              <w:pStyle w:val="94"/>
              <w:framePr w:hSpace="0" w:wrap="auto" w:vAnchor="margin" w:hAnchor="text" w:xAlign="left" w:yAlign="inline"/>
            </w:pPr>
            <w:r>
              <w:t>热爱祖国，爱祖国大好河山</w:t>
            </w:r>
          </w:p>
        </w:tc>
      </w:tr>
      <w:tr w14:paraId="7B44F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5" w:type="pct"/>
            <w:vMerge w:val="continue"/>
            <w:vAlign w:val="center"/>
          </w:tcPr>
          <w:p w14:paraId="11576E78">
            <w:pPr>
              <w:pStyle w:val="94"/>
              <w:framePr w:hSpace="0" w:wrap="auto" w:vAnchor="margin" w:hAnchor="text" w:xAlign="left" w:yAlign="inline"/>
            </w:pPr>
          </w:p>
        </w:tc>
        <w:tc>
          <w:tcPr>
            <w:tcW w:w="624" w:type="pct"/>
            <w:vMerge w:val="continue"/>
            <w:vAlign w:val="center"/>
          </w:tcPr>
          <w:p w14:paraId="6235BEC5">
            <w:pPr>
              <w:pStyle w:val="94"/>
              <w:framePr w:hSpace="0" w:wrap="auto" w:vAnchor="margin" w:hAnchor="text" w:xAlign="left" w:yAlign="inline"/>
            </w:pPr>
          </w:p>
        </w:tc>
        <w:tc>
          <w:tcPr>
            <w:tcW w:w="402" w:type="pct"/>
            <w:vAlign w:val="center"/>
          </w:tcPr>
          <w:p w14:paraId="42E468DA">
            <w:pPr>
              <w:pStyle w:val="94"/>
              <w:framePr w:hSpace="0" w:wrap="auto" w:vAnchor="margin" w:hAnchor="text" w:xAlign="left" w:yAlign="inline"/>
            </w:pPr>
            <w:r>
              <w:t>9.2</w:t>
            </w:r>
          </w:p>
        </w:tc>
        <w:tc>
          <w:tcPr>
            <w:tcW w:w="3270" w:type="pct"/>
            <w:vAlign w:val="center"/>
          </w:tcPr>
          <w:p w14:paraId="4F975281">
            <w:pPr>
              <w:pStyle w:val="94"/>
              <w:framePr w:hSpace="0" w:wrap="auto" w:vAnchor="margin" w:hAnchor="text" w:xAlign="left" w:yAlign="inline"/>
            </w:pPr>
            <w:r>
              <w:t>了解中华民族史，认同中华文明，增强民族归属感和自豪感</w:t>
            </w:r>
          </w:p>
        </w:tc>
      </w:tr>
      <w:tr w14:paraId="31670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5" w:type="pct"/>
            <w:vMerge w:val="continue"/>
            <w:vAlign w:val="center"/>
          </w:tcPr>
          <w:p w14:paraId="204ADFF6">
            <w:pPr>
              <w:pStyle w:val="94"/>
              <w:framePr w:hSpace="0" w:wrap="auto" w:vAnchor="margin" w:hAnchor="text" w:xAlign="left" w:yAlign="inline"/>
            </w:pPr>
          </w:p>
        </w:tc>
        <w:tc>
          <w:tcPr>
            <w:tcW w:w="624" w:type="pct"/>
            <w:vMerge w:val="continue"/>
            <w:vAlign w:val="center"/>
          </w:tcPr>
          <w:p w14:paraId="737EA3BA">
            <w:pPr>
              <w:pStyle w:val="94"/>
              <w:framePr w:hSpace="0" w:wrap="auto" w:vAnchor="margin" w:hAnchor="text" w:xAlign="left" w:yAlign="inline"/>
            </w:pPr>
          </w:p>
        </w:tc>
        <w:tc>
          <w:tcPr>
            <w:tcW w:w="402" w:type="pct"/>
            <w:vAlign w:val="center"/>
          </w:tcPr>
          <w:p w14:paraId="5C5BFBB9">
            <w:pPr>
              <w:pStyle w:val="94"/>
              <w:framePr w:hSpace="0" w:wrap="auto" w:vAnchor="margin" w:hAnchor="text" w:xAlign="left" w:yAlign="inline"/>
            </w:pPr>
            <w:r>
              <w:t>9.3</w:t>
            </w:r>
          </w:p>
        </w:tc>
        <w:tc>
          <w:tcPr>
            <w:tcW w:w="3270" w:type="pct"/>
            <w:vAlign w:val="center"/>
          </w:tcPr>
          <w:p w14:paraId="4FD4CA70">
            <w:pPr>
              <w:pStyle w:val="94"/>
              <w:framePr w:hSpace="0" w:wrap="auto" w:vAnchor="margin" w:hAnchor="text" w:xAlign="left" w:yAlign="inline"/>
            </w:pPr>
            <w:r>
              <w:t>维护国家利益，以合法的方式表达个人诉求，理性维护国家利益</w:t>
            </w:r>
          </w:p>
        </w:tc>
      </w:tr>
      <w:tr w14:paraId="0E93C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5" w:type="pct"/>
            <w:vMerge w:val="continue"/>
            <w:vAlign w:val="center"/>
          </w:tcPr>
          <w:p w14:paraId="58E6180C">
            <w:pPr>
              <w:pStyle w:val="94"/>
              <w:framePr w:hSpace="0" w:wrap="auto" w:vAnchor="margin" w:hAnchor="text" w:xAlign="left" w:yAlign="inline"/>
            </w:pPr>
          </w:p>
        </w:tc>
        <w:tc>
          <w:tcPr>
            <w:tcW w:w="624" w:type="pct"/>
            <w:vMerge w:val="restart"/>
            <w:vAlign w:val="center"/>
          </w:tcPr>
          <w:p w14:paraId="0E357C8C">
            <w:pPr>
              <w:pStyle w:val="94"/>
              <w:framePr w:hSpace="0" w:wrap="auto" w:vAnchor="margin" w:hAnchor="text" w:xAlign="left" w:yAlign="inline"/>
            </w:pPr>
            <w:r>
              <w:t>10.敬业</w:t>
            </w:r>
          </w:p>
        </w:tc>
        <w:tc>
          <w:tcPr>
            <w:tcW w:w="402" w:type="pct"/>
            <w:vAlign w:val="center"/>
          </w:tcPr>
          <w:p w14:paraId="34F7C7D3">
            <w:pPr>
              <w:pStyle w:val="94"/>
              <w:framePr w:hSpace="0" w:wrap="auto" w:vAnchor="margin" w:hAnchor="text" w:xAlign="left" w:yAlign="inline"/>
            </w:pPr>
            <w:r>
              <w:t>10.1</w:t>
            </w:r>
          </w:p>
        </w:tc>
        <w:tc>
          <w:tcPr>
            <w:tcW w:w="3270" w:type="pct"/>
            <w:vAlign w:val="center"/>
          </w:tcPr>
          <w:p w14:paraId="20B9AFA3">
            <w:pPr>
              <w:pStyle w:val="94"/>
              <w:framePr w:hSpace="0" w:wrap="auto" w:vAnchor="margin" w:hAnchor="text" w:xAlign="left" w:yAlign="inline"/>
            </w:pPr>
            <w:r>
              <w:t>职业道德-树立爱岗敬业、服务人民的职业精神</w:t>
            </w:r>
          </w:p>
        </w:tc>
      </w:tr>
      <w:tr w14:paraId="5CC89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5" w:type="pct"/>
            <w:vMerge w:val="continue"/>
            <w:vAlign w:val="center"/>
          </w:tcPr>
          <w:p w14:paraId="572173C7">
            <w:pPr>
              <w:pStyle w:val="94"/>
              <w:framePr w:hSpace="0" w:wrap="auto" w:vAnchor="margin" w:hAnchor="text" w:xAlign="left" w:yAlign="inline"/>
            </w:pPr>
          </w:p>
        </w:tc>
        <w:tc>
          <w:tcPr>
            <w:tcW w:w="624" w:type="pct"/>
            <w:vMerge w:val="continue"/>
            <w:vAlign w:val="center"/>
          </w:tcPr>
          <w:p w14:paraId="39637754">
            <w:pPr>
              <w:pStyle w:val="94"/>
              <w:framePr w:hSpace="0" w:wrap="auto" w:vAnchor="margin" w:hAnchor="text" w:xAlign="left" w:yAlign="inline"/>
            </w:pPr>
          </w:p>
        </w:tc>
        <w:tc>
          <w:tcPr>
            <w:tcW w:w="402" w:type="pct"/>
            <w:vAlign w:val="center"/>
          </w:tcPr>
          <w:p w14:paraId="37E5A9C8">
            <w:pPr>
              <w:pStyle w:val="94"/>
              <w:framePr w:hSpace="0" w:wrap="auto" w:vAnchor="margin" w:hAnchor="text" w:xAlign="left" w:yAlign="inline"/>
            </w:pPr>
            <w:r>
              <w:t>10.2</w:t>
            </w:r>
          </w:p>
        </w:tc>
        <w:tc>
          <w:tcPr>
            <w:tcW w:w="3270" w:type="pct"/>
            <w:vAlign w:val="center"/>
          </w:tcPr>
          <w:p w14:paraId="00AF3673">
            <w:pPr>
              <w:pStyle w:val="94"/>
              <w:framePr w:hSpace="0" w:wrap="auto" w:vAnchor="margin" w:hAnchor="text" w:xAlign="left" w:yAlign="inline"/>
            </w:pPr>
            <w:r>
              <w:t>职业道德-热爱本职工作，恪守职业道德，勤勉工作。</w:t>
            </w:r>
          </w:p>
        </w:tc>
      </w:tr>
      <w:tr w14:paraId="607B1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5" w:type="pct"/>
            <w:vMerge w:val="continue"/>
            <w:vAlign w:val="center"/>
          </w:tcPr>
          <w:p w14:paraId="16471820">
            <w:pPr>
              <w:pStyle w:val="94"/>
              <w:framePr w:hSpace="0" w:wrap="auto" w:vAnchor="margin" w:hAnchor="text" w:xAlign="left" w:yAlign="inline"/>
            </w:pPr>
          </w:p>
        </w:tc>
        <w:tc>
          <w:tcPr>
            <w:tcW w:w="624" w:type="pct"/>
            <w:vMerge w:val="continue"/>
            <w:vAlign w:val="center"/>
          </w:tcPr>
          <w:p w14:paraId="407531B5">
            <w:pPr>
              <w:pStyle w:val="94"/>
              <w:framePr w:hSpace="0" w:wrap="auto" w:vAnchor="margin" w:hAnchor="text" w:xAlign="left" w:yAlign="inline"/>
            </w:pPr>
          </w:p>
        </w:tc>
        <w:tc>
          <w:tcPr>
            <w:tcW w:w="402" w:type="pct"/>
            <w:vAlign w:val="center"/>
          </w:tcPr>
          <w:p w14:paraId="6B00BB6D">
            <w:pPr>
              <w:pStyle w:val="94"/>
              <w:framePr w:hSpace="0" w:wrap="auto" w:vAnchor="margin" w:hAnchor="text" w:xAlign="left" w:yAlign="inline"/>
            </w:pPr>
            <w:r>
              <w:t>10.3</w:t>
            </w:r>
          </w:p>
        </w:tc>
        <w:tc>
          <w:tcPr>
            <w:tcW w:w="3270" w:type="pct"/>
            <w:vAlign w:val="center"/>
          </w:tcPr>
          <w:p w14:paraId="16233A2A">
            <w:pPr>
              <w:pStyle w:val="94"/>
              <w:framePr w:hSpace="0" w:wrap="auto" w:vAnchor="margin" w:hAnchor="text" w:xAlign="left" w:yAlign="inline"/>
            </w:pPr>
            <w:r>
              <w:t>职业道德-以专业知识奉献社会，服务人民。</w:t>
            </w:r>
          </w:p>
        </w:tc>
      </w:tr>
      <w:tr w14:paraId="08D66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5" w:type="pct"/>
            <w:vMerge w:val="continue"/>
            <w:vAlign w:val="center"/>
          </w:tcPr>
          <w:p w14:paraId="6C380E3A">
            <w:pPr>
              <w:pStyle w:val="94"/>
              <w:framePr w:hSpace="0" w:wrap="auto" w:vAnchor="margin" w:hAnchor="text" w:xAlign="left" w:yAlign="inline"/>
            </w:pPr>
          </w:p>
        </w:tc>
        <w:tc>
          <w:tcPr>
            <w:tcW w:w="624" w:type="pct"/>
            <w:vMerge w:val="continue"/>
            <w:vAlign w:val="center"/>
          </w:tcPr>
          <w:p w14:paraId="3D86A8B4">
            <w:pPr>
              <w:pStyle w:val="94"/>
              <w:framePr w:hSpace="0" w:wrap="auto" w:vAnchor="margin" w:hAnchor="text" w:xAlign="left" w:yAlign="inline"/>
            </w:pPr>
          </w:p>
        </w:tc>
        <w:tc>
          <w:tcPr>
            <w:tcW w:w="402" w:type="pct"/>
            <w:vAlign w:val="center"/>
          </w:tcPr>
          <w:p w14:paraId="7202CEF0">
            <w:pPr>
              <w:pStyle w:val="94"/>
              <w:framePr w:hSpace="0" w:wrap="auto" w:vAnchor="margin" w:hAnchor="text" w:xAlign="left" w:yAlign="inline"/>
            </w:pPr>
            <w:r>
              <w:t>10.4</w:t>
            </w:r>
          </w:p>
        </w:tc>
        <w:tc>
          <w:tcPr>
            <w:tcW w:w="3270" w:type="pct"/>
            <w:vAlign w:val="center"/>
          </w:tcPr>
          <w:p w14:paraId="70C9CD50">
            <w:pPr>
              <w:pStyle w:val="94"/>
              <w:framePr w:hSpace="0" w:wrap="auto" w:vAnchor="margin" w:hAnchor="text" w:xAlign="left" w:yAlign="inline"/>
            </w:pPr>
            <w:r>
              <w:t>职业道德-艰苦奋斗，不怕吃苦，扎扎实实，不眼高手低</w:t>
            </w:r>
          </w:p>
        </w:tc>
      </w:tr>
      <w:tr w14:paraId="27B5F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5" w:type="pct"/>
            <w:vMerge w:val="continue"/>
            <w:vAlign w:val="center"/>
          </w:tcPr>
          <w:p w14:paraId="2444FA51">
            <w:pPr>
              <w:pStyle w:val="94"/>
              <w:framePr w:hSpace="0" w:wrap="auto" w:vAnchor="margin" w:hAnchor="text" w:xAlign="left" w:yAlign="inline"/>
            </w:pPr>
          </w:p>
        </w:tc>
        <w:tc>
          <w:tcPr>
            <w:tcW w:w="624" w:type="pct"/>
            <w:vMerge w:val="continue"/>
            <w:vAlign w:val="center"/>
          </w:tcPr>
          <w:p w14:paraId="0543C202">
            <w:pPr>
              <w:pStyle w:val="94"/>
              <w:framePr w:hSpace="0" w:wrap="auto" w:vAnchor="margin" w:hAnchor="text" w:xAlign="left" w:yAlign="inline"/>
            </w:pPr>
          </w:p>
        </w:tc>
        <w:tc>
          <w:tcPr>
            <w:tcW w:w="402" w:type="pct"/>
            <w:vAlign w:val="center"/>
          </w:tcPr>
          <w:p w14:paraId="13766C45">
            <w:pPr>
              <w:pStyle w:val="94"/>
              <w:framePr w:hSpace="0" w:wrap="auto" w:vAnchor="margin" w:hAnchor="text" w:xAlign="left" w:yAlign="inline"/>
            </w:pPr>
            <w:r>
              <w:t>10.4</w:t>
            </w:r>
          </w:p>
        </w:tc>
        <w:tc>
          <w:tcPr>
            <w:tcW w:w="3270" w:type="pct"/>
            <w:vAlign w:val="center"/>
          </w:tcPr>
          <w:p w14:paraId="4124469E">
            <w:pPr>
              <w:pStyle w:val="94"/>
              <w:framePr w:hSpace="0" w:wrap="auto" w:vAnchor="margin" w:hAnchor="text" w:xAlign="left" w:yAlign="inline"/>
            </w:pPr>
            <w:r>
              <w:t>工匠精神-钻研业务，不断创新</w:t>
            </w:r>
          </w:p>
        </w:tc>
      </w:tr>
      <w:tr w14:paraId="66FA9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5" w:type="pct"/>
            <w:vMerge w:val="continue"/>
            <w:vAlign w:val="center"/>
          </w:tcPr>
          <w:p w14:paraId="0A5FF8E8">
            <w:pPr>
              <w:pStyle w:val="94"/>
              <w:framePr w:hSpace="0" w:wrap="auto" w:vAnchor="margin" w:hAnchor="text" w:xAlign="left" w:yAlign="inline"/>
            </w:pPr>
          </w:p>
        </w:tc>
        <w:tc>
          <w:tcPr>
            <w:tcW w:w="624" w:type="pct"/>
            <w:vMerge w:val="continue"/>
            <w:vAlign w:val="center"/>
          </w:tcPr>
          <w:p w14:paraId="1EDC8485">
            <w:pPr>
              <w:pStyle w:val="94"/>
              <w:framePr w:hSpace="0" w:wrap="auto" w:vAnchor="margin" w:hAnchor="text" w:xAlign="left" w:yAlign="inline"/>
            </w:pPr>
          </w:p>
        </w:tc>
        <w:tc>
          <w:tcPr>
            <w:tcW w:w="402" w:type="pct"/>
            <w:vAlign w:val="center"/>
          </w:tcPr>
          <w:p w14:paraId="0CD4AA8D">
            <w:pPr>
              <w:pStyle w:val="94"/>
              <w:framePr w:hSpace="0" w:wrap="auto" w:vAnchor="margin" w:hAnchor="text" w:xAlign="left" w:yAlign="inline"/>
            </w:pPr>
            <w:r>
              <w:t>10.5</w:t>
            </w:r>
          </w:p>
        </w:tc>
        <w:tc>
          <w:tcPr>
            <w:tcW w:w="3270" w:type="pct"/>
            <w:vAlign w:val="center"/>
          </w:tcPr>
          <w:p w14:paraId="559F9A98">
            <w:pPr>
              <w:pStyle w:val="94"/>
              <w:framePr w:hSpace="0" w:wrap="auto" w:vAnchor="margin" w:hAnchor="text" w:xAlign="left" w:yAlign="inline"/>
            </w:pPr>
            <w:r>
              <w:t>工匠精神-极强的专业性，精益求精</w:t>
            </w:r>
          </w:p>
        </w:tc>
      </w:tr>
      <w:tr w14:paraId="22131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5" w:type="pct"/>
            <w:vMerge w:val="continue"/>
            <w:vAlign w:val="center"/>
          </w:tcPr>
          <w:p w14:paraId="373E88BB">
            <w:pPr>
              <w:pStyle w:val="94"/>
              <w:framePr w:hSpace="0" w:wrap="auto" w:vAnchor="margin" w:hAnchor="text" w:xAlign="left" w:yAlign="inline"/>
            </w:pPr>
          </w:p>
        </w:tc>
        <w:tc>
          <w:tcPr>
            <w:tcW w:w="624" w:type="pct"/>
            <w:vMerge w:val="continue"/>
            <w:vAlign w:val="center"/>
          </w:tcPr>
          <w:p w14:paraId="75104FA3">
            <w:pPr>
              <w:pStyle w:val="94"/>
              <w:framePr w:hSpace="0" w:wrap="auto" w:vAnchor="margin" w:hAnchor="text" w:xAlign="left" w:yAlign="inline"/>
            </w:pPr>
          </w:p>
        </w:tc>
        <w:tc>
          <w:tcPr>
            <w:tcW w:w="402" w:type="pct"/>
            <w:vAlign w:val="center"/>
          </w:tcPr>
          <w:p w14:paraId="0DCC1B07">
            <w:pPr>
              <w:pStyle w:val="94"/>
              <w:framePr w:hSpace="0" w:wrap="auto" w:vAnchor="margin" w:hAnchor="text" w:xAlign="left" w:yAlign="inline"/>
            </w:pPr>
            <w:r>
              <w:t>10.6</w:t>
            </w:r>
          </w:p>
        </w:tc>
        <w:tc>
          <w:tcPr>
            <w:tcW w:w="3270" w:type="pct"/>
            <w:vAlign w:val="center"/>
          </w:tcPr>
          <w:p w14:paraId="6A3583ED">
            <w:pPr>
              <w:pStyle w:val="94"/>
              <w:framePr w:hSpace="0" w:wrap="auto" w:vAnchor="margin" w:hAnchor="text" w:xAlign="left" w:yAlign="inline"/>
            </w:pPr>
            <w:r>
              <w:t>工匠精神-强烈的专业操作，规划职业生涯</w:t>
            </w:r>
          </w:p>
        </w:tc>
      </w:tr>
      <w:tr w14:paraId="30DED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5" w:type="pct"/>
            <w:vMerge w:val="continue"/>
            <w:vAlign w:val="center"/>
          </w:tcPr>
          <w:p w14:paraId="517E50FB">
            <w:pPr>
              <w:pStyle w:val="94"/>
              <w:framePr w:hSpace="0" w:wrap="auto" w:vAnchor="margin" w:hAnchor="text" w:xAlign="left" w:yAlign="inline"/>
            </w:pPr>
          </w:p>
        </w:tc>
        <w:tc>
          <w:tcPr>
            <w:tcW w:w="624" w:type="pct"/>
            <w:vMerge w:val="restart"/>
            <w:vAlign w:val="center"/>
          </w:tcPr>
          <w:p w14:paraId="75F590AF">
            <w:pPr>
              <w:pStyle w:val="94"/>
              <w:framePr w:hSpace="0" w:wrap="auto" w:vAnchor="margin" w:hAnchor="text" w:xAlign="left" w:yAlign="inline"/>
            </w:pPr>
            <w:r>
              <w:t>11.诚信</w:t>
            </w:r>
          </w:p>
        </w:tc>
        <w:tc>
          <w:tcPr>
            <w:tcW w:w="402" w:type="pct"/>
            <w:vAlign w:val="center"/>
          </w:tcPr>
          <w:p w14:paraId="68BC922B">
            <w:pPr>
              <w:pStyle w:val="94"/>
              <w:framePr w:hSpace="0" w:wrap="auto" w:vAnchor="margin" w:hAnchor="text" w:xAlign="left" w:yAlign="inline"/>
            </w:pPr>
            <w:r>
              <w:t>11.1</w:t>
            </w:r>
          </w:p>
        </w:tc>
        <w:tc>
          <w:tcPr>
            <w:tcW w:w="3270" w:type="pct"/>
            <w:vAlign w:val="center"/>
          </w:tcPr>
          <w:p w14:paraId="25405A8F">
            <w:pPr>
              <w:pStyle w:val="94"/>
              <w:framePr w:hSpace="0" w:wrap="auto" w:vAnchor="margin" w:hAnchor="text" w:xAlign="left" w:yAlign="inline"/>
            </w:pPr>
            <w:r>
              <w:t>诚实守信精神</w:t>
            </w:r>
          </w:p>
        </w:tc>
      </w:tr>
      <w:tr w14:paraId="345C4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5" w:type="pct"/>
            <w:vMerge w:val="continue"/>
            <w:vAlign w:val="center"/>
          </w:tcPr>
          <w:p w14:paraId="702DE516">
            <w:pPr>
              <w:pStyle w:val="94"/>
              <w:framePr w:hSpace="0" w:wrap="auto" w:vAnchor="margin" w:hAnchor="text" w:xAlign="left" w:yAlign="inline"/>
            </w:pPr>
          </w:p>
        </w:tc>
        <w:tc>
          <w:tcPr>
            <w:tcW w:w="624" w:type="pct"/>
            <w:vMerge w:val="continue"/>
            <w:vAlign w:val="center"/>
          </w:tcPr>
          <w:p w14:paraId="2BBA64B2">
            <w:pPr>
              <w:pStyle w:val="94"/>
              <w:framePr w:hSpace="0" w:wrap="auto" w:vAnchor="margin" w:hAnchor="text" w:xAlign="left" w:yAlign="inline"/>
            </w:pPr>
          </w:p>
        </w:tc>
        <w:tc>
          <w:tcPr>
            <w:tcW w:w="402" w:type="pct"/>
            <w:vAlign w:val="center"/>
          </w:tcPr>
          <w:p w14:paraId="28B5C321">
            <w:pPr>
              <w:pStyle w:val="94"/>
              <w:framePr w:hSpace="0" w:wrap="auto" w:vAnchor="margin" w:hAnchor="text" w:xAlign="left" w:yAlign="inline"/>
            </w:pPr>
            <w:r>
              <w:t>11.2</w:t>
            </w:r>
          </w:p>
        </w:tc>
        <w:tc>
          <w:tcPr>
            <w:tcW w:w="3270" w:type="pct"/>
            <w:vAlign w:val="center"/>
          </w:tcPr>
          <w:p w14:paraId="600B80E2">
            <w:pPr>
              <w:pStyle w:val="94"/>
              <w:framePr w:hSpace="0" w:wrap="auto" w:vAnchor="margin" w:hAnchor="text" w:xAlign="left" w:yAlign="inline"/>
            </w:pPr>
            <w:r>
              <w:t>坚定的职业操守，抵制诱惑</w:t>
            </w:r>
          </w:p>
        </w:tc>
      </w:tr>
      <w:tr w14:paraId="3DAE2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5" w:type="pct"/>
            <w:vMerge w:val="continue"/>
            <w:vAlign w:val="center"/>
          </w:tcPr>
          <w:p w14:paraId="53C088DB">
            <w:pPr>
              <w:pStyle w:val="94"/>
              <w:framePr w:hSpace="0" w:wrap="auto" w:vAnchor="margin" w:hAnchor="text" w:xAlign="left" w:yAlign="inline"/>
            </w:pPr>
          </w:p>
        </w:tc>
        <w:tc>
          <w:tcPr>
            <w:tcW w:w="624" w:type="pct"/>
            <w:vMerge w:val="continue"/>
            <w:vAlign w:val="center"/>
          </w:tcPr>
          <w:p w14:paraId="1C4F1DE4">
            <w:pPr>
              <w:pStyle w:val="94"/>
              <w:framePr w:hSpace="0" w:wrap="auto" w:vAnchor="margin" w:hAnchor="text" w:xAlign="left" w:yAlign="inline"/>
            </w:pPr>
          </w:p>
        </w:tc>
        <w:tc>
          <w:tcPr>
            <w:tcW w:w="402" w:type="pct"/>
            <w:vAlign w:val="center"/>
          </w:tcPr>
          <w:p w14:paraId="223A6FA0">
            <w:pPr>
              <w:pStyle w:val="94"/>
              <w:framePr w:hSpace="0" w:wrap="auto" w:vAnchor="margin" w:hAnchor="text" w:xAlign="left" w:yAlign="inline"/>
            </w:pPr>
            <w:r>
              <w:t>11.3</w:t>
            </w:r>
          </w:p>
        </w:tc>
        <w:tc>
          <w:tcPr>
            <w:tcW w:w="3270" w:type="pct"/>
            <w:vAlign w:val="center"/>
          </w:tcPr>
          <w:p w14:paraId="36D8FEA7">
            <w:pPr>
              <w:pStyle w:val="94"/>
              <w:framePr w:hSpace="0" w:wrap="auto" w:vAnchor="margin" w:hAnchor="text" w:xAlign="left" w:yAlign="inline"/>
            </w:pPr>
            <w:r>
              <w:t>准时、守约的契约精神</w:t>
            </w:r>
          </w:p>
        </w:tc>
      </w:tr>
      <w:tr w14:paraId="5F67B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5" w:type="pct"/>
            <w:vMerge w:val="continue"/>
            <w:vAlign w:val="center"/>
          </w:tcPr>
          <w:p w14:paraId="5D66F6A1">
            <w:pPr>
              <w:pStyle w:val="94"/>
              <w:framePr w:hSpace="0" w:wrap="auto" w:vAnchor="margin" w:hAnchor="text" w:xAlign="left" w:yAlign="inline"/>
            </w:pPr>
          </w:p>
        </w:tc>
        <w:tc>
          <w:tcPr>
            <w:tcW w:w="624" w:type="pct"/>
            <w:vMerge w:val="restart"/>
            <w:vAlign w:val="center"/>
          </w:tcPr>
          <w:p w14:paraId="52106956">
            <w:pPr>
              <w:pStyle w:val="94"/>
              <w:framePr w:hSpace="0" w:wrap="auto" w:vAnchor="margin" w:hAnchor="text" w:xAlign="left" w:yAlign="inline"/>
            </w:pPr>
            <w:r>
              <w:t>12.友善</w:t>
            </w:r>
          </w:p>
        </w:tc>
        <w:tc>
          <w:tcPr>
            <w:tcW w:w="402" w:type="pct"/>
            <w:vAlign w:val="center"/>
          </w:tcPr>
          <w:p w14:paraId="5AA5E2D4">
            <w:pPr>
              <w:pStyle w:val="94"/>
              <w:framePr w:hSpace="0" w:wrap="auto" w:vAnchor="margin" w:hAnchor="text" w:xAlign="left" w:yAlign="inline"/>
            </w:pPr>
            <w:r>
              <w:t>12.1</w:t>
            </w:r>
          </w:p>
        </w:tc>
        <w:tc>
          <w:tcPr>
            <w:tcW w:w="3270" w:type="pct"/>
            <w:vAlign w:val="center"/>
          </w:tcPr>
          <w:p w14:paraId="28FBD002">
            <w:pPr>
              <w:pStyle w:val="94"/>
              <w:framePr w:hSpace="0" w:wrap="auto" w:vAnchor="margin" w:hAnchor="text" w:xAlign="left" w:yAlign="inline"/>
            </w:pPr>
            <w:r>
              <w:t>向上向善</w:t>
            </w:r>
          </w:p>
        </w:tc>
      </w:tr>
      <w:tr w14:paraId="506CF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5" w:type="pct"/>
            <w:vMerge w:val="continue"/>
            <w:vAlign w:val="center"/>
          </w:tcPr>
          <w:p w14:paraId="2855300A">
            <w:pPr>
              <w:pStyle w:val="94"/>
              <w:framePr w:hSpace="0" w:wrap="auto" w:vAnchor="margin" w:hAnchor="text" w:xAlign="left" w:yAlign="inline"/>
            </w:pPr>
          </w:p>
        </w:tc>
        <w:tc>
          <w:tcPr>
            <w:tcW w:w="624" w:type="pct"/>
            <w:vMerge w:val="continue"/>
            <w:vAlign w:val="center"/>
          </w:tcPr>
          <w:p w14:paraId="6720BE88">
            <w:pPr>
              <w:pStyle w:val="94"/>
              <w:framePr w:hSpace="0" w:wrap="auto" w:vAnchor="margin" w:hAnchor="text" w:xAlign="left" w:yAlign="inline"/>
            </w:pPr>
          </w:p>
        </w:tc>
        <w:tc>
          <w:tcPr>
            <w:tcW w:w="402" w:type="pct"/>
            <w:vAlign w:val="center"/>
          </w:tcPr>
          <w:p w14:paraId="6E3A4B82">
            <w:pPr>
              <w:pStyle w:val="94"/>
              <w:framePr w:hSpace="0" w:wrap="auto" w:vAnchor="margin" w:hAnchor="text" w:xAlign="left" w:yAlign="inline"/>
            </w:pPr>
            <w:r>
              <w:t>12.2</w:t>
            </w:r>
          </w:p>
        </w:tc>
        <w:tc>
          <w:tcPr>
            <w:tcW w:w="3270" w:type="pct"/>
            <w:vAlign w:val="center"/>
          </w:tcPr>
          <w:p w14:paraId="4D6FADD7">
            <w:pPr>
              <w:pStyle w:val="94"/>
              <w:framePr w:hSpace="0" w:wrap="auto" w:vAnchor="margin" w:hAnchor="text" w:xAlign="left" w:yAlign="inline"/>
            </w:pPr>
            <w:r>
              <w:t>善于沟通</w:t>
            </w:r>
          </w:p>
        </w:tc>
      </w:tr>
      <w:tr w14:paraId="776A2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5" w:type="pct"/>
            <w:vMerge w:val="continue"/>
            <w:vAlign w:val="center"/>
          </w:tcPr>
          <w:p w14:paraId="7F10857A">
            <w:pPr>
              <w:pStyle w:val="94"/>
              <w:framePr w:hSpace="0" w:wrap="auto" w:vAnchor="margin" w:hAnchor="text" w:xAlign="left" w:yAlign="inline"/>
            </w:pPr>
          </w:p>
        </w:tc>
        <w:tc>
          <w:tcPr>
            <w:tcW w:w="624" w:type="pct"/>
            <w:vMerge w:val="continue"/>
            <w:vAlign w:val="center"/>
          </w:tcPr>
          <w:p w14:paraId="37DD9793">
            <w:pPr>
              <w:pStyle w:val="94"/>
              <w:framePr w:hSpace="0" w:wrap="auto" w:vAnchor="margin" w:hAnchor="text" w:xAlign="left" w:yAlign="inline"/>
            </w:pPr>
          </w:p>
        </w:tc>
        <w:tc>
          <w:tcPr>
            <w:tcW w:w="402" w:type="pct"/>
            <w:vAlign w:val="center"/>
          </w:tcPr>
          <w:p w14:paraId="4B0CBECA">
            <w:pPr>
              <w:pStyle w:val="94"/>
              <w:framePr w:hSpace="0" w:wrap="auto" w:vAnchor="margin" w:hAnchor="text" w:xAlign="left" w:yAlign="inline"/>
            </w:pPr>
            <w:r>
              <w:t>12.3</w:t>
            </w:r>
          </w:p>
        </w:tc>
        <w:tc>
          <w:tcPr>
            <w:tcW w:w="3270" w:type="pct"/>
            <w:vAlign w:val="center"/>
          </w:tcPr>
          <w:p w14:paraId="430023CC">
            <w:pPr>
              <w:pStyle w:val="94"/>
              <w:framePr w:hSpace="0" w:wrap="auto" w:vAnchor="margin" w:hAnchor="text" w:xAlign="left" w:yAlign="inline"/>
            </w:pPr>
            <w:r>
              <w:t>乐观、进取的生活态度</w:t>
            </w:r>
          </w:p>
        </w:tc>
      </w:tr>
      <w:tr w14:paraId="7BC05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5" w:type="pct"/>
            <w:vMerge w:val="continue"/>
            <w:vAlign w:val="center"/>
          </w:tcPr>
          <w:p w14:paraId="3FB9FFB5">
            <w:pPr>
              <w:pStyle w:val="94"/>
              <w:framePr w:hSpace="0" w:wrap="auto" w:vAnchor="margin" w:hAnchor="text" w:xAlign="left" w:yAlign="inline"/>
            </w:pPr>
          </w:p>
        </w:tc>
        <w:tc>
          <w:tcPr>
            <w:tcW w:w="624" w:type="pct"/>
            <w:vMerge w:val="continue"/>
            <w:vAlign w:val="center"/>
          </w:tcPr>
          <w:p w14:paraId="5D938A02">
            <w:pPr>
              <w:pStyle w:val="94"/>
              <w:framePr w:hSpace="0" w:wrap="auto" w:vAnchor="margin" w:hAnchor="text" w:xAlign="left" w:yAlign="inline"/>
            </w:pPr>
          </w:p>
        </w:tc>
        <w:tc>
          <w:tcPr>
            <w:tcW w:w="402" w:type="pct"/>
            <w:vAlign w:val="center"/>
          </w:tcPr>
          <w:p w14:paraId="002264F8">
            <w:pPr>
              <w:pStyle w:val="94"/>
              <w:framePr w:hSpace="0" w:wrap="auto" w:vAnchor="margin" w:hAnchor="text" w:xAlign="left" w:yAlign="inline"/>
            </w:pPr>
            <w:r>
              <w:t>12.4</w:t>
            </w:r>
          </w:p>
        </w:tc>
        <w:tc>
          <w:tcPr>
            <w:tcW w:w="3270" w:type="pct"/>
            <w:vAlign w:val="center"/>
          </w:tcPr>
          <w:p w14:paraId="42882355">
            <w:pPr>
              <w:pStyle w:val="94"/>
              <w:framePr w:hSpace="0" w:wrap="auto" w:vAnchor="margin" w:hAnchor="text" w:xAlign="left" w:yAlign="inline"/>
            </w:pPr>
            <w:r>
              <w:t>尊重和维护善良风俗</w:t>
            </w:r>
          </w:p>
        </w:tc>
      </w:tr>
      <w:tr w14:paraId="0EC7B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5" w:type="pct"/>
            <w:vMerge w:val="continue"/>
            <w:vAlign w:val="center"/>
          </w:tcPr>
          <w:p w14:paraId="1D07B9AB">
            <w:pPr>
              <w:pStyle w:val="94"/>
              <w:framePr w:hSpace="0" w:wrap="auto" w:vAnchor="margin" w:hAnchor="text" w:xAlign="left" w:yAlign="inline"/>
            </w:pPr>
          </w:p>
        </w:tc>
        <w:tc>
          <w:tcPr>
            <w:tcW w:w="624" w:type="pct"/>
            <w:vMerge w:val="continue"/>
            <w:vAlign w:val="center"/>
          </w:tcPr>
          <w:p w14:paraId="4C6AA42C">
            <w:pPr>
              <w:pStyle w:val="94"/>
              <w:framePr w:hSpace="0" w:wrap="auto" w:vAnchor="margin" w:hAnchor="text" w:xAlign="left" w:yAlign="inline"/>
            </w:pPr>
          </w:p>
        </w:tc>
        <w:tc>
          <w:tcPr>
            <w:tcW w:w="402" w:type="pct"/>
            <w:vAlign w:val="center"/>
          </w:tcPr>
          <w:p w14:paraId="3228F7AA">
            <w:pPr>
              <w:pStyle w:val="94"/>
              <w:framePr w:hSpace="0" w:wrap="auto" w:vAnchor="margin" w:hAnchor="text" w:xAlign="left" w:yAlign="inline"/>
            </w:pPr>
            <w:r>
              <w:t>12.5</w:t>
            </w:r>
          </w:p>
        </w:tc>
        <w:tc>
          <w:tcPr>
            <w:tcW w:w="3270" w:type="pct"/>
            <w:vAlign w:val="center"/>
          </w:tcPr>
          <w:p w14:paraId="68B1F9C4">
            <w:pPr>
              <w:pStyle w:val="94"/>
              <w:framePr w:hSpace="0" w:wrap="auto" w:vAnchor="margin" w:hAnchor="text" w:xAlign="left" w:yAlign="inline"/>
            </w:pPr>
            <w:r>
              <w:t>团结合作，共谋发展</w:t>
            </w:r>
          </w:p>
        </w:tc>
      </w:tr>
    </w:tbl>
    <w:p w14:paraId="1F18FA67">
      <w:pPr>
        <w:pStyle w:val="87"/>
        <w:rPr>
          <w:b/>
          <w:sz w:val="28"/>
          <w:szCs w:val="28"/>
        </w:rPr>
      </w:pPr>
      <w:bookmarkStart w:id="132" w:name="_Toc118920209"/>
      <w:bookmarkStart w:id="133" w:name="_Toc121249026"/>
      <w:r>
        <w:rPr>
          <w:b/>
          <w:sz w:val="28"/>
          <w:szCs w:val="28"/>
        </w:rPr>
        <w:t>（二）课程思政体系建设</w:t>
      </w:r>
      <w:bookmarkEnd w:id="132"/>
      <w:bookmarkEnd w:id="133"/>
    </w:p>
    <w:p w14:paraId="1C4AF439">
      <w:pPr>
        <w:pStyle w:val="92"/>
        <w:ind w:firstLine="480"/>
        <w:rPr>
          <w:rFonts w:hint="eastAsia" w:ascii="宋体" w:hAnsi="宋体"/>
          <w:sz w:val="24"/>
        </w:rPr>
      </w:pPr>
      <w:r>
        <w:rPr>
          <w:rFonts w:ascii="宋体" w:hAnsi="宋体"/>
          <w:sz w:val="24"/>
        </w:rPr>
        <w:t>坚持以“立德树人”为根本任务，以党建引领的“六个一”工程和团学建设“六个一”工程为两翼，以 “课程思政+思政课程”为主体，“一体两翼”立体推进思政体系建设。</w:t>
      </w:r>
    </w:p>
    <w:p w14:paraId="0287E808">
      <w:pPr>
        <w:pStyle w:val="2"/>
        <w:ind w:firstLine="240" w:firstLineChars="100"/>
        <w:jc w:val="center"/>
        <w:rPr>
          <w:rFonts w:ascii="Times New Roman" w:hAnsi="Times New Roman" w:eastAsia="宋体" w:cs="Times New Roman"/>
          <w:sz w:val="24"/>
          <w:lang w:val="en-US"/>
        </w:rPr>
      </w:pPr>
      <w:r>
        <w:rPr>
          <w:rFonts w:ascii="Times New Roman" w:hAnsi="Times New Roman" w:eastAsia="宋体" w:cs="Times New Roman"/>
          <w:sz w:val="24"/>
          <w:lang w:val="en-US"/>
        </w:rPr>
        <w:drawing>
          <wp:inline distT="0" distB="0" distL="0" distR="0">
            <wp:extent cx="3021965" cy="2430145"/>
            <wp:effectExtent l="0" t="0" r="6985" b="8255"/>
            <wp:docPr id="2" name="图片 1" descr="C:\Users\ADMINI~1\AppData\Local\Temp\WeChat Files\baed0f88978d7453aa8f87b6cdff85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1\AppData\Local\Temp\WeChat Files\baed0f88978d7453aa8f87b6cdff85b.jpg"/>
                    <pic:cNvPicPr>
                      <a:picLocks noChangeAspect="1" noChangeArrowheads="1"/>
                    </pic:cNvPicPr>
                  </pic:nvPicPr>
                  <pic:blipFill>
                    <a:blip r:embed="rId9" cstate="print"/>
                    <a:srcRect/>
                    <a:stretch>
                      <a:fillRect/>
                    </a:stretch>
                  </pic:blipFill>
                  <pic:spPr>
                    <a:xfrm>
                      <a:off x="0" y="0"/>
                      <a:ext cx="3021965" cy="2430145"/>
                    </a:xfrm>
                    <a:prstGeom prst="rect">
                      <a:avLst/>
                    </a:prstGeom>
                    <a:noFill/>
                    <a:ln w="9525">
                      <a:noFill/>
                      <a:miter lim="800000"/>
                      <a:headEnd/>
                      <a:tailEnd/>
                    </a:ln>
                  </pic:spPr>
                </pic:pic>
              </a:graphicData>
            </a:graphic>
          </wp:inline>
        </w:drawing>
      </w:r>
    </w:p>
    <w:p w14:paraId="32DD2CA9">
      <w:pPr>
        <w:pStyle w:val="93"/>
        <w:rPr>
          <w:sz w:val="24"/>
        </w:rPr>
      </w:pPr>
      <w:r>
        <w:t>图1  课程思政育人体系结构图</w:t>
      </w:r>
    </w:p>
    <w:p w14:paraId="6A071A3F">
      <w:pPr>
        <w:pStyle w:val="92"/>
        <w:ind w:firstLine="480"/>
        <w:rPr>
          <w:rFonts w:hint="eastAsia" w:ascii="宋体" w:hAnsi="宋体"/>
          <w:sz w:val="24"/>
        </w:rPr>
      </w:pPr>
      <w:r>
        <w:rPr>
          <w:rFonts w:ascii="宋体" w:hAnsi="宋体"/>
          <w:sz w:val="24"/>
        </w:rPr>
        <w:t>党建引领“六个一”工程，一个方向标，在各个校区和实训基地显著位置设立永久性标志：立德树人跟党走；一堂思政课，党委书记讲思政；一封家书，利用假期，致学生党员和入党积极分子家长一封信；建好党委书记“心理健康辅导站”；看好一部电影：《立德树人跟党走》；讲好最后一堂思政课，党委书记对毕业生临别赠言，“让初心和使命成为青年人第一粒扣子”。</w:t>
      </w:r>
    </w:p>
    <w:p w14:paraId="2D86E557">
      <w:pPr>
        <w:pStyle w:val="92"/>
        <w:ind w:firstLine="480"/>
        <w:rPr>
          <w:rFonts w:hint="eastAsia" w:ascii="宋体" w:hAnsi="宋体"/>
          <w:sz w:val="24"/>
        </w:rPr>
      </w:pPr>
      <w:r>
        <w:rPr>
          <w:rFonts w:ascii="宋体" w:hAnsi="宋体"/>
          <w:sz w:val="24"/>
        </w:rPr>
        <w:t>团学建设“六个一”工程，开一次主题班会（安全知识和心理健康各一次）；班主任开展一次与学生面对面谈话；组织一次重点家访；开展一次全面的家长会；开展一次以班或年级为单位的全员参与的户外文体娱乐活动；开展每周一次的新冠疫情防控知识教育；开展学生心理健康普测筛查情况。把学生培养成具有更深刻、更宽广的精神价值向度，具有现代情怀的高素质人才。</w:t>
      </w:r>
    </w:p>
    <w:p w14:paraId="2B18F726">
      <w:pPr>
        <w:pStyle w:val="92"/>
        <w:ind w:firstLine="480"/>
        <w:rPr>
          <w:rFonts w:hint="eastAsia" w:ascii="宋体" w:hAnsi="宋体"/>
          <w:sz w:val="24"/>
        </w:rPr>
      </w:pPr>
      <w:r>
        <w:rPr>
          <w:rFonts w:ascii="宋体" w:hAnsi="宋体"/>
          <w:sz w:val="24"/>
        </w:rPr>
        <w:t>学校的课程思政体系以“课程思政+思政课程”为主体，以3+1思政课程为关键课程，以所有课程为关键环节，从“不同层面、不同类型、不同阶段”完善课程思政标准体系，精准融入思政元素，多管齐下，同向同行，协同效应。</w:t>
      </w:r>
    </w:p>
    <w:p w14:paraId="77CE3DA6">
      <w:pPr>
        <w:pStyle w:val="87"/>
        <w:rPr>
          <w:b/>
        </w:rPr>
      </w:pPr>
      <w:bookmarkStart w:id="134" w:name="_Toc121249027"/>
      <w:bookmarkStart w:id="135" w:name="_Toc118920210"/>
      <w:r>
        <w:rPr>
          <w:b/>
        </w:rPr>
        <w:t>（三）课程思政建设及实施</w:t>
      </w:r>
      <w:bookmarkEnd w:id="134"/>
      <w:bookmarkEnd w:id="135"/>
    </w:p>
    <w:p w14:paraId="3E200922">
      <w:pPr>
        <w:pStyle w:val="92"/>
        <w:ind w:firstLine="480"/>
        <w:rPr>
          <w:rFonts w:hint="eastAsia" w:ascii="宋体" w:hAnsi="宋体"/>
          <w:sz w:val="24"/>
        </w:rPr>
      </w:pPr>
      <w:bookmarkStart w:id="136" w:name="_Toc93483818"/>
      <w:r>
        <w:rPr>
          <w:rFonts w:ascii="宋体" w:hAnsi="宋体"/>
          <w:sz w:val="24"/>
        </w:rPr>
        <w:t>贯彻落实立德树人根本任务。高等教育要全面贯彻党的教育方针，构建科学的教育体系，培养德智体美劳全面发展的社会主义建设者和接班人。在推进思政课程和课程思政协同育人的过程中要注重当代学生群体的特征，针对不同专业学生的学习能力、学习自主性、学习效率等方面进行个性化的课程教学。在具体的思政课程与课程思政协同育人过程中，应结合实际情况，采取刚柔并济的策略，以此充分提升学生的思政认知水平。</w:t>
      </w:r>
    </w:p>
    <w:p w14:paraId="6E0B32B1">
      <w:pPr>
        <w:pStyle w:val="92"/>
        <w:ind w:firstLine="480"/>
        <w:rPr>
          <w:rFonts w:hint="eastAsia" w:ascii="宋体" w:hAnsi="宋体"/>
          <w:sz w:val="24"/>
        </w:rPr>
      </w:pPr>
      <w:r>
        <w:rPr>
          <w:rFonts w:ascii="宋体" w:hAnsi="宋体"/>
          <w:sz w:val="24"/>
        </w:rPr>
        <w:t>一是立足学生秉性，采取合适的教学方式。立足学生秉性，教师则应采取灵活的教学方式，使之能够放松身心、积极享受学习的过程。二是积极实现教学过程“软指标”与考核办法“硬指标”的紧密结合，在日常的思政课程及课程思政教学中，考核要素不必遵循固定的范式，要让富有“弹性”的教学设计能够最大化地调动学生的积极性，从而提升其思政学习兴趣和效果，同时督促其不断提高自我要求、不断驱动自身学习，从而实现自身整体实力的提升。</w:t>
      </w:r>
    </w:p>
    <w:p w14:paraId="3EA4AC3C">
      <w:pPr>
        <w:pStyle w:val="92"/>
        <w:ind w:firstLine="480"/>
        <w:rPr>
          <w:rFonts w:hint="eastAsia" w:ascii="宋体" w:hAnsi="宋体"/>
          <w:sz w:val="24"/>
        </w:rPr>
      </w:pPr>
      <w:r>
        <w:rPr>
          <w:rFonts w:ascii="宋体" w:hAnsi="宋体"/>
          <w:sz w:val="24"/>
        </w:rPr>
        <w:t>总之，推进思政课程与课程思政协同育人，能够让整个教学过程更具张力，充分发挥好课程思政与思政课程协同育人效果，办好人民满意的教育，努力培养担当民族复兴大任的时代新人。</w:t>
      </w:r>
    </w:p>
    <w:p w14:paraId="4E703E0E">
      <w:pPr>
        <w:pStyle w:val="85"/>
        <w:rPr>
          <w:b/>
        </w:rPr>
      </w:pPr>
      <w:bookmarkStart w:id="137" w:name="_Toc121249028"/>
      <w:bookmarkStart w:id="138" w:name="_Toc118920211"/>
      <w:r>
        <w:rPr>
          <w:b/>
        </w:rPr>
        <w:t>十、课程学时与学分</w:t>
      </w:r>
      <w:bookmarkEnd w:id="125"/>
      <w:bookmarkEnd w:id="136"/>
      <w:bookmarkEnd w:id="137"/>
      <w:bookmarkEnd w:id="138"/>
    </w:p>
    <w:p w14:paraId="43098B22">
      <w:pPr>
        <w:pStyle w:val="87"/>
        <w:rPr>
          <w:b/>
          <w:sz w:val="28"/>
          <w:szCs w:val="28"/>
        </w:rPr>
      </w:pPr>
      <w:bookmarkStart w:id="139" w:name="_Toc121249029"/>
      <w:bookmarkStart w:id="140" w:name="_Toc46303720"/>
      <w:bookmarkStart w:id="141" w:name="_Toc118920212"/>
      <w:bookmarkStart w:id="142" w:name="_Toc93483819"/>
      <w:r>
        <w:rPr>
          <w:b/>
          <w:sz w:val="28"/>
          <w:szCs w:val="28"/>
        </w:rPr>
        <w:t>（一）学时、学分安排</w:t>
      </w:r>
      <w:bookmarkEnd w:id="139"/>
      <w:bookmarkEnd w:id="140"/>
      <w:bookmarkEnd w:id="141"/>
      <w:bookmarkEnd w:id="142"/>
    </w:p>
    <w:p w14:paraId="602B6E57">
      <w:pPr>
        <w:pStyle w:val="92"/>
        <w:ind w:firstLine="480"/>
        <w:rPr>
          <w:rFonts w:hint="eastAsia" w:ascii="宋体" w:hAnsi="宋体"/>
          <w:sz w:val="24"/>
        </w:rPr>
      </w:pPr>
      <w:bookmarkStart w:id="143" w:name="_Hlk45722221"/>
      <w:bookmarkStart w:id="144" w:name="_Toc93483820"/>
      <w:bookmarkStart w:id="145" w:name="_Toc46303721"/>
      <w:r>
        <w:rPr>
          <w:rFonts w:ascii="宋体" w:hAnsi="宋体"/>
          <w:sz w:val="24"/>
        </w:rPr>
        <w:t>总学时数为2876，总学分为153。</w:t>
      </w:r>
    </w:p>
    <w:bookmarkEnd w:id="143"/>
    <w:p w14:paraId="7D34FB62">
      <w:pPr>
        <w:pStyle w:val="87"/>
        <w:rPr>
          <w:b/>
          <w:sz w:val="28"/>
          <w:szCs w:val="28"/>
        </w:rPr>
      </w:pPr>
      <w:bookmarkStart w:id="146" w:name="_Toc118920213"/>
      <w:bookmarkStart w:id="147" w:name="_Toc121249030"/>
      <w:r>
        <w:rPr>
          <w:b/>
          <w:sz w:val="28"/>
          <w:szCs w:val="28"/>
        </w:rPr>
        <w:t>（二）学分安排</w:t>
      </w:r>
      <w:bookmarkEnd w:id="144"/>
      <w:bookmarkEnd w:id="145"/>
      <w:bookmarkEnd w:id="146"/>
      <w:bookmarkEnd w:id="147"/>
    </w:p>
    <w:p w14:paraId="749CE180">
      <w:pPr>
        <w:pStyle w:val="92"/>
        <w:ind w:firstLine="480"/>
        <w:rPr>
          <w:rFonts w:hint="eastAsia" w:ascii="宋体" w:hAnsi="宋体"/>
          <w:sz w:val="24"/>
        </w:rPr>
      </w:pPr>
      <w:r>
        <w:rPr>
          <w:rFonts w:hint="eastAsia" w:ascii="宋体" w:hAnsi="宋体"/>
          <w:sz w:val="24"/>
        </w:rPr>
        <w:t>软件技术专业学分安排</w:t>
      </w:r>
    </w:p>
    <w:p w14:paraId="4183D1ED">
      <w:pPr>
        <w:pStyle w:val="92"/>
        <w:ind w:firstLine="480"/>
        <w:rPr>
          <w:rFonts w:hint="eastAsia" w:ascii="宋体" w:hAnsi="宋体"/>
          <w:sz w:val="24"/>
        </w:rPr>
      </w:pPr>
      <w:bookmarkStart w:id="148" w:name="_Toc93483821"/>
      <w:bookmarkStart w:id="149" w:name="_Toc46303722"/>
      <w:r>
        <w:rPr>
          <w:rFonts w:hint="eastAsia" w:ascii="宋体" w:hAnsi="宋体"/>
          <w:sz w:val="24"/>
        </w:rPr>
        <w:t>公共基础课程</w:t>
      </w:r>
      <w:r>
        <w:rPr>
          <w:rFonts w:ascii="宋体" w:hAnsi="宋体"/>
          <w:sz w:val="24"/>
        </w:rPr>
        <w:t>39</w:t>
      </w:r>
      <w:r>
        <w:rPr>
          <w:rFonts w:hint="eastAsia" w:ascii="宋体" w:hAnsi="宋体"/>
          <w:sz w:val="24"/>
        </w:rPr>
        <w:t>学分，公共限选课程4学分，公共任选课程4学分，专业基础课程学分2</w:t>
      </w:r>
      <w:r>
        <w:rPr>
          <w:rFonts w:ascii="宋体" w:hAnsi="宋体"/>
          <w:sz w:val="24"/>
        </w:rPr>
        <w:t>6</w:t>
      </w:r>
      <w:r>
        <w:rPr>
          <w:rFonts w:hint="eastAsia" w:ascii="宋体" w:hAnsi="宋体"/>
          <w:sz w:val="24"/>
        </w:rPr>
        <w:t>，专业核心课程</w:t>
      </w:r>
      <w:r>
        <w:rPr>
          <w:rFonts w:ascii="宋体" w:hAnsi="宋体"/>
          <w:sz w:val="24"/>
        </w:rPr>
        <w:t>38</w:t>
      </w:r>
      <w:r>
        <w:rPr>
          <w:rFonts w:hint="eastAsia" w:ascii="宋体" w:hAnsi="宋体"/>
          <w:sz w:val="24"/>
        </w:rPr>
        <w:t>学分，专业拓展课程</w:t>
      </w:r>
      <w:r>
        <w:rPr>
          <w:rFonts w:ascii="宋体" w:hAnsi="宋体"/>
          <w:sz w:val="24"/>
        </w:rPr>
        <w:t>10</w:t>
      </w:r>
      <w:r>
        <w:rPr>
          <w:rFonts w:hint="eastAsia" w:ascii="宋体" w:hAnsi="宋体"/>
          <w:sz w:val="24"/>
        </w:rPr>
        <w:t>学分，集中实践模块32学分，共1</w:t>
      </w:r>
      <w:r>
        <w:rPr>
          <w:rFonts w:ascii="宋体" w:hAnsi="宋体"/>
          <w:sz w:val="24"/>
        </w:rPr>
        <w:t>53</w:t>
      </w:r>
      <w:r>
        <w:rPr>
          <w:rFonts w:hint="eastAsia" w:ascii="宋体" w:hAnsi="宋体"/>
          <w:sz w:val="24"/>
        </w:rPr>
        <w:t>学分。</w:t>
      </w:r>
    </w:p>
    <w:p w14:paraId="7919569F">
      <w:pPr>
        <w:pStyle w:val="87"/>
        <w:rPr>
          <w:b/>
          <w:sz w:val="28"/>
          <w:szCs w:val="28"/>
        </w:rPr>
      </w:pPr>
      <w:bookmarkStart w:id="150" w:name="_Toc118920214"/>
      <w:bookmarkStart w:id="151" w:name="_Toc121249031"/>
      <w:r>
        <w:rPr>
          <w:b/>
          <w:sz w:val="28"/>
          <w:szCs w:val="28"/>
        </w:rPr>
        <w:t>（三）学时、学分分配汇总</w:t>
      </w:r>
      <w:bookmarkEnd w:id="148"/>
      <w:bookmarkEnd w:id="149"/>
      <w:bookmarkEnd w:id="150"/>
      <w:bookmarkEnd w:id="151"/>
    </w:p>
    <w:p w14:paraId="5C1D16AF">
      <w:pPr>
        <w:pStyle w:val="93"/>
      </w:pPr>
      <w:r>
        <w:t xml:space="preserve">表6 </w:t>
      </w:r>
      <w:bookmarkStart w:id="152" w:name="_Hlk46219329"/>
      <w:r>
        <w:t>学时学分分配汇总表</w:t>
      </w:r>
      <w:bookmarkEnd w:id="126"/>
      <w:bookmarkEnd w:id="152"/>
      <w:bookmarkStart w:id="153" w:name="_Toc46303723"/>
    </w:p>
    <w:tbl>
      <w:tblPr>
        <w:tblStyle w:val="31"/>
        <w:tblW w:w="0" w:type="auto"/>
        <w:tblInd w:w="113" w:type="dxa"/>
        <w:tblLayout w:type="autofit"/>
        <w:tblCellMar>
          <w:top w:w="0" w:type="dxa"/>
          <w:left w:w="108" w:type="dxa"/>
          <w:bottom w:w="0" w:type="dxa"/>
          <w:right w:w="108" w:type="dxa"/>
        </w:tblCellMar>
      </w:tblPr>
      <w:tblGrid>
        <w:gridCol w:w="946"/>
        <w:gridCol w:w="816"/>
        <w:gridCol w:w="728"/>
        <w:gridCol w:w="728"/>
        <w:gridCol w:w="689"/>
        <w:gridCol w:w="816"/>
        <w:gridCol w:w="816"/>
        <w:gridCol w:w="728"/>
        <w:gridCol w:w="689"/>
        <w:gridCol w:w="816"/>
        <w:gridCol w:w="637"/>
      </w:tblGrid>
      <w:tr w14:paraId="3BC3B2CD">
        <w:tblPrEx>
          <w:tblCellMar>
            <w:top w:w="0" w:type="dxa"/>
            <w:left w:w="108" w:type="dxa"/>
            <w:bottom w:w="0" w:type="dxa"/>
            <w:right w:w="108" w:type="dxa"/>
          </w:tblCellMar>
        </w:tblPrEx>
        <w:trPr>
          <w:trHeight w:val="615"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2FC1A67">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课程分类</w:t>
            </w:r>
          </w:p>
        </w:tc>
        <w:tc>
          <w:tcPr>
            <w:tcW w:w="0" w:type="auto"/>
            <w:gridSpan w:val="4"/>
            <w:tcBorders>
              <w:top w:val="single" w:color="auto" w:sz="4" w:space="0"/>
              <w:left w:val="nil"/>
              <w:bottom w:val="single" w:color="auto" w:sz="4" w:space="0"/>
              <w:right w:val="single" w:color="auto" w:sz="4" w:space="0"/>
            </w:tcBorders>
            <w:shd w:val="clear" w:color="auto" w:fill="auto"/>
            <w:vAlign w:val="center"/>
          </w:tcPr>
          <w:p w14:paraId="7C8DD1A8">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公共基础课程</w:t>
            </w:r>
          </w:p>
        </w:tc>
        <w:tc>
          <w:tcPr>
            <w:tcW w:w="0" w:type="auto"/>
            <w:gridSpan w:val="4"/>
            <w:tcBorders>
              <w:top w:val="single" w:color="auto" w:sz="4" w:space="0"/>
              <w:left w:val="nil"/>
              <w:bottom w:val="single" w:color="auto" w:sz="4" w:space="0"/>
              <w:right w:val="single" w:color="auto" w:sz="4" w:space="0"/>
            </w:tcBorders>
            <w:shd w:val="clear" w:color="auto" w:fill="auto"/>
            <w:vAlign w:val="center"/>
          </w:tcPr>
          <w:p w14:paraId="67B11DFA">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专业（技能）课程</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D7FB15">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集中实践模块</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C80063">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合计</w:t>
            </w:r>
          </w:p>
        </w:tc>
      </w:tr>
      <w:tr w14:paraId="73E63A0E">
        <w:tblPrEx>
          <w:tblCellMar>
            <w:top w:w="0" w:type="dxa"/>
            <w:left w:w="108" w:type="dxa"/>
            <w:bottom w:w="0" w:type="dxa"/>
            <w:right w:w="108" w:type="dxa"/>
          </w:tblCellMar>
        </w:tblPrEx>
        <w:trPr>
          <w:trHeight w:val="61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DAF3E55">
            <w:pPr>
              <w:widowControl/>
              <w:jc w:val="left"/>
              <w:rPr>
                <w:rFonts w:hint="eastAsia" w:ascii="宋体" w:hAnsi="宋体" w:cs="宋体"/>
                <w:b/>
                <w:bCs/>
                <w:color w:val="000000"/>
                <w:kern w:val="0"/>
                <w:szCs w:val="21"/>
              </w:rPr>
            </w:pPr>
          </w:p>
        </w:tc>
        <w:tc>
          <w:tcPr>
            <w:tcW w:w="0" w:type="auto"/>
            <w:tcBorders>
              <w:top w:val="nil"/>
              <w:left w:val="nil"/>
              <w:bottom w:val="single" w:color="auto" w:sz="4" w:space="0"/>
              <w:right w:val="single" w:color="auto" w:sz="4" w:space="0"/>
            </w:tcBorders>
            <w:shd w:val="clear" w:color="auto" w:fill="auto"/>
            <w:vAlign w:val="center"/>
          </w:tcPr>
          <w:p w14:paraId="26F7373F">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公共必修课程</w:t>
            </w:r>
          </w:p>
        </w:tc>
        <w:tc>
          <w:tcPr>
            <w:tcW w:w="0" w:type="auto"/>
            <w:tcBorders>
              <w:top w:val="nil"/>
              <w:left w:val="nil"/>
              <w:bottom w:val="single" w:color="auto" w:sz="4" w:space="0"/>
              <w:right w:val="single" w:color="auto" w:sz="4" w:space="0"/>
            </w:tcBorders>
            <w:shd w:val="clear" w:color="auto" w:fill="auto"/>
            <w:vAlign w:val="center"/>
          </w:tcPr>
          <w:p w14:paraId="750F22BB">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公共任选课程</w:t>
            </w:r>
          </w:p>
        </w:tc>
        <w:tc>
          <w:tcPr>
            <w:tcW w:w="0" w:type="auto"/>
            <w:tcBorders>
              <w:top w:val="nil"/>
              <w:left w:val="nil"/>
              <w:bottom w:val="single" w:color="auto" w:sz="4" w:space="0"/>
              <w:right w:val="single" w:color="auto" w:sz="4" w:space="0"/>
            </w:tcBorders>
            <w:shd w:val="clear" w:color="auto" w:fill="auto"/>
            <w:vAlign w:val="center"/>
          </w:tcPr>
          <w:p w14:paraId="60B45EA3">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公共限选课程</w:t>
            </w:r>
          </w:p>
        </w:tc>
        <w:tc>
          <w:tcPr>
            <w:tcW w:w="0" w:type="auto"/>
            <w:tcBorders>
              <w:top w:val="nil"/>
              <w:left w:val="nil"/>
              <w:bottom w:val="single" w:color="auto" w:sz="4" w:space="0"/>
              <w:right w:val="single" w:color="auto" w:sz="4" w:space="0"/>
            </w:tcBorders>
            <w:shd w:val="clear" w:color="auto" w:fill="auto"/>
            <w:vAlign w:val="center"/>
          </w:tcPr>
          <w:p w14:paraId="029F730D">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小计</w:t>
            </w:r>
          </w:p>
        </w:tc>
        <w:tc>
          <w:tcPr>
            <w:tcW w:w="0" w:type="auto"/>
            <w:tcBorders>
              <w:top w:val="nil"/>
              <w:left w:val="nil"/>
              <w:bottom w:val="single" w:color="auto" w:sz="4" w:space="0"/>
              <w:right w:val="single" w:color="auto" w:sz="4" w:space="0"/>
            </w:tcBorders>
            <w:shd w:val="clear" w:color="auto" w:fill="auto"/>
            <w:vAlign w:val="center"/>
          </w:tcPr>
          <w:p w14:paraId="3A0D796A">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专业基础课程</w:t>
            </w:r>
          </w:p>
        </w:tc>
        <w:tc>
          <w:tcPr>
            <w:tcW w:w="0" w:type="auto"/>
            <w:tcBorders>
              <w:top w:val="nil"/>
              <w:left w:val="nil"/>
              <w:bottom w:val="single" w:color="auto" w:sz="4" w:space="0"/>
              <w:right w:val="single" w:color="auto" w:sz="4" w:space="0"/>
            </w:tcBorders>
            <w:shd w:val="clear" w:color="auto" w:fill="auto"/>
            <w:vAlign w:val="center"/>
          </w:tcPr>
          <w:p w14:paraId="31F79A1F">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专业核心课程</w:t>
            </w:r>
          </w:p>
        </w:tc>
        <w:tc>
          <w:tcPr>
            <w:tcW w:w="0" w:type="auto"/>
            <w:tcBorders>
              <w:top w:val="nil"/>
              <w:left w:val="nil"/>
              <w:bottom w:val="single" w:color="auto" w:sz="4" w:space="0"/>
              <w:right w:val="single" w:color="auto" w:sz="4" w:space="0"/>
            </w:tcBorders>
            <w:shd w:val="clear" w:color="auto" w:fill="auto"/>
            <w:vAlign w:val="center"/>
          </w:tcPr>
          <w:p w14:paraId="02E0741A">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专业拓展课程</w:t>
            </w:r>
          </w:p>
        </w:tc>
        <w:tc>
          <w:tcPr>
            <w:tcW w:w="0" w:type="auto"/>
            <w:tcBorders>
              <w:top w:val="nil"/>
              <w:left w:val="nil"/>
              <w:bottom w:val="single" w:color="auto" w:sz="4" w:space="0"/>
              <w:right w:val="single" w:color="auto" w:sz="4" w:space="0"/>
            </w:tcBorders>
            <w:shd w:val="clear" w:color="auto" w:fill="auto"/>
            <w:vAlign w:val="center"/>
          </w:tcPr>
          <w:p w14:paraId="77D2BEF1">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小计</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AF417EA">
            <w:pPr>
              <w:widowControl/>
              <w:jc w:val="left"/>
              <w:rPr>
                <w:rFonts w:hint="eastAsia" w:ascii="宋体" w:hAnsi="宋体" w:cs="宋体"/>
                <w:b/>
                <w:bCs/>
                <w:color w:val="000000"/>
                <w:kern w:val="0"/>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1466039">
            <w:pPr>
              <w:widowControl/>
              <w:jc w:val="left"/>
              <w:rPr>
                <w:rFonts w:hint="eastAsia" w:ascii="宋体" w:hAnsi="宋体" w:cs="宋体"/>
                <w:b/>
                <w:bCs/>
                <w:color w:val="000000"/>
                <w:kern w:val="0"/>
                <w:szCs w:val="21"/>
              </w:rPr>
            </w:pPr>
          </w:p>
        </w:tc>
      </w:tr>
      <w:tr w14:paraId="37A87249">
        <w:tblPrEx>
          <w:tblCellMar>
            <w:top w:w="0" w:type="dxa"/>
            <w:left w:w="108" w:type="dxa"/>
            <w:bottom w:w="0" w:type="dxa"/>
            <w:right w:w="108" w:type="dxa"/>
          </w:tblCellMar>
        </w:tblPrEx>
        <w:trPr>
          <w:trHeight w:val="61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24E12A3">
            <w:pPr>
              <w:widowControl/>
              <w:jc w:val="center"/>
              <w:rPr>
                <w:rFonts w:hint="eastAsia" w:ascii="宋体" w:hAnsi="宋体" w:cs="宋体"/>
                <w:color w:val="000000"/>
                <w:kern w:val="0"/>
                <w:szCs w:val="21"/>
              </w:rPr>
            </w:pPr>
            <w:r>
              <w:rPr>
                <w:rFonts w:hint="eastAsia" w:ascii="宋体" w:hAnsi="宋体" w:cs="宋体"/>
                <w:color w:val="000000"/>
                <w:kern w:val="0"/>
                <w:szCs w:val="21"/>
              </w:rPr>
              <w:t>学时数</w:t>
            </w:r>
          </w:p>
        </w:tc>
        <w:tc>
          <w:tcPr>
            <w:tcW w:w="0" w:type="auto"/>
            <w:tcBorders>
              <w:top w:val="nil"/>
              <w:left w:val="nil"/>
              <w:bottom w:val="single" w:color="auto" w:sz="4" w:space="0"/>
              <w:right w:val="single" w:color="auto" w:sz="4" w:space="0"/>
            </w:tcBorders>
            <w:shd w:val="clear" w:color="auto" w:fill="auto"/>
            <w:vAlign w:val="center"/>
          </w:tcPr>
          <w:p w14:paraId="682DD240">
            <w:pPr>
              <w:widowControl/>
              <w:jc w:val="center"/>
              <w:rPr>
                <w:rFonts w:ascii="Times New Roman" w:hAnsi="Times New Roman"/>
                <w:color w:val="000000"/>
                <w:kern w:val="0"/>
                <w:szCs w:val="21"/>
              </w:rPr>
            </w:pPr>
            <w:r>
              <w:rPr>
                <w:rFonts w:ascii="Times New Roman" w:hAnsi="Times New Roman"/>
                <w:color w:val="000000"/>
                <w:kern w:val="0"/>
                <w:szCs w:val="21"/>
              </w:rPr>
              <w:t>700</w:t>
            </w:r>
          </w:p>
        </w:tc>
        <w:tc>
          <w:tcPr>
            <w:tcW w:w="0" w:type="auto"/>
            <w:tcBorders>
              <w:top w:val="nil"/>
              <w:left w:val="nil"/>
              <w:bottom w:val="single" w:color="auto" w:sz="4" w:space="0"/>
              <w:right w:val="single" w:color="auto" w:sz="4" w:space="0"/>
            </w:tcBorders>
            <w:shd w:val="clear" w:color="auto" w:fill="auto"/>
            <w:vAlign w:val="center"/>
          </w:tcPr>
          <w:p w14:paraId="40E7D5B0">
            <w:pPr>
              <w:widowControl/>
              <w:jc w:val="center"/>
              <w:rPr>
                <w:rFonts w:ascii="Times New Roman" w:hAnsi="Times New Roman"/>
                <w:color w:val="000000"/>
                <w:kern w:val="0"/>
                <w:szCs w:val="21"/>
              </w:rPr>
            </w:pPr>
            <w:r>
              <w:rPr>
                <w:rFonts w:ascii="Times New Roman" w:hAnsi="Times New Roman"/>
                <w:color w:val="000000"/>
                <w:kern w:val="0"/>
                <w:szCs w:val="21"/>
              </w:rPr>
              <w:t>128</w:t>
            </w:r>
          </w:p>
        </w:tc>
        <w:tc>
          <w:tcPr>
            <w:tcW w:w="0" w:type="auto"/>
            <w:tcBorders>
              <w:top w:val="nil"/>
              <w:left w:val="nil"/>
              <w:bottom w:val="single" w:color="auto" w:sz="4" w:space="0"/>
              <w:right w:val="single" w:color="auto" w:sz="4" w:space="0"/>
            </w:tcBorders>
            <w:shd w:val="clear" w:color="auto" w:fill="auto"/>
            <w:vAlign w:val="center"/>
          </w:tcPr>
          <w:p w14:paraId="18FDA51F">
            <w:pPr>
              <w:widowControl/>
              <w:jc w:val="center"/>
              <w:rPr>
                <w:rFonts w:ascii="Times New Roman" w:hAnsi="Times New Roman"/>
                <w:color w:val="000000"/>
                <w:kern w:val="0"/>
                <w:szCs w:val="21"/>
              </w:rPr>
            </w:pPr>
            <w:r>
              <w:rPr>
                <w:rFonts w:ascii="Times New Roman" w:hAnsi="Times New Roman"/>
                <w:color w:val="000000"/>
                <w:kern w:val="0"/>
                <w:szCs w:val="21"/>
              </w:rPr>
              <w:t>128</w:t>
            </w:r>
          </w:p>
        </w:tc>
        <w:tc>
          <w:tcPr>
            <w:tcW w:w="0" w:type="auto"/>
            <w:tcBorders>
              <w:top w:val="nil"/>
              <w:left w:val="nil"/>
              <w:bottom w:val="single" w:color="auto" w:sz="4" w:space="0"/>
              <w:right w:val="single" w:color="auto" w:sz="4" w:space="0"/>
            </w:tcBorders>
            <w:shd w:val="clear" w:color="auto" w:fill="auto"/>
            <w:vAlign w:val="center"/>
          </w:tcPr>
          <w:p w14:paraId="55B4441E">
            <w:pPr>
              <w:widowControl/>
              <w:jc w:val="center"/>
              <w:rPr>
                <w:rFonts w:ascii="Times New Roman" w:hAnsi="Times New Roman"/>
                <w:color w:val="000000"/>
                <w:kern w:val="0"/>
                <w:szCs w:val="21"/>
              </w:rPr>
            </w:pPr>
            <w:r>
              <w:rPr>
                <w:rFonts w:ascii="Times New Roman" w:hAnsi="Times New Roman"/>
                <w:color w:val="000000"/>
                <w:kern w:val="0"/>
                <w:szCs w:val="21"/>
              </w:rPr>
              <w:t>956</w:t>
            </w:r>
          </w:p>
        </w:tc>
        <w:tc>
          <w:tcPr>
            <w:tcW w:w="0" w:type="auto"/>
            <w:tcBorders>
              <w:top w:val="nil"/>
              <w:left w:val="nil"/>
              <w:bottom w:val="single" w:color="auto" w:sz="4" w:space="0"/>
              <w:right w:val="single" w:color="auto" w:sz="4" w:space="0"/>
            </w:tcBorders>
            <w:shd w:val="clear" w:color="auto" w:fill="auto"/>
            <w:vAlign w:val="center"/>
          </w:tcPr>
          <w:p w14:paraId="7FA61307">
            <w:pPr>
              <w:widowControl/>
              <w:jc w:val="center"/>
              <w:rPr>
                <w:rFonts w:ascii="Times New Roman" w:hAnsi="Times New Roman"/>
                <w:color w:val="000000"/>
                <w:kern w:val="0"/>
                <w:szCs w:val="21"/>
              </w:rPr>
            </w:pPr>
            <w:r>
              <w:rPr>
                <w:rFonts w:ascii="Times New Roman" w:hAnsi="Times New Roman"/>
                <w:color w:val="000000"/>
                <w:kern w:val="0"/>
                <w:szCs w:val="21"/>
              </w:rPr>
              <w:t>416</w:t>
            </w:r>
          </w:p>
        </w:tc>
        <w:tc>
          <w:tcPr>
            <w:tcW w:w="0" w:type="auto"/>
            <w:tcBorders>
              <w:top w:val="nil"/>
              <w:left w:val="nil"/>
              <w:bottom w:val="single" w:color="auto" w:sz="4" w:space="0"/>
              <w:right w:val="single" w:color="auto" w:sz="4" w:space="0"/>
            </w:tcBorders>
            <w:shd w:val="clear" w:color="auto" w:fill="auto"/>
            <w:vAlign w:val="center"/>
          </w:tcPr>
          <w:p w14:paraId="2134F579">
            <w:pPr>
              <w:widowControl/>
              <w:jc w:val="center"/>
              <w:rPr>
                <w:rFonts w:ascii="Times New Roman" w:hAnsi="Times New Roman"/>
                <w:color w:val="000000"/>
                <w:kern w:val="0"/>
                <w:szCs w:val="21"/>
              </w:rPr>
            </w:pPr>
            <w:r>
              <w:rPr>
                <w:rFonts w:ascii="Times New Roman" w:hAnsi="Times New Roman"/>
                <w:color w:val="000000"/>
                <w:kern w:val="0"/>
                <w:szCs w:val="21"/>
              </w:rPr>
              <w:t>608</w:t>
            </w:r>
          </w:p>
        </w:tc>
        <w:tc>
          <w:tcPr>
            <w:tcW w:w="0" w:type="auto"/>
            <w:tcBorders>
              <w:top w:val="nil"/>
              <w:left w:val="nil"/>
              <w:bottom w:val="single" w:color="auto" w:sz="4" w:space="0"/>
              <w:right w:val="single" w:color="auto" w:sz="4" w:space="0"/>
            </w:tcBorders>
            <w:shd w:val="clear" w:color="auto" w:fill="auto"/>
            <w:vAlign w:val="center"/>
          </w:tcPr>
          <w:p w14:paraId="07B9D53D">
            <w:pPr>
              <w:widowControl/>
              <w:jc w:val="center"/>
              <w:rPr>
                <w:rFonts w:ascii="Times New Roman" w:hAnsi="Times New Roman"/>
                <w:color w:val="000000"/>
                <w:kern w:val="0"/>
                <w:szCs w:val="21"/>
              </w:rPr>
            </w:pPr>
            <w:r>
              <w:rPr>
                <w:rFonts w:ascii="Times New Roman" w:hAnsi="Times New Roman"/>
                <w:color w:val="000000"/>
                <w:kern w:val="0"/>
                <w:szCs w:val="21"/>
              </w:rPr>
              <w:t>160</w:t>
            </w:r>
          </w:p>
        </w:tc>
        <w:tc>
          <w:tcPr>
            <w:tcW w:w="0" w:type="auto"/>
            <w:tcBorders>
              <w:top w:val="nil"/>
              <w:left w:val="nil"/>
              <w:bottom w:val="single" w:color="auto" w:sz="4" w:space="0"/>
              <w:right w:val="single" w:color="auto" w:sz="4" w:space="0"/>
            </w:tcBorders>
            <w:shd w:val="clear" w:color="auto" w:fill="auto"/>
            <w:vAlign w:val="center"/>
          </w:tcPr>
          <w:p w14:paraId="7F363410">
            <w:pPr>
              <w:widowControl/>
              <w:jc w:val="center"/>
              <w:rPr>
                <w:rFonts w:ascii="Times New Roman" w:hAnsi="Times New Roman"/>
                <w:color w:val="000000"/>
                <w:kern w:val="0"/>
                <w:szCs w:val="21"/>
              </w:rPr>
            </w:pPr>
            <w:r>
              <w:rPr>
                <w:rFonts w:ascii="Times New Roman" w:hAnsi="Times New Roman"/>
                <w:color w:val="000000"/>
                <w:kern w:val="0"/>
                <w:szCs w:val="21"/>
              </w:rPr>
              <w:t>1184</w:t>
            </w:r>
          </w:p>
        </w:tc>
        <w:tc>
          <w:tcPr>
            <w:tcW w:w="0" w:type="auto"/>
            <w:tcBorders>
              <w:top w:val="nil"/>
              <w:left w:val="nil"/>
              <w:bottom w:val="single" w:color="auto" w:sz="4" w:space="0"/>
              <w:right w:val="single" w:color="auto" w:sz="4" w:space="0"/>
            </w:tcBorders>
            <w:shd w:val="clear" w:color="auto" w:fill="auto"/>
            <w:vAlign w:val="center"/>
          </w:tcPr>
          <w:p w14:paraId="5D783EC6">
            <w:pPr>
              <w:widowControl/>
              <w:jc w:val="center"/>
              <w:rPr>
                <w:rFonts w:ascii="Times New Roman" w:hAnsi="Times New Roman"/>
                <w:color w:val="000000"/>
                <w:kern w:val="0"/>
                <w:szCs w:val="21"/>
              </w:rPr>
            </w:pPr>
            <w:r>
              <w:rPr>
                <w:rFonts w:ascii="Times New Roman" w:hAnsi="Times New Roman"/>
                <w:color w:val="000000"/>
                <w:kern w:val="0"/>
                <w:szCs w:val="21"/>
              </w:rPr>
              <w:t>736</w:t>
            </w:r>
          </w:p>
        </w:tc>
        <w:tc>
          <w:tcPr>
            <w:tcW w:w="0" w:type="auto"/>
            <w:tcBorders>
              <w:top w:val="nil"/>
              <w:left w:val="nil"/>
              <w:bottom w:val="single" w:color="auto" w:sz="4" w:space="0"/>
              <w:right w:val="single" w:color="auto" w:sz="4" w:space="0"/>
            </w:tcBorders>
            <w:shd w:val="clear" w:color="auto" w:fill="auto"/>
            <w:vAlign w:val="center"/>
          </w:tcPr>
          <w:p w14:paraId="690D2099">
            <w:pPr>
              <w:widowControl/>
              <w:jc w:val="center"/>
              <w:rPr>
                <w:rFonts w:ascii="Times New Roman" w:hAnsi="Times New Roman"/>
                <w:color w:val="000000"/>
                <w:kern w:val="0"/>
                <w:szCs w:val="21"/>
              </w:rPr>
            </w:pPr>
            <w:r>
              <w:rPr>
                <w:rFonts w:ascii="Times New Roman" w:hAnsi="Times New Roman"/>
                <w:color w:val="000000"/>
                <w:kern w:val="0"/>
                <w:szCs w:val="21"/>
              </w:rPr>
              <w:t>2876</w:t>
            </w:r>
          </w:p>
        </w:tc>
      </w:tr>
      <w:tr w14:paraId="18C5A453">
        <w:tblPrEx>
          <w:tblCellMar>
            <w:top w:w="0" w:type="dxa"/>
            <w:left w:w="108" w:type="dxa"/>
            <w:bottom w:w="0" w:type="dxa"/>
            <w:right w:w="108" w:type="dxa"/>
          </w:tblCellMar>
        </w:tblPrEx>
        <w:trPr>
          <w:trHeight w:val="61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4353927">
            <w:pPr>
              <w:widowControl/>
              <w:jc w:val="center"/>
              <w:rPr>
                <w:rFonts w:hint="eastAsia" w:ascii="宋体" w:hAnsi="宋体" w:cs="宋体"/>
                <w:color w:val="000000"/>
                <w:kern w:val="0"/>
                <w:szCs w:val="21"/>
              </w:rPr>
            </w:pPr>
            <w:r>
              <w:rPr>
                <w:rFonts w:hint="eastAsia" w:ascii="宋体" w:hAnsi="宋体" w:cs="宋体"/>
                <w:color w:val="000000"/>
                <w:kern w:val="0"/>
                <w:szCs w:val="21"/>
              </w:rPr>
              <w:t>学分数</w:t>
            </w:r>
          </w:p>
        </w:tc>
        <w:tc>
          <w:tcPr>
            <w:tcW w:w="0" w:type="auto"/>
            <w:tcBorders>
              <w:top w:val="nil"/>
              <w:left w:val="nil"/>
              <w:bottom w:val="single" w:color="auto" w:sz="4" w:space="0"/>
              <w:right w:val="single" w:color="auto" w:sz="4" w:space="0"/>
            </w:tcBorders>
            <w:shd w:val="clear" w:color="auto" w:fill="auto"/>
            <w:vAlign w:val="center"/>
          </w:tcPr>
          <w:p w14:paraId="18DE76D2">
            <w:pPr>
              <w:widowControl/>
              <w:jc w:val="center"/>
              <w:rPr>
                <w:rFonts w:ascii="Times New Roman" w:hAnsi="Times New Roman"/>
                <w:color w:val="000000"/>
                <w:kern w:val="0"/>
                <w:szCs w:val="21"/>
              </w:rPr>
            </w:pPr>
            <w:r>
              <w:rPr>
                <w:rFonts w:ascii="Times New Roman" w:hAnsi="Times New Roman"/>
                <w:color w:val="000000"/>
                <w:kern w:val="0"/>
                <w:szCs w:val="21"/>
              </w:rPr>
              <w:t>39</w:t>
            </w:r>
          </w:p>
        </w:tc>
        <w:tc>
          <w:tcPr>
            <w:tcW w:w="0" w:type="auto"/>
            <w:tcBorders>
              <w:top w:val="nil"/>
              <w:left w:val="nil"/>
              <w:bottom w:val="single" w:color="auto" w:sz="4" w:space="0"/>
              <w:right w:val="single" w:color="auto" w:sz="4" w:space="0"/>
            </w:tcBorders>
            <w:shd w:val="clear" w:color="auto" w:fill="auto"/>
            <w:vAlign w:val="center"/>
          </w:tcPr>
          <w:p w14:paraId="29810E1D">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0" w:type="auto"/>
            <w:tcBorders>
              <w:top w:val="nil"/>
              <w:left w:val="nil"/>
              <w:bottom w:val="single" w:color="auto" w:sz="4" w:space="0"/>
              <w:right w:val="single" w:color="auto" w:sz="4" w:space="0"/>
            </w:tcBorders>
            <w:shd w:val="clear" w:color="auto" w:fill="auto"/>
            <w:vAlign w:val="center"/>
          </w:tcPr>
          <w:p w14:paraId="57072E5F">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0" w:type="auto"/>
            <w:tcBorders>
              <w:top w:val="nil"/>
              <w:left w:val="nil"/>
              <w:bottom w:val="single" w:color="auto" w:sz="4" w:space="0"/>
              <w:right w:val="single" w:color="auto" w:sz="4" w:space="0"/>
            </w:tcBorders>
            <w:shd w:val="clear" w:color="auto" w:fill="auto"/>
            <w:vAlign w:val="center"/>
          </w:tcPr>
          <w:p w14:paraId="498AE96C">
            <w:pPr>
              <w:widowControl/>
              <w:jc w:val="center"/>
              <w:rPr>
                <w:rFonts w:ascii="Times New Roman" w:hAnsi="Times New Roman"/>
                <w:color w:val="000000"/>
                <w:kern w:val="0"/>
                <w:szCs w:val="21"/>
              </w:rPr>
            </w:pPr>
            <w:r>
              <w:rPr>
                <w:rFonts w:ascii="Times New Roman" w:hAnsi="Times New Roman"/>
                <w:color w:val="000000"/>
                <w:kern w:val="0"/>
                <w:szCs w:val="21"/>
              </w:rPr>
              <w:t>47</w:t>
            </w:r>
          </w:p>
        </w:tc>
        <w:tc>
          <w:tcPr>
            <w:tcW w:w="0" w:type="auto"/>
            <w:tcBorders>
              <w:top w:val="nil"/>
              <w:left w:val="nil"/>
              <w:bottom w:val="single" w:color="auto" w:sz="4" w:space="0"/>
              <w:right w:val="single" w:color="auto" w:sz="4" w:space="0"/>
            </w:tcBorders>
            <w:shd w:val="clear" w:color="auto" w:fill="auto"/>
            <w:vAlign w:val="center"/>
          </w:tcPr>
          <w:p w14:paraId="7129B830">
            <w:pPr>
              <w:widowControl/>
              <w:jc w:val="center"/>
              <w:rPr>
                <w:rFonts w:ascii="Times New Roman" w:hAnsi="Times New Roman"/>
                <w:color w:val="000000"/>
                <w:kern w:val="0"/>
                <w:szCs w:val="21"/>
              </w:rPr>
            </w:pPr>
            <w:r>
              <w:rPr>
                <w:rFonts w:ascii="Times New Roman" w:hAnsi="Times New Roman"/>
                <w:color w:val="000000"/>
                <w:kern w:val="0"/>
                <w:szCs w:val="21"/>
              </w:rPr>
              <w:t>26</w:t>
            </w:r>
          </w:p>
        </w:tc>
        <w:tc>
          <w:tcPr>
            <w:tcW w:w="0" w:type="auto"/>
            <w:tcBorders>
              <w:top w:val="nil"/>
              <w:left w:val="nil"/>
              <w:bottom w:val="single" w:color="auto" w:sz="4" w:space="0"/>
              <w:right w:val="single" w:color="auto" w:sz="4" w:space="0"/>
            </w:tcBorders>
            <w:shd w:val="clear" w:color="auto" w:fill="auto"/>
            <w:vAlign w:val="center"/>
          </w:tcPr>
          <w:p w14:paraId="688BEF1D">
            <w:pPr>
              <w:widowControl/>
              <w:jc w:val="center"/>
              <w:rPr>
                <w:rFonts w:ascii="Times New Roman" w:hAnsi="Times New Roman"/>
                <w:color w:val="000000"/>
                <w:kern w:val="0"/>
                <w:szCs w:val="21"/>
              </w:rPr>
            </w:pPr>
            <w:r>
              <w:rPr>
                <w:rFonts w:ascii="Times New Roman" w:hAnsi="Times New Roman"/>
                <w:color w:val="000000"/>
                <w:kern w:val="0"/>
                <w:szCs w:val="21"/>
              </w:rPr>
              <w:t>38</w:t>
            </w:r>
          </w:p>
        </w:tc>
        <w:tc>
          <w:tcPr>
            <w:tcW w:w="0" w:type="auto"/>
            <w:tcBorders>
              <w:top w:val="nil"/>
              <w:left w:val="nil"/>
              <w:bottom w:val="single" w:color="auto" w:sz="4" w:space="0"/>
              <w:right w:val="single" w:color="auto" w:sz="4" w:space="0"/>
            </w:tcBorders>
            <w:shd w:val="clear" w:color="auto" w:fill="auto"/>
            <w:vAlign w:val="center"/>
          </w:tcPr>
          <w:p w14:paraId="5B61181B">
            <w:pPr>
              <w:widowControl/>
              <w:jc w:val="center"/>
              <w:rPr>
                <w:rFonts w:ascii="Times New Roman" w:hAnsi="Times New Roman"/>
                <w:color w:val="000000"/>
                <w:kern w:val="0"/>
                <w:szCs w:val="21"/>
              </w:rPr>
            </w:pPr>
            <w:r>
              <w:rPr>
                <w:rFonts w:ascii="Times New Roman" w:hAnsi="Times New Roman"/>
                <w:color w:val="000000"/>
                <w:kern w:val="0"/>
                <w:szCs w:val="21"/>
              </w:rPr>
              <w:t>10</w:t>
            </w:r>
          </w:p>
        </w:tc>
        <w:tc>
          <w:tcPr>
            <w:tcW w:w="0" w:type="auto"/>
            <w:tcBorders>
              <w:top w:val="nil"/>
              <w:left w:val="nil"/>
              <w:bottom w:val="single" w:color="auto" w:sz="4" w:space="0"/>
              <w:right w:val="single" w:color="auto" w:sz="4" w:space="0"/>
            </w:tcBorders>
            <w:shd w:val="clear" w:color="auto" w:fill="auto"/>
            <w:vAlign w:val="center"/>
          </w:tcPr>
          <w:p w14:paraId="36E6A537">
            <w:pPr>
              <w:widowControl/>
              <w:jc w:val="center"/>
              <w:rPr>
                <w:rFonts w:ascii="Times New Roman" w:hAnsi="Times New Roman"/>
                <w:color w:val="000000"/>
                <w:kern w:val="0"/>
                <w:szCs w:val="21"/>
              </w:rPr>
            </w:pPr>
            <w:r>
              <w:rPr>
                <w:rFonts w:ascii="Times New Roman" w:hAnsi="Times New Roman"/>
                <w:color w:val="000000"/>
                <w:kern w:val="0"/>
                <w:szCs w:val="21"/>
              </w:rPr>
              <w:t>74</w:t>
            </w:r>
          </w:p>
        </w:tc>
        <w:tc>
          <w:tcPr>
            <w:tcW w:w="0" w:type="auto"/>
            <w:tcBorders>
              <w:top w:val="nil"/>
              <w:left w:val="nil"/>
              <w:bottom w:val="single" w:color="auto" w:sz="4" w:space="0"/>
              <w:right w:val="single" w:color="auto" w:sz="4" w:space="0"/>
            </w:tcBorders>
            <w:shd w:val="clear" w:color="auto" w:fill="auto"/>
            <w:vAlign w:val="center"/>
          </w:tcPr>
          <w:p w14:paraId="495D0DEA">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0" w:type="auto"/>
            <w:tcBorders>
              <w:top w:val="nil"/>
              <w:left w:val="nil"/>
              <w:bottom w:val="single" w:color="auto" w:sz="4" w:space="0"/>
              <w:right w:val="single" w:color="auto" w:sz="4" w:space="0"/>
            </w:tcBorders>
            <w:shd w:val="clear" w:color="auto" w:fill="auto"/>
            <w:vAlign w:val="center"/>
          </w:tcPr>
          <w:p w14:paraId="11EBA92B">
            <w:pPr>
              <w:widowControl/>
              <w:jc w:val="center"/>
              <w:rPr>
                <w:rFonts w:ascii="Times New Roman" w:hAnsi="Times New Roman"/>
                <w:color w:val="000000"/>
                <w:kern w:val="0"/>
                <w:szCs w:val="21"/>
              </w:rPr>
            </w:pPr>
            <w:r>
              <w:rPr>
                <w:rFonts w:ascii="Times New Roman" w:hAnsi="Times New Roman"/>
                <w:color w:val="000000"/>
                <w:kern w:val="0"/>
                <w:szCs w:val="21"/>
              </w:rPr>
              <w:t>153</w:t>
            </w:r>
          </w:p>
        </w:tc>
      </w:tr>
      <w:tr w14:paraId="2A7910CB">
        <w:tblPrEx>
          <w:tblCellMar>
            <w:top w:w="0" w:type="dxa"/>
            <w:left w:w="108" w:type="dxa"/>
            <w:bottom w:w="0" w:type="dxa"/>
            <w:right w:w="108" w:type="dxa"/>
          </w:tblCellMar>
        </w:tblPrEx>
        <w:trPr>
          <w:trHeight w:val="61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13DC57D">
            <w:pPr>
              <w:widowControl/>
              <w:jc w:val="center"/>
              <w:rPr>
                <w:rFonts w:hint="eastAsia" w:ascii="宋体" w:hAnsi="宋体" w:cs="宋体"/>
                <w:color w:val="000000"/>
                <w:kern w:val="0"/>
                <w:szCs w:val="21"/>
              </w:rPr>
            </w:pPr>
            <w:r>
              <w:rPr>
                <w:rFonts w:hint="eastAsia" w:ascii="宋体" w:hAnsi="宋体" w:cs="宋体"/>
                <w:color w:val="000000"/>
                <w:kern w:val="0"/>
                <w:szCs w:val="21"/>
              </w:rPr>
              <w:t>学时占比（</w:t>
            </w:r>
            <w:r>
              <w:rPr>
                <w:rFonts w:ascii="Times New Roman" w:hAnsi="Times New Roman"/>
                <w:color w:val="000000"/>
                <w:kern w:val="0"/>
                <w:szCs w:val="21"/>
              </w:rPr>
              <w:t>%</w:t>
            </w:r>
            <w:r>
              <w:rPr>
                <w:rFonts w:hint="eastAsia" w:ascii="宋体" w:hAnsi="宋体" w:cs="宋体"/>
                <w:color w:val="000000"/>
                <w:kern w:val="0"/>
                <w:szCs w:val="21"/>
              </w:rPr>
              <w:t>）</w:t>
            </w:r>
          </w:p>
        </w:tc>
        <w:tc>
          <w:tcPr>
            <w:tcW w:w="0" w:type="auto"/>
            <w:tcBorders>
              <w:top w:val="nil"/>
              <w:left w:val="nil"/>
              <w:bottom w:val="single" w:color="auto" w:sz="4" w:space="0"/>
              <w:right w:val="single" w:color="auto" w:sz="4" w:space="0"/>
            </w:tcBorders>
            <w:shd w:val="clear" w:color="auto" w:fill="auto"/>
            <w:vAlign w:val="center"/>
          </w:tcPr>
          <w:p w14:paraId="69CE353C">
            <w:pPr>
              <w:widowControl/>
              <w:jc w:val="center"/>
              <w:rPr>
                <w:rFonts w:ascii="Times New Roman" w:hAnsi="Times New Roman"/>
                <w:color w:val="000000"/>
                <w:kern w:val="0"/>
                <w:szCs w:val="21"/>
              </w:rPr>
            </w:pPr>
            <w:r>
              <w:rPr>
                <w:rFonts w:ascii="Times New Roman" w:hAnsi="Times New Roman"/>
                <w:color w:val="000000"/>
                <w:kern w:val="0"/>
                <w:szCs w:val="21"/>
              </w:rPr>
              <w:t>24.34</w:t>
            </w:r>
          </w:p>
        </w:tc>
        <w:tc>
          <w:tcPr>
            <w:tcW w:w="0" w:type="auto"/>
            <w:tcBorders>
              <w:top w:val="nil"/>
              <w:left w:val="nil"/>
              <w:bottom w:val="single" w:color="auto" w:sz="4" w:space="0"/>
              <w:right w:val="single" w:color="auto" w:sz="4" w:space="0"/>
            </w:tcBorders>
            <w:shd w:val="clear" w:color="auto" w:fill="auto"/>
            <w:vAlign w:val="center"/>
          </w:tcPr>
          <w:p w14:paraId="26DD1D22">
            <w:pPr>
              <w:widowControl/>
              <w:jc w:val="center"/>
              <w:rPr>
                <w:rFonts w:ascii="Times New Roman" w:hAnsi="Times New Roman"/>
                <w:color w:val="000000"/>
                <w:kern w:val="0"/>
                <w:szCs w:val="21"/>
              </w:rPr>
            </w:pPr>
            <w:r>
              <w:rPr>
                <w:rFonts w:ascii="Times New Roman" w:hAnsi="Times New Roman"/>
                <w:color w:val="000000"/>
                <w:kern w:val="0"/>
                <w:szCs w:val="21"/>
              </w:rPr>
              <w:t>4.45</w:t>
            </w:r>
          </w:p>
        </w:tc>
        <w:tc>
          <w:tcPr>
            <w:tcW w:w="0" w:type="auto"/>
            <w:tcBorders>
              <w:top w:val="nil"/>
              <w:left w:val="nil"/>
              <w:bottom w:val="single" w:color="auto" w:sz="4" w:space="0"/>
              <w:right w:val="single" w:color="auto" w:sz="4" w:space="0"/>
            </w:tcBorders>
            <w:shd w:val="clear" w:color="auto" w:fill="auto"/>
            <w:vAlign w:val="center"/>
          </w:tcPr>
          <w:p w14:paraId="0BB36F21">
            <w:pPr>
              <w:widowControl/>
              <w:jc w:val="center"/>
              <w:rPr>
                <w:rFonts w:ascii="Times New Roman" w:hAnsi="Times New Roman"/>
                <w:color w:val="000000"/>
                <w:kern w:val="0"/>
                <w:szCs w:val="21"/>
              </w:rPr>
            </w:pPr>
            <w:r>
              <w:rPr>
                <w:rFonts w:ascii="Times New Roman" w:hAnsi="Times New Roman"/>
                <w:color w:val="000000"/>
                <w:kern w:val="0"/>
                <w:szCs w:val="21"/>
              </w:rPr>
              <w:t>4.45</w:t>
            </w:r>
          </w:p>
        </w:tc>
        <w:tc>
          <w:tcPr>
            <w:tcW w:w="0" w:type="auto"/>
            <w:tcBorders>
              <w:top w:val="nil"/>
              <w:left w:val="nil"/>
              <w:bottom w:val="single" w:color="auto" w:sz="4" w:space="0"/>
              <w:right w:val="single" w:color="auto" w:sz="4" w:space="0"/>
            </w:tcBorders>
            <w:shd w:val="clear" w:color="auto" w:fill="auto"/>
            <w:vAlign w:val="center"/>
          </w:tcPr>
          <w:p w14:paraId="7DBB0D4A">
            <w:pPr>
              <w:widowControl/>
              <w:jc w:val="center"/>
              <w:rPr>
                <w:rFonts w:ascii="Times New Roman" w:hAnsi="Times New Roman"/>
                <w:color w:val="000000"/>
                <w:kern w:val="0"/>
                <w:szCs w:val="21"/>
              </w:rPr>
            </w:pPr>
            <w:r>
              <w:rPr>
                <w:rFonts w:ascii="Times New Roman" w:hAnsi="Times New Roman"/>
                <w:color w:val="000000"/>
                <w:kern w:val="0"/>
                <w:szCs w:val="21"/>
              </w:rPr>
              <w:t>33.24</w:t>
            </w:r>
          </w:p>
        </w:tc>
        <w:tc>
          <w:tcPr>
            <w:tcW w:w="0" w:type="auto"/>
            <w:tcBorders>
              <w:top w:val="nil"/>
              <w:left w:val="nil"/>
              <w:bottom w:val="single" w:color="auto" w:sz="4" w:space="0"/>
              <w:right w:val="single" w:color="auto" w:sz="4" w:space="0"/>
            </w:tcBorders>
            <w:shd w:val="clear" w:color="auto" w:fill="auto"/>
            <w:vAlign w:val="center"/>
          </w:tcPr>
          <w:p w14:paraId="0BF9DAF4">
            <w:pPr>
              <w:widowControl/>
              <w:jc w:val="center"/>
              <w:rPr>
                <w:rFonts w:ascii="Times New Roman" w:hAnsi="Times New Roman"/>
                <w:color w:val="000000"/>
                <w:kern w:val="0"/>
                <w:szCs w:val="21"/>
              </w:rPr>
            </w:pPr>
            <w:r>
              <w:rPr>
                <w:rFonts w:ascii="Times New Roman" w:hAnsi="Times New Roman"/>
                <w:color w:val="000000"/>
                <w:kern w:val="0"/>
                <w:szCs w:val="21"/>
              </w:rPr>
              <w:t>14.46</w:t>
            </w:r>
          </w:p>
        </w:tc>
        <w:tc>
          <w:tcPr>
            <w:tcW w:w="0" w:type="auto"/>
            <w:tcBorders>
              <w:top w:val="nil"/>
              <w:left w:val="nil"/>
              <w:bottom w:val="single" w:color="auto" w:sz="4" w:space="0"/>
              <w:right w:val="single" w:color="auto" w:sz="4" w:space="0"/>
            </w:tcBorders>
            <w:shd w:val="clear" w:color="auto" w:fill="auto"/>
            <w:vAlign w:val="center"/>
          </w:tcPr>
          <w:p w14:paraId="0B517AEA">
            <w:pPr>
              <w:widowControl/>
              <w:jc w:val="center"/>
              <w:rPr>
                <w:rFonts w:ascii="Times New Roman" w:hAnsi="Times New Roman"/>
                <w:color w:val="000000"/>
                <w:kern w:val="0"/>
                <w:szCs w:val="21"/>
              </w:rPr>
            </w:pPr>
            <w:r>
              <w:rPr>
                <w:rFonts w:ascii="Times New Roman" w:hAnsi="Times New Roman"/>
                <w:color w:val="000000"/>
                <w:kern w:val="0"/>
                <w:szCs w:val="21"/>
              </w:rPr>
              <w:t>21.14</w:t>
            </w:r>
          </w:p>
        </w:tc>
        <w:tc>
          <w:tcPr>
            <w:tcW w:w="0" w:type="auto"/>
            <w:tcBorders>
              <w:top w:val="nil"/>
              <w:left w:val="nil"/>
              <w:bottom w:val="single" w:color="auto" w:sz="4" w:space="0"/>
              <w:right w:val="single" w:color="auto" w:sz="4" w:space="0"/>
            </w:tcBorders>
            <w:shd w:val="clear" w:color="auto" w:fill="auto"/>
            <w:vAlign w:val="center"/>
          </w:tcPr>
          <w:p w14:paraId="4FE5264B">
            <w:pPr>
              <w:widowControl/>
              <w:jc w:val="center"/>
              <w:rPr>
                <w:rFonts w:ascii="Times New Roman" w:hAnsi="Times New Roman"/>
                <w:color w:val="000000"/>
                <w:kern w:val="0"/>
                <w:szCs w:val="21"/>
              </w:rPr>
            </w:pPr>
            <w:r>
              <w:rPr>
                <w:rFonts w:ascii="Times New Roman" w:hAnsi="Times New Roman"/>
                <w:color w:val="000000"/>
                <w:kern w:val="0"/>
                <w:szCs w:val="21"/>
              </w:rPr>
              <w:t>5.56</w:t>
            </w:r>
          </w:p>
        </w:tc>
        <w:tc>
          <w:tcPr>
            <w:tcW w:w="0" w:type="auto"/>
            <w:tcBorders>
              <w:top w:val="nil"/>
              <w:left w:val="nil"/>
              <w:bottom w:val="single" w:color="auto" w:sz="4" w:space="0"/>
              <w:right w:val="single" w:color="auto" w:sz="4" w:space="0"/>
            </w:tcBorders>
            <w:shd w:val="clear" w:color="auto" w:fill="auto"/>
            <w:vAlign w:val="center"/>
          </w:tcPr>
          <w:p w14:paraId="24FAE96F">
            <w:pPr>
              <w:widowControl/>
              <w:jc w:val="center"/>
              <w:rPr>
                <w:rFonts w:ascii="Times New Roman" w:hAnsi="Times New Roman"/>
                <w:color w:val="000000"/>
                <w:kern w:val="0"/>
                <w:szCs w:val="21"/>
              </w:rPr>
            </w:pPr>
            <w:r>
              <w:rPr>
                <w:rFonts w:ascii="Times New Roman" w:hAnsi="Times New Roman"/>
                <w:color w:val="000000"/>
                <w:kern w:val="0"/>
                <w:szCs w:val="21"/>
              </w:rPr>
              <w:t>41.17</w:t>
            </w:r>
          </w:p>
        </w:tc>
        <w:tc>
          <w:tcPr>
            <w:tcW w:w="0" w:type="auto"/>
            <w:tcBorders>
              <w:top w:val="nil"/>
              <w:left w:val="nil"/>
              <w:bottom w:val="single" w:color="auto" w:sz="4" w:space="0"/>
              <w:right w:val="single" w:color="auto" w:sz="4" w:space="0"/>
            </w:tcBorders>
            <w:shd w:val="clear" w:color="auto" w:fill="auto"/>
            <w:vAlign w:val="center"/>
          </w:tcPr>
          <w:p w14:paraId="48DA072A">
            <w:pPr>
              <w:widowControl/>
              <w:jc w:val="center"/>
              <w:rPr>
                <w:rFonts w:ascii="Times New Roman" w:hAnsi="Times New Roman"/>
                <w:color w:val="000000"/>
                <w:kern w:val="0"/>
                <w:szCs w:val="21"/>
              </w:rPr>
            </w:pPr>
            <w:r>
              <w:rPr>
                <w:rFonts w:ascii="Times New Roman" w:hAnsi="Times New Roman"/>
                <w:color w:val="000000"/>
                <w:kern w:val="0"/>
                <w:szCs w:val="21"/>
              </w:rPr>
              <w:t>25.59</w:t>
            </w:r>
          </w:p>
        </w:tc>
        <w:tc>
          <w:tcPr>
            <w:tcW w:w="0" w:type="auto"/>
            <w:tcBorders>
              <w:top w:val="nil"/>
              <w:left w:val="nil"/>
              <w:bottom w:val="single" w:color="auto" w:sz="4" w:space="0"/>
              <w:right w:val="single" w:color="auto" w:sz="4" w:space="0"/>
            </w:tcBorders>
            <w:shd w:val="clear" w:color="auto" w:fill="auto"/>
            <w:vAlign w:val="center"/>
          </w:tcPr>
          <w:p w14:paraId="6F51A6CE">
            <w:pPr>
              <w:widowControl/>
              <w:jc w:val="center"/>
              <w:rPr>
                <w:rFonts w:ascii="Times New Roman" w:hAnsi="Times New Roman"/>
                <w:color w:val="000000"/>
                <w:kern w:val="0"/>
                <w:szCs w:val="21"/>
              </w:rPr>
            </w:pPr>
            <w:r>
              <w:rPr>
                <w:rFonts w:ascii="Times New Roman" w:hAnsi="Times New Roman"/>
                <w:color w:val="000000"/>
                <w:kern w:val="0"/>
                <w:szCs w:val="21"/>
              </w:rPr>
              <w:t>100</w:t>
            </w:r>
          </w:p>
        </w:tc>
      </w:tr>
    </w:tbl>
    <w:p w14:paraId="0185FB37">
      <w:pPr>
        <w:pStyle w:val="93"/>
      </w:pPr>
    </w:p>
    <w:p w14:paraId="0C031AB1">
      <w:pPr>
        <w:pStyle w:val="93"/>
      </w:pPr>
    </w:p>
    <w:p w14:paraId="6E23A422">
      <w:pPr>
        <w:pStyle w:val="93"/>
        <w:rPr>
          <w:rFonts w:eastAsia="黑体"/>
          <w:kern w:val="44"/>
        </w:rPr>
      </w:pPr>
    </w:p>
    <w:p w14:paraId="685C9BA8">
      <w:pPr>
        <w:pStyle w:val="2"/>
        <w:ind w:firstLine="420"/>
        <w:rPr>
          <w:rFonts w:ascii="Times New Roman" w:hAnsi="Times New Roman" w:cs="Times New Roman"/>
        </w:rPr>
        <w:sectPr>
          <w:type w:val="continuous"/>
          <w:pgSz w:w="11906" w:h="16838"/>
          <w:pgMar w:top="1440" w:right="1800" w:bottom="1440" w:left="1800" w:header="851" w:footer="992" w:gutter="0"/>
          <w:pgNumType w:start="1"/>
          <w:cols w:space="425" w:num="1"/>
          <w:docGrid w:type="lines" w:linePitch="312" w:charSpace="0"/>
        </w:sectPr>
      </w:pPr>
    </w:p>
    <w:p w14:paraId="43CC6275">
      <w:pPr>
        <w:pStyle w:val="85"/>
        <w:rPr>
          <w:b/>
        </w:rPr>
      </w:pPr>
      <w:bookmarkStart w:id="154" w:name="_Toc93483822"/>
      <w:bookmarkStart w:id="155" w:name="_Toc118920215"/>
      <w:bookmarkStart w:id="156" w:name="_Toc121249032"/>
      <w:r>
        <w:rPr>
          <w:b/>
        </w:rPr>
        <w:t>十一、教学进程总体安排</w:t>
      </w:r>
      <w:bookmarkEnd w:id="153"/>
      <w:bookmarkEnd w:id="154"/>
      <w:bookmarkEnd w:id="155"/>
      <w:bookmarkEnd w:id="156"/>
    </w:p>
    <w:p w14:paraId="12EA07F6">
      <w:pPr>
        <w:pStyle w:val="87"/>
        <w:rPr>
          <w:b/>
          <w:sz w:val="28"/>
          <w:szCs w:val="28"/>
        </w:rPr>
      </w:pPr>
      <w:bookmarkStart w:id="157" w:name="_Toc93483823"/>
      <w:bookmarkStart w:id="158" w:name="_Toc121249033"/>
      <w:bookmarkStart w:id="159" w:name="_Toc118920216"/>
      <w:bookmarkStart w:id="160" w:name="_Toc46303724"/>
      <w:r>
        <w:rPr>
          <w:b/>
          <w:sz w:val="28"/>
          <w:szCs w:val="28"/>
        </w:rPr>
        <w:t>（一）课程设置总表</w:t>
      </w:r>
      <w:bookmarkEnd w:id="157"/>
      <w:bookmarkEnd w:id="158"/>
      <w:bookmarkEnd w:id="159"/>
      <w:bookmarkEnd w:id="160"/>
    </w:p>
    <w:p w14:paraId="37401999">
      <w:pPr>
        <w:pStyle w:val="93"/>
      </w:pPr>
      <w:r>
        <w:t>表7  教学进程安排</w:t>
      </w:r>
    </w:p>
    <w:tbl>
      <w:tblPr>
        <w:tblStyle w:val="31"/>
        <w:tblW w:w="0" w:type="auto"/>
        <w:tblInd w:w="113" w:type="dxa"/>
        <w:tblLayout w:type="autofit"/>
        <w:tblCellMar>
          <w:top w:w="0" w:type="dxa"/>
          <w:left w:w="108" w:type="dxa"/>
          <w:bottom w:w="0" w:type="dxa"/>
          <w:right w:w="108" w:type="dxa"/>
        </w:tblCellMar>
      </w:tblPr>
      <w:tblGrid>
        <w:gridCol w:w="818"/>
        <w:gridCol w:w="1079"/>
        <w:gridCol w:w="2249"/>
        <w:gridCol w:w="3509"/>
        <w:gridCol w:w="768"/>
        <w:gridCol w:w="899"/>
        <w:gridCol w:w="899"/>
        <w:gridCol w:w="597"/>
        <w:gridCol w:w="534"/>
        <w:gridCol w:w="561"/>
        <w:gridCol w:w="471"/>
        <w:gridCol w:w="596"/>
        <w:gridCol w:w="515"/>
        <w:gridCol w:w="427"/>
        <w:gridCol w:w="558"/>
      </w:tblGrid>
      <w:tr w14:paraId="3898503F">
        <w:tblPrEx>
          <w:tblCellMar>
            <w:top w:w="0" w:type="dxa"/>
            <w:left w:w="108" w:type="dxa"/>
            <w:bottom w:w="0" w:type="dxa"/>
            <w:right w:w="108" w:type="dxa"/>
          </w:tblCellMar>
        </w:tblPrEx>
        <w:trPr>
          <w:trHeight w:val="43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122C306">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课程</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DA078C0">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课程性质</w:t>
            </w:r>
          </w:p>
        </w:tc>
        <w:tc>
          <w:tcPr>
            <w:tcW w:w="0" w:type="auto"/>
            <w:tcBorders>
              <w:top w:val="single" w:color="auto" w:sz="4" w:space="0"/>
              <w:left w:val="nil"/>
              <w:bottom w:val="single" w:color="auto" w:sz="4" w:space="0"/>
              <w:right w:val="single" w:color="auto" w:sz="4" w:space="0"/>
            </w:tcBorders>
            <w:shd w:val="clear" w:color="auto" w:fill="auto"/>
            <w:vAlign w:val="center"/>
          </w:tcPr>
          <w:p w14:paraId="304520BD">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课程</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05B4F8">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课程名称</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0FC84C7">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总学时</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14:paraId="527EBBB4">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学时分配</w:t>
            </w:r>
          </w:p>
        </w:tc>
        <w:tc>
          <w:tcPr>
            <w:tcW w:w="0" w:type="auto"/>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62F3DA6E">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学分</w:t>
            </w:r>
          </w:p>
        </w:tc>
        <w:tc>
          <w:tcPr>
            <w:tcW w:w="0" w:type="auto"/>
            <w:gridSpan w:val="6"/>
            <w:tcBorders>
              <w:top w:val="single" w:color="auto" w:sz="4" w:space="0"/>
              <w:left w:val="nil"/>
              <w:bottom w:val="single" w:color="auto" w:sz="4" w:space="0"/>
              <w:right w:val="single" w:color="auto" w:sz="4" w:space="0"/>
            </w:tcBorders>
            <w:shd w:val="clear" w:color="auto" w:fill="auto"/>
            <w:vAlign w:val="center"/>
          </w:tcPr>
          <w:p w14:paraId="400F9955">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建议开设时间及周学时数</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17A36E2">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备注</w:t>
            </w:r>
          </w:p>
        </w:tc>
      </w:tr>
      <w:tr w14:paraId="5C47A5B2">
        <w:tblPrEx>
          <w:tblCellMar>
            <w:top w:w="0" w:type="dxa"/>
            <w:left w:w="108" w:type="dxa"/>
            <w:bottom w:w="0" w:type="dxa"/>
            <w:right w:w="108" w:type="dxa"/>
          </w:tblCellMar>
        </w:tblPrEx>
        <w:trPr>
          <w:trHeight w:val="55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64B5A0D">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类别</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3CA8468">
            <w:pPr>
              <w:widowControl/>
              <w:jc w:val="left"/>
              <w:rPr>
                <w:rFonts w:hint="eastAsia" w:ascii="宋体" w:hAnsi="宋体" w:cs="宋体"/>
                <w:b/>
                <w:bCs/>
                <w:color w:val="000000"/>
                <w:kern w:val="0"/>
                <w:szCs w:val="21"/>
              </w:rPr>
            </w:pPr>
          </w:p>
        </w:tc>
        <w:tc>
          <w:tcPr>
            <w:tcW w:w="0" w:type="auto"/>
            <w:tcBorders>
              <w:top w:val="nil"/>
              <w:left w:val="nil"/>
              <w:bottom w:val="single" w:color="auto" w:sz="4" w:space="0"/>
              <w:right w:val="single" w:color="auto" w:sz="4" w:space="0"/>
            </w:tcBorders>
            <w:shd w:val="clear" w:color="auto" w:fill="auto"/>
            <w:vAlign w:val="center"/>
          </w:tcPr>
          <w:p w14:paraId="1B4661E6">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代码</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6267F68">
            <w:pPr>
              <w:widowControl/>
              <w:jc w:val="left"/>
              <w:rPr>
                <w:rFonts w:hint="eastAsia" w:ascii="宋体" w:hAnsi="宋体" w:cs="宋体"/>
                <w:b/>
                <w:bCs/>
                <w:color w:val="000000"/>
                <w:kern w:val="0"/>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DF2A43B">
            <w:pPr>
              <w:widowControl/>
              <w:jc w:val="left"/>
              <w:rPr>
                <w:rFonts w:hint="eastAsia" w:ascii="宋体" w:hAnsi="宋体" w:cs="宋体"/>
                <w:b/>
                <w:bCs/>
                <w:color w:val="000000"/>
                <w:kern w:val="0"/>
                <w:szCs w:val="21"/>
              </w:rPr>
            </w:pPr>
          </w:p>
        </w:tc>
        <w:tc>
          <w:tcPr>
            <w:tcW w:w="0" w:type="auto"/>
            <w:tcBorders>
              <w:top w:val="nil"/>
              <w:left w:val="nil"/>
              <w:bottom w:val="single" w:color="auto" w:sz="4" w:space="0"/>
              <w:right w:val="single" w:color="auto" w:sz="4" w:space="0"/>
            </w:tcBorders>
            <w:shd w:val="clear" w:color="auto" w:fill="auto"/>
            <w:vAlign w:val="center"/>
          </w:tcPr>
          <w:p w14:paraId="20933132">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理论学时</w:t>
            </w:r>
          </w:p>
        </w:tc>
        <w:tc>
          <w:tcPr>
            <w:tcW w:w="0" w:type="auto"/>
            <w:tcBorders>
              <w:top w:val="nil"/>
              <w:left w:val="nil"/>
              <w:bottom w:val="single" w:color="auto" w:sz="4" w:space="0"/>
              <w:right w:val="single" w:color="auto" w:sz="4" w:space="0"/>
            </w:tcBorders>
            <w:shd w:val="clear" w:color="auto" w:fill="auto"/>
            <w:vAlign w:val="center"/>
          </w:tcPr>
          <w:p w14:paraId="49D302C3">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实践学时</w:t>
            </w:r>
          </w:p>
        </w:tc>
        <w:tc>
          <w:tcPr>
            <w:tcW w:w="0" w:type="auto"/>
            <w:vMerge w:val="continue"/>
            <w:tcBorders>
              <w:top w:val="single" w:color="auto" w:sz="4" w:space="0"/>
              <w:left w:val="single" w:color="auto" w:sz="4" w:space="0"/>
              <w:bottom w:val="single" w:color="000000" w:sz="4" w:space="0"/>
              <w:right w:val="single" w:color="auto" w:sz="4" w:space="0"/>
            </w:tcBorders>
            <w:vAlign w:val="center"/>
          </w:tcPr>
          <w:p w14:paraId="3F1DC423">
            <w:pPr>
              <w:widowControl/>
              <w:jc w:val="left"/>
              <w:rPr>
                <w:rFonts w:hint="eastAsia" w:ascii="宋体" w:hAnsi="宋体" w:cs="宋体"/>
                <w:b/>
                <w:bCs/>
                <w:color w:val="000000"/>
                <w:kern w:val="0"/>
                <w:szCs w:val="21"/>
              </w:rPr>
            </w:pPr>
          </w:p>
        </w:tc>
        <w:tc>
          <w:tcPr>
            <w:tcW w:w="0" w:type="auto"/>
            <w:tcBorders>
              <w:top w:val="nil"/>
              <w:left w:val="nil"/>
              <w:bottom w:val="single" w:color="auto" w:sz="4" w:space="0"/>
              <w:right w:val="single" w:color="auto" w:sz="4" w:space="0"/>
            </w:tcBorders>
            <w:shd w:val="clear" w:color="auto" w:fill="auto"/>
            <w:vAlign w:val="center"/>
          </w:tcPr>
          <w:p w14:paraId="73FA4FA0">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一</w:t>
            </w:r>
          </w:p>
        </w:tc>
        <w:tc>
          <w:tcPr>
            <w:tcW w:w="0" w:type="auto"/>
            <w:tcBorders>
              <w:top w:val="nil"/>
              <w:left w:val="nil"/>
              <w:bottom w:val="single" w:color="auto" w:sz="4" w:space="0"/>
              <w:right w:val="single" w:color="auto" w:sz="4" w:space="0"/>
            </w:tcBorders>
            <w:shd w:val="clear" w:color="auto" w:fill="auto"/>
            <w:vAlign w:val="center"/>
          </w:tcPr>
          <w:p w14:paraId="64CD8FF4">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二</w:t>
            </w:r>
          </w:p>
        </w:tc>
        <w:tc>
          <w:tcPr>
            <w:tcW w:w="0" w:type="auto"/>
            <w:tcBorders>
              <w:top w:val="nil"/>
              <w:left w:val="nil"/>
              <w:bottom w:val="single" w:color="auto" w:sz="4" w:space="0"/>
              <w:right w:val="single" w:color="auto" w:sz="4" w:space="0"/>
            </w:tcBorders>
            <w:shd w:val="clear" w:color="auto" w:fill="auto"/>
            <w:vAlign w:val="center"/>
          </w:tcPr>
          <w:p w14:paraId="3D1873F5">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三</w:t>
            </w:r>
          </w:p>
        </w:tc>
        <w:tc>
          <w:tcPr>
            <w:tcW w:w="0" w:type="auto"/>
            <w:tcBorders>
              <w:top w:val="nil"/>
              <w:left w:val="nil"/>
              <w:bottom w:val="single" w:color="auto" w:sz="4" w:space="0"/>
              <w:right w:val="single" w:color="auto" w:sz="4" w:space="0"/>
            </w:tcBorders>
            <w:shd w:val="clear" w:color="auto" w:fill="auto"/>
            <w:vAlign w:val="center"/>
          </w:tcPr>
          <w:p w14:paraId="6E25628E">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四</w:t>
            </w:r>
          </w:p>
        </w:tc>
        <w:tc>
          <w:tcPr>
            <w:tcW w:w="0" w:type="auto"/>
            <w:tcBorders>
              <w:top w:val="nil"/>
              <w:left w:val="nil"/>
              <w:bottom w:val="single" w:color="auto" w:sz="4" w:space="0"/>
              <w:right w:val="single" w:color="auto" w:sz="4" w:space="0"/>
            </w:tcBorders>
            <w:shd w:val="clear" w:color="auto" w:fill="auto"/>
            <w:vAlign w:val="center"/>
          </w:tcPr>
          <w:p w14:paraId="2B42D8A6">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五</w:t>
            </w:r>
          </w:p>
        </w:tc>
        <w:tc>
          <w:tcPr>
            <w:tcW w:w="0" w:type="auto"/>
            <w:tcBorders>
              <w:top w:val="nil"/>
              <w:left w:val="nil"/>
              <w:bottom w:val="single" w:color="auto" w:sz="4" w:space="0"/>
              <w:right w:val="single" w:color="auto" w:sz="4" w:space="0"/>
            </w:tcBorders>
            <w:shd w:val="clear" w:color="auto" w:fill="auto"/>
            <w:vAlign w:val="center"/>
          </w:tcPr>
          <w:p w14:paraId="3E7E23E8">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六</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8345FB0">
            <w:pPr>
              <w:widowControl/>
              <w:jc w:val="left"/>
              <w:rPr>
                <w:rFonts w:hint="eastAsia" w:ascii="宋体" w:hAnsi="宋体" w:cs="宋体"/>
                <w:b/>
                <w:bCs/>
                <w:color w:val="000000"/>
                <w:kern w:val="0"/>
                <w:szCs w:val="21"/>
              </w:rPr>
            </w:pPr>
          </w:p>
        </w:tc>
      </w:tr>
      <w:tr w14:paraId="24EF53C9">
        <w:tblPrEx>
          <w:tblCellMar>
            <w:top w:w="0" w:type="dxa"/>
            <w:left w:w="108" w:type="dxa"/>
            <w:bottom w:w="0" w:type="dxa"/>
            <w:right w:w="108" w:type="dxa"/>
          </w:tblCellMar>
        </w:tblPrEx>
        <w:trPr>
          <w:trHeight w:val="435" w:hRule="atLeast"/>
        </w:trPr>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43AC97CC">
            <w:pPr>
              <w:widowControl/>
              <w:jc w:val="center"/>
              <w:rPr>
                <w:rFonts w:hint="eastAsia" w:ascii="宋体" w:hAnsi="宋体" w:cs="宋体"/>
                <w:color w:val="000000"/>
                <w:kern w:val="0"/>
                <w:szCs w:val="21"/>
              </w:rPr>
            </w:pPr>
            <w:r>
              <w:rPr>
                <w:rFonts w:hint="eastAsia" w:ascii="宋体" w:hAnsi="宋体" w:cs="宋体"/>
                <w:color w:val="000000"/>
                <w:kern w:val="0"/>
                <w:szCs w:val="21"/>
              </w:rPr>
              <w:t>必修课程</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4F4849CC">
            <w:pPr>
              <w:widowControl/>
              <w:jc w:val="center"/>
              <w:rPr>
                <w:rFonts w:hint="eastAsia" w:ascii="宋体" w:hAnsi="宋体" w:cs="宋体"/>
                <w:color w:val="000000"/>
                <w:kern w:val="0"/>
                <w:szCs w:val="21"/>
              </w:rPr>
            </w:pPr>
            <w:r>
              <w:rPr>
                <w:rFonts w:hint="eastAsia" w:ascii="宋体" w:hAnsi="宋体" w:cs="宋体"/>
                <w:color w:val="000000"/>
                <w:kern w:val="0"/>
                <w:szCs w:val="21"/>
              </w:rPr>
              <w:t>公共必修课程</w:t>
            </w:r>
          </w:p>
        </w:tc>
        <w:tc>
          <w:tcPr>
            <w:tcW w:w="0" w:type="auto"/>
            <w:tcBorders>
              <w:top w:val="nil"/>
              <w:left w:val="nil"/>
              <w:bottom w:val="single" w:color="auto" w:sz="4" w:space="0"/>
              <w:right w:val="single" w:color="auto" w:sz="4" w:space="0"/>
            </w:tcBorders>
            <w:shd w:val="clear" w:color="auto" w:fill="auto"/>
            <w:vAlign w:val="center"/>
          </w:tcPr>
          <w:p w14:paraId="2343E509">
            <w:pPr>
              <w:widowControl/>
              <w:jc w:val="center"/>
              <w:rPr>
                <w:rFonts w:ascii="Times New Roman" w:hAnsi="Times New Roman"/>
                <w:color w:val="000000"/>
                <w:kern w:val="0"/>
                <w:szCs w:val="21"/>
              </w:rPr>
            </w:pPr>
            <w:r>
              <w:rPr>
                <w:rFonts w:ascii="Times New Roman" w:hAnsi="Times New Roman"/>
                <w:color w:val="000000"/>
                <w:kern w:val="0"/>
                <w:szCs w:val="21"/>
              </w:rPr>
              <w:t>GG111020</w:t>
            </w:r>
          </w:p>
        </w:tc>
        <w:tc>
          <w:tcPr>
            <w:tcW w:w="0" w:type="auto"/>
            <w:tcBorders>
              <w:top w:val="nil"/>
              <w:left w:val="nil"/>
              <w:bottom w:val="single" w:color="auto" w:sz="4" w:space="0"/>
              <w:right w:val="single" w:color="auto" w:sz="4" w:space="0"/>
            </w:tcBorders>
            <w:shd w:val="clear" w:color="auto" w:fill="auto"/>
            <w:vAlign w:val="center"/>
          </w:tcPr>
          <w:p w14:paraId="7EB66082">
            <w:pPr>
              <w:widowControl/>
              <w:jc w:val="center"/>
              <w:rPr>
                <w:rFonts w:hint="eastAsia" w:ascii="宋体" w:hAnsi="宋体" w:cs="宋体"/>
                <w:color w:val="000000"/>
                <w:kern w:val="0"/>
                <w:szCs w:val="21"/>
              </w:rPr>
            </w:pPr>
            <w:r>
              <w:rPr>
                <w:rFonts w:hint="eastAsia" w:ascii="宋体" w:hAnsi="宋体" w:cs="宋体"/>
                <w:color w:val="000000"/>
                <w:kern w:val="0"/>
                <w:szCs w:val="21"/>
              </w:rPr>
              <w:t>思想道德与法治（一）</w:t>
            </w:r>
            <w:r>
              <w:rPr>
                <w:rFonts w:ascii="Segoe UI Symbol" w:hAnsi="Segoe UI Symbol"/>
                <w:color w:val="000000"/>
                <w:kern w:val="0"/>
                <w:szCs w:val="21"/>
              </w:rPr>
              <w:t>★</w:t>
            </w:r>
          </w:p>
        </w:tc>
        <w:tc>
          <w:tcPr>
            <w:tcW w:w="0" w:type="auto"/>
            <w:tcBorders>
              <w:top w:val="nil"/>
              <w:left w:val="nil"/>
              <w:bottom w:val="single" w:color="auto" w:sz="4" w:space="0"/>
              <w:right w:val="single" w:color="auto" w:sz="4" w:space="0"/>
            </w:tcBorders>
            <w:shd w:val="clear" w:color="auto" w:fill="auto"/>
            <w:vAlign w:val="center"/>
          </w:tcPr>
          <w:p w14:paraId="35A15E0D">
            <w:pPr>
              <w:widowControl/>
              <w:jc w:val="center"/>
              <w:rPr>
                <w:rFonts w:ascii="Times New Roman" w:hAnsi="Times New Roman"/>
                <w:color w:val="000000"/>
                <w:kern w:val="0"/>
                <w:szCs w:val="21"/>
              </w:rPr>
            </w:pPr>
            <w:r>
              <w:rPr>
                <w:rFonts w:ascii="Times New Roman" w:hAnsi="Times New Roman"/>
                <w:color w:val="000000"/>
                <w:kern w:val="0"/>
                <w:szCs w:val="21"/>
              </w:rPr>
              <w:t>24</w:t>
            </w:r>
          </w:p>
        </w:tc>
        <w:tc>
          <w:tcPr>
            <w:tcW w:w="0" w:type="auto"/>
            <w:tcBorders>
              <w:top w:val="nil"/>
              <w:left w:val="nil"/>
              <w:bottom w:val="single" w:color="auto" w:sz="4" w:space="0"/>
              <w:right w:val="single" w:color="auto" w:sz="4" w:space="0"/>
            </w:tcBorders>
            <w:shd w:val="clear" w:color="auto" w:fill="auto"/>
            <w:vAlign w:val="center"/>
          </w:tcPr>
          <w:p w14:paraId="0AA1F843">
            <w:pPr>
              <w:widowControl/>
              <w:jc w:val="center"/>
              <w:rPr>
                <w:rFonts w:ascii="Times New Roman" w:hAnsi="Times New Roman"/>
                <w:color w:val="000000"/>
                <w:kern w:val="0"/>
                <w:szCs w:val="21"/>
              </w:rPr>
            </w:pPr>
            <w:r>
              <w:rPr>
                <w:rFonts w:ascii="Times New Roman" w:hAnsi="Times New Roman"/>
                <w:color w:val="000000"/>
                <w:kern w:val="0"/>
                <w:szCs w:val="21"/>
              </w:rPr>
              <w:t>20</w:t>
            </w:r>
          </w:p>
        </w:tc>
        <w:tc>
          <w:tcPr>
            <w:tcW w:w="0" w:type="auto"/>
            <w:tcBorders>
              <w:top w:val="nil"/>
              <w:left w:val="nil"/>
              <w:bottom w:val="single" w:color="auto" w:sz="4" w:space="0"/>
              <w:right w:val="single" w:color="auto" w:sz="4" w:space="0"/>
            </w:tcBorders>
            <w:shd w:val="clear" w:color="auto" w:fill="auto"/>
            <w:vAlign w:val="center"/>
          </w:tcPr>
          <w:p w14:paraId="02BDC629">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0" w:type="auto"/>
            <w:tcBorders>
              <w:top w:val="nil"/>
              <w:left w:val="nil"/>
              <w:bottom w:val="single" w:color="auto" w:sz="4" w:space="0"/>
              <w:right w:val="single" w:color="auto" w:sz="4" w:space="0"/>
            </w:tcBorders>
            <w:shd w:val="clear" w:color="auto" w:fill="auto"/>
            <w:vAlign w:val="center"/>
          </w:tcPr>
          <w:p w14:paraId="4567BFA0">
            <w:pPr>
              <w:widowControl/>
              <w:jc w:val="center"/>
              <w:rPr>
                <w:rFonts w:ascii="Times New Roman" w:hAnsi="Times New Roman"/>
                <w:color w:val="000000"/>
                <w:kern w:val="0"/>
                <w:szCs w:val="21"/>
              </w:rPr>
            </w:pPr>
            <w:r>
              <w:rPr>
                <w:rFonts w:ascii="Times New Roman" w:hAnsi="Times New Roman"/>
                <w:color w:val="000000"/>
                <w:kern w:val="0"/>
                <w:szCs w:val="21"/>
              </w:rPr>
              <w:t>1.5</w:t>
            </w:r>
          </w:p>
        </w:tc>
        <w:tc>
          <w:tcPr>
            <w:tcW w:w="0" w:type="auto"/>
            <w:tcBorders>
              <w:top w:val="nil"/>
              <w:left w:val="nil"/>
              <w:bottom w:val="single" w:color="auto" w:sz="4" w:space="0"/>
              <w:right w:val="single" w:color="auto" w:sz="4" w:space="0"/>
            </w:tcBorders>
            <w:shd w:val="clear" w:color="auto" w:fill="auto"/>
            <w:vAlign w:val="center"/>
          </w:tcPr>
          <w:p w14:paraId="382F47D3">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2　</w:t>
            </w:r>
          </w:p>
        </w:tc>
        <w:tc>
          <w:tcPr>
            <w:tcW w:w="0" w:type="auto"/>
            <w:tcBorders>
              <w:top w:val="nil"/>
              <w:left w:val="nil"/>
              <w:bottom w:val="single" w:color="auto" w:sz="4" w:space="0"/>
              <w:right w:val="single" w:color="auto" w:sz="4" w:space="0"/>
            </w:tcBorders>
            <w:shd w:val="clear" w:color="auto" w:fill="auto"/>
            <w:vAlign w:val="center"/>
          </w:tcPr>
          <w:p w14:paraId="08E34D50">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13199982">
            <w:pPr>
              <w:widowControl/>
              <w:jc w:val="center"/>
              <w:rPr>
                <w:rFonts w:ascii="Times New Roman" w:hAnsi="Times New Roman"/>
                <w:color w:val="000000"/>
                <w:kern w:val="0"/>
                <w:szCs w:val="21"/>
              </w:rPr>
            </w:pPr>
          </w:p>
        </w:tc>
        <w:tc>
          <w:tcPr>
            <w:tcW w:w="0" w:type="auto"/>
            <w:tcBorders>
              <w:top w:val="nil"/>
              <w:left w:val="nil"/>
              <w:bottom w:val="single" w:color="auto" w:sz="4" w:space="0"/>
              <w:right w:val="single" w:color="auto" w:sz="4" w:space="0"/>
            </w:tcBorders>
            <w:shd w:val="clear" w:color="auto" w:fill="auto"/>
            <w:vAlign w:val="center"/>
          </w:tcPr>
          <w:p w14:paraId="5822C07B">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483F07A0">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35144FE8">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674A3565">
            <w:pPr>
              <w:widowControl/>
              <w:jc w:val="center"/>
              <w:rPr>
                <w:rFonts w:hint="eastAsia" w:ascii="等线" w:hAnsi="等线" w:eastAsia="等线" w:cs="宋体"/>
                <w:color w:val="FF0000"/>
                <w:kern w:val="0"/>
                <w:szCs w:val="21"/>
              </w:rPr>
            </w:pPr>
            <w:r>
              <w:rPr>
                <w:rFonts w:hint="eastAsia" w:ascii="等线" w:hAnsi="等线" w:eastAsia="等线" w:cs="宋体"/>
                <w:color w:val="FF0000"/>
                <w:kern w:val="0"/>
                <w:szCs w:val="21"/>
              </w:rPr>
              <w:t>　</w:t>
            </w:r>
          </w:p>
        </w:tc>
      </w:tr>
      <w:tr w14:paraId="589473B3">
        <w:tblPrEx>
          <w:tblCellMar>
            <w:top w:w="0" w:type="dxa"/>
            <w:left w:w="108" w:type="dxa"/>
            <w:bottom w:w="0" w:type="dxa"/>
            <w:right w:w="108" w:type="dxa"/>
          </w:tblCellMar>
        </w:tblPrEx>
        <w:trPr>
          <w:trHeight w:val="435" w:hRule="atLeast"/>
        </w:trPr>
        <w:tc>
          <w:tcPr>
            <w:tcW w:w="0" w:type="auto"/>
            <w:vMerge w:val="continue"/>
            <w:tcBorders>
              <w:top w:val="nil"/>
              <w:left w:val="single" w:color="auto" w:sz="4" w:space="0"/>
              <w:bottom w:val="single" w:color="auto" w:sz="4" w:space="0"/>
              <w:right w:val="single" w:color="auto" w:sz="4" w:space="0"/>
            </w:tcBorders>
            <w:vAlign w:val="center"/>
          </w:tcPr>
          <w:p w14:paraId="0C6E15AC">
            <w:pPr>
              <w:widowControl/>
              <w:jc w:val="left"/>
              <w:rPr>
                <w:rFonts w:hint="eastAsia" w:ascii="宋体" w:hAnsi="宋体" w:cs="宋体"/>
                <w:color w:val="000000"/>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14:paraId="76421E2E">
            <w:pPr>
              <w:widowControl/>
              <w:jc w:val="left"/>
              <w:rPr>
                <w:rFonts w:hint="eastAsia" w:ascii="宋体" w:hAnsi="宋体" w:cs="宋体"/>
                <w:color w:val="000000"/>
                <w:kern w:val="0"/>
                <w:szCs w:val="21"/>
              </w:rPr>
            </w:pPr>
          </w:p>
        </w:tc>
        <w:tc>
          <w:tcPr>
            <w:tcW w:w="0" w:type="auto"/>
            <w:tcBorders>
              <w:top w:val="nil"/>
              <w:left w:val="nil"/>
              <w:bottom w:val="single" w:color="auto" w:sz="4" w:space="0"/>
              <w:right w:val="single" w:color="auto" w:sz="4" w:space="0"/>
            </w:tcBorders>
            <w:shd w:val="clear" w:color="auto" w:fill="auto"/>
            <w:vAlign w:val="center"/>
          </w:tcPr>
          <w:p w14:paraId="618CBB7A">
            <w:pPr>
              <w:widowControl/>
              <w:jc w:val="center"/>
              <w:rPr>
                <w:rFonts w:ascii="Times New Roman" w:hAnsi="Times New Roman"/>
                <w:color w:val="000000"/>
                <w:kern w:val="0"/>
                <w:szCs w:val="21"/>
              </w:rPr>
            </w:pPr>
            <w:r>
              <w:rPr>
                <w:rFonts w:ascii="Times New Roman" w:hAnsi="Times New Roman"/>
                <w:color w:val="000000"/>
                <w:kern w:val="0"/>
                <w:szCs w:val="21"/>
              </w:rPr>
              <w:t>GG111021</w:t>
            </w:r>
          </w:p>
        </w:tc>
        <w:tc>
          <w:tcPr>
            <w:tcW w:w="0" w:type="auto"/>
            <w:tcBorders>
              <w:top w:val="nil"/>
              <w:left w:val="nil"/>
              <w:bottom w:val="single" w:color="auto" w:sz="4" w:space="0"/>
              <w:right w:val="single" w:color="auto" w:sz="4" w:space="0"/>
            </w:tcBorders>
            <w:shd w:val="clear" w:color="auto" w:fill="auto"/>
            <w:vAlign w:val="center"/>
          </w:tcPr>
          <w:p w14:paraId="6F011F65">
            <w:pPr>
              <w:widowControl/>
              <w:jc w:val="center"/>
              <w:rPr>
                <w:rFonts w:hint="eastAsia" w:ascii="宋体" w:hAnsi="宋体" w:cs="宋体"/>
                <w:color w:val="000000"/>
                <w:kern w:val="0"/>
                <w:szCs w:val="21"/>
              </w:rPr>
            </w:pPr>
            <w:r>
              <w:rPr>
                <w:rFonts w:hint="eastAsia" w:ascii="宋体" w:hAnsi="宋体" w:cs="宋体"/>
                <w:color w:val="000000"/>
                <w:kern w:val="0"/>
                <w:szCs w:val="21"/>
              </w:rPr>
              <w:t>思想道德与法治（二）</w:t>
            </w:r>
            <w:r>
              <w:rPr>
                <w:rFonts w:ascii="Segoe UI Symbol" w:hAnsi="Segoe UI Symbol"/>
                <w:color w:val="000000"/>
                <w:kern w:val="0"/>
                <w:szCs w:val="21"/>
              </w:rPr>
              <w:t>★</w:t>
            </w:r>
          </w:p>
        </w:tc>
        <w:tc>
          <w:tcPr>
            <w:tcW w:w="0" w:type="auto"/>
            <w:tcBorders>
              <w:top w:val="nil"/>
              <w:left w:val="nil"/>
              <w:bottom w:val="single" w:color="auto" w:sz="4" w:space="0"/>
              <w:right w:val="single" w:color="auto" w:sz="4" w:space="0"/>
            </w:tcBorders>
            <w:shd w:val="clear" w:color="auto" w:fill="auto"/>
            <w:vAlign w:val="center"/>
          </w:tcPr>
          <w:p w14:paraId="191E4AFF">
            <w:pPr>
              <w:widowControl/>
              <w:jc w:val="center"/>
              <w:rPr>
                <w:rFonts w:ascii="Times New Roman" w:hAnsi="Times New Roman"/>
                <w:color w:val="000000"/>
                <w:kern w:val="0"/>
                <w:szCs w:val="21"/>
              </w:rPr>
            </w:pPr>
            <w:r>
              <w:rPr>
                <w:rFonts w:ascii="Times New Roman" w:hAnsi="Times New Roman"/>
                <w:color w:val="000000"/>
                <w:kern w:val="0"/>
                <w:szCs w:val="21"/>
              </w:rPr>
              <w:t>24</w:t>
            </w:r>
          </w:p>
        </w:tc>
        <w:tc>
          <w:tcPr>
            <w:tcW w:w="0" w:type="auto"/>
            <w:tcBorders>
              <w:top w:val="nil"/>
              <w:left w:val="nil"/>
              <w:bottom w:val="single" w:color="auto" w:sz="4" w:space="0"/>
              <w:right w:val="single" w:color="auto" w:sz="4" w:space="0"/>
            </w:tcBorders>
            <w:shd w:val="clear" w:color="auto" w:fill="auto"/>
            <w:vAlign w:val="center"/>
          </w:tcPr>
          <w:p w14:paraId="3A2FE24B">
            <w:pPr>
              <w:widowControl/>
              <w:jc w:val="center"/>
              <w:rPr>
                <w:rFonts w:ascii="Times New Roman" w:hAnsi="Times New Roman"/>
                <w:color w:val="000000"/>
                <w:kern w:val="0"/>
                <w:szCs w:val="21"/>
              </w:rPr>
            </w:pPr>
            <w:r>
              <w:rPr>
                <w:rFonts w:ascii="Times New Roman" w:hAnsi="Times New Roman"/>
                <w:color w:val="000000"/>
                <w:kern w:val="0"/>
                <w:szCs w:val="21"/>
              </w:rPr>
              <w:t>22</w:t>
            </w:r>
          </w:p>
        </w:tc>
        <w:tc>
          <w:tcPr>
            <w:tcW w:w="0" w:type="auto"/>
            <w:tcBorders>
              <w:top w:val="nil"/>
              <w:left w:val="nil"/>
              <w:bottom w:val="single" w:color="auto" w:sz="4" w:space="0"/>
              <w:right w:val="single" w:color="auto" w:sz="4" w:space="0"/>
            </w:tcBorders>
            <w:shd w:val="clear" w:color="auto" w:fill="auto"/>
            <w:vAlign w:val="center"/>
          </w:tcPr>
          <w:p w14:paraId="5A091FED">
            <w:pPr>
              <w:widowControl/>
              <w:jc w:val="center"/>
              <w:rPr>
                <w:rFonts w:ascii="Times New Roman" w:hAnsi="Times New Roman"/>
                <w:color w:val="000000"/>
                <w:kern w:val="0"/>
                <w:szCs w:val="21"/>
              </w:rPr>
            </w:pPr>
            <w:r>
              <w:rPr>
                <w:rFonts w:ascii="Times New Roman" w:hAnsi="Times New Roman"/>
                <w:color w:val="000000"/>
                <w:kern w:val="0"/>
                <w:szCs w:val="21"/>
              </w:rPr>
              <w:t>2</w:t>
            </w:r>
          </w:p>
        </w:tc>
        <w:tc>
          <w:tcPr>
            <w:tcW w:w="0" w:type="auto"/>
            <w:tcBorders>
              <w:top w:val="nil"/>
              <w:left w:val="nil"/>
              <w:bottom w:val="single" w:color="auto" w:sz="4" w:space="0"/>
              <w:right w:val="single" w:color="auto" w:sz="4" w:space="0"/>
            </w:tcBorders>
            <w:shd w:val="clear" w:color="auto" w:fill="auto"/>
            <w:vAlign w:val="center"/>
          </w:tcPr>
          <w:p w14:paraId="2B1AA848">
            <w:pPr>
              <w:widowControl/>
              <w:jc w:val="center"/>
              <w:rPr>
                <w:rFonts w:ascii="Times New Roman" w:hAnsi="Times New Roman"/>
                <w:color w:val="000000"/>
                <w:kern w:val="0"/>
                <w:szCs w:val="21"/>
              </w:rPr>
            </w:pPr>
            <w:r>
              <w:rPr>
                <w:rFonts w:ascii="Times New Roman" w:hAnsi="Times New Roman"/>
                <w:color w:val="000000"/>
                <w:kern w:val="0"/>
                <w:szCs w:val="21"/>
              </w:rPr>
              <w:t>1.5</w:t>
            </w:r>
          </w:p>
        </w:tc>
        <w:tc>
          <w:tcPr>
            <w:tcW w:w="0" w:type="auto"/>
            <w:tcBorders>
              <w:top w:val="nil"/>
              <w:left w:val="nil"/>
              <w:bottom w:val="single" w:color="auto" w:sz="4" w:space="0"/>
              <w:right w:val="single" w:color="auto" w:sz="4" w:space="0"/>
            </w:tcBorders>
            <w:shd w:val="clear" w:color="auto" w:fill="auto"/>
            <w:vAlign w:val="center"/>
          </w:tcPr>
          <w:p w14:paraId="38B69C30">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5092A298">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2　</w:t>
            </w:r>
          </w:p>
        </w:tc>
        <w:tc>
          <w:tcPr>
            <w:tcW w:w="0" w:type="auto"/>
            <w:tcBorders>
              <w:top w:val="nil"/>
              <w:left w:val="nil"/>
              <w:bottom w:val="single" w:color="auto" w:sz="4" w:space="0"/>
              <w:right w:val="single" w:color="auto" w:sz="4" w:space="0"/>
            </w:tcBorders>
            <w:shd w:val="clear" w:color="auto" w:fill="auto"/>
            <w:vAlign w:val="center"/>
          </w:tcPr>
          <w:p w14:paraId="24749429">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2764B4CC">
            <w:pPr>
              <w:widowControl/>
              <w:jc w:val="center"/>
              <w:rPr>
                <w:rFonts w:ascii="Times New Roman" w:hAnsi="Times New Roman"/>
                <w:color w:val="000000"/>
                <w:kern w:val="0"/>
                <w:szCs w:val="21"/>
              </w:rPr>
            </w:pPr>
          </w:p>
        </w:tc>
        <w:tc>
          <w:tcPr>
            <w:tcW w:w="0" w:type="auto"/>
            <w:tcBorders>
              <w:top w:val="nil"/>
              <w:left w:val="nil"/>
              <w:bottom w:val="single" w:color="auto" w:sz="4" w:space="0"/>
              <w:right w:val="single" w:color="auto" w:sz="4" w:space="0"/>
            </w:tcBorders>
            <w:shd w:val="clear" w:color="auto" w:fill="auto"/>
            <w:vAlign w:val="center"/>
          </w:tcPr>
          <w:p w14:paraId="5D78D006">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7ED14ED1">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3EC9A38F">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r>
      <w:tr w14:paraId="6DACF1E2">
        <w:tblPrEx>
          <w:tblCellMar>
            <w:top w:w="0" w:type="dxa"/>
            <w:left w:w="108" w:type="dxa"/>
            <w:bottom w:w="0" w:type="dxa"/>
            <w:right w:w="108" w:type="dxa"/>
          </w:tblCellMar>
        </w:tblPrEx>
        <w:trPr>
          <w:trHeight w:val="510" w:hRule="atLeast"/>
        </w:trPr>
        <w:tc>
          <w:tcPr>
            <w:tcW w:w="0" w:type="auto"/>
            <w:vMerge w:val="continue"/>
            <w:tcBorders>
              <w:top w:val="nil"/>
              <w:left w:val="single" w:color="auto" w:sz="4" w:space="0"/>
              <w:bottom w:val="single" w:color="auto" w:sz="4" w:space="0"/>
              <w:right w:val="single" w:color="auto" w:sz="4" w:space="0"/>
            </w:tcBorders>
            <w:vAlign w:val="center"/>
          </w:tcPr>
          <w:p w14:paraId="52277032">
            <w:pPr>
              <w:widowControl/>
              <w:jc w:val="left"/>
              <w:rPr>
                <w:rFonts w:hint="eastAsia" w:ascii="宋体" w:hAnsi="宋体" w:cs="宋体"/>
                <w:color w:val="000000"/>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14:paraId="4E0803A8">
            <w:pPr>
              <w:widowControl/>
              <w:jc w:val="left"/>
              <w:rPr>
                <w:rFonts w:hint="eastAsia" w:ascii="宋体" w:hAnsi="宋体" w:cs="宋体"/>
                <w:color w:val="000000"/>
                <w:kern w:val="0"/>
                <w:szCs w:val="21"/>
              </w:rPr>
            </w:pPr>
          </w:p>
        </w:tc>
        <w:tc>
          <w:tcPr>
            <w:tcW w:w="0" w:type="auto"/>
            <w:tcBorders>
              <w:top w:val="nil"/>
              <w:left w:val="nil"/>
              <w:bottom w:val="single" w:color="auto" w:sz="4" w:space="0"/>
              <w:right w:val="single" w:color="auto" w:sz="4" w:space="0"/>
            </w:tcBorders>
            <w:shd w:val="clear" w:color="auto" w:fill="auto"/>
            <w:vAlign w:val="center"/>
          </w:tcPr>
          <w:p w14:paraId="2481278A">
            <w:pPr>
              <w:widowControl/>
              <w:jc w:val="center"/>
              <w:rPr>
                <w:rFonts w:ascii="Times New Roman" w:hAnsi="Times New Roman"/>
                <w:color w:val="000000"/>
                <w:kern w:val="0"/>
                <w:szCs w:val="21"/>
              </w:rPr>
            </w:pPr>
            <w:r>
              <w:rPr>
                <w:rFonts w:ascii="Times New Roman" w:hAnsi="Times New Roman"/>
                <w:color w:val="000000"/>
                <w:kern w:val="0"/>
                <w:szCs w:val="21"/>
              </w:rPr>
              <w:t>GG111002</w:t>
            </w:r>
          </w:p>
        </w:tc>
        <w:tc>
          <w:tcPr>
            <w:tcW w:w="0" w:type="auto"/>
            <w:tcBorders>
              <w:top w:val="nil"/>
              <w:left w:val="nil"/>
              <w:bottom w:val="single" w:color="auto" w:sz="4" w:space="0"/>
              <w:right w:val="single" w:color="auto" w:sz="4" w:space="0"/>
            </w:tcBorders>
            <w:shd w:val="clear" w:color="auto" w:fill="auto"/>
            <w:vAlign w:val="center"/>
          </w:tcPr>
          <w:p w14:paraId="09D69501">
            <w:pPr>
              <w:widowControl/>
              <w:jc w:val="center"/>
              <w:rPr>
                <w:rFonts w:hint="eastAsia" w:ascii="宋体" w:hAnsi="宋体" w:cs="宋体"/>
                <w:color w:val="000000"/>
                <w:kern w:val="0"/>
                <w:szCs w:val="21"/>
              </w:rPr>
            </w:pPr>
            <w:r>
              <w:rPr>
                <w:rFonts w:hint="eastAsia" w:ascii="宋体" w:hAnsi="宋体" w:cs="宋体"/>
                <w:color w:val="000000"/>
                <w:kern w:val="0"/>
                <w:szCs w:val="21"/>
              </w:rPr>
              <w:t>毛泽东思想和中国特色社会主义理论体系概论</w:t>
            </w:r>
            <w:r>
              <w:rPr>
                <w:rFonts w:ascii="Segoe UI Symbol" w:hAnsi="Segoe UI Symbol"/>
                <w:color w:val="000000"/>
                <w:kern w:val="0"/>
                <w:szCs w:val="21"/>
              </w:rPr>
              <w:t>★</w:t>
            </w:r>
          </w:p>
        </w:tc>
        <w:tc>
          <w:tcPr>
            <w:tcW w:w="0" w:type="auto"/>
            <w:tcBorders>
              <w:top w:val="nil"/>
              <w:left w:val="nil"/>
              <w:bottom w:val="single" w:color="auto" w:sz="4" w:space="0"/>
              <w:right w:val="single" w:color="auto" w:sz="4" w:space="0"/>
            </w:tcBorders>
            <w:shd w:val="clear" w:color="auto" w:fill="auto"/>
            <w:vAlign w:val="center"/>
          </w:tcPr>
          <w:p w14:paraId="081EFFDD">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0" w:type="auto"/>
            <w:tcBorders>
              <w:top w:val="nil"/>
              <w:left w:val="nil"/>
              <w:bottom w:val="single" w:color="auto" w:sz="4" w:space="0"/>
              <w:right w:val="single" w:color="auto" w:sz="4" w:space="0"/>
            </w:tcBorders>
            <w:shd w:val="clear" w:color="auto" w:fill="auto"/>
            <w:vAlign w:val="center"/>
          </w:tcPr>
          <w:p w14:paraId="284A731D">
            <w:pPr>
              <w:widowControl/>
              <w:jc w:val="center"/>
              <w:rPr>
                <w:rFonts w:ascii="Times New Roman" w:hAnsi="Times New Roman"/>
                <w:color w:val="000000"/>
                <w:kern w:val="0"/>
                <w:szCs w:val="21"/>
              </w:rPr>
            </w:pPr>
            <w:r>
              <w:rPr>
                <w:rFonts w:ascii="Times New Roman" w:hAnsi="Times New Roman"/>
                <w:color w:val="000000"/>
                <w:kern w:val="0"/>
                <w:szCs w:val="21"/>
              </w:rPr>
              <w:t>28</w:t>
            </w:r>
          </w:p>
        </w:tc>
        <w:tc>
          <w:tcPr>
            <w:tcW w:w="0" w:type="auto"/>
            <w:tcBorders>
              <w:top w:val="nil"/>
              <w:left w:val="nil"/>
              <w:bottom w:val="single" w:color="auto" w:sz="4" w:space="0"/>
              <w:right w:val="single" w:color="auto" w:sz="4" w:space="0"/>
            </w:tcBorders>
            <w:shd w:val="clear" w:color="auto" w:fill="auto"/>
            <w:vAlign w:val="center"/>
          </w:tcPr>
          <w:p w14:paraId="4B2EF15B">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0" w:type="auto"/>
            <w:tcBorders>
              <w:top w:val="nil"/>
              <w:left w:val="nil"/>
              <w:bottom w:val="single" w:color="auto" w:sz="4" w:space="0"/>
              <w:right w:val="single" w:color="auto" w:sz="4" w:space="0"/>
            </w:tcBorders>
            <w:shd w:val="clear" w:color="auto" w:fill="auto"/>
            <w:vAlign w:val="center"/>
          </w:tcPr>
          <w:p w14:paraId="62EE1762">
            <w:pPr>
              <w:widowControl/>
              <w:jc w:val="center"/>
              <w:rPr>
                <w:rFonts w:ascii="Times New Roman" w:hAnsi="Times New Roman"/>
                <w:color w:val="000000"/>
                <w:kern w:val="0"/>
                <w:szCs w:val="21"/>
              </w:rPr>
            </w:pPr>
            <w:r>
              <w:rPr>
                <w:rFonts w:ascii="Times New Roman" w:hAnsi="Times New Roman"/>
                <w:color w:val="000000"/>
                <w:kern w:val="0"/>
                <w:szCs w:val="21"/>
              </w:rPr>
              <w:t>2</w:t>
            </w:r>
          </w:p>
        </w:tc>
        <w:tc>
          <w:tcPr>
            <w:tcW w:w="0" w:type="auto"/>
            <w:tcBorders>
              <w:top w:val="nil"/>
              <w:left w:val="nil"/>
              <w:bottom w:val="single" w:color="auto" w:sz="4" w:space="0"/>
              <w:right w:val="single" w:color="auto" w:sz="4" w:space="0"/>
            </w:tcBorders>
            <w:shd w:val="clear" w:color="auto" w:fill="auto"/>
            <w:vAlign w:val="center"/>
          </w:tcPr>
          <w:p w14:paraId="6303F6F2">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2A2594C8">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7EC98196">
            <w:pPr>
              <w:widowControl/>
              <w:jc w:val="center"/>
              <w:rPr>
                <w:rFonts w:ascii="Times New Roman" w:hAnsi="Times New Roman"/>
                <w:color w:val="000000"/>
                <w:kern w:val="0"/>
                <w:szCs w:val="21"/>
              </w:rPr>
            </w:pPr>
            <w:r>
              <w:rPr>
                <w:rFonts w:ascii="Times New Roman" w:hAnsi="Times New Roman"/>
                <w:color w:val="000000"/>
                <w:kern w:val="0"/>
                <w:szCs w:val="21"/>
              </w:rPr>
              <w:t>2</w:t>
            </w:r>
          </w:p>
        </w:tc>
        <w:tc>
          <w:tcPr>
            <w:tcW w:w="0" w:type="auto"/>
            <w:tcBorders>
              <w:top w:val="nil"/>
              <w:left w:val="nil"/>
              <w:bottom w:val="single" w:color="auto" w:sz="4" w:space="0"/>
              <w:right w:val="single" w:color="auto" w:sz="4" w:space="0"/>
            </w:tcBorders>
            <w:shd w:val="clear" w:color="auto" w:fill="auto"/>
            <w:vAlign w:val="center"/>
          </w:tcPr>
          <w:p w14:paraId="137D5BE5">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4B3B122B">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3434DB61">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6AD0F752">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r>
      <w:tr w14:paraId="02B946A8">
        <w:tblPrEx>
          <w:tblCellMar>
            <w:top w:w="0" w:type="dxa"/>
            <w:left w:w="108" w:type="dxa"/>
            <w:bottom w:w="0" w:type="dxa"/>
            <w:right w:w="108" w:type="dxa"/>
          </w:tblCellMar>
        </w:tblPrEx>
        <w:trPr>
          <w:trHeight w:val="450" w:hRule="atLeast"/>
        </w:trPr>
        <w:tc>
          <w:tcPr>
            <w:tcW w:w="0" w:type="auto"/>
            <w:vMerge w:val="continue"/>
            <w:tcBorders>
              <w:top w:val="nil"/>
              <w:left w:val="single" w:color="auto" w:sz="4" w:space="0"/>
              <w:bottom w:val="single" w:color="auto" w:sz="4" w:space="0"/>
              <w:right w:val="single" w:color="auto" w:sz="4" w:space="0"/>
            </w:tcBorders>
            <w:vAlign w:val="center"/>
          </w:tcPr>
          <w:p w14:paraId="1EC856ED">
            <w:pPr>
              <w:widowControl/>
              <w:jc w:val="left"/>
              <w:rPr>
                <w:rFonts w:hint="eastAsia" w:ascii="宋体" w:hAnsi="宋体" w:cs="宋体"/>
                <w:color w:val="000000"/>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14:paraId="06BB8443">
            <w:pPr>
              <w:widowControl/>
              <w:jc w:val="left"/>
              <w:rPr>
                <w:rFonts w:hint="eastAsia" w:ascii="宋体" w:hAnsi="宋体" w:cs="宋体"/>
                <w:color w:val="000000"/>
                <w:kern w:val="0"/>
                <w:szCs w:val="21"/>
              </w:rPr>
            </w:pPr>
          </w:p>
        </w:tc>
        <w:tc>
          <w:tcPr>
            <w:tcW w:w="0" w:type="auto"/>
            <w:tcBorders>
              <w:top w:val="nil"/>
              <w:left w:val="nil"/>
              <w:bottom w:val="single" w:color="auto" w:sz="4" w:space="0"/>
              <w:right w:val="single" w:color="auto" w:sz="4" w:space="0"/>
            </w:tcBorders>
            <w:shd w:val="clear" w:color="auto" w:fill="auto"/>
            <w:vAlign w:val="center"/>
          </w:tcPr>
          <w:p w14:paraId="62CDC0B9">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GG111029</w:t>
            </w:r>
          </w:p>
        </w:tc>
        <w:tc>
          <w:tcPr>
            <w:tcW w:w="0" w:type="auto"/>
            <w:tcBorders>
              <w:top w:val="nil"/>
              <w:left w:val="nil"/>
              <w:bottom w:val="single" w:color="auto" w:sz="4" w:space="0"/>
              <w:right w:val="single" w:color="auto" w:sz="4" w:space="0"/>
            </w:tcBorders>
            <w:shd w:val="clear" w:color="auto" w:fill="auto"/>
            <w:vAlign w:val="center"/>
          </w:tcPr>
          <w:p w14:paraId="0A6776D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习近平新时代中国特色社会主义思想概论（一）</w:t>
            </w:r>
            <w:r>
              <w:rPr>
                <w:rFonts w:ascii="Segoe UI Symbol" w:hAnsi="Segoe UI Symbol"/>
                <w:color w:val="000000"/>
                <w:kern w:val="0"/>
                <w:szCs w:val="21"/>
              </w:rPr>
              <w:t>★</w:t>
            </w:r>
          </w:p>
        </w:tc>
        <w:tc>
          <w:tcPr>
            <w:tcW w:w="0" w:type="auto"/>
            <w:tcBorders>
              <w:top w:val="nil"/>
              <w:left w:val="nil"/>
              <w:bottom w:val="single" w:color="auto" w:sz="4" w:space="0"/>
              <w:right w:val="single" w:color="auto" w:sz="4" w:space="0"/>
            </w:tcBorders>
            <w:shd w:val="clear" w:color="auto" w:fill="auto"/>
            <w:vAlign w:val="center"/>
          </w:tcPr>
          <w:p w14:paraId="3E47C737">
            <w:pPr>
              <w:widowControl/>
              <w:jc w:val="center"/>
              <w:rPr>
                <w:rFonts w:ascii="Times New Roman" w:hAnsi="Times New Roman"/>
                <w:color w:val="000000"/>
                <w:kern w:val="0"/>
                <w:sz w:val="18"/>
                <w:szCs w:val="18"/>
              </w:rPr>
            </w:pPr>
            <w:r>
              <w:rPr>
                <w:rFonts w:ascii="Times New Roman" w:hAnsi="Times New Roman"/>
                <w:color w:val="000000"/>
                <w:kern w:val="0"/>
                <w:sz w:val="18"/>
                <w:szCs w:val="18"/>
              </w:rPr>
              <w:t>24</w:t>
            </w:r>
          </w:p>
        </w:tc>
        <w:tc>
          <w:tcPr>
            <w:tcW w:w="0" w:type="auto"/>
            <w:tcBorders>
              <w:top w:val="nil"/>
              <w:left w:val="nil"/>
              <w:bottom w:val="single" w:color="auto" w:sz="4" w:space="0"/>
              <w:right w:val="single" w:color="auto" w:sz="4" w:space="0"/>
            </w:tcBorders>
            <w:shd w:val="clear" w:color="auto" w:fill="auto"/>
            <w:vAlign w:val="center"/>
          </w:tcPr>
          <w:p w14:paraId="62B25508">
            <w:pPr>
              <w:widowControl/>
              <w:jc w:val="center"/>
              <w:rPr>
                <w:rFonts w:ascii="Times New Roman" w:hAnsi="Times New Roman"/>
                <w:color w:val="000000"/>
                <w:kern w:val="0"/>
                <w:sz w:val="18"/>
                <w:szCs w:val="18"/>
              </w:rPr>
            </w:pPr>
            <w:r>
              <w:rPr>
                <w:rFonts w:ascii="Times New Roman" w:hAnsi="Times New Roman"/>
                <w:color w:val="000000"/>
                <w:kern w:val="0"/>
                <w:sz w:val="18"/>
                <w:szCs w:val="18"/>
              </w:rPr>
              <w:t>20</w:t>
            </w:r>
          </w:p>
        </w:tc>
        <w:tc>
          <w:tcPr>
            <w:tcW w:w="0" w:type="auto"/>
            <w:tcBorders>
              <w:top w:val="nil"/>
              <w:left w:val="nil"/>
              <w:bottom w:val="single" w:color="auto" w:sz="4" w:space="0"/>
              <w:right w:val="single" w:color="auto" w:sz="4" w:space="0"/>
            </w:tcBorders>
            <w:shd w:val="clear" w:color="auto" w:fill="auto"/>
            <w:vAlign w:val="center"/>
          </w:tcPr>
          <w:p w14:paraId="6E74FBC1">
            <w:pPr>
              <w:widowControl/>
              <w:jc w:val="center"/>
              <w:rPr>
                <w:rFonts w:ascii="Times New Roman" w:hAnsi="Times New Roman"/>
                <w:color w:val="000000"/>
                <w:kern w:val="0"/>
                <w:sz w:val="18"/>
                <w:szCs w:val="18"/>
              </w:rPr>
            </w:pPr>
            <w:r>
              <w:rPr>
                <w:rFonts w:ascii="Times New Roman" w:hAnsi="Times New Roman"/>
                <w:color w:val="000000"/>
                <w:kern w:val="0"/>
                <w:sz w:val="18"/>
                <w:szCs w:val="18"/>
              </w:rPr>
              <w:t>4</w:t>
            </w:r>
          </w:p>
        </w:tc>
        <w:tc>
          <w:tcPr>
            <w:tcW w:w="0" w:type="auto"/>
            <w:tcBorders>
              <w:top w:val="nil"/>
              <w:left w:val="nil"/>
              <w:bottom w:val="single" w:color="auto" w:sz="4" w:space="0"/>
              <w:right w:val="single" w:color="auto" w:sz="4" w:space="0"/>
            </w:tcBorders>
            <w:shd w:val="clear" w:color="auto" w:fill="auto"/>
            <w:vAlign w:val="center"/>
          </w:tcPr>
          <w:p w14:paraId="18EB11E1">
            <w:pPr>
              <w:widowControl/>
              <w:jc w:val="center"/>
              <w:rPr>
                <w:rFonts w:ascii="Times New Roman" w:hAnsi="Times New Roman"/>
                <w:color w:val="000000"/>
                <w:kern w:val="0"/>
                <w:sz w:val="18"/>
                <w:szCs w:val="18"/>
              </w:rPr>
            </w:pPr>
            <w:r>
              <w:rPr>
                <w:rFonts w:ascii="Times New Roman" w:hAnsi="Times New Roman"/>
                <w:color w:val="000000"/>
                <w:kern w:val="0"/>
                <w:sz w:val="18"/>
                <w:szCs w:val="18"/>
              </w:rPr>
              <w:t>1.5</w:t>
            </w:r>
          </w:p>
        </w:tc>
        <w:tc>
          <w:tcPr>
            <w:tcW w:w="0" w:type="auto"/>
            <w:tcBorders>
              <w:top w:val="nil"/>
              <w:left w:val="nil"/>
              <w:bottom w:val="single" w:color="auto" w:sz="4" w:space="0"/>
              <w:right w:val="single" w:color="auto" w:sz="4" w:space="0"/>
            </w:tcBorders>
            <w:shd w:val="clear" w:color="auto" w:fill="auto"/>
            <w:vAlign w:val="center"/>
          </w:tcPr>
          <w:p w14:paraId="0D199479">
            <w:pPr>
              <w:widowControl/>
              <w:jc w:val="center"/>
              <w:rPr>
                <w:rFonts w:ascii="Times New Roman" w:hAnsi="Times New Roman"/>
                <w:color w:val="000000"/>
                <w:kern w:val="0"/>
                <w:sz w:val="18"/>
                <w:szCs w:val="18"/>
              </w:rPr>
            </w:pPr>
            <w:r>
              <w:rPr>
                <w:rFonts w:ascii="Times New Roman" w:hAnsi="Times New Roman"/>
                <w:color w:val="000000"/>
                <w:kern w:val="0"/>
                <w:sz w:val="18"/>
                <w:szCs w:val="18"/>
              </w:rPr>
              <w:t>2</w:t>
            </w:r>
          </w:p>
        </w:tc>
        <w:tc>
          <w:tcPr>
            <w:tcW w:w="0" w:type="auto"/>
            <w:tcBorders>
              <w:top w:val="nil"/>
              <w:left w:val="nil"/>
              <w:bottom w:val="single" w:color="auto" w:sz="4" w:space="0"/>
              <w:right w:val="single" w:color="auto" w:sz="4" w:space="0"/>
            </w:tcBorders>
            <w:shd w:val="clear" w:color="auto" w:fill="auto"/>
            <w:vAlign w:val="center"/>
          </w:tcPr>
          <w:p w14:paraId="29618E1F">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14:paraId="1E95FC87">
            <w:pPr>
              <w:widowControl/>
              <w:jc w:val="center"/>
              <w:rPr>
                <w:rFonts w:hint="eastAsia" w:ascii="等线" w:hAnsi="等线" w:eastAsia="等线" w:cs="宋体"/>
                <w:color w:val="C00000"/>
                <w:kern w:val="0"/>
                <w:sz w:val="18"/>
                <w:szCs w:val="18"/>
              </w:rPr>
            </w:pPr>
            <w:r>
              <w:rPr>
                <w:rFonts w:hint="eastAsia" w:ascii="等线" w:hAnsi="等线" w:eastAsia="等线" w:cs="宋体"/>
                <w:color w:val="C00000"/>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14:paraId="7B058288">
            <w:pPr>
              <w:widowControl/>
              <w:jc w:val="center"/>
              <w:rPr>
                <w:rFonts w:hint="eastAsia" w:ascii="等线" w:hAnsi="等线" w:eastAsia="等线" w:cs="宋体"/>
                <w:color w:val="C00000"/>
                <w:kern w:val="0"/>
                <w:sz w:val="18"/>
                <w:szCs w:val="18"/>
              </w:rPr>
            </w:pPr>
            <w:r>
              <w:rPr>
                <w:rFonts w:hint="eastAsia" w:ascii="等线" w:hAnsi="等线" w:eastAsia="等线" w:cs="宋体"/>
                <w:color w:val="C00000"/>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14:paraId="1D6DA427">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14:paraId="123F32AE">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14:paraId="1D87EDC4">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14:paraId="6AA41154">
        <w:tblPrEx>
          <w:tblCellMar>
            <w:top w:w="0" w:type="dxa"/>
            <w:left w:w="108" w:type="dxa"/>
            <w:bottom w:w="0" w:type="dxa"/>
            <w:right w:w="108" w:type="dxa"/>
          </w:tblCellMar>
        </w:tblPrEx>
        <w:trPr>
          <w:trHeight w:val="450" w:hRule="atLeast"/>
        </w:trPr>
        <w:tc>
          <w:tcPr>
            <w:tcW w:w="0" w:type="auto"/>
            <w:vMerge w:val="continue"/>
            <w:tcBorders>
              <w:top w:val="nil"/>
              <w:left w:val="single" w:color="auto" w:sz="4" w:space="0"/>
              <w:bottom w:val="single" w:color="auto" w:sz="4" w:space="0"/>
              <w:right w:val="single" w:color="auto" w:sz="4" w:space="0"/>
            </w:tcBorders>
            <w:vAlign w:val="center"/>
          </w:tcPr>
          <w:p w14:paraId="18D85554">
            <w:pPr>
              <w:widowControl/>
              <w:jc w:val="left"/>
              <w:rPr>
                <w:rFonts w:hint="eastAsia" w:ascii="宋体" w:hAnsi="宋体" w:cs="宋体"/>
                <w:color w:val="000000"/>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14:paraId="3E4E3722">
            <w:pPr>
              <w:widowControl/>
              <w:jc w:val="left"/>
              <w:rPr>
                <w:rFonts w:hint="eastAsia" w:ascii="宋体" w:hAnsi="宋体" w:cs="宋体"/>
                <w:color w:val="000000"/>
                <w:kern w:val="0"/>
                <w:szCs w:val="21"/>
              </w:rPr>
            </w:pPr>
          </w:p>
        </w:tc>
        <w:tc>
          <w:tcPr>
            <w:tcW w:w="0" w:type="auto"/>
            <w:tcBorders>
              <w:top w:val="nil"/>
              <w:left w:val="nil"/>
              <w:bottom w:val="single" w:color="auto" w:sz="4" w:space="0"/>
              <w:right w:val="single" w:color="auto" w:sz="4" w:space="0"/>
            </w:tcBorders>
            <w:shd w:val="clear" w:color="auto" w:fill="auto"/>
            <w:vAlign w:val="center"/>
          </w:tcPr>
          <w:p w14:paraId="59A5E5FF">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GG111030</w:t>
            </w:r>
          </w:p>
        </w:tc>
        <w:tc>
          <w:tcPr>
            <w:tcW w:w="0" w:type="auto"/>
            <w:tcBorders>
              <w:top w:val="nil"/>
              <w:left w:val="nil"/>
              <w:bottom w:val="single" w:color="auto" w:sz="4" w:space="0"/>
              <w:right w:val="single" w:color="auto" w:sz="4" w:space="0"/>
            </w:tcBorders>
            <w:shd w:val="clear" w:color="auto" w:fill="auto"/>
            <w:vAlign w:val="center"/>
          </w:tcPr>
          <w:p w14:paraId="4C754EE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习近平新时代中国特色社会主义思想概论（二）</w:t>
            </w:r>
            <w:r>
              <w:rPr>
                <w:rFonts w:ascii="Segoe UI Symbol" w:hAnsi="Segoe UI Symbol"/>
                <w:color w:val="000000"/>
                <w:kern w:val="0"/>
                <w:szCs w:val="21"/>
              </w:rPr>
              <w:t>★</w:t>
            </w:r>
          </w:p>
        </w:tc>
        <w:tc>
          <w:tcPr>
            <w:tcW w:w="0" w:type="auto"/>
            <w:tcBorders>
              <w:top w:val="nil"/>
              <w:left w:val="nil"/>
              <w:bottom w:val="single" w:color="auto" w:sz="4" w:space="0"/>
              <w:right w:val="single" w:color="auto" w:sz="4" w:space="0"/>
            </w:tcBorders>
            <w:shd w:val="clear" w:color="auto" w:fill="auto"/>
            <w:vAlign w:val="center"/>
          </w:tcPr>
          <w:p w14:paraId="4B603FD8">
            <w:pPr>
              <w:widowControl/>
              <w:jc w:val="center"/>
              <w:rPr>
                <w:rFonts w:ascii="Times New Roman" w:hAnsi="Times New Roman"/>
                <w:color w:val="000000"/>
                <w:kern w:val="0"/>
                <w:sz w:val="18"/>
                <w:szCs w:val="18"/>
              </w:rPr>
            </w:pPr>
            <w:r>
              <w:rPr>
                <w:rFonts w:ascii="Times New Roman" w:hAnsi="Times New Roman"/>
                <w:color w:val="000000"/>
                <w:kern w:val="0"/>
                <w:sz w:val="18"/>
                <w:szCs w:val="18"/>
              </w:rPr>
              <w:t>24</w:t>
            </w:r>
          </w:p>
        </w:tc>
        <w:tc>
          <w:tcPr>
            <w:tcW w:w="0" w:type="auto"/>
            <w:tcBorders>
              <w:top w:val="nil"/>
              <w:left w:val="nil"/>
              <w:bottom w:val="single" w:color="auto" w:sz="4" w:space="0"/>
              <w:right w:val="single" w:color="auto" w:sz="4" w:space="0"/>
            </w:tcBorders>
            <w:shd w:val="clear" w:color="auto" w:fill="auto"/>
            <w:vAlign w:val="center"/>
          </w:tcPr>
          <w:p w14:paraId="467E1217">
            <w:pPr>
              <w:widowControl/>
              <w:jc w:val="center"/>
              <w:rPr>
                <w:rFonts w:ascii="Times New Roman" w:hAnsi="Times New Roman"/>
                <w:color w:val="000000"/>
                <w:kern w:val="0"/>
                <w:sz w:val="18"/>
                <w:szCs w:val="18"/>
              </w:rPr>
            </w:pPr>
            <w:r>
              <w:rPr>
                <w:rFonts w:ascii="Times New Roman" w:hAnsi="Times New Roman"/>
                <w:color w:val="000000"/>
                <w:kern w:val="0"/>
                <w:sz w:val="18"/>
                <w:szCs w:val="18"/>
              </w:rPr>
              <w:t>22</w:t>
            </w:r>
          </w:p>
        </w:tc>
        <w:tc>
          <w:tcPr>
            <w:tcW w:w="0" w:type="auto"/>
            <w:tcBorders>
              <w:top w:val="nil"/>
              <w:left w:val="nil"/>
              <w:bottom w:val="single" w:color="auto" w:sz="4" w:space="0"/>
              <w:right w:val="single" w:color="auto" w:sz="4" w:space="0"/>
            </w:tcBorders>
            <w:shd w:val="clear" w:color="auto" w:fill="auto"/>
            <w:vAlign w:val="center"/>
          </w:tcPr>
          <w:p w14:paraId="6D88E747">
            <w:pPr>
              <w:widowControl/>
              <w:jc w:val="center"/>
              <w:rPr>
                <w:rFonts w:ascii="Times New Roman" w:hAnsi="Times New Roman"/>
                <w:color w:val="000000"/>
                <w:kern w:val="0"/>
                <w:sz w:val="18"/>
                <w:szCs w:val="18"/>
              </w:rPr>
            </w:pPr>
            <w:r>
              <w:rPr>
                <w:rFonts w:ascii="Times New Roman" w:hAnsi="Times New Roman"/>
                <w:color w:val="000000"/>
                <w:kern w:val="0"/>
                <w:sz w:val="18"/>
                <w:szCs w:val="18"/>
              </w:rPr>
              <w:t>2</w:t>
            </w:r>
          </w:p>
        </w:tc>
        <w:tc>
          <w:tcPr>
            <w:tcW w:w="0" w:type="auto"/>
            <w:tcBorders>
              <w:top w:val="nil"/>
              <w:left w:val="nil"/>
              <w:bottom w:val="single" w:color="auto" w:sz="4" w:space="0"/>
              <w:right w:val="single" w:color="auto" w:sz="4" w:space="0"/>
            </w:tcBorders>
            <w:shd w:val="clear" w:color="auto" w:fill="auto"/>
            <w:vAlign w:val="center"/>
          </w:tcPr>
          <w:p w14:paraId="381D705A">
            <w:pPr>
              <w:widowControl/>
              <w:jc w:val="center"/>
              <w:rPr>
                <w:rFonts w:ascii="Times New Roman" w:hAnsi="Times New Roman"/>
                <w:color w:val="000000"/>
                <w:kern w:val="0"/>
                <w:sz w:val="18"/>
                <w:szCs w:val="18"/>
              </w:rPr>
            </w:pPr>
            <w:r>
              <w:rPr>
                <w:rFonts w:ascii="Times New Roman" w:hAnsi="Times New Roman"/>
                <w:color w:val="000000"/>
                <w:kern w:val="0"/>
                <w:sz w:val="18"/>
                <w:szCs w:val="18"/>
              </w:rPr>
              <w:t>1.5</w:t>
            </w:r>
          </w:p>
        </w:tc>
        <w:tc>
          <w:tcPr>
            <w:tcW w:w="0" w:type="auto"/>
            <w:tcBorders>
              <w:top w:val="nil"/>
              <w:left w:val="nil"/>
              <w:bottom w:val="single" w:color="auto" w:sz="4" w:space="0"/>
              <w:right w:val="single" w:color="auto" w:sz="4" w:space="0"/>
            </w:tcBorders>
            <w:shd w:val="clear" w:color="auto" w:fill="auto"/>
            <w:vAlign w:val="center"/>
          </w:tcPr>
          <w:p w14:paraId="5C6BF35A">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14:paraId="3463A88D">
            <w:pPr>
              <w:widowControl/>
              <w:jc w:val="center"/>
              <w:rPr>
                <w:rFonts w:ascii="Times New Roman" w:hAnsi="Times New Roman"/>
                <w:color w:val="000000"/>
                <w:kern w:val="0"/>
                <w:sz w:val="18"/>
                <w:szCs w:val="18"/>
              </w:rPr>
            </w:pPr>
            <w:r>
              <w:rPr>
                <w:rFonts w:ascii="Times New Roman" w:hAnsi="Times New Roman"/>
                <w:color w:val="000000"/>
                <w:kern w:val="0"/>
                <w:sz w:val="18"/>
                <w:szCs w:val="18"/>
              </w:rPr>
              <w:t>2</w:t>
            </w:r>
          </w:p>
        </w:tc>
        <w:tc>
          <w:tcPr>
            <w:tcW w:w="0" w:type="auto"/>
            <w:tcBorders>
              <w:top w:val="nil"/>
              <w:left w:val="nil"/>
              <w:bottom w:val="single" w:color="auto" w:sz="4" w:space="0"/>
              <w:right w:val="single" w:color="auto" w:sz="4" w:space="0"/>
            </w:tcBorders>
            <w:shd w:val="clear" w:color="auto" w:fill="auto"/>
            <w:vAlign w:val="center"/>
          </w:tcPr>
          <w:p w14:paraId="6E45EF6E">
            <w:pPr>
              <w:widowControl/>
              <w:jc w:val="center"/>
              <w:rPr>
                <w:rFonts w:hint="eastAsia" w:ascii="等线" w:hAnsi="等线" w:eastAsia="等线" w:cs="宋体"/>
                <w:color w:val="C00000"/>
                <w:kern w:val="0"/>
                <w:sz w:val="18"/>
                <w:szCs w:val="18"/>
              </w:rPr>
            </w:pPr>
            <w:r>
              <w:rPr>
                <w:rFonts w:hint="eastAsia" w:ascii="等线" w:hAnsi="等线" w:eastAsia="等线" w:cs="宋体"/>
                <w:color w:val="C00000"/>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14:paraId="0BFF305F">
            <w:pPr>
              <w:widowControl/>
              <w:jc w:val="center"/>
              <w:rPr>
                <w:rFonts w:hint="eastAsia" w:ascii="等线" w:hAnsi="等线" w:eastAsia="等线" w:cs="宋体"/>
                <w:color w:val="C00000"/>
                <w:kern w:val="0"/>
                <w:sz w:val="18"/>
                <w:szCs w:val="18"/>
              </w:rPr>
            </w:pPr>
            <w:r>
              <w:rPr>
                <w:rFonts w:hint="eastAsia" w:ascii="等线" w:hAnsi="等线" w:eastAsia="等线" w:cs="宋体"/>
                <w:color w:val="C00000"/>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14:paraId="57EF6515">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14:paraId="1605B5CA">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14:paraId="741BD415">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14:paraId="2387526B">
        <w:tblPrEx>
          <w:tblCellMar>
            <w:top w:w="0" w:type="dxa"/>
            <w:left w:w="108" w:type="dxa"/>
            <w:bottom w:w="0" w:type="dxa"/>
            <w:right w:w="108" w:type="dxa"/>
          </w:tblCellMar>
        </w:tblPrEx>
        <w:trPr>
          <w:trHeight w:val="435" w:hRule="atLeast"/>
        </w:trPr>
        <w:tc>
          <w:tcPr>
            <w:tcW w:w="0" w:type="auto"/>
            <w:vMerge w:val="continue"/>
            <w:tcBorders>
              <w:top w:val="nil"/>
              <w:left w:val="single" w:color="auto" w:sz="4" w:space="0"/>
              <w:bottom w:val="single" w:color="auto" w:sz="4" w:space="0"/>
              <w:right w:val="single" w:color="auto" w:sz="4" w:space="0"/>
            </w:tcBorders>
            <w:vAlign w:val="center"/>
          </w:tcPr>
          <w:p w14:paraId="3339AC57">
            <w:pPr>
              <w:widowControl/>
              <w:jc w:val="left"/>
              <w:rPr>
                <w:rFonts w:hint="eastAsia" w:ascii="宋体" w:hAnsi="宋体" w:cs="宋体"/>
                <w:color w:val="000000"/>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14:paraId="469563DD">
            <w:pPr>
              <w:widowControl/>
              <w:jc w:val="left"/>
              <w:rPr>
                <w:rFonts w:hint="eastAsia" w:ascii="宋体" w:hAnsi="宋体" w:cs="宋体"/>
                <w:color w:val="000000"/>
                <w:kern w:val="0"/>
                <w:szCs w:val="21"/>
              </w:rPr>
            </w:pPr>
          </w:p>
        </w:tc>
        <w:tc>
          <w:tcPr>
            <w:tcW w:w="0" w:type="auto"/>
            <w:tcBorders>
              <w:top w:val="nil"/>
              <w:left w:val="nil"/>
              <w:bottom w:val="single" w:color="auto" w:sz="4" w:space="0"/>
              <w:right w:val="single" w:color="auto" w:sz="4" w:space="0"/>
            </w:tcBorders>
            <w:shd w:val="clear" w:color="auto" w:fill="auto"/>
            <w:vAlign w:val="center"/>
          </w:tcPr>
          <w:p w14:paraId="6C250274">
            <w:pPr>
              <w:widowControl/>
              <w:jc w:val="center"/>
              <w:rPr>
                <w:rFonts w:ascii="Times New Roman" w:hAnsi="Times New Roman"/>
                <w:color w:val="000000"/>
                <w:kern w:val="0"/>
                <w:szCs w:val="21"/>
              </w:rPr>
            </w:pPr>
            <w:r>
              <w:rPr>
                <w:rFonts w:ascii="Times New Roman" w:hAnsi="Times New Roman"/>
                <w:color w:val="000000"/>
                <w:kern w:val="0"/>
                <w:szCs w:val="21"/>
              </w:rPr>
              <w:t>GG111012~GG111015</w:t>
            </w:r>
          </w:p>
        </w:tc>
        <w:tc>
          <w:tcPr>
            <w:tcW w:w="0" w:type="auto"/>
            <w:tcBorders>
              <w:top w:val="nil"/>
              <w:left w:val="nil"/>
              <w:bottom w:val="single" w:color="auto" w:sz="4" w:space="0"/>
              <w:right w:val="single" w:color="auto" w:sz="4" w:space="0"/>
            </w:tcBorders>
            <w:shd w:val="clear" w:color="auto" w:fill="auto"/>
            <w:vAlign w:val="center"/>
          </w:tcPr>
          <w:p w14:paraId="62DC0EEE">
            <w:pPr>
              <w:widowControl/>
              <w:jc w:val="center"/>
              <w:rPr>
                <w:rFonts w:hint="eastAsia" w:ascii="宋体" w:hAnsi="宋体" w:cs="宋体"/>
                <w:color w:val="000000"/>
                <w:kern w:val="0"/>
                <w:szCs w:val="21"/>
              </w:rPr>
            </w:pPr>
            <w:r>
              <w:rPr>
                <w:rFonts w:hint="eastAsia" w:ascii="宋体" w:hAnsi="宋体" w:cs="宋体"/>
                <w:color w:val="000000"/>
                <w:kern w:val="0"/>
                <w:szCs w:val="21"/>
              </w:rPr>
              <w:t>形势与政策</w:t>
            </w:r>
            <w:r>
              <w:rPr>
                <w:rFonts w:ascii="Segoe UI Symbol" w:hAnsi="Segoe UI Symbol"/>
                <w:color w:val="000000"/>
                <w:kern w:val="0"/>
                <w:szCs w:val="21"/>
              </w:rPr>
              <w:t>★</w:t>
            </w:r>
          </w:p>
        </w:tc>
        <w:tc>
          <w:tcPr>
            <w:tcW w:w="0" w:type="auto"/>
            <w:tcBorders>
              <w:top w:val="nil"/>
              <w:left w:val="nil"/>
              <w:bottom w:val="single" w:color="auto" w:sz="4" w:space="0"/>
              <w:right w:val="single" w:color="auto" w:sz="4" w:space="0"/>
            </w:tcBorders>
            <w:shd w:val="clear" w:color="auto" w:fill="auto"/>
            <w:vAlign w:val="center"/>
          </w:tcPr>
          <w:p w14:paraId="2F35A4CB">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0" w:type="auto"/>
            <w:tcBorders>
              <w:top w:val="nil"/>
              <w:left w:val="nil"/>
              <w:bottom w:val="single" w:color="auto" w:sz="4" w:space="0"/>
              <w:right w:val="single" w:color="auto" w:sz="4" w:space="0"/>
            </w:tcBorders>
            <w:shd w:val="clear" w:color="auto" w:fill="auto"/>
            <w:vAlign w:val="center"/>
          </w:tcPr>
          <w:p w14:paraId="37FFBB8A">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0" w:type="auto"/>
            <w:tcBorders>
              <w:top w:val="nil"/>
              <w:left w:val="nil"/>
              <w:bottom w:val="single" w:color="auto" w:sz="4" w:space="0"/>
              <w:right w:val="single" w:color="auto" w:sz="4" w:space="0"/>
            </w:tcBorders>
            <w:shd w:val="clear" w:color="auto" w:fill="auto"/>
            <w:vAlign w:val="center"/>
          </w:tcPr>
          <w:p w14:paraId="68CA7506">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0</w:t>
            </w:r>
          </w:p>
        </w:tc>
        <w:tc>
          <w:tcPr>
            <w:tcW w:w="0" w:type="auto"/>
            <w:tcBorders>
              <w:top w:val="nil"/>
              <w:left w:val="nil"/>
              <w:bottom w:val="single" w:color="auto" w:sz="4" w:space="0"/>
              <w:right w:val="single" w:color="auto" w:sz="4" w:space="0"/>
            </w:tcBorders>
            <w:shd w:val="clear" w:color="auto" w:fill="auto"/>
            <w:vAlign w:val="center"/>
          </w:tcPr>
          <w:p w14:paraId="39F8437E">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0" w:type="auto"/>
            <w:gridSpan w:val="4"/>
            <w:tcBorders>
              <w:top w:val="single" w:color="auto" w:sz="4" w:space="0"/>
              <w:left w:val="nil"/>
              <w:bottom w:val="single" w:color="auto" w:sz="4" w:space="0"/>
              <w:right w:val="single" w:color="auto" w:sz="4" w:space="0"/>
            </w:tcBorders>
            <w:shd w:val="clear" w:color="auto" w:fill="auto"/>
            <w:vAlign w:val="center"/>
          </w:tcPr>
          <w:p w14:paraId="04420A39">
            <w:pPr>
              <w:widowControl/>
              <w:jc w:val="center"/>
              <w:rPr>
                <w:rFonts w:ascii="Times New Roman" w:hAnsi="Times New Roman"/>
                <w:color w:val="000000"/>
                <w:kern w:val="0"/>
                <w:szCs w:val="21"/>
              </w:rPr>
            </w:pPr>
            <w:r>
              <w:rPr>
                <w:rFonts w:ascii="Times New Roman" w:hAnsi="Times New Roman"/>
                <w:color w:val="000000"/>
                <w:kern w:val="0"/>
                <w:szCs w:val="21"/>
              </w:rPr>
              <w:t>1-4</w:t>
            </w:r>
            <w:r>
              <w:rPr>
                <w:rFonts w:hint="eastAsia" w:ascii="宋体" w:hAnsi="宋体"/>
                <w:color w:val="000000"/>
                <w:kern w:val="0"/>
                <w:szCs w:val="21"/>
              </w:rPr>
              <w:t>学期，每学期</w:t>
            </w:r>
            <w:r>
              <w:rPr>
                <w:rFonts w:ascii="Times New Roman" w:hAnsi="Times New Roman"/>
                <w:color w:val="000000"/>
                <w:kern w:val="0"/>
                <w:szCs w:val="21"/>
              </w:rPr>
              <w:t>8</w:t>
            </w:r>
            <w:r>
              <w:rPr>
                <w:rFonts w:hint="eastAsia" w:ascii="宋体" w:hAnsi="宋体"/>
                <w:color w:val="000000"/>
                <w:kern w:val="0"/>
                <w:szCs w:val="21"/>
              </w:rPr>
              <w:t>学时</w:t>
            </w:r>
          </w:p>
        </w:tc>
        <w:tc>
          <w:tcPr>
            <w:tcW w:w="0" w:type="auto"/>
            <w:tcBorders>
              <w:top w:val="nil"/>
              <w:left w:val="nil"/>
              <w:bottom w:val="single" w:color="auto" w:sz="4" w:space="0"/>
              <w:right w:val="single" w:color="auto" w:sz="4" w:space="0"/>
            </w:tcBorders>
            <w:shd w:val="clear" w:color="auto" w:fill="auto"/>
            <w:vAlign w:val="center"/>
          </w:tcPr>
          <w:p w14:paraId="748EF130">
            <w:pPr>
              <w:widowControl/>
              <w:jc w:val="center"/>
              <w:rPr>
                <w:rFonts w:hint="eastAsia" w:ascii="等线" w:hAnsi="等线" w:eastAsia="等线" w:cs="宋体"/>
                <w:color w:val="0D0D0D"/>
                <w:kern w:val="0"/>
                <w:szCs w:val="21"/>
              </w:rPr>
            </w:pPr>
            <w:r>
              <w:rPr>
                <w:rFonts w:hint="eastAsia" w:ascii="等线" w:hAnsi="等线" w:eastAsia="等线" w:cs="宋体"/>
                <w:color w:val="0D0D0D"/>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2AC7BF64">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4C062A08">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r>
      <w:tr w14:paraId="07D3985A">
        <w:tblPrEx>
          <w:tblCellMar>
            <w:top w:w="0" w:type="dxa"/>
            <w:left w:w="108" w:type="dxa"/>
            <w:bottom w:w="0" w:type="dxa"/>
            <w:right w:w="108" w:type="dxa"/>
          </w:tblCellMar>
        </w:tblPrEx>
        <w:trPr>
          <w:trHeight w:val="435" w:hRule="atLeast"/>
        </w:trPr>
        <w:tc>
          <w:tcPr>
            <w:tcW w:w="0" w:type="auto"/>
            <w:vMerge w:val="continue"/>
            <w:tcBorders>
              <w:top w:val="nil"/>
              <w:left w:val="single" w:color="auto" w:sz="4" w:space="0"/>
              <w:bottom w:val="single" w:color="auto" w:sz="4" w:space="0"/>
              <w:right w:val="single" w:color="auto" w:sz="4" w:space="0"/>
            </w:tcBorders>
            <w:vAlign w:val="center"/>
          </w:tcPr>
          <w:p w14:paraId="1971A0B9">
            <w:pPr>
              <w:widowControl/>
              <w:jc w:val="left"/>
              <w:rPr>
                <w:rFonts w:hint="eastAsia" w:ascii="宋体" w:hAnsi="宋体" w:cs="宋体"/>
                <w:color w:val="000000"/>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14:paraId="372FA87B">
            <w:pPr>
              <w:widowControl/>
              <w:jc w:val="left"/>
              <w:rPr>
                <w:rFonts w:hint="eastAsia" w:ascii="宋体" w:hAnsi="宋体" w:cs="宋体"/>
                <w:color w:val="000000"/>
                <w:kern w:val="0"/>
                <w:szCs w:val="21"/>
              </w:rPr>
            </w:pPr>
          </w:p>
        </w:tc>
        <w:tc>
          <w:tcPr>
            <w:tcW w:w="0" w:type="auto"/>
            <w:tcBorders>
              <w:top w:val="nil"/>
              <w:left w:val="nil"/>
              <w:bottom w:val="single" w:color="auto" w:sz="4" w:space="0"/>
              <w:right w:val="single" w:color="auto" w:sz="4" w:space="0"/>
            </w:tcBorders>
            <w:shd w:val="clear" w:color="auto" w:fill="auto"/>
            <w:vAlign w:val="center"/>
          </w:tcPr>
          <w:p w14:paraId="3A5F5744">
            <w:pPr>
              <w:widowControl/>
              <w:jc w:val="center"/>
              <w:rPr>
                <w:rFonts w:ascii="Times New Roman" w:hAnsi="Times New Roman"/>
                <w:color w:val="000000"/>
                <w:kern w:val="0"/>
                <w:szCs w:val="21"/>
              </w:rPr>
            </w:pPr>
            <w:r>
              <w:rPr>
                <w:rFonts w:ascii="Times New Roman" w:hAnsi="Times New Roman"/>
                <w:color w:val="000000"/>
                <w:kern w:val="0"/>
                <w:szCs w:val="21"/>
              </w:rPr>
              <w:t>GG111007</w:t>
            </w:r>
          </w:p>
        </w:tc>
        <w:tc>
          <w:tcPr>
            <w:tcW w:w="0" w:type="auto"/>
            <w:tcBorders>
              <w:top w:val="nil"/>
              <w:left w:val="nil"/>
              <w:bottom w:val="single" w:color="auto" w:sz="4" w:space="0"/>
              <w:right w:val="single" w:color="auto" w:sz="4" w:space="0"/>
            </w:tcBorders>
            <w:shd w:val="clear" w:color="auto" w:fill="auto"/>
            <w:vAlign w:val="center"/>
          </w:tcPr>
          <w:p w14:paraId="76A3AAB6">
            <w:pPr>
              <w:widowControl/>
              <w:jc w:val="center"/>
              <w:rPr>
                <w:rFonts w:hint="eastAsia" w:ascii="宋体" w:hAnsi="宋体" w:cs="宋体"/>
                <w:color w:val="000000"/>
                <w:kern w:val="0"/>
                <w:szCs w:val="21"/>
              </w:rPr>
            </w:pPr>
            <w:r>
              <w:rPr>
                <w:rFonts w:hint="eastAsia" w:ascii="宋体" w:hAnsi="宋体" w:cs="宋体"/>
                <w:color w:val="000000"/>
                <w:kern w:val="0"/>
                <w:szCs w:val="21"/>
              </w:rPr>
              <w:t>体育与健康（一）</w:t>
            </w:r>
          </w:p>
        </w:tc>
        <w:tc>
          <w:tcPr>
            <w:tcW w:w="0" w:type="auto"/>
            <w:tcBorders>
              <w:top w:val="nil"/>
              <w:left w:val="nil"/>
              <w:bottom w:val="single" w:color="auto" w:sz="4" w:space="0"/>
              <w:right w:val="single" w:color="auto" w:sz="4" w:space="0"/>
            </w:tcBorders>
            <w:shd w:val="clear" w:color="auto" w:fill="auto"/>
            <w:vAlign w:val="center"/>
          </w:tcPr>
          <w:p w14:paraId="7FD8EE3E">
            <w:pPr>
              <w:widowControl/>
              <w:jc w:val="center"/>
              <w:rPr>
                <w:rFonts w:ascii="Times New Roman" w:hAnsi="Times New Roman"/>
                <w:color w:val="000000"/>
                <w:kern w:val="0"/>
                <w:szCs w:val="21"/>
              </w:rPr>
            </w:pPr>
            <w:r>
              <w:rPr>
                <w:rFonts w:ascii="Times New Roman" w:hAnsi="Times New Roman"/>
                <w:color w:val="000000"/>
                <w:kern w:val="0"/>
                <w:szCs w:val="21"/>
              </w:rPr>
              <w:t>36</w:t>
            </w:r>
          </w:p>
        </w:tc>
        <w:tc>
          <w:tcPr>
            <w:tcW w:w="0" w:type="auto"/>
            <w:tcBorders>
              <w:top w:val="nil"/>
              <w:left w:val="nil"/>
              <w:bottom w:val="single" w:color="auto" w:sz="4" w:space="0"/>
              <w:right w:val="single" w:color="auto" w:sz="4" w:space="0"/>
            </w:tcBorders>
            <w:shd w:val="clear" w:color="auto" w:fill="auto"/>
            <w:vAlign w:val="center"/>
          </w:tcPr>
          <w:p w14:paraId="4038B08B">
            <w:pPr>
              <w:widowControl/>
              <w:jc w:val="center"/>
              <w:rPr>
                <w:rFonts w:ascii="Times New Roman" w:hAnsi="Times New Roman"/>
                <w:color w:val="000000"/>
                <w:kern w:val="0"/>
                <w:szCs w:val="21"/>
              </w:rPr>
            </w:pPr>
            <w:r>
              <w:rPr>
                <w:rFonts w:ascii="Times New Roman" w:hAnsi="Times New Roman"/>
                <w:color w:val="000000"/>
                <w:kern w:val="0"/>
                <w:szCs w:val="21"/>
              </w:rPr>
              <w:t>2</w:t>
            </w:r>
          </w:p>
        </w:tc>
        <w:tc>
          <w:tcPr>
            <w:tcW w:w="0" w:type="auto"/>
            <w:tcBorders>
              <w:top w:val="nil"/>
              <w:left w:val="nil"/>
              <w:bottom w:val="single" w:color="auto" w:sz="4" w:space="0"/>
              <w:right w:val="single" w:color="auto" w:sz="4" w:space="0"/>
            </w:tcBorders>
            <w:shd w:val="clear" w:color="auto" w:fill="auto"/>
            <w:vAlign w:val="center"/>
          </w:tcPr>
          <w:p w14:paraId="59D98D40">
            <w:pPr>
              <w:widowControl/>
              <w:jc w:val="center"/>
              <w:rPr>
                <w:rFonts w:ascii="Times New Roman" w:hAnsi="Times New Roman"/>
                <w:color w:val="000000"/>
                <w:kern w:val="0"/>
                <w:szCs w:val="21"/>
              </w:rPr>
            </w:pPr>
            <w:r>
              <w:rPr>
                <w:rFonts w:ascii="Times New Roman" w:hAnsi="Times New Roman"/>
                <w:color w:val="000000"/>
                <w:kern w:val="0"/>
                <w:szCs w:val="21"/>
              </w:rPr>
              <w:t>34</w:t>
            </w:r>
          </w:p>
        </w:tc>
        <w:tc>
          <w:tcPr>
            <w:tcW w:w="0" w:type="auto"/>
            <w:tcBorders>
              <w:top w:val="nil"/>
              <w:left w:val="nil"/>
              <w:bottom w:val="single" w:color="auto" w:sz="4" w:space="0"/>
              <w:right w:val="single" w:color="auto" w:sz="4" w:space="0"/>
            </w:tcBorders>
            <w:shd w:val="clear" w:color="auto" w:fill="auto"/>
            <w:vAlign w:val="center"/>
          </w:tcPr>
          <w:p w14:paraId="0A0CB867">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0" w:type="auto"/>
            <w:tcBorders>
              <w:top w:val="nil"/>
              <w:left w:val="nil"/>
              <w:bottom w:val="single" w:color="auto" w:sz="4" w:space="0"/>
              <w:right w:val="single" w:color="auto" w:sz="4" w:space="0"/>
            </w:tcBorders>
            <w:shd w:val="clear" w:color="auto" w:fill="auto"/>
            <w:vAlign w:val="center"/>
          </w:tcPr>
          <w:p w14:paraId="250B0D54">
            <w:pPr>
              <w:widowControl/>
              <w:jc w:val="center"/>
              <w:rPr>
                <w:rFonts w:ascii="Times New Roman" w:hAnsi="Times New Roman"/>
                <w:color w:val="000000"/>
                <w:kern w:val="0"/>
                <w:szCs w:val="21"/>
              </w:rPr>
            </w:pPr>
            <w:r>
              <w:rPr>
                <w:rFonts w:ascii="Times New Roman" w:hAnsi="Times New Roman"/>
                <w:color w:val="000000"/>
                <w:kern w:val="0"/>
                <w:szCs w:val="21"/>
              </w:rPr>
              <w:t>2</w:t>
            </w:r>
          </w:p>
        </w:tc>
        <w:tc>
          <w:tcPr>
            <w:tcW w:w="0" w:type="auto"/>
            <w:tcBorders>
              <w:top w:val="nil"/>
              <w:left w:val="nil"/>
              <w:bottom w:val="single" w:color="auto" w:sz="4" w:space="0"/>
              <w:right w:val="single" w:color="auto" w:sz="4" w:space="0"/>
            </w:tcBorders>
            <w:shd w:val="clear" w:color="auto" w:fill="auto"/>
            <w:vAlign w:val="center"/>
          </w:tcPr>
          <w:p w14:paraId="340B150D">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28335CC8">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557B1BF4">
            <w:pPr>
              <w:widowControl/>
              <w:jc w:val="center"/>
              <w:rPr>
                <w:rFonts w:hint="eastAsia" w:ascii="等线" w:hAnsi="等线" w:eastAsia="等线" w:cs="宋体"/>
                <w:color w:val="FF0000"/>
                <w:kern w:val="0"/>
                <w:szCs w:val="21"/>
              </w:rPr>
            </w:pPr>
            <w:r>
              <w:rPr>
                <w:rFonts w:hint="eastAsia" w:ascii="等线" w:hAnsi="等线" w:eastAsia="等线" w:cs="宋体"/>
                <w:color w:val="FF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6EEC3B6D">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77B0B1FD">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50A93E9B">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r>
      <w:tr w14:paraId="68D8A2DC">
        <w:tblPrEx>
          <w:tblCellMar>
            <w:top w:w="0" w:type="dxa"/>
            <w:left w:w="108" w:type="dxa"/>
            <w:bottom w:w="0" w:type="dxa"/>
            <w:right w:w="108" w:type="dxa"/>
          </w:tblCellMar>
        </w:tblPrEx>
        <w:trPr>
          <w:trHeight w:val="435" w:hRule="atLeast"/>
        </w:trPr>
        <w:tc>
          <w:tcPr>
            <w:tcW w:w="0" w:type="auto"/>
            <w:vMerge w:val="continue"/>
            <w:tcBorders>
              <w:top w:val="nil"/>
              <w:left w:val="single" w:color="auto" w:sz="4" w:space="0"/>
              <w:bottom w:val="single" w:color="auto" w:sz="4" w:space="0"/>
              <w:right w:val="single" w:color="auto" w:sz="4" w:space="0"/>
            </w:tcBorders>
            <w:vAlign w:val="center"/>
          </w:tcPr>
          <w:p w14:paraId="5B887894">
            <w:pPr>
              <w:widowControl/>
              <w:jc w:val="left"/>
              <w:rPr>
                <w:rFonts w:hint="eastAsia" w:ascii="宋体" w:hAnsi="宋体" w:cs="宋体"/>
                <w:color w:val="000000"/>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14:paraId="1D86B556">
            <w:pPr>
              <w:widowControl/>
              <w:jc w:val="left"/>
              <w:rPr>
                <w:rFonts w:hint="eastAsia" w:ascii="宋体" w:hAnsi="宋体" w:cs="宋体"/>
                <w:color w:val="000000"/>
                <w:kern w:val="0"/>
                <w:szCs w:val="21"/>
              </w:rPr>
            </w:pPr>
          </w:p>
        </w:tc>
        <w:tc>
          <w:tcPr>
            <w:tcW w:w="0" w:type="auto"/>
            <w:tcBorders>
              <w:top w:val="nil"/>
              <w:left w:val="nil"/>
              <w:bottom w:val="single" w:color="auto" w:sz="4" w:space="0"/>
              <w:right w:val="single" w:color="auto" w:sz="4" w:space="0"/>
            </w:tcBorders>
            <w:shd w:val="clear" w:color="auto" w:fill="auto"/>
            <w:vAlign w:val="center"/>
          </w:tcPr>
          <w:p w14:paraId="53E7697A">
            <w:pPr>
              <w:widowControl/>
              <w:jc w:val="center"/>
              <w:rPr>
                <w:rFonts w:ascii="Times New Roman" w:hAnsi="Times New Roman"/>
                <w:color w:val="000000"/>
                <w:kern w:val="0"/>
                <w:szCs w:val="21"/>
              </w:rPr>
            </w:pPr>
            <w:r>
              <w:rPr>
                <w:rFonts w:ascii="Times New Roman" w:hAnsi="Times New Roman"/>
                <w:color w:val="000000"/>
                <w:kern w:val="0"/>
                <w:szCs w:val="21"/>
              </w:rPr>
              <w:t>GG111008</w:t>
            </w:r>
          </w:p>
        </w:tc>
        <w:tc>
          <w:tcPr>
            <w:tcW w:w="0" w:type="auto"/>
            <w:tcBorders>
              <w:top w:val="nil"/>
              <w:left w:val="nil"/>
              <w:bottom w:val="single" w:color="auto" w:sz="4" w:space="0"/>
              <w:right w:val="single" w:color="auto" w:sz="4" w:space="0"/>
            </w:tcBorders>
            <w:shd w:val="clear" w:color="auto" w:fill="auto"/>
            <w:vAlign w:val="center"/>
          </w:tcPr>
          <w:p w14:paraId="6FC640DD">
            <w:pPr>
              <w:widowControl/>
              <w:jc w:val="center"/>
              <w:rPr>
                <w:rFonts w:hint="eastAsia" w:ascii="宋体" w:hAnsi="宋体" w:cs="宋体"/>
                <w:color w:val="000000"/>
                <w:kern w:val="0"/>
                <w:szCs w:val="21"/>
              </w:rPr>
            </w:pPr>
            <w:r>
              <w:rPr>
                <w:rFonts w:hint="eastAsia" w:ascii="宋体" w:hAnsi="宋体" w:cs="宋体"/>
                <w:color w:val="000000"/>
                <w:kern w:val="0"/>
                <w:szCs w:val="21"/>
              </w:rPr>
              <w:t>体育与健康（二）</w:t>
            </w:r>
          </w:p>
        </w:tc>
        <w:tc>
          <w:tcPr>
            <w:tcW w:w="0" w:type="auto"/>
            <w:tcBorders>
              <w:top w:val="nil"/>
              <w:left w:val="nil"/>
              <w:bottom w:val="single" w:color="auto" w:sz="4" w:space="0"/>
              <w:right w:val="single" w:color="auto" w:sz="4" w:space="0"/>
            </w:tcBorders>
            <w:shd w:val="clear" w:color="auto" w:fill="auto"/>
            <w:vAlign w:val="center"/>
          </w:tcPr>
          <w:p w14:paraId="23B34C6F">
            <w:pPr>
              <w:widowControl/>
              <w:jc w:val="center"/>
              <w:rPr>
                <w:rFonts w:ascii="Times New Roman" w:hAnsi="Times New Roman"/>
                <w:color w:val="000000"/>
                <w:kern w:val="0"/>
                <w:szCs w:val="21"/>
              </w:rPr>
            </w:pPr>
            <w:r>
              <w:rPr>
                <w:rFonts w:ascii="Times New Roman" w:hAnsi="Times New Roman"/>
                <w:color w:val="000000"/>
                <w:kern w:val="0"/>
                <w:szCs w:val="21"/>
              </w:rPr>
              <w:t>36</w:t>
            </w:r>
          </w:p>
        </w:tc>
        <w:tc>
          <w:tcPr>
            <w:tcW w:w="0" w:type="auto"/>
            <w:tcBorders>
              <w:top w:val="nil"/>
              <w:left w:val="nil"/>
              <w:bottom w:val="single" w:color="auto" w:sz="4" w:space="0"/>
              <w:right w:val="single" w:color="auto" w:sz="4" w:space="0"/>
            </w:tcBorders>
            <w:shd w:val="clear" w:color="auto" w:fill="auto"/>
            <w:vAlign w:val="center"/>
          </w:tcPr>
          <w:p w14:paraId="3087F267">
            <w:pPr>
              <w:widowControl/>
              <w:jc w:val="center"/>
              <w:rPr>
                <w:rFonts w:ascii="Times New Roman" w:hAnsi="Times New Roman"/>
                <w:color w:val="000000"/>
                <w:kern w:val="0"/>
                <w:szCs w:val="21"/>
              </w:rPr>
            </w:pPr>
            <w:r>
              <w:rPr>
                <w:rFonts w:ascii="Times New Roman" w:hAnsi="Times New Roman"/>
                <w:color w:val="000000"/>
                <w:kern w:val="0"/>
                <w:szCs w:val="21"/>
              </w:rPr>
              <w:t>2</w:t>
            </w:r>
          </w:p>
        </w:tc>
        <w:tc>
          <w:tcPr>
            <w:tcW w:w="0" w:type="auto"/>
            <w:tcBorders>
              <w:top w:val="nil"/>
              <w:left w:val="nil"/>
              <w:bottom w:val="single" w:color="auto" w:sz="4" w:space="0"/>
              <w:right w:val="single" w:color="auto" w:sz="4" w:space="0"/>
            </w:tcBorders>
            <w:shd w:val="clear" w:color="auto" w:fill="auto"/>
            <w:vAlign w:val="center"/>
          </w:tcPr>
          <w:p w14:paraId="6A6B161C">
            <w:pPr>
              <w:widowControl/>
              <w:jc w:val="center"/>
              <w:rPr>
                <w:rFonts w:ascii="Times New Roman" w:hAnsi="Times New Roman"/>
                <w:color w:val="000000"/>
                <w:kern w:val="0"/>
                <w:szCs w:val="21"/>
              </w:rPr>
            </w:pPr>
            <w:r>
              <w:rPr>
                <w:rFonts w:ascii="Times New Roman" w:hAnsi="Times New Roman"/>
                <w:color w:val="000000"/>
                <w:kern w:val="0"/>
                <w:szCs w:val="21"/>
              </w:rPr>
              <w:t>34</w:t>
            </w:r>
          </w:p>
        </w:tc>
        <w:tc>
          <w:tcPr>
            <w:tcW w:w="0" w:type="auto"/>
            <w:tcBorders>
              <w:top w:val="nil"/>
              <w:left w:val="nil"/>
              <w:bottom w:val="single" w:color="auto" w:sz="4" w:space="0"/>
              <w:right w:val="single" w:color="auto" w:sz="4" w:space="0"/>
            </w:tcBorders>
            <w:shd w:val="clear" w:color="auto" w:fill="auto"/>
            <w:vAlign w:val="center"/>
          </w:tcPr>
          <w:p w14:paraId="293C0EF5">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0" w:type="auto"/>
            <w:tcBorders>
              <w:top w:val="nil"/>
              <w:left w:val="nil"/>
              <w:bottom w:val="single" w:color="auto" w:sz="4" w:space="0"/>
              <w:right w:val="single" w:color="auto" w:sz="4" w:space="0"/>
            </w:tcBorders>
            <w:shd w:val="clear" w:color="auto" w:fill="auto"/>
            <w:vAlign w:val="center"/>
          </w:tcPr>
          <w:p w14:paraId="00169E3B">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7EC0ED02">
            <w:pPr>
              <w:widowControl/>
              <w:jc w:val="center"/>
              <w:rPr>
                <w:rFonts w:ascii="Times New Roman" w:hAnsi="Times New Roman"/>
                <w:color w:val="000000"/>
                <w:kern w:val="0"/>
                <w:szCs w:val="21"/>
              </w:rPr>
            </w:pPr>
            <w:r>
              <w:rPr>
                <w:rFonts w:ascii="Times New Roman" w:hAnsi="Times New Roman"/>
                <w:color w:val="000000"/>
                <w:kern w:val="0"/>
                <w:szCs w:val="21"/>
              </w:rPr>
              <w:t>2</w:t>
            </w:r>
          </w:p>
        </w:tc>
        <w:tc>
          <w:tcPr>
            <w:tcW w:w="0" w:type="auto"/>
            <w:tcBorders>
              <w:top w:val="nil"/>
              <w:left w:val="nil"/>
              <w:bottom w:val="single" w:color="auto" w:sz="4" w:space="0"/>
              <w:right w:val="single" w:color="auto" w:sz="4" w:space="0"/>
            </w:tcBorders>
            <w:shd w:val="clear" w:color="auto" w:fill="auto"/>
            <w:vAlign w:val="center"/>
          </w:tcPr>
          <w:p w14:paraId="4A51730B">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31B7444A">
            <w:pPr>
              <w:widowControl/>
              <w:jc w:val="center"/>
              <w:rPr>
                <w:rFonts w:hint="eastAsia" w:ascii="等线" w:hAnsi="等线" w:eastAsia="等线" w:cs="宋体"/>
                <w:color w:val="FF0000"/>
                <w:kern w:val="0"/>
                <w:szCs w:val="21"/>
              </w:rPr>
            </w:pPr>
            <w:r>
              <w:rPr>
                <w:rFonts w:hint="eastAsia" w:ascii="等线" w:hAnsi="等线" w:eastAsia="等线" w:cs="宋体"/>
                <w:color w:val="FF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5EC395CF">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1057189E">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785826E2">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r>
      <w:tr w14:paraId="294B8BFC">
        <w:tblPrEx>
          <w:tblCellMar>
            <w:top w:w="0" w:type="dxa"/>
            <w:left w:w="108" w:type="dxa"/>
            <w:bottom w:w="0" w:type="dxa"/>
            <w:right w:w="108" w:type="dxa"/>
          </w:tblCellMar>
        </w:tblPrEx>
        <w:trPr>
          <w:trHeight w:val="435" w:hRule="atLeast"/>
        </w:trPr>
        <w:tc>
          <w:tcPr>
            <w:tcW w:w="0" w:type="auto"/>
            <w:vMerge w:val="continue"/>
            <w:tcBorders>
              <w:top w:val="nil"/>
              <w:left w:val="single" w:color="auto" w:sz="4" w:space="0"/>
              <w:bottom w:val="single" w:color="auto" w:sz="4" w:space="0"/>
              <w:right w:val="single" w:color="auto" w:sz="4" w:space="0"/>
            </w:tcBorders>
            <w:vAlign w:val="center"/>
          </w:tcPr>
          <w:p w14:paraId="59ECCE60">
            <w:pPr>
              <w:widowControl/>
              <w:jc w:val="left"/>
              <w:rPr>
                <w:rFonts w:hint="eastAsia" w:ascii="宋体" w:hAnsi="宋体" w:cs="宋体"/>
                <w:color w:val="000000"/>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14:paraId="6CB62DC3">
            <w:pPr>
              <w:widowControl/>
              <w:jc w:val="left"/>
              <w:rPr>
                <w:rFonts w:hint="eastAsia" w:ascii="宋体" w:hAnsi="宋体" w:cs="宋体"/>
                <w:color w:val="000000"/>
                <w:kern w:val="0"/>
                <w:szCs w:val="21"/>
              </w:rPr>
            </w:pPr>
          </w:p>
        </w:tc>
        <w:tc>
          <w:tcPr>
            <w:tcW w:w="0" w:type="auto"/>
            <w:tcBorders>
              <w:top w:val="nil"/>
              <w:left w:val="nil"/>
              <w:bottom w:val="single" w:color="auto" w:sz="4" w:space="0"/>
              <w:right w:val="single" w:color="auto" w:sz="4" w:space="0"/>
            </w:tcBorders>
            <w:shd w:val="clear" w:color="auto" w:fill="auto"/>
            <w:vAlign w:val="center"/>
          </w:tcPr>
          <w:p w14:paraId="24067978">
            <w:pPr>
              <w:widowControl/>
              <w:jc w:val="center"/>
              <w:rPr>
                <w:rFonts w:ascii="Times New Roman" w:hAnsi="Times New Roman"/>
                <w:color w:val="000000"/>
                <w:kern w:val="0"/>
                <w:szCs w:val="21"/>
              </w:rPr>
            </w:pPr>
            <w:r>
              <w:rPr>
                <w:rFonts w:ascii="Times New Roman" w:hAnsi="Times New Roman"/>
                <w:color w:val="000000"/>
                <w:kern w:val="0"/>
                <w:szCs w:val="21"/>
              </w:rPr>
              <w:t>GG111009</w:t>
            </w:r>
          </w:p>
        </w:tc>
        <w:tc>
          <w:tcPr>
            <w:tcW w:w="0" w:type="auto"/>
            <w:tcBorders>
              <w:top w:val="nil"/>
              <w:left w:val="nil"/>
              <w:bottom w:val="single" w:color="auto" w:sz="4" w:space="0"/>
              <w:right w:val="single" w:color="auto" w:sz="4" w:space="0"/>
            </w:tcBorders>
            <w:shd w:val="clear" w:color="auto" w:fill="auto"/>
            <w:vAlign w:val="center"/>
          </w:tcPr>
          <w:p w14:paraId="276EAC2A">
            <w:pPr>
              <w:widowControl/>
              <w:jc w:val="center"/>
              <w:rPr>
                <w:rFonts w:hint="eastAsia" w:ascii="宋体" w:hAnsi="宋体" w:cs="宋体"/>
                <w:color w:val="000000"/>
                <w:kern w:val="0"/>
                <w:szCs w:val="21"/>
              </w:rPr>
            </w:pPr>
            <w:r>
              <w:rPr>
                <w:rFonts w:hint="eastAsia" w:ascii="宋体" w:hAnsi="宋体" w:cs="宋体"/>
                <w:color w:val="000000"/>
                <w:kern w:val="0"/>
                <w:szCs w:val="21"/>
              </w:rPr>
              <w:t>体育与健康（三）</w:t>
            </w:r>
          </w:p>
        </w:tc>
        <w:tc>
          <w:tcPr>
            <w:tcW w:w="0" w:type="auto"/>
            <w:tcBorders>
              <w:top w:val="nil"/>
              <w:left w:val="nil"/>
              <w:bottom w:val="single" w:color="auto" w:sz="4" w:space="0"/>
              <w:right w:val="single" w:color="auto" w:sz="4" w:space="0"/>
            </w:tcBorders>
            <w:shd w:val="clear" w:color="auto" w:fill="auto"/>
            <w:vAlign w:val="center"/>
          </w:tcPr>
          <w:p w14:paraId="5BCF8A3E">
            <w:pPr>
              <w:widowControl/>
              <w:jc w:val="center"/>
              <w:rPr>
                <w:rFonts w:ascii="Times New Roman" w:hAnsi="Times New Roman"/>
                <w:color w:val="000000"/>
                <w:kern w:val="0"/>
                <w:szCs w:val="21"/>
              </w:rPr>
            </w:pPr>
            <w:r>
              <w:rPr>
                <w:rFonts w:ascii="Times New Roman" w:hAnsi="Times New Roman"/>
                <w:color w:val="000000"/>
                <w:kern w:val="0"/>
                <w:szCs w:val="21"/>
              </w:rPr>
              <w:t>36</w:t>
            </w:r>
          </w:p>
        </w:tc>
        <w:tc>
          <w:tcPr>
            <w:tcW w:w="0" w:type="auto"/>
            <w:tcBorders>
              <w:top w:val="nil"/>
              <w:left w:val="nil"/>
              <w:bottom w:val="single" w:color="auto" w:sz="4" w:space="0"/>
              <w:right w:val="single" w:color="auto" w:sz="4" w:space="0"/>
            </w:tcBorders>
            <w:shd w:val="clear" w:color="auto" w:fill="auto"/>
            <w:vAlign w:val="center"/>
          </w:tcPr>
          <w:p w14:paraId="43F75533">
            <w:pPr>
              <w:widowControl/>
              <w:jc w:val="center"/>
              <w:rPr>
                <w:rFonts w:ascii="Times New Roman" w:hAnsi="Times New Roman"/>
                <w:color w:val="000000"/>
                <w:kern w:val="0"/>
                <w:szCs w:val="21"/>
              </w:rPr>
            </w:pPr>
            <w:r>
              <w:rPr>
                <w:rFonts w:ascii="Times New Roman" w:hAnsi="Times New Roman"/>
                <w:color w:val="000000"/>
                <w:kern w:val="0"/>
                <w:szCs w:val="21"/>
              </w:rPr>
              <w:t>2</w:t>
            </w:r>
          </w:p>
        </w:tc>
        <w:tc>
          <w:tcPr>
            <w:tcW w:w="0" w:type="auto"/>
            <w:tcBorders>
              <w:top w:val="nil"/>
              <w:left w:val="nil"/>
              <w:bottom w:val="single" w:color="auto" w:sz="4" w:space="0"/>
              <w:right w:val="single" w:color="auto" w:sz="4" w:space="0"/>
            </w:tcBorders>
            <w:shd w:val="clear" w:color="auto" w:fill="auto"/>
            <w:vAlign w:val="center"/>
          </w:tcPr>
          <w:p w14:paraId="028C55DB">
            <w:pPr>
              <w:widowControl/>
              <w:jc w:val="center"/>
              <w:rPr>
                <w:rFonts w:ascii="Times New Roman" w:hAnsi="Times New Roman"/>
                <w:color w:val="000000"/>
                <w:kern w:val="0"/>
                <w:szCs w:val="21"/>
              </w:rPr>
            </w:pPr>
            <w:r>
              <w:rPr>
                <w:rFonts w:ascii="Times New Roman" w:hAnsi="Times New Roman"/>
                <w:color w:val="000000"/>
                <w:kern w:val="0"/>
                <w:szCs w:val="21"/>
              </w:rPr>
              <w:t>34</w:t>
            </w:r>
          </w:p>
        </w:tc>
        <w:tc>
          <w:tcPr>
            <w:tcW w:w="0" w:type="auto"/>
            <w:tcBorders>
              <w:top w:val="nil"/>
              <w:left w:val="nil"/>
              <w:bottom w:val="single" w:color="auto" w:sz="4" w:space="0"/>
              <w:right w:val="single" w:color="auto" w:sz="4" w:space="0"/>
            </w:tcBorders>
            <w:shd w:val="clear" w:color="auto" w:fill="auto"/>
            <w:vAlign w:val="center"/>
          </w:tcPr>
          <w:p w14:paraId="5CC65B3E">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0" w:type="auto"/>
            <w:tcBorders>
              <w:top w:val="nil"/>
              <w:left w:val="nil"/>
              <w:bottom w:val="single" w:color="auto" w:sz="4" w:space="0"/>
              <w:right w:val="single" w:color="auto" w:sz="4" w:space="0"/>
            </w:tcBorders>
            <w:shd w:val="clear" w:color="auto" w:fill="auto"/>
            <w:vAlign w:val="center"/>
          </w:tcPr>
          <w:p w14:paraId="40A74B91">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6D0AD5AF">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53B49CE0">
            <w:pPr>
              <w:widowControl/>
              <w:jc w:val="center"/>
              <w:rPr>
                <w:rFonts w:ascii="Times New Roman" w:hAnsi="Times New Roman"/>
                <w:color w:val="000000"/>
                <w:kern w:val="0"/>
                <w:szCs w:val="21"/>
              </w:rPr>
            </w:pPr>
            <w:r>
              <w:rPr>
                <w:rFonts w:ascii="Times New Roman" w:hAnsi="Times New Roman"/>
                <w:color w:val="000000"/>
                <w:kern w:val="0"/>
                <w:szCs w:val="21"/>
              </w:rPr>
              <w:t>2</w:t>
            </w:r>
          </w:p>
        </w:tc>
        <w:tc>
          <w:tcPr>
            <w:tcW w:w="0" w:type="auto"/>
            <w:tcBorders>
              <w:top w:val="nil"/>
              <w:left w:val="nil"/>
              <w:bottom w:val="single" w:color="auto" w:sz="4" w:space="0"/>
              <w:right w:val="single" w:color="auto" w:sz="4" w:space="0"/>
            </w:tcBorders>
            <w:shd w:val="clear" w:color="auto" w:fill="auto"/>
            <w:vAlign w:val="center"/>
          </w:tcPr>
          <w:p w14:paraId="52F3126B">
            <w:pPr>
              <w:widowControl/>
              <w:jc w:val="center"/>
              <w:rPr>
                <w:rFonts w:hint="eastAsia" w:ascii="等线" w:hAnsi="等线" w:eastAsia="等线" w:cs="宋体"/>
                <w:color w:val="FF0000"/>
                <w:kern w:val="0"/>
                <w:szCs w:val="21"/>
              </w:rPr>
            </w:pPr>
            <w:r>
              <w:rPr>
                <w:rFonts w:hint="eastAsia" w:ascii="等线" w:hAnsi="等线" w:eastAsia="等线" w:cs="宋体"/>
                <w:color w:val="FF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521672EE">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4243E90E">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42509AB3">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r>
      <w:tr w14:paraId="4B8910CA">
        <w:tblPrEx>
          <w:tblCellMar>
            <w:top w:w="0" w:type="dxa"/>
            <w:left w:w="108" w:type="dxa"/>
            <w:bottom w:w="0" w:type="dxa"/>
            <w:right w:w="108" w:type="dxa"/>
          </w:tblCellMar>
        </w:tblPrEx>
        <w:trPr>
          <w:trHeight w:val="510" w:hRule="atLeast"/>
        </w:trPr>
        <w:tc>
          <w:tcPr>
            <w:tcW w:w="0" w:type="auto"/>
            <w:vMerge w:val="continue"/>
            <w:tcBorders>
              <w:top w:val="nil"/>
              <w:left w:val="single" w:color="auto" w:sz="4" w:space="0"/>
              <w:bottom w:val="single" w:color="auto" w:sz="4" w:space="0"/>
              <w:right w:val="single" w:color="auto" w:sz="4" w:space="0"/>
            </w:tcBorders>
            <w:vAlign w:val="center"/>
          </w:tcPr>
          <w:p w14:paraId="52461CE9">
            <w:pPr>
              <w:widowControl/>
              <w:jc w:val="left"/>
              <w:rPr>
                <w:rFonts w:hint="eastAsia" w:ascii="宋体" w:hAnsi="宋体" w:cs="宋体"/>
                <w:color w:val="000000"/>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14:paraId="66CFF2BB">
            <w:pPr>
              <w:widowControl/>
              <w:jc w:val="left"/>
              <w:rPr>
                <w:rFonts w:hint="eastAsia" w:ascii="宋体" w:hAnsi="宋体" w:cs="宋体"/>
                <w:color w:val="000000"/>
                <w:kern w:val="0"/>
                <w:szCs w:val="21"/>
              </w:rPr>
            </w:pPr>
          </w:p>
        </w:tc>
        <w:tc>
          <w:tcPr>
            <w:tcW w:w="0" w:type="auto"/>
            <w:tcBorders>
              <w:top w:val="nil"/>
              <w:left w:val="nil"/>
              <w:bottom w:val="single" w:color="auto" w:sz="4" w:space="0"/>
              <w:right w:val="single" w:color="auto" w:sz="4" w:space="0"/>
            </w:tcBorders>
            <w:shd w:val="clear" w:color="auto" w:fill="auto"/>
            <w:vAlign w:val="center"/>
          </w:tcPr>
          <w:p w14:paraId="529FD2D7">
            <w:pPr>
              <w:widowControl/>
              <w:jc w:val="center"/>
              <w:rPr>
                <w:rFonts w:ascii="Times New Roman" w:hAnsi="Times New Roman"/>
                <w:color w:val="000000"/>
                <w:kern w:val="0"/>
                <w:szCs w:val="21"/>
              </w:rPr>
            </w:pPr>
            <w:r>
              <w:rPr>
                <w:rFonts w:ascii="Times New Roman" w:hAnsi="Times New Roman"/>
                <w:color w:val="000000"/>
                <w:kern w:val="0"/>
                <w:szCs w:val="21"/>
              </w:rPr>
              <w:t>GG111011</w:t>
            </w:r>
          </w:p>
        </w:tc>
        <w:tc>
          <w:tcPr>
            <w:tcW w:w="0" w:type="auto"/>
            <w:tcBorders>
              <w:top w:val="nil"/>
              <w:left w:val="nil"/>
              <w:bottom w:val="single" w:color="auto" w:sz="4" w:space="0"/>
              <w:right w:val="single" w:color="auto" w:sz="4" w:space="0"/>
            </w:tcBorders>
            <w:shd w:val="clear" w:color="auto" w:fill="auto"/>
            <w:vAlign w:val="center"/>
          </w:tcPr>
          <w:p w14:paraId="586852F4">
            <w:pPr>
              <w:widowControl/>
              <w:jc w:val="center"/>
              <w:rPr>
                <w:rFonts w:hint="eastAsia" w:ascii="宋体" w:hAnsi="宋体" w:cs="宋体"/>
                <w:color w:val="000000"/>
                <w:kern w:val="0"/>
                <w:szCs w:val="21"/>
              </w:rPr>
            </w:pPr>
            <w:r>
              <w:rPr>
                <w:rFonts w:hint="eastAsia" w:ascii="宋体" w:hAnsi="宋体" w:cs="宋体"/>
                <w:color w:val="000000"/>
                <w:kern w:val="0"/>
                <w:szCs w:val="21"/>
              </w:rPr>
              <w:t>大学生就业指导与创新创业教育</w:t>
            </w:r>
          </w:p>
        </w:tc>
        <w:tc>
          <w:tcPr>
            <w:tcW w:w="0" w:type="auto"/>
            <w:tcBorders>
              <w:top w:val="nil"/>
              <w:left w:val="nil"/>
              <w:bottom w:val="single" w:color="auto" w:sz="4" w:space="0"/>
              <w:right w:val="single" w:color="auto" w:sz="4" w:space="0"/>
            </w:tcBorders>
            <w:shd w:val="clear" w:color="auto" w:fill="auto"/>
            <w:vAlign w:val="center"/>
          </w:tcPr>
          <w:p w14:paraId="3543341B">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0" w:type="auto"/>
            <w:tcBorders>
              <w:top w:val="nil"/>
              <w:left w:val="nil"/>
              <w:bottom w:val="single" w:color="auto" w:sz="4" w:space="0"/>
              <w:right w:val="single" w:color="auto" w:sz="4" w:space="0"/>
            </w:tcBorders>
            <w:shd w:val="clear" w:color="auto" w:fill="auto"/>
            <w:vAlign w:val="center"/>
          </w:tcPr>
          <w:p w14:paraId="6E32C500">
            <w:pPr>
              <w:widowControl/>
              <w:jc w:val="center"/>
              <w:rPr>
                <w:rFonts w:ascii="Times New Roman" w:hAnsi="Times New Roman"/>
                <w:color w:val="000000"/>
                <w:kern w:val="0"/>
                <w:szCs w:val="21"/>
              </w:rPr>
            </w:pPr>
            <w:r>
              <w:rPr>
                <w:rFonts w:ascii="Times New Roman" w:hAnsi="Times New Roman"/>
                <w:color w:val="000000"/>
                <w:kern w:val="0"/>
                <w:szCs w:val="21"/>
              </w:rPr>
              <w:t>20</w:t>
            </w:r>
          </w:p>
        </w:tc>
        <w:tc>
          <w:tcPr>
            <w:tcW w:w="0" w:type="auto"/>
            <w:tcBorders>
              <w:top w:val="nil"/>
              <w:left w:val="nil"/>
              <w:bottom w:val="single" w:color="auto" w:sz="4" w:space="0"/>
              <w:right w:val="single" w:color="auto" w:sz="4" w:space="0"/>
            </w:tcBorders>
            <w:shd w:val="clear" w:color="auto" w:fill="auto"/>
            <w:vAlign w:val="center"/>
          </w:tcPr>
          <w:p w14:paraId="2CBC7EFF">
            <w:pPr>
              <w:widowControl/>
              <w:jc w:val="center"/>
              <w:rPr>
                <w:rFonts w:ascii="Times New Roman" w:hAnsi="Times New Roman"/>
                <w:color w:val="000000"/>
                <w:kern w:val="0"/>
                <w:szCs w:val="21"/>
              </w:rPr>
            </w:pPr>
            <w:r>
              <w:rPr>
                <w:rFonts w:ascii="Times New Roman" w:hAnsi="Times New Roman"/>
                <w:color w:val="000000"/>
                <w:kern w:val="0"/>
                <w:szCs w:val="21"/>
              </w:rPr>
              <w:t>12</w:t>
            </w:r>
          </w:p>
        </w:tc>
        <w:tc>
          <w:tcPr>
            <w:tcW w:w="0" w:type="auto"/>
            <w:tcBorders>
              <w:top w:val="nil"/>
              <w:left w:val="nil"/>
              <w:bottom w:val="single" w:color="auto" w:sz="4" w:space="0"/>
              <w:right w:val="single" w:color="auto" w:sz="4" w:space="0"/>
            </w:tcBorders>
            <w:shd w:val="clear" w:color="auto" w:fill="auto"/>
            <w:vAlign w:val="center"/>
          </w:tcPr>
          <w:p w14:paraId="5660C8FD">
            <w:pPr>
              <w:widowControl/>
              <w:jc w:val="center"/>
              <w:rPr>
                <w:rFonts w:ascii="Times New Roman" w:hAnsi="Times New Roman"/>
                <w:color w:val="000000"/>
                <w:kern w:val="0"/>
                <w:szCs w:val="21"/>
              </w:rPr>
            </w:pPr>
            <w:r>
              <w:rPr>
                <w:rFonts w:ascii="Times New Roman" w:hAnsi="Times New Roman"/>
                <w:color w:val="000000"/>
                <w:kern w:val="0"/>
                <w:szCs w:val="21"/>
              </w:rPr>
              <w:t>2</w:t>
            </w:r>
          </w:p>
        </w:tc>
        <w:tc>
          <w:tcPr>
            <w:tcW w:w="0" w:type="auto"/>
            <w:gridSpan w:val="4"/>
            <w:tcBorders>
              <w:top w:val="single" w:color="auto" w:sz="4" w:space="0"/>
              <w:left w:val="nil"/>
              <w:bottom w:val="single" w:color="auto" w:sz="4" w:space="0"/>
              <w:right w:val="single" w:color="auto" w:sz="4" w:space="0"/>
            </w:tcBorders>
            <w:shd w:val="clear" w:color="auto" w:fill="auto"/>
            <w:vAlign w:val="center"/>
          </w:tcPr>
          <w:p w14:paraId="5A0B6F45">
            <w:pPr>
              <w:widowControl/>
              <w:jc w:val="center"/>
              <w:rPr>
                <w:rFonts w:ascii="Times New Roman" w:hAnsi="Times New Roman"/>
                <w:color w:val="000000"/>
                <w:kern w:val="0"/>
                <w:szCs w:val="21"/>
              </w:rPr>
            </w:pPr>
            <w:r>
              <w:rPr>
                <w:rFonts w:ascii="Times New Roman" w:hAnsi="Times New Roman"/>
                <w:color w:val="000000"/>
                <w:kern w:val="0"/>
                <w:szCs w:val="21"/>
              </w:rPr>
              <w:t>1-4</w:t>
            </w:r>
            <w:r>
              <w:rPr>
                <w:rFonts w:hint="eastAsia" w:ascii="宋体" w:hAnsi="宋体"/>
                <w:color w:val="000000"/>
                <w:kern w:val="0"/>
                <w:szCs w:val="21"/>
              </w:rPr>
              <w:t>学期，每学期</w:t>
            </w:r>
            <w:r>
              <w:rPr>
                <w:rFonts w:ascii="Times New Roman" w:hAnsi="Times New Roman"/>
                <w:color w:val="000000"/>
                <w:kern w:val="0"/>
                <w:szCs w:val="21"/>
              </w:rPr>
              <w:t>8</w:t>
            </w:r>
            <w:r>
              <w:rPr>
                <w:rFonts w:hint="eastAsia" w:ascii="宋体" w:hAnsi="宋体"/>
                <w:color w:val="000000"/>
                <w:kern w:val="0"/>
                <w:szCs w:val="21"/>
              </w:rPr>
              <w:t>学时</w:t>
            </w:r>
          </w:p>
        </w:tc>
        <w:tc>
          <w:tcPr>
            <w:tcW w:w="0" w:type="auto"/>
            <w:tcBorders>
              <w:top w:val="nil"/>
              <w:left w:val="nil"/>
              <w:bottom w:val="single" w:color="auto" w:sz="4" w:space="0"/>
              <w:right w:val="single" w:color="auto" w:sz="4" w:space="0"/>
            </w:tcBorders>
            <w:shd w:val="clear" w:color="auto" w:fill="auto"/>
            <w:vAlign w:val="center"/>
          </w:tcPr>
          <w:p w14:paraId="03B89059">
            <w:pPr>
              <w:widowControl/>
              <w:jc w:val="center"/>
              <w:rPr>
                <w:rFonts w:hint="eastAsia" w:ascii="等线" w:hAnsi="等线" w:eastAsia="等线" w:cs="宋体"/>
                <w:color w:val="0D0D0D"/>
                <w:kern w:val="0"/>
                <w:szCs w:val="21"/>
              </w:rPr>
            </w:pPr>
            <w:r>
              <w:rPr>
                <w:rFonts w:hint="eastAsia" w:ascii="等线" w:hAnsi="等线" w:eastAsia="等线" w:cs="宋体"/>
                <w:color w:val="0D0D0D"/>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5A86577C">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6ED70FE1">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r>
      <w:tr w14:paraId="77EE8F05">
        <w:tblPrEx>
          <w:tblCellMar>
            <w:top w:w="0" w:type="dxa"/>
            <w:left w:w="108" w:type="dxa"/>
            <w:bottom w:w="0" w:type="dxa"/>
            <w:right w:w="108" w:type="dxa"/>
          </w:tblCellMar>
        </w:tblPrEx>
        <w:trPr>
          <w:trHeight w:val="435" w:hRule="atLeast"/>
        </w:trPr>
        <w:tc>
          <w:tcPr>
            <w:tcW w:w="0" w:type="auto"/>
            <w:vMerge w:val="continue"/>
            <w:tcBorders>
              <w:top w:val="nil"/>
              <w:left w:val="single" w:color="auto" w:sz="4" w:space="0"/>
              <w:bottom w:val="single" w:color="auto" w:sz="4" w:space="0"/>
              <w:right w:val="single" w:color="auto" w:sz="4" w:space="0"/>
            </w:tcBorders>
            <w:vAlign w:val="center"/>
          </w:tcPr>
          <w:p w14:paraId="6455FE81">
            <w:pPr>
              <w:widowControl/>
              <w:jc w:val="left"/>
              <w:rPr>
                <w:rFonts w:hint="eastAsia" w:ascii="宋体" w:hAnsi="宋体" w:cs="宋体"/>
                <w:color w:val="000000"/>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14:paraId="521194FF">
            <w:pPr>
              <w:widowControl/>
              <w:jc w:val="left"/>
              <w:rPr>
                <w:rFonts w:hint="eastAsia" w:ascii="宋体" w:hAnsi="宋体" w:cs="宋体"/>
                <w:color w:val="000000"/>
                <w:kern w:val="0"/>
                <w:szCs w:val="21"/>
              </w:rPr>
            </w:pPr>
          </w:p>
        </w:tc>
        <w:tc>
          <w:tcPr>
            <w:tcW w:w="0" w:type="auto"/>
            <w:tcBorders>
              <w:top w:val="nil"/>
              <w:left w:val="nil"/>
              <w:bottom w:val="single" w:color="auto" w:sz="4" w:space="0"/>
              <w:right w:val="single" w:color="auto" w:sz="4" w:space="0"/>
            </w:tcBorders>
            <w:shd w:val="clear" w:color="auto" w:fill="auto"/>
            <w:vAlign w:val="center"/>
          </w:tcPr>
          <w:p w14:paraId="078DD754">
            <w:pPr>
              <w:widowControl/>
              <w:jc w:val="center"/>
              <w:rPr>
                <w:rFonts w:ascii="Times New Roman" w:hAnsi="Times New Roman"/>
                <w:color w:val="000000"/>
                <w:kern w:val="0"/>
                <w:szCs w:val="21"/>
              </w:rPr>
            </w:pPr>
            <w:r>
              <w:rPr>
                <w:rFonts w:ascii="Times New Roman" w:hAnsi="Times New Roman"/>
                <w:color w:val="000000"/>
                <w:kern w:val="0"/>
                <w:szCs w:val="21"/>
              </w:rPr>
              <w:t>GG111010</w:t>
            </w:r>
          </w:p>
        </w:tc>
        <w:tc>
          <w:tcPr>
            <w:tcW w:w="0" w:type="auto"/>
            <w:tcBorders>
              <w:top w:val="nil"/>
              <w:left w:val="nil"/>
              <w:bottom w:val="single" w:color="auto" w:sz="4" w:space="0"/>
              <w:right w:val="single" w:color="auto" w:sz="4" w:space="0"/>
            </w:tcBorders>
            <w:shd w:val="clear" w:color="auto" w:fill="auto"/>
            <w:vAlign w:val="center"/>
          </w:tcPr>
          <w:p w14:paraId="678A5913">
            <w:pPr>
              <w:widowControl/>
              <w:jc w:val="center"/>
              <w:rPr>
                <w:rFonts w:hint="eastAsia" w:ascii="宋体" w:hAnsi="宋体" w:cs="宋体"/>
                <w:color w:val="000000"/>
                <w:kern w:val="0"/>
                <w:szCs w:val="21"/>
              </w:rPr>
            </w:pPr>
            <w:r>
              <w:rPr>
                <w:rFonts w:hint="eastAsia" w:ascii="宋体" w:hAnsi="宋体" w:cs="宋体"/>
                <w:color w:val="000000"/>
                <w:kern w:val="0"/>
                <w:szCs w:val="21"/>
              </w:rPr>
              <w:t>心理健康教育</w:t>
            </w:r>
            <w:r>
              <w:rPr>
                <w:rFonts w:ascii="Segoe UI Symbol" w:hAnsi="Segoe UI Symbol"/>
                <w:color w:val="000000"/>
                <w:kern w:val="0"/>
                <w:szCs w:val="21"/>
              </w:rPr>
              <w:t>★</w:t>
            </w:r>
          </w:p>
        </w:tc>
        <w:tc>
          <w:tcPr>
            <w:tcW w:w="0" w:type="auto"/>
            <w:tcBorders>
              <w:top w:val="nil"/>
              <w:left w:val="nil"/>
              <w:bottom w:val="single" w:color="auto" w:sz="4" w:space="0"/>
              <w:right w:val="single" w:color="auto" w:sz="4" w:space="0"/>
            </w:tcBorders>
            <w:shd w:val="clear" w:color="auto" w:fill="auto"/>
            <w:vAlign w:val="center"/>
          </w:tcPr>
          <w:p w14:paraId="41882A82">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0" w:type="auto"/>
            <w:tcBorders>
              <w:top w:val="nil"/>
              <w:left w:val="nil"/>
              <w:bottom w:val="single" w:color="auto" w:sz="4" w:space="0"/>
              <w:right w:val="single" w:color="auto" w:sz="4" w:space="0"/>
            </w:tcBorders>
            <w:shd w:val="clear" w:color="auto" w:fill="auto"/>
            <w:vAlign w:val="center"/>
          </w:tcPr>
          <w:p w14:paraId="1FD399B1">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0" w:type="auto"/>
            <w:tcBorders>
              <w:top w:val="nil"/>
              <w:left w:val="nil"/>
              <w:bottom w:val="single" w:color="auto" w:sz="4" w:space="0"/>
              <w:right w:val="single" w:color="auto" w:sz="4" w:space="0"/>
            </w:tcBorders>
            <w:shd w:val="clear" w:color="auto" w:fill="auto"/>
            <w:vAlign w:val="center"/>
          </w:tcPr>
          <w:p w14:paraId="13BBD453">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27CD3066">
            <w:pPr>
              <w:widowControl/>
              <w:jc w:val="center"/>
              <w:rPr>
                <w:rFonts w:ascii="Times New Roman" w:hAnsi="Times New Roman"/>
                <w:color w:val="000000"/>
                <w:kern w:val="0"/>
                <w:szCs w:val="21"/>
              </w:rPr>
            </w:pPr>
            <w:r>
              <w:rPr>
                <w:rFonts w:ascii="Times New Roman" w:hAnsi="Times New Roman"/>
                <w:color w:val="000000"/>
                <w:kern w:val="0"/>
                <w:szCs w:val="21"/>
              </w:rPr>
              <w:t>2</w:t>
            </w:r>
          </w:p>
        </w:tc>
        <w:tc>
          <w:tcPr>
            <w:tcW w:w="0" w:type="auto"/>
            <w:tcBorders>
              <w:top w:val="nil"/>
              <w:left w:val="nil"/>
              <w:bottom w:val="single" w:color="auto" w:sz="4" w:space="0"/>
              <w:right w:val="single" w:color="auto" w:sz="4" w:space="0"/>
            </w:tcBorders>
            <w:shd w:val="clear" w:color="auto" w:fill="auto"/>
            <w:vAlign w:val="center"/>
          </w:tcPr>
          <w:p w14:paraId="05C66E08">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2877EC7E">
            <w:pPr>
              <w:widowControl/>
              <w:jc w:val="center"/>
              <w:rPr>
                <w:rFonts w:ascii="Times New Roman" w:hAnsi="Times New Roman"/>
                <w:color w:val="000000"/>
                <w:kern w:val="0"/>
                <w:szCs w:val="21"/>
              </w:rPr>
            </w:pPr>
            <w:r>
              <w:rPr>
                <w:rFonts w:ascii="Times New Roman" w:hAnsi="Times New Roman"/>
                <w:color w:val="000000"/>
                <w:kern w:val="0"/>
                <w:szCs w:val="21"/>
              </w:rPr>
              <w:t>2</w:t>
            </w:r>
          </w:p>
        </w:tc>
        <w:tc>
          <w:tcPr>
            <w:tcW w:w="0" w:type="auto"/>
            <w:tcBorders>
              <w:top w:val="nil"/>
              <w:left w:val="nil"/>
              <w:bottom w:val="single" w:color="auto" w:sz="4" w:space="0"/>
              <w:right w:val="single" w:color="auto" w:sz="4" w:space="0"/>
            </w:tcBorders>
            <w:shd w:val="clear" w:color="auto" w:fill="auto"/>
            <w:vAlign w:val="center"/>
          </w:tcPr>
          <w:p w14:paraId="1BB87179">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0DE5DE51">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468E751C">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622F890A">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54A9249D">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r>
      <w:tr w14:paraId="525DE23E">
        <w:tblPrEx>
          <w:tblCellMar>
            <w:top w:w="0" w:type="dxa"/>
            <w:left w:w="108" w:type="dxa"/>
            <w:bottom w:w="0" w:type="dxa"/>
            <w:right w:w="108" w:type="dxa"/>
          </w:tblCellMar>
        </w:tblPrEx>
        <w:trPr>
          <w:trHeight w:val="435" w:hRule="atLeast"/>
        </w:trPr>
        <w:tc>
          <w:tcPr>
            <w:tcW w:w="0" w:type="auto"/>
            <w:vMerge w:val="continue"/>
            <w:tcBorders>
              <w:top w:val="nil"/>
              <w:left w:val="single" w:color="auto" w:sz="4" w:space="0"/>
              <w:bottom w:val="single" w:color="auto" w:sz="4" w:space="0"/>
              <w:right w:val="single" w:color="auto" w:sz="4" w:space="0"/>
            </w:tcBorders>
            <w:vAlign w:val="center"/>
          </w:tcPr>
          <w:p w14:paraId="15F1B9EA">
            <w:pPr>
              <w:widowControl/>
              <w:jc w:val="left"/>
              <w:rPr>
                <w:rFonts w:hint="eastAsia" w:ascii="宋体" w:hAnsi="宋体" w:cs="宋体"/>
                <w:color w:val="000000"/>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14:paraId="75760CAA">
            <w:pPr>
              <w:widowControl/>
              <w:jc w:val="left"/>
              <w:rPr>
                <w:rFonts w:hint="eastAsia" w:ascii="宋体" w:hAnsi="宋体" w:cs="宋体"/>
                <w:color w:val="000000"/>
                <w:kern w:val="0"/>
                <w:szCs w:val="21"/>
              </w:rPr>
            </w:pPr>
          </w:p>
        </w:tc>
        <w:tc>
          <w:tcPr>
            <w:tcW w:w="0" w:type="auto"/>
            <w:tcBorders>
              <w:top w:val="nil"/>
              <w:left w:val="nil"/>
              <w:bottom w:val="single" w:color="auto" w:sz="4" w:space="0"/>
              <w:right w:val="single" w:color="auto" w:sz="4" w:space="0"/>
            </w:tcBorders>
            <w:shd w:val="clear" w:color="auto" w:fill="auto"/>
            <w:vAlign w:val="center"/>
          </w:tcPr>
          <w:p w14:paraId="4CD0BA9C">
            <w:pPr>
              <w:widowControl/>
              <w:jc w:val="center"/>
              <w:rPr>
                <w:rFonts w:ascii="Times New Roman" w:hAnsi="Times New Roman"/>
                <w:color w:val="000000"/>
                <w:kern w:val="0"/>
                <w:szCs w:val="21"/>
              </w:rPr>
            </w:pPr>
            <w:r>
              <w:rPr>
                <w:rFonts w:ascii="Times New Roman" w:hAnsi="Times New Roman"/>
                <w:color w:val="000000"/>
                <w:kern w:val="0"/>
                <w:szCs w:val="21"/>
              </w:rPr>
              <w:t>GG111016</w:t>
            </w:r>
          </w:p>
        </w:tc>
        <w:tc>
          <w:tcPr>
            <w:tcW w:w="0" w:type="auto"/>
            <w:tcBorders>
              <w:top w:val="nil"/>
              <w:left w:val="nil"/>
              <w:bottom w:val="single" w:color="auto" w:sz="4" w:space="0"/>
              <w:right w:val="single" w:color="auto" w:sz="4" w:space="0"/>
            </w:tcBorders>
            <w:shd w:val="clear" w:color="auto" w:fill="auto"/>
            <w:vAlign w:val="center"/>
          </w:tcPr>
          <w:p w14:paraId="7E93DF64">
            <w:pPr>
              <w:widowControl/>
              <w:jc w:val="center"/>
              <w:rPr>
                <w:rFonts w:hint="eastAsia" w:ascii="宋体" w:hAnsi="宋体" w:cs="宋体"/>
                <w:color w:val="000000"/>
                <w:kern w:val="0"/>
                <w:szCs w:val="21"/>
              </w:rPr>
            </w:pPr>
            <w:r>
              <w:rPr>
                <w:rFonts w:hint="eastAsia" w:ascii="宋体" w:hAnsi="宋体" w:cs="宋体"/>
                <w:color w:val="000000"/>
                <w:kern w:val="0"/>
                <w:szCs w:val="21"/>
              </w:rPr>
              <w:t>军事理论</w:t>
            </w:r>
          </w:p>
        </w:tc>
        <w:tc>
          <w:tcPr>
            <w:tcW w:w="0" w:type="auto"/>
            <w:tcBorders>
              <w:top w:val="nil"/>
              <w:left w:val="nil"/>
              <w:bottom w:val="single" w:color="auto" w:sz="4" w:space="0"/>
              <w:right w:val="single" w:color="auto" w:sz="4" w:space="0"/>
            </w:tcBorders>
            <w:shd w:val="clear" w:color="auto" w:fill="auto"/>
            <w:vAlign w:val="center"/>
          </w:tcPr>
          <w:p w14:paraId="09EDEEAD">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0" w:type="auto"/>
            <w:tcBorders>
              <w:top w:val="nil"/>
              <w:left w:val="nil"/>
              <w:bottom w:val="single" w:color="auto" w:sz="4" w:space="0"/>
              <w:right w:val="single" w:color="auto" w:sz="4" w:space="0"/>
            </w:tcBorders>
            <w:shd w:val="clear" w:color="auto" w:fill="auto"/>
            <w:vAlign w:val="center"/>
          </w:tcPr>
          <w:p w14:paraId="07EA1354">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0" w:type="auto"/>
            <w:tcBorders>
              <w:top w:val="nil"/>
              <w:left w:val="nil"/>
              <w:bottom w:val="single" w:color="auto" w:sz="4" w:space="0"/>
              <w:right w:val="single" w:color="auto" w:sz="4" w:space="0"/>
            </w:tcBorders>
            <w:shd w:val="clear" w:color="auto" w:fill="auto"/>
            <w:vAlign w:val="center"/>
          </w:tcPr>
          <w:p w14:paraId="39F444FF">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6B07CF6A">
            <w:pPr>
              <w:widowControl/>
              <w:jc w:val="center"/>
              <w:rPr>
                <w:rFonts w:ascii="Times New Roman" w:hAnsi="Times New Roman"/>
                <w:color w:val="000000"/>
                <w:kern w:val="0"/>
                <w:szCs w:val="21"/>
              </w:rPr>
            </w:pPr>
            <w:r>
              <w:rPr>
                <w:rFonts w:ascii="Times New Roman" w:hAnsi="Times New Roman"/>
                <w:color w:val="000000"/>
                <w:kern w:val="0"/>
                <w:szCs w:val="21"/>
              </w:rPr>
              <w:t>2</w:t>
            </w:r>
          </w:p>
        </w:tc>
        <w:tc>
          <w:tcPr>
            <w:tcW w:w="0" w:type="auto"/>
            <w:tcBorders>
              <w:top w:val="nil"/>
              <w:left w:val="nil"/>
              <w:bottom w:val="single" w:color="auto" w:sz="4" w:space="0"/>
              <w:right w:val="single" w:color="auto" w:sz="4" w:space="0"/>
            </w:tcBorders>
            <w:shd w:val="clear" w:color="auto" w:fill="auto"/>
            <w:vAlign w:val="center"/>
          </w:tcPr>
          <w:p w14:paraId="25ACFB1D">
            <w:pPr>
              <w:widowControl/>
              <w:jc w:val="center"/>
              <w:rPr>
                <w:rFonts w:ascii="Times New Roman" w:hAnsi="Times New Roman"/>
                <w:color w:val="000000"/>
                <w:kern w:val="0"/>
                <w:szCs w:val="21"/>
              </w:rPr>
            </w:pPr>
            <w:r>
              <w:rPr>
                <w:rFonts w:ascii="Times New Roman" w:hAnsi="Times New Roman"/>
                <w:color w:val="000000"/>
                <w:kern w:val="0"/>
                <w:szCs w:val="21"/>
              </w:rPr>
              <w:t>2</w:t>
            </w:r>
          </w:p>
        </w:tc>
        <w:tc>
          <w:tcPr>
            <w:tcW w:w="0" w:type="auto"/>
            <w:tcBorders>
              <w:top w:val="nil"/>
              <w:left w:val="nil"/>
              <w:bottom w:val="single" w:color="auto" w:sz="4" w:space="0"/>
              <w:right w:val="single" w:color="auto" w:sz="4" w:space="0"/>
            </w:tcBorders>
            <w:shd w:val="clear" w:color="auto" w:fill="auto"/>
            <w:vAlign w:val="center"/>
          </w:tcPr>
          <w:p w14:paraId="782A46B2">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08E71F97">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25B3A053">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771A5A07">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48FCC27E">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23BE30AB">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r>
      <w:tr w14:paraId="4BA684A3">
        <w:tblPrEx>
          <w:tblCellMar>
            <w:top w:w="0" w:type="dxa"/>
            <w:left w:w="108" w:type="dxa"/>
            <w:bottom w:w="0" w:type="dxa"/>
            <w:right w:w="108" w:type="dxa"/>
          </w:tblCellMar>
        </w:tblPrEx>
        <w:trPr>
          <w:trHeight w:val="435" w:hRule="atLeast"/>
        </w:trPr>
        <w:tc>
          <w:tcPr>
            <w:tcW w:w="0" w:type="auto"/>
            <w:vMerge w:val="continue"/>
            <w:tcBorders>
              <w:top w:val="nil"/>
              <w:left w:val="single" w:color="auto" w:sz="4" w:space="0"/>
              <w:bottom w:val="single" w:color="auto" w:sz="4" w:space="0"/>
              <w:right w:val="single" w:color="auto" w:sz="4" w:space="0"/>
            </w:tcBorders>
            <w:vAlign w:val="center"/>
          </w:tcPr>
          <w:p w14:paraId="76BD415B">
            <w:pPr>
              <w:widowControl/>
              <w:jc w:val="left"/>
              <w:rPr>
                <w:rFonts w:hint="eastAsia" w:ascii="宋体" w:hAnsi="宋体" w:cs="宋体"/>
                <w:color w:val="000000"/>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14:paraId="55814248">
            <w:pPr>
              <w:widowControl/>
              <w:jc w:val="left"/>
              <w:rPr>
                <w:rFonts w:hint="eastAsia" w:ascii="宋体" w:hAnsi="宋体" w:cs="宋体"/>
                <w:color w:val="000000"/>
                <w:kern w:val="0"/>
                <w:szCs w:val="21"/>
              </w:rPr>
            </w:pPr>
          </w:p>
        </w:tc>
        <w:tc>
          <w:tcPr>
            <w:tcW w:w="0" w:type="auto"/>
            <w:tcBorders>
              <w:top w:val="nil"/>
              <w:left w:val="nil"/>
              <w:bottom w:val="single" w:color="auto" w:sz="4" w:space="0"/>
              <w:right w:val="single" w:color="auto" w:sz="4" w:space="0"/>
            </w:tcBorders>
            <w:shd w:val="clear" w:color="auto" w:fill="auto"/>
            <w:vAlign w:val="center"/>
          </w:tcPr>
          <w:p w14:paraId="5AD8B8AB">
            <w:pPr>
              <w:widowControl/>
              <w:jc w:val="center"/>
              <w:rPr>
                <w:rFonts w:ascii="Times New Roman" w:hAnsi="Times New Roman"/>
                <w:color w:val="000000"/>
                <w:kern w:val="0"/>
                <w:szCs w:val="21"/>
              </w:rPr>
            </w:pPr>
            <w:r>
              <w:rPr>
                <w:rFonts w:ascii="Times New Roman" w:hAnsi="Times New Roman"/>
                <w:color w:val="000000"/>
                <w:kern w:val="0"/>
                <w:szCs w:val="21"/>
              </w:rPr>
              <w:t>GG111004</w:t>
            </w:r>
          </w:p>
        </w:tc>
        <w:tc>
          <w:tcPr>
            <w:tcW w:w="0" w:type="auto"/>
            <w:tcBorders>
              <w:top w:val="nil"/>
              <w:left w:val="nil"/>
              <w:bottom w:val="single" w:color="auto" w:sz="4" w:space="0"/>
              <w:right w:val="single" w:color="auto" w:sz="4" w:space="0"/>
            </w:tcBorders>
            <w:shd w:val="clear" w:color="auto" w:fill="auto"/>
            <w:vAlign w:val="center"/>
          </w:tcPr>
          <w:p w14:paraId="47316345">
            <w:pPr>
              <w:widowControl/>
              <w:jc w:val="center"/>
              <w:rPr>
                <w:rFonts w:hint="eastAsia" w:ascii="宋体" w:hAnsi="宋体" w:cs="宋体"/>
                <w:color w:val="000000"/>
                <w:kern w:val="0"/>
                <w:szCs w:val="21"/>
              </w:rPr>
            </w:pPr>
            <w:r>
              <w:rPr>
                <w:rFonts w:hint="eastAsia" w:ascii="宋体" w:hAnsi="宋体" w:cs="宋体"/>
                <w:color w:val="000000"/>
                <w:kern w:val="0"/>
                <w:szCs w:val="21"/>
              </w:rPr>
              <w:t>大学英语（一）</w:t>
            </w:r>
            <w:r>
              <w:rPr>
                <w:rFonts w:ascii="Segoe UI Symbol" w:hAnsi="Segoe UI Symbol"/>
                <w:color w:val="000000"/>
                <w:kern w:val="0"/>
                <w:szCs w:val="21"/>
              </w:rPr>
              <w:t>★</w:t>
            </w:r>
          </w:p>
        </w:tc>
        <w:tc>
          <w:tcPr>
            <w:tcW w:w="0" w:type="auto"/>
            <w:tcBorders>
              <w:top w:val="nil"/>
              <w:left w:val="nil"/>
              <w:bottom w:val="single" w:color="auto" w:sz="4" w:space="0"/>
              <w:right w:val="single" w:color="auto" w:sz="4" w:space="0"/>
            </w:tcBorders>
            <w:shd w:val="clear" w:color="auto" w:fill="auto"/>
            <w:vAlign w:val="center"/>
          </w:tcPr>
          <w:p w14:paraId="4CBA1E2A">
            <w:pPr>
              <w:widowControl/>
              <w:jc w:val="center"/>
              <w:rPr>
                <w:rFonts w:ascii="Times New Roman" w:hAnsi="Times New Roman"/>
                <w:color w:val="000000"/>
                <w:kern w:val="0"/>
                <w:szCs w:val="21"/>
              </w:rPr>
            </w:pPr>
            <w:r>
              <w:rPr>
                <w:rFonts w:ascii="Times New Roman" w:hAnsi="Times New Roman"/>
                <w:color w:val="000000"/>
                <w:kern w:val="0"/>
                <w:szCs w:val="21"/>
              </w:rPr>
              <w:t>64</w:t>
            </w:r>
          </w:p>
        </w:tc>
        <w:tc>
          <w:tcPr>
            <w:tcW w:w="0" w:type="auto"/>
            <w:tcBorders>
              <w:top w:val="nil"/>
              <w:left w:val="nil"/>
              <w:bottom w:val="single" w:color="auto" w:sz="4" w:space="0"/>
              <w:right w:val="single" w:color="auto" w:sz="4" w:space="0"/>
            </w:tcBorders>
            <w:shd w:val="clear" w:color="auto" w:fill="auto"/>
            <w:vAlign w:val="center"/>
          </w:tcPr>
          <w:p w14:paraId="1B2411C5">
            <w:pPr>
              <w:widowControl/>
              <w:jc w:val="center"/>
              <w:rPr>
                <w:rFonts w:ascii="Times New Roman" w:hAnsi="Times New Roman"/>
                <w:color w:val="000000"/>
                <w:kern w:val="0"/>
                <w:szCs w:val="21"/>
              </w:rPr>
            </w:pPr>
            <w:r>
              <w:rPr>
                <w:rFonts w:ascii="Times New Roman" w:hAnsi="Times New Roman"/>
                <w:color w:val="000000"/>
                <w:kern w:val="0"/>
                <w:szCs w:val="21"/>
              </w:rPr>
              <w:t>64</w:t>
            </w:r>
          </w:p>
        </w:tc>
        <w:tc>
          <w:tcPr>
            <w:tcW w:w="0" w:type="auto"/>
            <w:tcBorders>
              <w:top w:val="nil"/>
              <w:left w:val="nil"/>
              <w:bottom w:val="single" w:color="auto" w:sz="4" w:space="0"/>
              <w:right w:val="single" w:color="auto" w:sz="4" w:space="0"/>
            </w:tcBorders>
            <w:shd w:val="clear" w:color="auto" w:fill="auto"/>
            <w:vAlign w:val="center"/>
          </w:tcPr>
          <w:p w14:paraId="51CA643E">
            <w:pPr>
              <w:widowControl/>
              <w:jc w:val="center"/>
              <w:rPr>
                <w:rFonts w:ascii="Times New Roman" w:hAnsi="Times New Roman"/>
                <w:color w:val="000000"/>
                <w:kern w:val="0"/>
                <w:szCs w:val="21"/>
              </w:rPr>
            </w:pPr>
            <w:r>
              <w:rPr>
                <w:rFonts w:ascii="Times New Roman" w:hAnsi="Times New Roman"/>
                <w:color w:val="000000"/>
                <w:kern w:val="0"/>
                <w:szCs w:val="21"/>
              </w:rPr>
              <w:t>0</w:t>
            </w:r>
          </w:p>
        </w:tc>
        <w:tc>
          <w:tcPr>
            <w:tcW w:w="0" w:type="auto"/>
            <w:tcBorders>
              <w:top w:val="nil"/>
              <w:left w:val="nil"/>
              <w:bottom w:val="single" w:color="auto" w:sz="4" w:space="0"/>
              <w:right w:val="single" w:color="auto" w:sz="4" w:space="0"/>
            </w:tcBorders>
            <w:shd w:val="clear" w:color="auto" w:fill="auto"/>
            <w:vAlign w:val="center"/>
          </w:tcPr>
          <w:p w14:paraId="5C7488C5">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0" w:type="auto"/>
            <w:tcBorders>
              <w:top w:val="nil"/>
              <w:left w:val="nil"/>
              <w:bottom w:val="single" w:color="auto" w:sz="4" w:space="0"/>
              <w:right w:val="single" w:color="auto" w:sz="4" w:space="0"/>
            </w:tcBorders>
            <w:shd w:val="clear" w:color="auto" w:fill="auto"/>
            <w:vAlign w:val="center"/>
          </w:tcPr>
          <w:p w14:paraId="7DAFDD22">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0" w:type="auto"/>
            <w:tcBorders>
              <w:top w:val="nil"/>
              <w:left w:val="nil"/>
              <w:bottom w:val="single" w:color="auto" w:sz="4" w:space="0"/>
              <w:right w:val="single" w:color="auto" w:sz="4" w:space="0"/>
            </w:tcBorders>
            <w:shd w:val="clear" w:color="auto" w:fill="auto"/>
            <w:vAlign w:val="center"/>
          </w:tcPr>
          <w:p w14:paraId="5EC34CF2">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056BD9D4">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15903B70">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5944EB9D">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440FBB27">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2A8BAE32">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r>
      <w:tr w14:paraId="6A87C045">
        <w:tblPrEx>
          <w:tblCellMar>
            <w:top w:w="0" w:type="dxa"/>
            <w:left w:w="108" w:type="dxa"/>
            <w:bottom w:w="0" w:type="dxa"/>
            <w:right w:w="108" w:type="dxa"/>
          </w:tblCellMar>
        </w:tblPrEx>
        <w:trPr>
          <w:trHeight w:val="435" w:hRule="atLeast"/>
        </w:trPr>
        <w:tc>
          <w:tcPr>
            <w:tcW w:w="0" w:type="auto"/>
            <w:vMerge w:val="continue"/>
            <w:tcBorders>
              <w:top w:val="nil"/>
              <w:left w:val="single" w:color="auto" w:sz="4" w:space="0"/>
              <w:bottom w:val="single" w:color="auto" w:sz="4" w:space="0"/>
              <w:right w:val="single" w:color="auto" w:sz="4" w:space="0"/>
            </w:tcBorders>
            <w:vAlign w:val="center"/>
          </w:tcPr>
          <w:p w14:paraId="4E3B3E33">
            <w:pPr>
              <w:widowControl/>
              <w:jc w:val="left"/>
              <w:rPr>
                <w:rFonts w:hint="eastAsia" w:ascii="宋体" w:hAnsi="宋体" w:cs="宋体"/>
                <w:color w:val="000000"/>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14:paraId="51CE1453">
            <w:pPr>
              <w:widowControl/>
              <w:jc w:val="left"/>
              <w:rPr>
                <w:rFonts w:hint="eastAsia" w:ascii="宋体" w:hAnsi="宋体" w:cs="宋体"/>
                <w:color w:val="000000"/>
                <w:kern w:val="0"/>
                <w:szCs w:val="21"/>
              </w:rPr>
            </w:pPr>
          </w:p>
        </w:tc>
        <w:tc>
          <w:tcPr>
            <w:tcW w:w="0" w:type="auto"/>
            <w:tcBorders>
              <w:top w:val="nil"/>
              <w:left w:val="nil"/>
              <w:bottom w:val="single" w:color="auto" w:sz="4" w:space="0"/>
              <w:right w:val="single" w:color="auto" w:sz="4" w:space="0"/>
            </w:tcBorders>
            <w:shd w:val="clear" w:color="auto" w:fill="auto"/>
            <w:vAlign w:val="center"/>
          </w:tcPr>
          <w:p w14:paraId="69EEA046">
            <w:pPr>
              <w:widowControl/>
              <w:jc w:val="center"/>
              <w:rPr>
                <w:rFonts w:ascii="Times New Roman" w:hAnsi="Times New Roman"/>
                <w:color w:val="000000"/>
                <w:kern w:val="0"/>
                <w:szCs w:val="21"/>
              </w:rPr>
            </w:pPr>
            <w:r>
              <w:rPr>
                <w:rFonts w:ascii="Times New Roman" w:hAnsi="Times New Roman"/>
                <w:color w:val="000000"/>
                <w:kern w:val="0"/>
                <w:szCs w:val="21"/>
              </w:rPr>
              <w:t>GG111005</w:t>
            </w:r>
          </w:p>
        </w:tc>
        <w:tc>
          <w:tcPr>
            <w:tcW w:w="0" w:type="auto"/>
            <w:tcBorders>
              <w:top w:val="nil"/>
              <w:left w:val="nil"/>
              <w:bottom w:val="single" w:color="auto" w:sz="4" w:space="0"/>
              <w:right w:val="single" w:color="auto" w:sz="4" w:space="0"/>
            </w:tcBorders>
            <w:shd w:val="clear" w:color="auto" w:fill="auto"/>
            <w:vAlign w:val="center"/>
          </w:tcPr>
          <w:p w14:paraId="02877B65">
            <w:pPr>
              <w:widowControl/>
              <w:jc w:val="center"/>
              <w:rPr>
                <w:rFonts w:hint="eastAsia" w:ascii="宋体" w:hAnsi="宋体" w:cs="宋体"/>
                <w:color w:val="000000"/>
                <w:kern w:val="0"/>
                <w:szCs w:val="21"/>
              </w:rPr>
            </w:pPr>
            <w:r>
              <w:rPr>
                <w:rFonts w:hint="eastAsia" w:ascii="宋体" w:hAnsi="宋体" w:cs="宋体"/>
                <w:color w:val="000000"/>
                <w:kern w:val="0"/>
                <w:szCs w:val="21"/>
              </w:rPr>
              <w:t>大学英语（二）</w:t>
            </w:r>
            <w:r>
              <w:rPr>
                <w:rFonts w:ascii="Segoe UI Symbol" w:hAnsi="Segoe UI Symbol"/>
                <w:color w:val="000000"/>
                <w:kern w:val="0"/>
                <w:szCs w:val="21"/>
              </w:rPr>
              <w:t>★</w:t>
            </w:r>
          </w:p>
        </w:tc>
        <w:tc>
          <w:tcPr>
            <w:tcW w:w="0" w:type="auto"/>
            <w:tcBorders>
              <w:top w:val="nil"/>
              <w:left w:val="nil"/>
              <w:bottom w:val="single" w:color="auto" w:sz="4" w:space="0"/>
              <w:right w:val="single" w:color="auto" w:sz="4" w:space="0"/>
            </w:tcBorders>
            <w:shd w:val="clear" w:color="auto" w:fill="auto"/>
            <w:vAlign w:val="center"/>
          </w:tcPr>
          <w:p w14:paraId="22957CA1">
            <w:pPr>
              <w:widowControl/>
              <w:jc w:val="center"/>
              <w:rPr>
                <w:rFonts w:ascii="Times New Roman" w:hAnsi="Times New Roman"/>
                <w:color w:val="000000"/>
                <w:kern w:val="0"/>
                <w:szCs w:val="21"/>
              </w:rPr>
            </w:pPr>
            <w:r>
              <w:rPr>
                <w:rFonts w:ascii="Times New Roman" w:hAnsi="Times New Roman"/>
                <w:color w:val="000000"/>
                <w:kern w:val="0"/>
                <w:szCs w:val="21"/>
              </w:rPr>
              <w:t>64</w:t>
            </w:r>
          </w:p>
        </w:tc>
        <w:tc>
          <w:tcPr>
            <w:tcW w:w="0" w:type="auto"/>
            <w:tcBorders>
              <w:top w:val="nil"/>
              <w:left w:val="nil"/>
              <w:bottom w:val="single" w:color="auto" w:sz="4" w:space="0"/>
              <w:right w:val="single" w:color="auto" w:sz="4" w:space="0"/>
            </w:tcBorders>
            <w:shd w:val="clear" w:color="auto" w:fill="auto"/>
            <w:vAlign w:val="center"/>
          </w:tcPr>
          <w:p w14:paraId="5BDAE309">
            <w:pPr>
              <w:widowControl/>
              <w:jc w:val="center"/>
              <w:rPr>
                <w:rFonts w:ascii="Times New Roman" w:hAnsi="Times New Roman"/>
                <w:color w:val="000000"/>
                <w:kern w:val="0"/>
                <w:szCs w:val="21"/>
              </w:rPr>
            </w:pPr>
            <w:r>
              <w:rPr>
                <w:rFonts w:ascii="Times New Roman" w:hAnsi="Times New Roman"/>
                <w:color w:val="000000"/>
                <w:kern w:val="0"/>
                <w:szCs w:val="21"/>
              </w:rPr>
              <w:t>64</w:t>
            </w:r>
          </w:p>
        </w:tc>
        <w:tc>
          <w:tcPr>
            <w:tcW w:w="0" w:type="auto"/>
            <w:tcBorders>
              <w:top w:val="nil"/>
              <w:left w:val="nil"/>
              <w:bottom w:val="single" w:color="auto" w:sz="4" w:space="0"/>
              <w:right w:val="single" w:color="auto" w:sz="4" w:space="0"/>
            </w:tcBorders>
            <w:shd w:val="clear" w:color="auto" w:fill="auto"/>
            <w:vAlign w:val="center"/>
          </w:tcPr>
          <w:p w14:paraId="7744CA1A">
            <w:pPr>
              <w:widowControl/>
              <w:jc w:val="center"/>
              <w:rPr>
                <w:rFonts w:ascii="Times New Roman" w:hAnsi="Times New Roman"/>
                <w:color w:val="000000"/>
                <w:kern w:val="0"/>
                <w:szCs w:val="21"/>
              </w:rPr>
            </w:pPr>
            <w:r>
              <w:rPr>
                <w:rFonts w:ascii="Times New Roman" w:hAnsi="Times New Roman"/>
                <w:color w:val="000000"/>
                <w:kern w:val="0"/>
                <w:szCs w:val="21"/>
              </w:rPr>
              <w:t>0</w:t>
            </w:r>
          </w:p>
        </w:tc>
        <w:tc>
          <w:tcPr>
            <w:tcW w:w="0" w:type="auto"/>
            <w:tcBorders>
              <w:top w:val="nil"/>
              <w:left w:val="nil"/>
              <w:bottom w:val="single" w:color="auto" w:sz="4" w:space="0"/>
              <w:right w:val="single" w:color="auto" w:sz="4" w:space="0"/>
            </w:tcBorders>
            <w:shd w:val="clear" w:color="auto" w:fill="auto"/>
            <w:vAlign w:val="center"/>
          </w:tcPr>
          <w:p w14:paraId="250A2EA0">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0" w:type="auto"/>
            <w:tcBorders>
              <w:top w:val="nil"/>
              <w:left w:val="nil"/>
              <w:bottom w:val="single" w:color="auto" w:sz="4" w:space="0"/>
              <w:right w:val="single" w:color="auto" w:sz="4" w:space="0"/>
            </w:tcBorders>
            <w:shd w:val="clear" w:color="auto" w:fill="auto"/>
            <w:vAlign w:val="center"/>
          </w:tcPr>
          <w:p w14:paraId="12AB6840">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54CB1499">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0" w:type="auto"/>
            <w:tcBorders>
              <w:top w:val="nil"/>
              <w:left w:val="nil"/>
              <w:bottom w:val="single" w:color="auto" w:sz="4" w:space="0"/>
              <w:right w:val="single" w:color="auto" w:sz="4" w:space="0"/>
            </w:tcBorders>
            <w:shd w:val="clear" w:color="auto" w:fill="auto"/>
            <w:vAlign w:val="center"/>
          </w:tcPr>
          <w:p w14:paraId="0DE21803">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35BFEA2E">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1E87BE4E">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589C76C6">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05856BDD">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r>
      <w:tr w14:paraId="0FCBE9B8">
        <w:tblPrEx>
          <w:tblCellMar>
            <w:top w:w="0" w:type="dxa"/>
            <w:left w:w="108" w:type="dxa"/>
            <w:bottom w:w="0" w:type="dxa"/>
            <w:right w:w="108" w:type="dxa"/>
          </w:tblCellMar>
        </w:tblPrEx>
        <w:trPr>
          <w:trHeight w:val="435" w:hRule="atLeast"/>
        </w:trPr>
        <w:tc>
          <w:tcPr>
            <w:tcW w:w="0" w:type="auto"/>
            <w:vMerge w:val="continue"/>
            <w:tcBorders>
              <w:top w:val="nil"/>
              <w:left w:val="single" w:color="auto" w:sz="4" w:space="0"/>
              <w:bottom w:val="single" w:color="auto" w:sz="4" w:space="0"/>
              <w:right w:val="single" w:color="auto" w:sz="4" w:space="0"/>
            </w:tcBorders>
            <w:vAlign w:val="center"/>
          </w:tcPr>
          <w:p w14:paraId="74E7FFBD">
            <w:pPr>
              <w:widowControl/>
              <w:jc w:val="left"/>
              <w:rPr>
                <w:rFonts w:hint="eastAsia" w:ascii="宋体" w:hAnsi="宋体" w:cs="宋体"/>
                <w:color w:val="000000"/>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14:paraId="034AEC5A">
            <w:pPr>
              <w:widowControl/>
              <w:jc w:val="left"/>
              <w:rPr>
                <w:rFonts w:hint="eastAsia" w:ascii="宋体" w:hAnsi="宋体" w:cs="宋体"/>
                <w:color w:val="000000"/>
                <w:kern w:val="0"/>
                <w:szCs w:val="21"/>
              </w:rPr>
            </w:pPr>
          </w:p>
        </w:tc>
        <w:tc>
          <w:tcPr>
            <w:tcW w:w="0" w:type="auto"/>
            <w:tcBorders>
              <w:top w:val="nil"/>
              <w:left w:val="nil"/>
              <w:bottom w:val="single" w:color="auto" w:sz="4" w:space="0"/>
              <w:right w:val="single" w:color="auto" w:sz="4" w:space="0"/>
            </w:tcBorders>
            <w:shd w:val="clear" w:color="auto" w:fill="auto"/>
            <w:vAlign w:val="center"/>
          </w:tcPr>
          <w:p w14:paraId="6C59E161">
            <w:pPr>
              <w:widowControl/>
              <w:jc w:val="center"/>
              <w:rPr>
                <w:rFonts w:ascii="Times New Roman" w:hAnsi="Times New Roman"/>
                <w:color w:val="000000"/>
                <w:kern w:val="0"/>
                <w:szCs w:val="21"/>
              </w:rPr>
            </w:pPr>
            <w:r>
              <w:rPr>
                <w:rFonts w:ascii="Times New Roman" w:hAnsi="Times New Roman"/>
                <w:color w:val="000000"/>
                <w:kern w:val="0"/>
                <w:szCs w:val="21"/>
              </w:rPr>
              <w:t>GG111006</w:t>
            </w:r>
          </w:p>
        </w:tc>
        <w:tc>
          <w:tcPr>
            <w:tcW w:w="0" w:type="auto"/>
            <w:tcBorders>
              <w:top w:val="nil"/>
              <w:left w:val="nil"/>
              <w:bottom w:val="single" w:color="auto" w:sz="4" w:space="0"/>
              <w:right w:val="single" w:color="auto" w:sz="4" w:space="0"/>
            </w:tcBorders>
            <w:shd w:val="clear" w:color="auto" w:fill="auto"/>
            <w:vAlign w:val="center"/>
          </w:tcPr>
          <w:p w14:paraId="4F283848">
            <w:pPr>
              <w:widowControl/>
              <w:jc w:val="center"/>
              <w:rPr>
                <w:rFonts w:hint="eastAsia" w:ascii="宋体" w:hAnsi="宋体" w:cs="宋体"/>
                <w:color w:val="000000"/>
                <w:kern w:val="0"/>
                <w:szCs w:val="21"/>
              </w:rPr>
            </w:pPr>
            <w:r>
              <w:rPr>
                <w:rFonts w:hint="eastAsia" w:ascii="宋体" w:hAnsi="宋体" w:cs="宋体"/>
                <w:color w:val="000000"/>
                <w:kern w:val="0"/>
                <w:szCs w:val="21"/>
              </w:rPr>
              <w:t>计算机操作与应用</w:t>
            </w:r>
          </w:p>
        </w:tc>
        <w:tc>
          <w:tcPr>
            <w:tcW w:w="0" w:type="auto"/>
            <w:tcBorders>
              <w:top w:val="nil"/>
              <w:left w:val="nil"/>
              <w:bottom w:val="single" w:color="auto" w:sz="4" w:space="0"/>
              <w:right w:val="single" w:color="auto" w:sz="4" w:space="0"/>
            </w:tcBorders>
            <w:shd w:val="clear" w:color="auto" w:fill="auto"/>
            <w:vAlign w:val="center"/>
          </w:tcPr>
          <w:p w14:paraId="5503FE3E">
            <w:pPr>
              <w:widowControl/>
              <w:jc w:val="center"/>
              <w:rPr>
                <w:rFonts w:ascii="Times New Roman" w:hAnsi="Times New Roman"/>
                <w:color w:val="000000"/>
                <w:kern w:val="0"/>
                <w:szCs w:val="21"/>
              </w:rPr>
            </w:pPr>
            <w:r>
              <w:rPr>
                <w:rFonts w:ascii="Times New Roman" w:hAnsi="Times New Roman"/>
                <w:color w:val="000000"/>
                <w:kern w:val="0"/>
                <w:szCs w:val="21"/>
              </w:rPr>
              <w:t>64</w:t>
            </w:r>
          </w:p>
        </w:tc>
        <w:tc>
          <w:tcPr>
            <w:tcW w:w="0" w:type="auto"/>
            <w:tcBorders>
              <w:top w:val="nil"/>
              <w:left w:val="nil"/>
              <w:bottom w:val="single" w:color="auto" w:sz="4" w:space="0"/>
              <w:right w:val="single" w:color="auto" w:sz="4" w:space="0"/>
            </w:tcBorders>
            <w:shd w:val="clear" w:color="auto" w:fill="auto"/>
            <w:vAlign w:val="center"/>
          </w:tcPr>
          <w:p w14:paraId="153D736F">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0" w:type="auto"/>
            <w:tcBorders>
              <w:top w:val="nil"/>
              <w:left w:val="nil"/>
              <w:bottom w:val="single" w:color="auto" w:sz="4" w:space="0"/>
              <w:right w:val="single" w:color="auto" w:sz="4" w:space="0"/>
            </w:tcBorders>
            <w:shd w:val="clear" w:color="auto" w:fill="auto"/>
            <w:vAlign w:val="center"/>
          </w:tcPr>
          <w:p w14:paraId="718213CE">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0" w:type="auto"/>
            <w:tcBorders>
              <w:top w:val="nil"/>
              <w:left w:val="nil"/>
              <w:bottom w:val="single" w:color="auto" w:sz="4" w:space="0"/>
              <w:right w:val="single" w:color="auto" w:sz="4" w:space="0"/>
            </w:tcBorders>
            <w:shd w:val="clear" w:color="auto" w:fill="auto"/>
            <w:vAlign w:val="center"/>
          </w:tcPr>
          <w:p w14:paraId="263EC5AA">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0" w:type="auto"/>
            <w:tcBorders>
              <w:top w:val="nil"/>
              <w:left w:val="nil"/>
              <w:bottom w:val="single" w:color="auto" w:sz="4" w:space="0"/>
              <w:right w:val="single" w:color="auto" w:sz="4" w:space="0"/>
            </w:tcBorders>
            <w:shd w:val="clear" w:color="auto" w:fill="auto"/>
            <w:vAlign w:val="center"/>
          </w:tcPr>
          <w:p w14:paraId="5131E01A">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0" w:type="auto"/>
            <w:tcBorders>
              <w:top w:val="nil"/>
              <w:left w:val="nil"/>
              <w:bottom w:val="single" w:color="auto" w:sz="4" w:space="0"/>
              <w:right w:val="single" w:color="auto" w:sz="4" w:space="0"/>
            </w:tcBorders>
            <w:shd w:val="clear" w:color="auto" w:fill="auto"/>
            <w:vAlign w:val="center"/>
          </w:tcPr>
          <w:p w14:paraId="016F1B04">
            <w:pPr>
              <w:widowControl/>
              <w:jc w:val="center"/>
              <w:rPr>
                <w:rFonts w:ascii="Times New Roman" w:hAnsi="Times New Roman"/>
                <w:color w:val="000000"/>
                <w:kern w:val="0"/>
                <w:szCs w:val="21"/>
              </w:rPr>
            </w:pPr>
            <w:r>
              <w:rPr>
                <w:rFonts w:ascii="Times New Roman" w:hAnsi="Times New Roman"/>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1E6C2C91">
            <w:pPr>
              <w:widowControl/>
              <w:jc w:val="center"/>
              <w:rPr>
                <w:rFonts w:ascii="Times New Roman" w:hAnsi="Times New Roman"/>
                <w:color w:val="000000"/>
                <w:kern w:val="0"/>
                <w:szCs w:val="21"/>
              </w:rPr>
            </w:pPr>
            <w:r>
              <w:rPr>
                <w:rFonts w:ascii="Times New Roman" w:hAnsi="Times New Roman"/>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36F66E6D">
            <w:pPr>
              <w:widowControl/>
              <w:jc w:val="center"/>
              <w:rPr>
                <w:rFonts w:ascii="Times New Roman" w:hAnsi="Times New Roman"/>
                <w:color w:val="000000"/>
                <w:kern w:val="0"/>
                <w:szCs w:val="21"/>
              </w:rPr>
            </w:pPr>
            <w:r>
              <w:rPr>
                <w:rFonts w:ascii="Times New Roman" w:hAnsi="Times New Roman"/>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26F70FF9">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6F2C8072">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19489013">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r>
      <w:tr w14:paraId="089ED564">
        <w:tblPrEx>
          <w:tblCellMar>
            <w:top w:w="0" w:type="dxa"/>
            <w:left w:w="108" w:type="dxa"/>
            <w:bottom w:w="0" w:type="dxa"/>
            <w:right w:w="108" w:type="dxa"/>
          </w:tblCellMar>
        </w:tblPrEx>
        <w:trPr>
          <w:trHeight w:val="435" w:hRule="atLeast"/>
        </w:trPr>
        <w:tc>
          <w:tcPr>
            <w:tcW w:w="0" w:type="auto"/>
            <w:vMerge w:val="continue"/>
            <w:tcBorders>
              <w:top w:val="nil"/>
              <w:left w:val="single" w:color="auto" w:sz="4" w:space="0"/>
              <w:bottom w:val="single" w:color="auto" w:sz="4" w:space="0"/>
              <w:right w:val="single" w:color="auto" w:sz="4" w:space="0"/>
            </w:tcBorders>
            <w:vAlign w:val="center"/>
          </w:tcPr>
          <w:p w14:paraId="1CD1EFE5">
            <w:pPr>
              <w:widowControl/>
              <w:jc w:val="left"/>
              <w:rPr>
                <w:rFonts w:hint="eastAsia" w:ascii="宋体" w:hAnsi="宋体" w:cs="宋体"/>
                <w:color w:val="000000"/>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14:paraId="3CECD293">
            <w:pPr>
              <w:widowControl/>
              <w:jc w:val="left"/>
              <w:rPr>
                <w:rFonts w:hint="eastAsia" w:ascii="宋体" w:hAnsi="宋体" w:cs="宋体"/>
                <w:color w:val="000000"/>
                <w:kern w:val="0"/>
                <w:szCs w:val="21"/>
              </w:rPr>
            </w:pPr>
          </w:p>
        </w:tc>
        <w:tc>
          <w:tcPr>
            <w:tcW w:w="0" w:type="auto"/>
            <w:tcBorders>
              <w:top w:val="nil"/>
              <w:left w:val="nil"/>
              <w:bottom w:val="single" w:color="auto" w:sz="4" w:space="0"/>
              <w:right w:val="single" w:color="auto" w:sz="4" w:space="0"/>
            </w:tcBorders>
            <w:shd w:val="clear" w:color="auto" w:fill="auto"/>
            <w:vAlign w:val="center"/>
          </w:tcPr>
          <w:p w14:paraId="64571596">
            <w:pPr>
              <w:widowControl/>
              <w:jc w:val="center"/>
              <w:rPr>
                <w:rFonts w:ascii="Times New Roman" w:hAnsi="Times New Roman"/>
                <w:color w:val="000000"/>
                <w:kern w:val="0"/>
                <w:szCs w:val="21"/>
              </w:rPr>
            </w:pPr>
            <w:r>
              <w:rPr>
                <w:rFonts w:ascii="Times New Roman" w:hAnsi="Times New Roman"/>
                <w:color w:val="000000"/>
                <w:kern w:val="0"/>
                <w:szCs w:val="21"/>
              </w:rPr>
              <w:t>GG111017</w:t>
            </w:r>
          </w:p>
        </w:tc>
        <w:tc>
          <w:tcPr>
            <w:tcW w:w="0" w:type="auto"/>
            <w:tcBorders>
              <w:top w:val="nil"/>
              <w:left w:val="nil"/>
              <w:bottom w:val="single" w:color="auto" w:sz="4" w:space="0"/>
              <w:right w:val="single" w:color="auto" w:sz="4" w:space="0"/>
            </w:tcBorders>
            <w:shd w:val="clear" w:color="auto" w:fill="auto"/>
            <w:vAlign w:val="center"/>
          </w:tcPr>
          <w:p w14:paraId="7BE40091">
            <w:pPr>
              <w:widowControl/>
              <w:jc w:val="center"/>
              <w:rPr>
                <w:rFonts w:hint="eastAsia" w:ascii="宋体" w:hAnsi="宋体" w:cs="宋体"/>
                <w:color w:val="000000"/>
                <w:kern w:val="0"/>
                <w:szCs w:val="21"/>
              </w:rPr>
            </w:pPr>
            <w:r>
              <w:rPr>
                <w:rFonts w:hint="eastAsia" w:ascii="宋体" w:hAnsi="宋体" w:cs="宋体"/>
                <w:color w:val="000000"/>
                <w:kern w:val="0"/>
                <w:szCs w:val="21"/>
              </w:rPr>
              <w:t>中华传统文化</w:t>
            </w:r>
            <w:r>
              <w:rPr>
                <w:rFonts w:ascii="Segoe UI Symbol" w:hAnsi="Segoe UI Symbol"/>
                <w:color w:val="000000"/>
                <w:kern w:val="0"/>
                <w:szCs w:val="21"/>
              </w:rPr>
              <w:t>★</w:t>
            </w:r>
          </w:p>
        </w:tc>
        <w:tc>
          <w:tcPr>
            <w:tcW w:w="0" w:type="auto"/>
            <w:tcBorders>
              <w:top w:val="nil"/>
              <w:left w:val="nil"/>
              <w:bottom w:val="single" w:color="auto" w:sz="4" w:space="0"/>
              <w:right w:val="single" w:color="auto" w:sz="4" w:space="0"/>
            </w:tcBorders>
            <w:shd w:val="clear" w:color="auto" w:fill="auto"/>
            <w:vAlign w:val="center"/>
          </w:tcPr>
          <w:p w14:paraId="74F6BC26">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0" w:type="auto"/>
            <w:tcBorders>
              <w:top w:val="nil"/>
              <w:left w:val="nil"/>
              <w:bottom w:val="single" w:color="auto" w:sz="4" w:space="0"/>
              <w:right w:val="single" w:color="auto" w:sz="4" w:space="0"/>
            </w:tcBorders>
            <w:shd w:val="clear" w:color="auto" w:fill="auto"/>
            <w:vAlign w:val="center"/>
          </w:tcPr>
          <w:p w14:paraId="389CF936">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0" w:type="auto"/>
            <w:tcBorders>
              <w:top w:val="nil"/>
              <w:left w:val="nil"/>
              <w:bottom w:val="single" w:color="auto" w:sz="4" w:space="0"/>
              <w:right w:val="single" w:color="auto" w:sz="4" w:space="0"/>
            </w:tcBorders>
            <w:shd w:val="clear" w:color="auto" w:fill="auto"/>
            <w:vAlign w:val="center"/>
          </w:tcPr>
          <w:p w14:paraId="79116CBF">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2C85DD50">
            <w:pPr>
              <w:widowControl/>
              <w:jc w:val="center"/>
              <w:rPr>
                <w:rFonts w:ascii="Times New Roman" w:hAnsi="Times New Roman"/>
                <w:color w:val="000000"/>
                <w:kern w:val="0"/>
                <w:szCs w:val="21"/>
              </w:rPr>
            </w:pPr>
            <w:r>
              <w:rPr>
                <w:rFonts w:ascii="Times New Roman" w:hAnsi="Times New Roman"/>
                <w:color w:val="000000"/>
                <w:kern w:val="0"/>
                <w:szCs w:val="21"/>
              </w:rPr>
              <w:t>2</w:t>
            </w:r>
          </w:p>
        </w:tc>
        <w:tc>
          <w:tcPr>
            <w:tcW w:w="0" w:type="auto"/>
            <w:gridSpan w:val="4"/>
            <w:tcBorders>
              <w:top w:val="single" w:color="auto" w:sz="4" w:space="0"/>
              <w:left w:val="nil"/>
              <w:bottom w:val="single" w:color="auto" w:sz="4" w:space="0"/>
              <w:right w:val="single" w:color="auto" w:sz="4" w:space="0"/>
            </w:tcBorders>
            <w:shd w:val="clear" w:color="auto" w:fill="auto"/>
            <w:vAlign w:val="center"/>
          </w:tcPr>
          <w:p w14:paraId="26881EB4">
            <w:pPr>
              <w:widowControl/>
              <w:jc w:val="center"/>
              <w:rPr>
                <w:rFonts w:ascii="Times New Roman" w:hAnsi="Times New Roman"/>
                <w:color w:val="000000"/>
                <w:kern w:val="0"/>
                <w:szCs w:val="21"/>
              </w:rPr>
            </w:pPr>
            <w:r>
              <w:rPr>
                <w:rFonts w:ascii="Times New Roman" w:hAnsi="Times New Roman"/>
                <w:color w:val="000000"/>
                <w:kern w:val="0"/>
                <w:szCs w:val="21"/>
              </w:rPr>
              <w:t>2</w:t>
            </w:r>
          </w:p>
        </w:tc>
        <w:tc>
          <w:tcPr>
            <w:tcW w:w="0" w:type="auto"/>
            <w:tcBorders>
              <w:top w:val="nil"/>
              <w:left w:val="nil"/>
              <w:bottom w:val="single" w:color="auto" w:sz="4" w:space="0"/>
              <w:right w:val="single" w:color="auto" w:sz="4" w:space="0"/>
            </w:tcBorders>
            <w:shd w:val="clear" w:color="auto" w:fill="auto"/>
            <w:vAlign w:val="center"/>
          </w:tcPr>
          <w:p w14:paraId="4F0EB4A9">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02358600">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5A624FDE">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r>
      <w:tr w14:paraId="01E5BE70">
        <w:tblPrEx>
          <w:tblCellMar>
            <w:top w:w="0" w:type="dxa"/>
            <w:left w:w="108" w:type="dxa"/>
            <w:bottom w:w="0" w:type="dxa"/>
            <w:right w:w="108" w:type="dxa"/>
          </w:tblCellMar>
        </w:tblPrEx>
        <w:trPr>
          <w:trHeight w:val="435" w:hRule="atLeast"/>
        </w:trPr>
        <w:tc>
          <w:tcPr>
            <w:tcW w:w="0" w:type="auto"/>
            <w:vMerge w:val="continue"/>
            <w:tcBorders>
              <w:top w:val="nil"/>
              <w:left w:val="single" w:color="auto" w:sz="4" w:space="0"/>
              <w:bottom w:val="single" w:color="auto" w:sz="4" w:space="0"/>
              <w:right w:val="single" w:color="auto" w:sz="4" w:space="0"/>
            </w:tcBorders>
            <w:vAlign w:val="center"/>
          </w:tcPr>
          <w:p w14:paraId="506D0A5C">
            <w:pPr>
              <w:widowControl/>
              <w:jc w:val="left"/>
              <w:rPr>
                <w:rFonts w:hint="eastAsia" w:ascii="宋体" w:hAnsi="宋体" w:cs="宋体"/>
                <w:color w:val="000000"/>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14:paraId="02334BA2">
            <w:pPr>
              <w:widowControl/>
              <w:jc w:val="left"/>
              <w:rPr>
                <w:rFonts w:hint="eastAsia" w:ascii="宋体" w:hAnsi="宋体" w:cs="宋体"/>
                <w:color w:val="000000"/>
                <w:kern w:val="0"/>
                <w:szCs w:val="21"/>
              </w:rPr>
            </w:pPr>
          </w:p>
        </w:tc>
        <w:tc>
          <w:tcPr>
            <w:tcW w:w="0" w:type="auto"/>
            <w:tcBorders>
              <w:top w:val="nil"/>
              <w:left w:val="nil"/>
              <w:bottom w:val="single" w:color="auto" w:sz="4" w:space="0"/>
              <w:right w:val="single" w:color="auto" w:sz="4" w:space="0"/>
            </w:tcBorders>
            <w:shd w:val="clear" w:color="auto" w:fill="auto"/>
            <w:vAlign w:val="center"/>
          </w:tcPr>
          <w:p w14:paraId="04E94206">
            <w:pPr>
              <w:widowControl/>
              <w:jc w:val="center"/>
              <w:rPr>
                <w:rFonts w:ascii="Times New Roman" w:hAnsi="Times New Roman"/>
                <w:color w:val="000000"/>
                <w:kern w:val="0"/>
                <w:szCs w:val="21"/>
              </w:rPr>
            </w:pPr>
            <w:r>
              <w:rPr>
                <w:rFonts w:ascii="Times New Roman" w:hAnsi="Times New Roman"/>
                <w:color w:val="000000"/>
                <w:kern w:val="0"/>
                <w:szCs w:val="21"/>
              </w:rPr>
              <w:t>GG111025~ GG111028</w:t>
            </w:r>
          </w:p>
        </w:tc>
        <w:tc>
          <w:tcPr>
            <w:tcW w:w="0" w:type="auto"/>
            <w:tcBorders>
              <w:top w:val="nil"/>
              <w:left w:val="nil"/>
              <w:bottom w:val="single" w:color="auto" w:sz="4" w:space="0"/>
              <w:right w:val="single" w:color="auto" w:sz="4" w:space="0"/>
            </w:tcBorders>
            <w:shd w:val="clear" w:color="auto" w:fill="auto"/>
            <w:vAlign w:val="center"/>
          </w:tcPr>
          <w:p w14:paraId="03968E31">
            <w:pPr>
              <w:widowControl/>
              <w:jc w:val="center"/>
              <w:rPr>
                <w:rFonts w:hint="eastAsia" w:ascii="宋体" w:hAnsi="宋体" w:cs="宋体"/>
                <w:color w:val="000000"/>
                <w:kern w:val="0"/>
                <w:szCs w:val="21"/>
              </w:rPr>
            </w:pPr>
            <w:r>
              <w:rPr>
                <w:rFonts w:hint="eastAsia" w:ascii="宋体" w:hAnsi="宋体" w:cs="宋体"/>
                <w:color w:val="000000"/>
                <w:kern w:val="0"/>
                <w:szCs w:val="21"/>
              </w:rPr>
              <w:t>劳动教育</w:t>
            </w:r>
          </w:p>
        </w:tc>
        <w:tc>
          <w:tcPr>
            <w:tcW w:w="0" w:type="auto"/>
            <w:tcBorders>
              <w:top w:val="nil"/>
              <w:left w:val="nil"/>
              <w:bottom w:val="single" w:color="auto" w:sz="4" w:space="0"/>
              <w:right w:val="single" w:color="auto" w:sz="4" w:space="0"/>
            </w:tcBorders>
            <w:shd w:val="clear" w:color="auto" w:fill="auto"/>
            <w:vAlign w:val="center"/>
          </w:tcPr>
          <w:p w14:paraId="41D9A623">
            <w:pPr>
              <w:widowControl/>
              <w:jc w:val="center"/>
              <w:rPr>
                <w:rFonts w:ascii="Times New Roman" w:hAnsi="Times New Roman"/>
                <w:color w:val="000000"/>
                <w:kern w:val="0"/>
                <w:szCs w:val="21"/>
              </w:rPr>
            </w:pPr>
            <w:r>
              <w:rPr>
                <w:rFonts w:ascii="Times New Roman" w:hAnsi="Times New Roman"/>
                <w:color w:val="000000"/>
                <w:kern w:val="0"/>
                <w:szCs w:val="21"/>
              </w:rPr>
              <w:t>16</w:t>
            </w:r>
          </w:p>
        </w:tc>
        <w:tc>
          <w:tcPr>
            <w:tcW w:w="0" w:type="auto"/>
            <w:tcBorders>
              <w:top w:val="nil"/>
              <w:left w:val="nil"/>
              <w:bottom w:val="single" w:color="auto" w:sz="4" w:space="0"/>
              <w:right w:val="single" w:color="auto" w:sz="4" w:space="0"/>
            </w:tcBorders>
            <w:shd w:val="clear" w:color="auto" w:fill="auto"/>
            <w:vAlign w:val="center"/>
          </w:tcPr>
          <w:p w14:paraId="55C76E13">
            <w:pPr>
              <w:widowControl/>
              <w:jc w:val="center"/>
              <w:rPr>
                <w:rFonts w:ascii="Times New Roman" w:hAnsi="Times New Roman"/>
                <w:color w:val="000000"/>
                <w:kern w:val="0"/>
                <w:szCs w:val="21"/>
              </w:rPr>
            </w:pPr>
            <w:r>
              <w:rPr>
                <w:rFonts w:ascii="Times New Roman" w:hAnsi="Times New Roman"/>
                <w:color w:val="000000"/>
                <w:kern w:val="0"/>
                <w:szCs w:val="21"/>
              </w:rPr>
              <w:t>0</w:t>
            </w:r>
          </w:p>
        </w:tc>
        <w:tc>
          <w:tcPr>
            <w:tcW w:w="0" w:type="auto"/>
            <w:tcBorders>
              <w:top w:val="nil"/>
              <w:left w:val="nil"/>
              <w:bottom w:val="single" w:color="auto" w:sz="4" w:space="0"/>
              <w:right w:val="single" w:color="auto" w:sz="4" w:space="0"/>
            </w:tcBorders>
            <w:shd w:val="clear" w:color="auto" w:fill="auto"/>
            <w:vAlign w:val="center"/>
          </w:tcPr>
          <w:p w14:paraId="5ED6AE49">
            <w:pPr>
              <w:widowControl/>
              <w:jc w:val="center"/>
              <w:rPr>
                <w:rFonts w:ascii="Times New Roman" w:hAnsi="Times New Roman"/>
                <w:color w:val="000000"/>
                <w:kern w:val="0"/>
                <w:szCs w:val="21"/>
              </w:rPr>
            </w:pPr>
            <w:r>
              <w:rPr>
                <w:rFonts w:ascii="Times New Roman" w:hAnsi="Times New Roman"/>
                <w:color w:val="000000"/>
                <w:kern w:val="0"/>
                <w:szCs w:val="21"/>
              </w:rPr>
              <w:t>16</w:t>
            </w:r>
          </w:p>
        </w:tc>
        <w:tc>
          <w:tcPr>
            <w:tcW w:w="0" w:type="auto"/>
            <w:tcBorders>
              <w:top w:val="nil"/>
              <w:left w:val="nil"/>
              <w:bottom w:val="single" w:color="auto" w:sz="4" w:space="0"/>
              <w:right w:val="single" w:color="auto" w:sz="4" w:space="0"/>
            </w:tcBorders>
            <w:shd w:val="clear" w:color="auto" w:fill="auto"/>
            <w:vAlign w:val="center"/>
          </w:tcPr>
          <w:p w14:paraId="6CE9091F">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0" w:type="auto"/>
            <w:gridSpan w:val="4"/>
            <w:tcBorders>
              <w:top w:val="single" w:color="auto" w:sz="4" w:space="0"/>
              <w:left w:val="nil"/>
              <w:bottom w:val="single" w:color="auto" w:sz="4" w:space="0"/>
              <w:right w:val="single" w:color="auto" w:sz="4" w:space="0"/>
            </w:tcBorders>
            <w:shd w:val="clear" w:color="auto" w:fill="auto"/>
            <w:vAlign w:val="center"/>
          </w:tcPr>
          <w:p w14:paraId="430FEBF6">
            <w:pPr>
              <w:widowControl/>
              <w:jc w:val="center"/>
              <w:rPr>
                <w:rFonts w:ascii="Times New Roman" w:hAnsi="Times New Roman"/>
                <w:color w:val="000000"/>
                <w:kern w:val="0"/>
                <w:szCs w:val="21"/>
              </w:rPr>
            </w:pPr>
            <w:r>
              <w:rPr>
                <w:rFonts w:ascii="Times New Roman" w:hAnsi="Times New Roman"/>
                <w:color w:val="000000"/>
                <w:kern w:val="0"/>
                <w:szCs w:val="21"/>
              </w:rPr>
              <w:t>1-4</w:t>
            </w:r>
            <w:r>
              <w:rPr>
                <w:rFonts w:hint="eastAsia" w:ascii="宋体" w:hAnsi="宋体"/>
                <w:color w:val="000000"/>
                <w:kern w:val="0"/>
                <w:szCs w:val="21"/>
              </w:rPr>
              <w:t>学期，每学期</w:t>
            </w:r>
            <w:r>
              <w:rPr>
                <w:rFonts w:ascii="Times New Roman" w:hAnsi="Times New Roman"/>
                <w:color w:val="000000"/>
                <w:kern w:val="0"/>
                <w:szCs w:val="21"/>
              </w:rPr>
              <w:t>4</w:t>
            </w:r>
            <w:r>
              <w:rPr>
                <w:rFonts w:hint="eastAsia" w:ascii="宋体" w:hAnsi="宋体"/>
                <w:color w:val="000000"/>
                <w:kern w:val="0"/>
                <w:szCs w:val="21"/>
              </w:rPr>
              <w:t>学时</w:t>
            </w:r>
          </w:p>
        </w:tc>
        <w:tc>
          <w:tcPr>
            <w:tcW w:w="0" w:type="auto"/>
            <w:tcBorders>
              <w:top w:val="nil"/>
              <w:left w:val="nil"/>
              <w:bottom w:val="single" w:color="auto" w:sz="4" w:space="0"/>
              <w:right w:val="single" w:color="auto" w:sz="4" w:space="0"/>
            </w:tcBorders>
            <w:shd w:val="clear" w:color="auto" w:fill="auto"/>
            <w:vAlign w:val="center"/>
          </w:tcPr>
          <w:p w14:paraId="54DC2664">
            <w:pPr>
              <w:widowControl/>
              <w:jc w:val="center"/>
              <w:rPr>
                <w:rFonts w:hint="eastAsia" w:ascii="等线" w:hAnsi="等线" w:eastAsia="等线" w:cs="宋体"/>
                <w:color w:val="0D0D0D"/>
                <w:kern w:val="0"/>
                <w:szCs w:val="21"/>
              </w:rPr>
            </w:pPr>
            <w:r>
              <w:rPr>
                <w:rFonts w:hint="eastAsia" w:ascii="等线" w:hAnsi="等线" w:eastAsia="等线" w:cs="宋体"/>
                <w:color w:val="0D0D0D"/>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1CB9A4FE">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18FB75E0">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r>
      <w:tr w14:paraId="4E61062E">
        <w:tblPrEx>
          <w:tblCellMar>
            <w:top w:w="0" w:type="dxa"/>
            <w:left w:w="108" w:type="dxa"/>
            <w:bottom w:w="0" w:type="dxa"/>
            <w:right w:w="108" w:type="dxa"/>
          </w:tblCellMar>
        </w:tblPrEx>
        <w:trPr>
          <w:trHeight w:val="435" w:hRule="atLeast"/>
        </w:trPr>
        <w:tc>
          <w:tcPr>
            <w:tcW w:w="0" w:type="auto"/>
            <w:vMerge w:val="continue"/>
            <w:tcBorders>
              <w:top w:val="nil"/>
              <w:left w:val="single" w:color="auto" w:sz="4" w:space="0"/>
              <w:bottom w:val="single" w:color="auto" w:sz="4" w:space="0"/>
              <w:right w:val="single" w:color="auto" w:sz="4" w:space="0"/>
            </w:tcBorders>
            <w:vAlign w:val="center"/>
          </w:tcPr>
          <w:p w14:paraId="65C77AAB">
            <w:pPr>
              <w:widowControl/>
              <w:jc w:val="left"/>
              <w:rPr>
                <w:rFonts w:hint="eastAsia" w:ascii="宋体" w:hAnsi="宋体" w:cs="宋体"/>
                <w:color w:val="000000"/>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14:paraId="30B9E3DE">
            <w:pPr>
              <w:widowControl/>
              <w:jc w:val="left"/>
              <w:rPr>
                <w:rFonts w:hint="eastAsia" w:ascii="宋体" w:hAnsi="宋体" w:cs="宋体"/>
                <w:color w:val="000000"/>
                <w:kern w:val="0"/>
                <w:szCs w:val="21"/>
              </w:rPr>
            </w:pPr>
          </w:p>
        </w:tc>
        <w:tc>
          <w:tcPr>
            <w:tcW w:w="0" w:type="auto"/>
            <w:tcBorders>
              <w:top w:val="nil"/>
              <w:left w:val="nil"/>
              <w:bottom w:val="single" w:color="auto" w:sz="4" w:space="0"/>
              <w:right w:val="single" w:color="auto" w:sz="4" w:space="0"/>
            </w:tcBorders>
            <w:shd w:val="clear" w:color="auto" w:fill="auto"/>
            <w:vAlign w:val="center"/>
          </w:tcPr>
          <w:p w14:paraId="66677BC9">
            <w:pPr>
              <w:widowControl/>
              <w:jc w:val="center"/>
              <w:rPr>
                <w:rFonts w:ascii="Times New Roman" w:hAnsi="Times New Roman"/>
                <w:color w:val="000000"/>
                <w:kern w:val="0"/>
                <w:szCs w:val="21"/>
              </w:rPr>
            </w:pPr>
            <w:r>
              <w:rPr>
                <w:rFonts w:ascii="Times New Roman" w:hAnsi="Times New Roman"/>
                <w:color w:val="000000"/>
                <w:kern w:val="0"/>
                <w:szCs w:val="21"/>
              </w:rPr>
              <w:t>QXX111031</w:t>
            </w:r>
          </w:p>
        </w:tc>
        <w:tc>
          <w:tcPr>
            <w:tcW w:w="0" w:type="auto"/>
            <w:tcBorders>
              <w:top w:val="nil"/>
              <w:left w:val="nil"/>
              <w:bottom w:val="single" w:color="auto" w:sz="4" w:space="0"/>
              <w:right w:val="single" w:color="auto" w:sz="4" w:space="0"/>
            </w:tcBorders>
            <w:shd w:val="clear" w:color="auto" w:fill="auto"/>
            <w:vAlign w:val="center"/>
          </w:tcPr>
          <w:p w14:paraId="2B04BA71">
            <w:pPr>
              <w:widowControl/>
              <w:jc w:val="center"/>
              <w:rPr>
                <w:rFonts w:hint="eastAsia" w:ascii="宋体" w:hAnsi="宋体" w:cs="宋体"/>
                <w:color w:val="000000"/>
                <w:kern w:val="0"/>
                <w:szCs w:val="21"/>
              </w:rPr>
            </w:pPr>
            <w:r>
              <w:rPr>
                <w:rFonts w:hint="eastAsia" w:ascii="宋体" w:hAnsi="宋体" w:cs="宋体"/>
                <w:color w:val="000000"/>
                <w:kern w:val="0"/>
                <w:szCs w:val="21"/>
              </w:rPr>
              <w:t>应用文写作</w:t>
            </w:r>
            <w:r>
              <w:rPr>
                <w:rFonts w:ascii="Segoe UI Symbol" w:hAnsi="Segoe UI Symbol"/>
                <w:color w:val="000000"/>
                <w:kern w:val="0"/>
                <w:szCs w:val="21"/>
              </w:rPr>
              <w:t>★</w:t>
            </w:r>
          </w:p>
        </w:tc>
        <w:tc>
          <w:tcPr>
            <w:tcW w:w="0" w:type="auto"/>
            <w:tcBorders>
              <w:top w:val="nil"/>
              <w:left w:val="nil"/>
              <w:bottom w:val="single" w:color="auto" w:sz="4" w:space="0"/>
              <w:right w:val="single" w:color="auto" w:sz="4" w:space="0"/>
            </w:tcBorders>
            <w:shd w:val="clear" w:color="auto" w:fill="auto"/>
            <w:vAlign w:val="center"/>
          </w:tcPr>
          <w:p w14:paraId="6F715485">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0" w:type="auto"/>
            <w:tcBorders>
              <w:top w:val="nil"/>
              <w:left w:val="nil"/>
              <w:bottom w:val="single" w:color="auto" w:sz="4" w:space="0"/>
              <w:right w:val="single" w:color="auto" w:sz="4" w:space="0"/>
            </w:tcBorders>
            <w:shd w:val="clear" w:color="auto" w:fill="auto"/>
            <w:vAlign w:val="center"/>
          </w:tcPr>
          <w:p w14:paraId="69C4597E">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0" w:type="auto"/>
            <w:tcBorders>
              <w:top w:val="nil"/>
              <w:left w:val="nil"/>
              <w:bottom w:val="single" w:color="auto" w:sz="4" w:space="0"/>
              <w:right w:val="single" w:color="auto" w:sz="4" w:space="0"/>
            </w:tcBorders>
            <w:shd w:val="clear" w:color="auto" w:fill="auto"/>
            <w:vAlign w:val="center"/>
          </w:tcPr>
          <w:p w14:paraId="2CAA1542">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13FE60B1">
            <w:pPr>
              <w:widowControl/>
              <w:jc w:val="center"/>
              <w:rPr>
                <w:rFonts w:ascii="Times New Roman" w:hAnsi="Times New Roman"/>
                <w:color w:val="000000"/>
                <w:kern w:val="0"/>
                <w:szCs w:val="21"/>
              </w:rPr>
            </w:pPr>
            <w:r>
              <w:rPr>
                <w:rFonts w:ascii="Times New Roman" w:hAnsi="Times New Roman"/>
                <w:color w:val="000000"/>
                <w:kern w:val="0"/>
                <w:szCs w:val="21"/>
              </w:rPr>
              <w:t>2</w:t>
            </w:r>
          </w:p>
        </w:tc>
        <w:tc>
          <w:tcPr>
            <w:tcW w:w="0" w:type="auto"/>
            <w:tcBorders>
              <w:top w:val="nil"/>
              <w:left w:val="nil"/>
              <w:bottom w:val="single" w:color="auto" w:sz="4" w:space="0"/>
              <w:right w:val="single" w:color="auto" w:sz="4" w:space="0"/>
            </w:tcBorders>
            <w:shd w:val="clear" w:color="auto" w:fill="auto"/>
            <w:vAlign w:val="center"/>
          </w:tcPr>
          <w:p w14:paraId="20D0265E">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6C5CA33C">
            <w:pPr>
              <w:widowControl/>
              <w:jc w:val="center"/>
              <w:rPr>
                <w:rFonts w:ascii="Times New Roman" w:hAnsi="Times New Roman"/>
                <w:color w:val="000000"/>
                <w:kern w:val="0"/>
                <w:szCs w:val="21"/>
              </w:rPr>
            </w:pPr>
            <w:r>
              <w:rPr>
                <w:rFonts w:hint="eastAsia" w:ascii="Times New Roman" w:hAnsi="Times New Roman"/>
                <w:color w:val="000000"/>
                <w:kern w:val="0"/>
                <w:szCs w:val="21"/>
              </w:rPr>
              <w:t>2</w:t>
            </w:r>
          </w:p>
        </w:tc>
        <w:tc>
          <w:tcPr>
            <w:tcW w:w="0" w:type="auto"/>
            <w:tcBorders>
              <w:top w:val="nil"/>
              <w:left w:val="nil"/>
              <w:bottom w:val="single" w:color="auto" w:sz="4" w:space="0"/>
              <w:right w:val="single" w:color="auto" w:sz="4" w:space="0"/>
            </w:tcBorders>
            <w:shd w:val="clear" w:color="auto" w:fill="auto"/>
            <w:vAlign w:val="center"/>
          </w:tcPr>
          <w:p w14:paraId="38EF32C1">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4B7AD6A0">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4288A106">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0E964869">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3664A6D5">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r>
      <w:tr w14:paraId="63F9B356">
        <w:tblPrEx>
          <w:tblCellMar>
            <w:top w:w="0" w:type="dxa"/>
            <w:left w:w="108" w:type="dxa"/>
            <w:bottom w:w="0" w:type="dxa"/>
            <w:right w:w="108" w:type="dxa"/>
          </w:tblCellMar>
        </w:tblPrEx>
        <w:trPr>
          <w:trHeight w:val="435" w:hRule="atLeast"/>
        </w:trPr>
        <w:tc>
          <w:tcPr>
            <w:tcW w:w="0" w:type="auto"/>
            <w:vMerge w:val="continue"/>
            <w:tcBorders>
              <w:top w:val="nil"/>
              <w:left w:val="single" w:color="auto" w:sz="4" w:space="0"/>
              <w:bottom w:val="single" w:color="auto" w:sz="4" w:space="0"/>
              <w:right w:val="single" w:color="auto" w:sz="4" w:space="0"/>
            </w:tcBorders>
            <w:vAlign w:val="center"/>
          </w:tcPr>
          <w:p w14:paraId="7B36F384">
            <w:pPr>
              <w:widowControl/>
              <w:jc w:val="left"/>
              <w:rPr>
                <w:rFonts w:hint="eastAsia" w:ascii="宋体" w:hAnsi="宋体" w:cs="宋体"/>
                <w:color w:val="000000"/>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14:paraId="062902DF">
            <w:pPr>
              <w:widowControl/>
              <w:jc w:val="left"/>
              <w:rPr>
                <w:rFonts w:hint="eastAsia" w:ascii="宋体" w:hAnsi="宋体" w:cs="宋体"/>
                <w:color w:val="000000"/>
                <w:kern w:val="0"/>
                <w:szCs w:val="21"/>
              </w:rPr>
            </w:pPr>
          </w:p>
        </w:tc>
        <w:tc>
          <w:tcPr>
            <w:tcW w:w="0" w:type="auto"/>
            <w:tcBorders>
              <w:top w:val="nil"/>
              <w:left w:val="nil"/>
              <w:bottom w:val="single" w:color="auto" w:sz="4" w:space="0"/>
              <w:right w:val="single" w:color="auto" w:sz="4" w:space="0"/>
            </w:tcBorders>
            <w:shd w:val="clear" w:color="auto" w:fill="auto"/>
            <w:vAlign w:val="center"/>
          </w:tcPr>
          <w:p w14:paraId="6E5FD87C">
            <w:pPr>
              <w:widowControl/>
              <w:jc w:val="center"/>
              <w:rPr>
                <w:rFonts w:ascii="Times New Roman" w:hAnsi="Times New Roman"/>
                <w:color w:val="000000"/>
                <w:kern w:val="0"/>
                <w:szCs w:val="21"/>
              </w:rPr>
            </w:pPr>
            <w:r>
              <w:rPr>
                <w:rFonts w:ascii="Times New Roman" w:hAnsi="Times New Roman"/>
                <w:color w:val="000000"/>
                <w:kern w:val="0"/>
                <w:szCs w:val="21"/>
              </w:rPr>
              <w:t>QXX111030</w:t>
            </w:r>
          </w:p>
        </w:tc>
        <w:tc>
          <w:tcPr>
            <w:tcW w:w="0" w:type="auto"/>
            <w:tcBorders>
              <w:top w:val="nil"/>
              <w:left w:val="nil"/>
              <w:bottom w:val="single" w:color="auto" w:sz="4" w:space="0"/>
              <w:right w:val="single" w:color="auto" w:sz="4" w:space="0"/>
            </w:tcBorders>
            <w:shd w:val="clear" w:color="auto" w:fill="auto"/>
            <w:vAlign w:val="center"/>
          </w:tcPr>
          <w:p w14:paraId="6E010514">
            <w:pPr>
              <w:widowControl/>
              <w:jc w:val="center"/>
              <w:rPr>
                <w:rFonts w:hint="eastAsia" w:ascii="宋体" w:hAnsi="宋体" w:cs="宋体"/>
                <w:color w:val="000000"/>
                <w:kern w:val="0"/>
                <w:szCs w:val="21"/>
              </w:rPr>
            </w:pPr>
            <w:r>
              <w:rPr>
                <w:rFonts w:hint="eastAsia" w:ascii="宋体" w:hAnsi="宋体" w:cs="宋体"/>
                <w:color w:val="000000"/>
                <w:kern w:val="0"/>
                <w:szCs w:val="21"/>
              </w:rPr>
              <w:t>应用数学</w:t>
            </w:r>
            <w:r>
              <w:rPr>
                <w:rFonts w:ascii="Segoe UI Symbol" w:hAnsi="Segoe UI Symbol"/>
                <w:color w:val="000000"/>
                <w:kern w:val="0"/>
                <w:szCs w:val="21"/>
              </w:rPr>
              <w:t>★</w:t>
            </w:r>
          </w:p>
        </w:tc>
        <w:tc>
          <w:tcPr>
            <w:tcW w:w="0" w:type="auto"/>
            <w:tcBorders>
              <w:top w:val="nil"/>
              <w:left w:val="nil"/>
              <w:bottom w:val="single" w:color="auto" w:sz="4" w:space="0"/>
              <w:right w:val="single" w:color="auto" w:sz="4" w:space="0"/>
            </w:tcBorders>
            <w:shd w:val="clear" w:color="auto" w:fill="auto"/>
            <w:vAlign w:val="center"/>
          </w:tcPr>
          <w:p w14:paraId="382CD02B">
            <w:pPr>
              <w:widowControl/>
              <w:jc w:val="center"/>
              <w:rPr>
                <w:rFonts w:ascii="Times New Roman" w:hAnsi="Times New Roman"/>
                <w:color w:val="000000"/>
                <w:kern w:val="0"/>
                <w:szCs w:val="21"/>
              </w:rPr>
            </w:pPr>
            <w:r>
              <w:rPr>
                <w:rFonts w:ascii="Times New Roman" w:hAnsi="Times New Roman"/>
                <w:color w:val="000000"/>
                <w:kern w:val="0"/>
                <w:szCs w:val="21"/>
              </w:rPr>
              <w:t>64</w:t>
            </w:r>
          </w:p>
        </w:tc>
        <w:tc>
          <w:tcPr>
            <w:tcW w:w="0" w:type="auto"/>
            <w:tcBorders>
              <w:top w:val="nil"/>
              <w:left w:val="nil"/>
              <w:bottom w:val="single" w:color="auto" w:sz="4" w:space="0"/>
              <w:right w:val="single" w:color="auto" w:sz="4" w:space="0"/>
            </w:tcBorders>
            <w:shd w:val="clear" w:color="auto" w:fill="auto"/>
            <w:vAlign w:val="center"/>
          </w:tcPr>
          <w:p w14:paraId="2A3ADDDC">
            <w:pPr>
              <w:widowControl/>
              <w:jc w:val="center"/>
              <w:rPr>
                <w:rFonts w:ascii="Times New Roman" w:hAnsi="Times New Roman"/>
                <w:color w:val="000000"/>
                <w:kern w:val="0"/>
                <w:szCs w:val="21"/>
              </w:rPr>
            </w:pPr>
            <w:r>
              <w:rPr>
                <w:rFonts w:ascii="Times New Roman" w:hAnsi="Times New Roman"/>
                <w:color w:val="000000"/>
                <w:kern w:val="0"/>
                <w:szCs w:val="21"/>
              </w:rPr>
              <w:t>64</w:t>
            </w:r>
          </w:p>
        </w:tc>
        <w:tc>
          <w:tcPr>
            <w:tcW w:w="0" w:type="auto"/>
            <w:tcBorders>
              <w:top w:val="nil"/>
              <w:left w:val="nil"/>
              <w:bottom w:val="single" w:color="auto" w:sz="4" w:space="0"/>
              <w:right w:val="single" w:color="auto" w:sz="4" w:space="0"/>
            </w:tcBorders>
            <w:shd w:val="clear" w:color="auto" w:fill="auto"/>
            <w:vAlign w:val="center"/>
          </w:tcPr>
          <w:p w14:paraId="2F5E0B67">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45E83706">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0" w:type="auto"/>
            <w:tcBorders>
              <w:top w:val="nil"/>
              <w:left w:val="nil"/>
              <w:bottom w:val="single" w:color="auto" w:sz="4" w:space="0"/>
              <w:right w:val="single" w:color="auto" w:sz="4" w:space="0"/>
            </w:tcBorders>
            <w:shd w:val="clear" w:color="auto" w:fill="auto"/>
            <w:vAlign w:val="center"/>
          </w:tcPr>
          <w:p w14:paraId="7893BB64">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0" w:type="auto"/>
            <w:tcBorders>
              <w:top w:val="nil"/>
              <w:left w:val="nil"/>
              <w:bottom w:val="single" w:color="auto" w:sz="4" w:space="0"/>
              <w:right w:val="single" w:color="auto" w:sz="4" w:space="0"/>
            </w:tcBorders>
            <w:shd w:val="clear" w:color="auto" w:fill="auto"/>
            <w:vAlign w:val="center"/>
          </w:tcPr>
          <w:p w14:paraId="5688DFD7">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4</w:t>
            </w:r>
          </w:p>
        </w:tc>
        <w:tc>
          <w:tcPr>
            <w:tcW w:w="0" w:type="auto"/>
            <w:tcBorders>
              <w:top w:val="nil"/>
              <w:left w:val="nil"/>
              <w:bottom w:val="single" w:color="auto" w:sz="4" w:space="0"/>
              <w:right w:val="single" w:color="auto" w:sz="4" w:space="0"/>
            </w:tcBorders>
            <w:shd w:val="clear" w:color="auto" w:fill="auto"/>
            <w:vAlign w:val="center"/>
          </w:tcPr>
          <w:p w14:paraId="5C002654">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0CCB3B96">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6BB99F83">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4B29635E">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0DD5F3E1">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r>
      <w:tr w14:paraId="0A2E3C95">
        <w:tblPrEx>
          <w:tblCellMar>
            <w:top w:w="0" w:type="dxa"/>
            <w:left w:w="108" w:type="dxa"/>
            <w:bottom w:w="0" w:type="dxa"/>
            <w:right w:w="108" w:type="dxa"/>
          </w:tblCellMar>
        </w:tblPrEx>
        <w:trPr>
          <w:trHeight w:val="435" w:hRule="atLeast"/>
        </w:trPr>
        <w:tc>
          <w:tcPr>
            <w:tcW w:w="0" w:type="auto"/>
            <w:vMerge w:val="continue"/>
            <w:tcBorders>
              <w:top w:val="nil"/>
              <w:left w:val="single" w:color="auto" w:sz="4" w:space="0"/>
              <w:bottom w:val="single" w:color="auto" w:sz="4" w:space="0"/>
              <w:right w:val="single" w:color="auto" w:sz="4" w:space="0"/>
            </w:tcBorders>
            <w:vAlign w:val="center"/>
          </w:tcPr>
          <w:p w14:paraId="7D61D7B6">
            <w:pPr>
              <w:widowControl/>
              <w:jc w:val="left"/>
              <w:rPr>
                <w:rFonts w:hint="eastAsia" w:ascii="宋体" w:hAnsi="宋体" w:cs="宋体"/>
                <w:color w:val="000000"/>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14:paraId="2D9D496B">
            <w:pPr>
              <w:widowControl/>
              <w:jc w:val="left"/>
              <w:rPr>
                <w:rFonts w:hint="eastAsia" w:ascii="宋体" w:hAnsi="宋体" w:cs="宋体"/>
                <w:color w:val="000000"/>
                <w:kern w:val="0"/>
                <w:szCs w:val="21"/>
              </w:rPr>
            </w:pPr>
          </w:p>
        </w:tc>
        <w:tc>
          <w:tcPr>
            <w:tcW w:w="0" w:type="auto"/>
            <w:gridSpan w:val="2"/>
            <w:tcBorders>
              <w:top w:val="single" w:color="auto" w:sz="4" w:space="0"/>
              <w:left w:val="nil"/>
              <w:bottom w:val="single" w:color="auto" w:sz="4" w:space="0"/>
              <w:right w:val="single" w:color="auto" w:sz="4" w:space="0"/>
            </w:tcBorders>
            <w:shd w:val="clear" w:color="000000" w:fill="FFC000"/>
            <w:vAlign w:val="center"/>
          </w:tcPr>
          <w:p w14:paraId="061661B8">
            <w:pPr>
              <w:widowControl/>
              <w:jc w:val="center"/>
              <w:rPr>
                <w:rFonts w:hint="eastAsia" w:ascii="宋体" w:hAnsi="宋体" w:cs="宋体"/>
                <w:color w:val="000000"/>
                <w:kern w:val="0"/>
                <w:szCs w:val="21"/>
              </w:rPr>
            </w:pPr>
            <w:r>
              <w:rPr>
                <w:rFonts w:hint="eastAsia" w:ascii="宋体" w:hAnsi="宋体" w:cs="宋体"/>
                <w:color w:val="000000"/>
                <w:kern w:val="0"/>
                <w:szCs w:val="21"/>
              </w:rPr>
              <w:t>小计</w:t>
            </w:r>
          </w:p>
        </w:tc>
        <w:tc>
          <w:tcPr>
            <w:tcW w:w="0" w:type="auto"/>
            <w:tcBorders>
              <w:top w:val="nil"/>
              <w:left w:val="nil"/>
              <w:bottom w:val="single" w:color="auto" w:sz="4" w:space="0"/>
              <w:right w:val="single" w:color="auto" w:sz="4" w:space="0"/>
            </w:tcBorders>
            <w:shd w:val="clear" w:color="000000" w:fill="FFC000"/>
            <w:vAlign w:val="center"/>
          </w:tcPr>
          <w:p w14:paraId="23AF8D23">
            <w:pPr>
              <w:widowControl/>
              <w:jc w:val="center"/>
              <w:rPr>
                <w:rFonts w:ascii="Times New Roman" w:hAnsi="Times New Roman"/>
                <w:color w:val="000000"/>
                <w:kern w:val="0"/>
                <w:szCs w:val="21"/>
              </w:rPr>
            </w:pPr>
            <w:r>
              <w:rPr>
                <w:rFonts w:ascii="Times New Roman" w:hAnsi="Times New Roman"/>
                <w:color w:val="000000"/>
                <w:kern w:val="0"/>
                <w:szCs w:val="21"/>
              </w:rPr>
              <w:t>700</w:t>
            </w:r>
          </w:p>
        </w:tc>
        <w:tc>
          <w:tcPr>
            <w:tcW w:w="0" w:type="auto"/>
            <w:tcBorders>
              <w:top w:val="nil"/>
              <w:left w:val="nil"/>
              <w:bottom w:val="single" w:color="auto" w:sz="4" w:space="0"/>
              <w:right w:val="single" w:color="auto" w:sz="4" w:space="0"/>
            </w:tcBorders>
            <w:shd w:val="clear" w:color="000000" w:fill="FFC000"/>
            <w:vAlign w:val="center"/>
          </w:tcPr>
          <w:p w14:paraId="20C64185">
            <w:pPr>
              <w:widowControl/>
              <w:jc w:val="center"/>
              <w:rPr>
                <w:rFonts w:ascii="Times New Roman" w:hAnsi="Times New Roman"/>
                <w:color w:val="000000"/>
                <w:kern w:val="0"/>
                <w:szCs w:val="21"/>
              </w:rPr>
            </w:pPr>
            <w:r>
              <w:rPr>
                <w:rFonts w:ascii="Times New Roman" w:hAnsi="Times New Roman"/>
                <w:color w:val="000000"/>
                <w:kern w:val="0"/>
                <w:szCs w:val="21"/>
              </w:rPr>
              <w:t>522</w:t>
            </w:r>
          </w:p>
        </w:tc>
        <w:tc>
          <w:tcPr>
            <w:tcW w:w="0" w:type="auto"/>
            <w:tcBorders>
              <w:top w:val="nil"/>
              <w:left w:val="nil"/>
              <w:bottom w:val="single" w:color="auto" w:sz="4" w:space="0"/>
              <w:right w:val="single" w:color="auto" w:sz="4" w:space="0"/>
            </w:tcBorders>
            <w:shd w:val="clear" w:color="000000" w:fill="FFC000"/>
            <w:vAlign w:val="center"/>
          </w:tcPr>
          <w:p w14:paraId="70CC61EE">
            <w:pPr>
              <w:widowControl/>
              <w:jc w:val="center"/>
              <w:rPr>
                <w:rFonts w:ascii="Times New Roman" w:hAnsi="Times New Roman"/>
                <w:color w:val="000000"/>
                <w:kern w:val="0"/>
                <w:szCs w:val="21"/>
              </w:rPr>
            </w:pPr>
            <w:r>
              <w:rPr>
                <w:rFonts w:ascii="Times New Roman" w:hAnsi="Times New Roman"/>
                <w:color w:val="000000"/>
                <w:kern w:val="0"/>
                <w:szCs w:val="21"/>
              </w:rPr>
              <w:t>178</w:t>
            </w:r>
          </w:p>
        </w:tc>
        <w:tc>
          <w:tcPr>
            <w:tcW w:w="0" w:type="auto"/>
            <w:tcBorders>
              <w:top w:val="nil"/>
              <w:left w:val="nil"/>
              <w:bottom w:val="single" w:color="auto" w:sz="4" w:space="0"/>
              <w:right w:val="single" w:color="auto" w:sz="4" w:space="0"/>
            </w:tcBorders>
            <w:shd w:val="clear" w:color="000000" w:fill="FFC000"/>
            <w:vAlign w:val="center"/>
          </w:tcPr>
          <w:p w14:paraId="6BD5E6C3">
            <w:pPr>
              <w:widowControl/>
              <w:jc w:val="center"/>
              <w:rPr>
                <w:rFonts w:ascii="Times New Roman" w:hAnsi="Times New Roman"/>
                <w:color w:val="000000"/>
                <w:kern w:val="0"/>
                <w:szCs w:val="21"/>
              </w:rPr>
            </w:pPr>
            <w:r>
              <w:rPr>
                <w:rFonts w:ascii="Times New Roman" w:hAnsi="Times New Roman"/>
                <w:color w:val="000000"/>
                <w:kern w:val="0"/>
                <w:szCs w:val="21"/>
              </w:rPr>
              <w:t>39</w:t>
            </w:r>
          </w:p>
        </w:tc>
        <w:tc>
          <w:tcPr>
            <w:tcW w:w="0" w:type="auto"/>
            <w:tcBorders>
              <w:top w:val="nil"/>
              <w:left w:val="nil"/>
              <w:bottom w:val="single" w:color="auto" w:sz="4" w:space="0"/>
              <w:right w:val="single" w:color="auto" w:sz="4" w:space="0"/>
            </w:tcBorders>
            <w:shd w:val="clear" w:color="000000" w:fill="FFC000"/>
            <w:vAlign w:val="center"/>
          </w:tcPr>
          <w:p w14:paraId="0802B80F">
            <w:pPr>
              <w:widowControl/>
              <w:jc w:val="center"/>
              <w:rPr>
                <w:rFonts w:ascii="Times New Roman" w:hAnsi="Times New Roman"/>
                <w:color w:val="000000"/>
                <w:kern w:val="0"/>
                <w:szCs w:val="21"/>
              </w:rPr>
            </w:pPr>
            <w:r>
              <w:rPr>
                <w:rFonts w:ascii="Times New Roman" w:hAnsi="Times New Roman"/>
                <w:color w:val="000000"/>
                <w:kern w:val="0"/>
                <w:szCs w:val="21"/>
              </w:rPr>
              <w:t>20</w:t>
            </w:r>
          </w:p>
        </w:tc>
        <w:tc>
          <w:tcPr>
            <w:tcW w:w="0" w:type="auto"/>
            <w:tcBorders>
              <w:top w:val="nil"/>
              <w:left w:val="nil"/>
              <w:bottom w:val="single" w:color="auto" w:sz="4" w:space="0"/>
              <w:right w:val="single" w:color="auto" w:sz="4" w:space="0"/>
            </w:tcBorders>
            <w:shd w:val="clear" w:color="000000" w:fill="FFC000"/>
            <w:vAlign w:val="center"/>
          </w:tcPr>
          <w:p w14:paraId="6B5BDC9B">
            <w:pPr>
              <w:widowControl/>
              <w:jc w:val="center"/>
              <w:rPr>
                <w:rFonts w:ascii="Times New Roman" w:hAnsi="Times New Roman"/>
                <w:color w:val="000000"/>
                <w:kern w:val="0"/>
                <w:szCs w:val="21"/>
              </w:rPr>
            </w:pPr>
            <w:r>
              <w:rPr>
                <w:rFonts w:ascii="Times New Roman" w:hAnsi="Times New Roman"/>
                <w:color w:val="000000"/>
                <w:kern w:val="0"/>
                <w:szCs w:val="21"/>
              </w:rPr>
              <w:t>16</w:t>
            </w:r>
          </w:p>
        </w:tc>
        <w:tc>
          <w:tcPr>
            <w:tcW w:w="0" w:type="auto"/>
            <w:tcBorders>
              <w:top w:val="nil"/>
              <w:left w:val="nil"/>
              <w:bottom w:val="single" w:color="auto" w:sz="4" w:space="0"/>
              <w:right w:val="single" w:color="auto" w:sz="4" w:space="0"/>
            </w:tcBorders>
            <w:shd w:val="clear" w:color="000000" w:fill="FFC000"/>
            <w:vAlign w:val="center"/>
          </w:tcPr>
          <w:p w14:paraId="3E2B1940">
            <w:pPr>
              <w:widowControl/>
              <w:jc w:val="center"/>
              <w:rPr>
                <w:rFonts w:ascii="Times New Roman" w:hAnsi="Times New Roman"/>
                <w:color w:val="000000"/>
                <w:kern w:val="0"/>
                <w:szCs w:val="21"/>
              </w:rPr>
            </w:pPr>
            <w:r>
              <w:rPr>
                <w:rFonts w:ascii="Times New Roman" w:hAnsi="Times New Roman"/>
                <w:color w:val="000000"/>
                <w:kern w:val="0"/>
                <w:szCs w:val="21"/>
              </w:rPr>
              <w:t>6</w:t>
            </w:r>
          </w:p>
        </w:tc>
        <w:tc>
          <w:tcPr>
            <w:tcW w:w="0" w:type="auto"/>
            <w:tcBorders>
              <w:top w:val="nil"/>
              <w:left w:val="nil"/>
              <w:bottom w:val="single" w:color="auto" w:sz="4" w:space="0"/>
              <w:right w:val="single" w:color="auto" w:sz="4" w:space="0"/>
            </w:tcBorders>
            <w:shd w:val="clear" w:color="000000" w:fill="FFC000"/>
            <w:vAlign w:val="center"/>
          </w:tcPr>
          <w:p w14:paraId="1674784E">
            <w:pPr>
              <w:widowControl/>
              <w:jc w:val="center"/>
              <w:rPr>
                <w:rFonts w:ascii="Times New Roman" w:hAnsi="Times New Roman"/>
                <w:color w:val="000000"/>
                <w:kern w:val="0"/>
                <w:szCs w:val="21"/>
              </w:rPr>
            </w:pPr>
          </w:p>
        </w:tc>
        <w:tc>
          <w:tcPr>
            <w:tcW w:w="0" w:type="auto"/>
            <w:tcBorders>
              <w:top w:val="nil"/>
              <w:left w:val="nil"/>
              <w:bottom w:val="single" w:color="auto" w:sz="4" w:space="0"/>
              <w:right w:val="single" w:color="auto" w:sz="4" w:space="0"/>
            </w:tcBorders>
            <w:shd w:val="clear" w:color="000000" w:fill="FFC000"/>
            <w:vAlign w:val="center"/>
          </w:tcPr>
          <w:p w14:paraId="0D3809D4">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000000" w:fill="FFC000"/>
            <w:vAlign w:val="center"/>
          </w:tcPr>
          <w:p w14:paraId="39DDB40D">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000000" w:fill="FFC000"/>
            <w:vAlign w:val="center"/>
          </w:tcPr>
          <w:p w14:paraId="09512CBE">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r>
      <w:tr w14:paraId="13236905">
        <w:tblPrEx>
          <w:tblCellMar>
            <w:top w:w="0" w:type="dxa"/>
            <w:left w:w="108" w:type="dxa"/>
            <w:bottom w:w="0" w:type="dxa"/>
            <w:right w:w="108" w:type="dxa"/>
          </w:tblCellMar>
        </w:tblPrEx>
        <w:trPr>
          <w:trHeight w:val="435" w:hRule="atLeast"/>
        </w:trPr>
        <w:tc>
          <w:tcPr>
            <w:tcW w:w="0" w:type="auto"/>
            <w:vMerge w:val="continue"/>
            <w:tcBorders>
              <w:top w:val="nil"/>
              <w:left w:val="single" w:color="auto" w:sz="4" w:space="0"/>
              <w:bottom w:val="single" w:color="auto" w:sz="4" w:space="0"/>
              <w:right w:val="single" w:color="auto" w:sz="4" w:space="0"/>
            </w:tcBorders>
            <w:vAlign w:val="center"/>
          </w:tcPr>
          <w:p w14:paraId="2AD6E584">
            <w:pPr>
              <w:widowControl/>
              <w:jc w:val="left"/>
              <w:rPr>
                <w:rFonts w:hint="eastAsia" w:ascii="宋体" w:hAnsi="宋体" w:cs="宋体"/>
                <w:color w:val="000000"/>
                <w:kern w:val="0"/>
                <w:szCs w:val="21"/>
              </w:rPr>
            </w:pPr>
          </w:p>
        </w:tc>
        <w:tc>
          <w:tcPr>
            <w:tcW w:w="0" w:type="auto"/>
            <w:vMerge w:val="restart"/>
            <w:tcBorders>
              <w:top w:val="nil"/>
              <w:left w:val="single" w:color="auto" w:sz="4" w:space="0"/>
              <w:bottom w:val="single" w:color="000000" w:sz="4" w:space="0"/>
              <w:right w:val="single" w:color="auto" w:sz="4" w:space="0"/>
            </w:tcBorders>
            <w:shd w:val="clear" w:color="auto" w:fill="auto"/>
            <w:vAlign w:val="center"/>
          </w:tcPr>
          <w:p w14:paraId="112FB413">
            <w:pPr>
              <w:widowControl/>
              <w:jc w:val="center"/>
              <w:rPr>
                <w:rFonts w:hint="eastAsia" w:ascii="宋体" w:hAnsi="宋体" w:cs="宋体"/>
                <w:color w:val="000000"/>
                <w:kern w:val="0"/>
                <w:szCs w:val="21"/>
              </w:rPr>
            </w:pPr>
            <w:r>
              <w:rPr>
                <w:rFonts w:hint="eastAsia" w:ascii="宋体" w:hAnsi="宋体" w:cs="宋体"/>
                <w:color w:val="000000"/>
                <w:kern w:val="0"/>
                <w:szCs w:val="21"/>
              </w:rPr>
              <w:t>专业基础课程</w:t>
            </w:r>
          </w:p>
        </w:tc>
        <w:tc>
          <w:tcPr>
            <w:tcW w:w="0" w:type="auto"/>
            <w:tcBorders>
              <w:top w:val="nil"/>
              <w:left w:val="nil"/>
              <w:bottom w:val="single" w:color="auto" w:sz="4" w:space="0"/>
              <w:right w:val="single" w:color="auto" w:sz="4" w:space="0"/>
            </w:tcBorders>
            <w:shd w:val="clear" w:color="auto" w:fill="auto"/>
            <w:vAlign w:val="center"/>
          </w:tcPr>
          <w:p w14:paraId="6E1BFC70">
            <w:pPr>
              <w:widowControl/>
              <w:jc w:val="center"/>
              <w:rPr>
                <w:rFonts w:ascii="Times New Roman" w:hAnsi="Times New Roman"/>
                <w:color w:val="000000"/>
                <w:kern w:val="0"/>
                <w:szCs w:val="21"/>
              </w:rPr>
            </w:pPr>
            <w:r>
              <w:rPr>
                <w:rFonts w:ascii="Times New Roman" w:hAnsi="Times New Roman"/>
                <w:color w:val="000000"/>
                <w:kern w:val="0"/>
                <w:szCs w:val="21"/>
              </w:rPr>
              <w:t>QXX121001</w:t>
            </w:r>
          </w:p>
        </w:tc>
        <w:tc>
          <w:tcPr>
            <w:tcW w:w="0" w:type="auto"/>
            <w:tcBorders>
              <w:top w:val="nil"/>
              <w:left w:val="nil"/>
              <w:bottom w:val="single" w:color="auto" w:sz="4" w:space="0"/>
              <w:right w:val="single" w:color="auto" w:sz="4" w:space="0"/>
            </w:tcBorders>
            <w:shd w:val="clear" w:color="auto" w:fill="auto"/>
            <w:vAlign w:val="center"/>
          </w:tcPr>
          <w:p w14:paraId="42B05617">
            <w:pPr>
              <w:widowControl/>
              <w:jc w:val="center"/>
              <w:rPr>
                <w:rFonts w:hint="eastAsia" w:ascii="宋体" w:hAnsi="宋体" w:cs="宋体"/>
                <w:color w:val="000000"/>
                <w:kern w:val="0"/>
                <w:szCs w:val="21"/>
              </w:rPr>
            </w:pPr>
            <w:r>
              <w:rPr>
                <w:rFonts w:hint="eastAsia" w:ascii="宋体" w:hAnsi="宋体" w:cs="宋体"/>
                <w:color w:val="000000"/>
                <w:kern w:val="0"/>
                <w:szCs w:val="21"/>
              </w:rPr>
              <w:t>专业英语</w:t>
            </w:r>
            <w:r>
              <w:rPr>
                <w:rFonts w:ascii="Segoe UI Symbol" w:hAnsi="Segoe UI Symbol"/>
                <w:color w:val="000000"/>
                <w:kern w:val="0"/>
                <w:szCs w:val="21"/>
              </w:rPr>
              <w:t>★</w:t>
            </w:r>
          </w:p>
        </w:tc>
        <w:tc>
          <w:tcPr>
            <w:tcW w:w="0" w:type="auto"/>
            <w:tcBorders>
              <w:top w:val="nil"/>
              <w:left w:val="nil"/>
              <w:bottom w:val="single" w:color="auto" w:sz="4" w:space="0"/>
              <w:right w:val="single" w:color="auto" w:sz="4" w:space="0"/>
            </w:tcBorders>
            <w:shd w:val="clear" w:color="auto" w:fill="auto"/>
            <w:vAlign w:val="center"/>
          </w:tcPr>
          <w:p w14:paraId="01E37E83">
            <w:pPr>
              <w:widowControl/>
              <w:jc w:val="center"/>
              <w:rPr>
                <w:rFonts w:ascii="Times New Roman" w:hAnsi="Times New Roman"/>
                <w:color w:val="000000"/>
                <w:kern w:val="0"/>
                <w:szCs w:val="21"/>
              </w:rPr>
            </w:pPr>
            <w:r>
              <w:rPr>
                <w:rFonts w:ascii="Times New Roman" w:hAnsi="Times New Roman"/>
                <w:color w:val="000000"/>
                <w:kern w:val="0"/>
                <w:szCs w:val="21"/>
              </w:rPr>
              <w:t>64</w:t>
            </w:r>
          </w:p>
        </w:tc>
        <w:tc>
          <w:tcPr>
            <w:tcW w:w="0" w:type="auto"/>
            <w:tcBorders>
              <w:top w:val="nil"/>
              <w:left w:val="nil"/>
              <w:bottom w:val="single" w:color="auto" w:sz="4" w:space="0"/>
              <w:right w:val="single" w:color="auto" w:sz="4" w:space="0"/>
            </w:tcBorders>
            <w:shd w:val="clear" w:color="auto" w:fill="auto"/>
            <w:vAlign w:val="center"/>
          </w:tcPr>
          <w:p w14:paraId="0F790604">
            <w:pPr>
              <w:widowControl/>
              <w:jc w:val="center"/>
              <w:rPr>
                <w:rFonts w:ascii="Times New Roman" w:hAnsi="Times New Roman"/>
                <w:color w:val="000000"/>
                <w:kern w:val="0"/>
                <w:szCs w:val="21"/>
              </w:rPr>
            </w:pPr>
            <w:r>
              <w:rPr>
                <w:rFonts w:ascii="Times New Roman" w:hAnsi="Times New Roman"/>
                <w:color w:val="000000"/>
                <w:kern w:val="0"/>
                <w:szCs w:val="21"/>
              </w:rPr>
              <w:t>64</w:t>
            </w:r>
          </w:p>
        </w:tc>
        <w:tc>
          <w:tcPr>
            <w:tcW w:w="0" w:type="auto"/>
            <w:tcBorders>
              <w:top w:val="nil"/>
              <w:left w:val="nil"/>
              <w:bottom w:val="single" w:color="auto" w:sz="4" w:space="0"/>
              <w:right w:val="single" w:color="auto" w:sz="4" w:space="0"/>
            </w:tcBorders>
            <w:shd w:val="clear" w:color="auto" w:fill="auto"/>
            <w:vAlign w:val="center"/>
          </w:tcPr>
          <w:p w14:paraId="30E87131">
            <w:pPr>
              <w:widowControl/>
              <w:jc w:val="center"/>
              <w:rPr>
                <w:rFonts w:ascii="Times New Roman" w:hAnsi="Times New Roman"/>
                <w:color w:val="000000"/>
                <w:kern w:val="0"/>
                <w:szCs w:val="21"/>
              </w:rPr>
            </w:pPr>
            <w:r>
              <w:rPr>
                <w:rFonts w:ascii="Times New Roman" w:hAnsi="Times New Roman"/>
                <w:color w:val="000000"/>
                <w:kern w:val="0"/>
                <w:szCs w:val="21"/>
              </w:rPr>
              <w:t>0</w:t>
            </w:r>
          </w:p>
        </w:tc>
        <w:tc>
          <w:tcPr>
            <w:tcW w:w="0" w:type="auto"/>
            <w:tcBorders>
              <w:top w:val="nil"/>
              <w:left w:val="nil"/>
              <w:bottom w:val="single" w:color="auto" w:sz="4" w:space="0"/>
              <w:right w:val="single" w:color="auto" w:sz="4" w:space="0"/>
            </w:tcBorders>
            <w:shd w:val="clear" w:color="auto" w:fill="auto"/>
            <w:vAlign w:val="center"/>
          </w:tcPr>
          <w:p w14:paraId="604B35F2">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0" w:type="auto"/>
            <w:tcBorders>
              <w:top w:val="nil"/>
              <w:left w:val="nil"/>
              <w:bottom w:val="single" w:color="auto" w:sz="4" w:space="0"/>
              <w:right w:val="single" w:color="auto" w:sz="4" w:space="0"/>
            </w:tcBorders>
            <w:shd w:val="clear" w:color="auto" w:fill="auto"/>
            <w:vAlign w:val="center"/>
          </w:tcPr>
          <w:p w14:paraId="40617A41">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769BD452">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0" w:type="auto"/>
            <w:tcBorders>
              <w:top w:val="nil"/>
              <w:left w:val="nil"/>
              <w:bottom w:val="single" w:color="auto" w:sz="4" w:space="0"/>
              <w:right w:val="single" w:color="auto" w:sz="4" w:space="0"/>
            </w:tcBorders>
            <w:shd w:val="clear" w:color="auto" w:fill="auto"/>
            <w:vAlign w:val="center"/>
          </w:tcPr>
          <w:p w14:paraId="532D3D48">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0994D7CA">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2E2711B0">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2BDE5459">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0B5691C8">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r>
      <w:tr w14:paraId="1D849623">
        <w:tblPrEx>
          <w:tblCellMar>
            <w:top w:w="0" w:type="dxa"/>
            <w:left w:w="108" w:type="dxa"/>
            <w:bottom w:w="0" w:type="dxa"/>
            <w:right w:w="108" w:type="dxa"/>
          </w:tblCellMar>
        </w:tblPrEx>
        <w:trPr>
          <w:trHeight w:val="435" w:hRule="atLeast"/>
        </w:trPr>
        <w:tc>
          <w:tcPr>
            <w:tcW w:w="0" w:type="auto"/>
            <w:vMerge w:val="continue"/>
            <w:tcBorders>
              <w:top w:val="nil"/>
              <w:left w:val="single" w:color="auto" w:sz="4" w:space="0"/>
              <w:bottom w:val="single" w:color="auto" w:sz="4" w:space="0"/>
              <w:right w:val="single" w:color="auto" w:sz="4" w:space="0"/>
            </w:tcBorders>
            <w:vAlign w:val="center"/>
          </w:tcPr>
          <w:p w14:paraId="5080A39B">
            <w:pPr>
              <w:widowControl/>
              <w:jc w:val="left"/>
              <w:rPr>
                <w:rFonts w:hint="eastAsia" w:ascii="宋体" w:hAnsi="宋体" w:cs="宋体"/>
                <w:color w:val="000000"/>
                <w:kern w:val="0"/>
                <w:szCs w:val="21"/>
              </w:rPr>
            </w:pPr>
          </w:p>
        </w:tc>
        <w:tc>
          <w:tcPr>
            <w:tcW w:w="0" w:type="auto"/>
            <w:vMerge w:val="continue"/>
            <w:tcBorders>
              <w:top w:val="nil"/>
              <w:left w:val="single" w:color="auto" w:sz="4" w:space="0"/>
              <w:bottom w:val="single" w:color="000000" w:sz="4" w:space="0"/>
              <w:right w:val="single" w:color="auto" w:sz="4" w:space="0"/>
            </w:tcBorders>
            <w:vAlign w:val="center"/>
          </w:tcPr>
          <w:p w14:paraId="72115363">
            <w:pPr>
              <w:widowControl/>
              <w:jc w:val="left"/>
              <w:rPr>
                <w:rFonts w:hint="eastAsia" w:ascii="宋体" w:hAnsi="宋体" w:cs="宋体"/>
                <w:color w:val="000000"/>
                <w:kern w:val="0"/>
                <w:szCs w:val="21"/>
              </w:rPr>
            </w:pPr>
          </w:p>
        </w:tc>
        <w:tc>
          <w:tcPr>
            <w:tcW w:w="0" w:type="auto"/>
            <w:tcBorders>
              <w:top w:val="nil"/>
              <w:left w:val="nil"/>
              <w:bottom w:val="single" w:color="auto" w:sz="4" w:space="0"/>
              <w:right w:val="single" w:color="auto" w:sz="4" w:space="0"/>
            </w:tcBorders>
            <w:shd w:val="clear" w:color="auto" w:fill="auto"/>
            <w:vAlign w:val="center"/>
          </w:tcPr>
          <w:p w14:paraId="1DB8F441">
            <w:pPr>
              <w:widowControl/>
              <w:jc w:val="center"/>
              <w:rPr>
                <w:rFonts w:ascii="Times New Roman" w:hAnsi="Times New Roman"/>
                <w:color w:val="000000"/>
                <w:kern w:val="0"/>
                <w:szCs w:val="21"/>
              </w:rPr>
            </w:pPr>
            <w:r>
              <w:rPr>
                <w:rFonts w:ascii="Times New Roman" w:hAnsi="Times New Roman"/>
                <w:color w:val="000000"/>
                <w:kern w:val="0"/>
                <w:szCs w:val="21"/>
              </w:rPr>
              <w:t>QXX121006</w:t>
            </w:r>
          </w:p>
        </w:tc>
        <w:tc>
          <w:tcPr>
            <w:tcW w:w="0" w:type="auto"/>
            <w:tcBorders>
              <w:top w:val="nil"/>
              <w:left w:val="nil"/>
              <w:bottom w:val="single" w:color="auto" w:sz="4" w:space="0"/>
              <w:right w:val="single" w:color="auto" w:sz="4" w:space="0"/>
            </w:tcBorders>
            <w:shd w:val="clear" w:color="auto" w:fill="auto"/>
            <w:vAlign w:val="center"/>
          </w:tcPr>
          <w:p w14:paraId="5B7F1BAE">
            <w:pPr>
              <w:widowControl/>
              <w:jc w:val="center"/>
              <w:rPr>
                <w:rFonts w:hint="eastAsia" w:ascii="宋体" w:hAnsi="宋体" w:cs="宋体"/>
                <w:color w:val="000000"/>
                <w:kern w:val="0"/>
                <w:szCs w:val="21"/>
              </w:rPr>
            </w:pPr>
            <w:r>
              <w:rPr>
                <w:rFonts w:hint="eastAsia" w:ascii="宋体" w:hAnsi="宋体" w:cs="宋体"/>
                <w:color w:val="000000"/>
                <w:kern w:val="0"/>
                <w:szCs w:val="21"/>
              </w:rPr>
              <w:t>计算机网络技术</w:t>
            </w:r>
          </w:p>
        </w:tc>
        <w:tc>
          <w:tcPr>
            <w:tcW w:w="0" w:type="auto"/>
            <w:tcBorders>
              <w:top w:val="nil"/>
              <w:left w:val="nil"/>
              <w:bottom w:val="single" w:color="auto" w:sz="4" w:space="0"/>
              <w:right w:val="single" w:color="auto" w:sz="4" w:space="0"/>
            </w:tcBorders>
            <w:shd w:val="clear" w:color="auto" w:fill="auto"/>
            <w:vAlign w:val="center"/>
          </w:tcPr>
          <w:p w14:paraId="3655D9A6">
            <w:pPr>
              <w:widowControl/>
              <w:jc w:val="center"/>
              <w:rPr>
                <w:rFonts w:ascii="Times New Roman" w:hAnsi="Times New Roman"/>
                <w:color w:val="000000"/>
                <w:kern w:val="0"/>
                <w:szCs w:val="21"/>
              </w:rPr>
            </w:pPr>
            <w:r>
              <w:rPr>
                <w:rFonts w:ascii="Times New Roman" w:hAnsi="Times New Roman"/>
                <w:color w:val="000000"/>
                <w:kern w:val="0"/>
                <w:szCs w:val="21"/>
              </w:rPr>
              <w:t>64</w:t>
            </w:r>
          </w:p>
        </w:tc>
        <w:tc>
          <w:tcPr>
            <w:tcW w:w="0" w:type="auto"/>
            <w:tcBorders>
              <w:top w:val="nil"/>
              <w:left w:val="nil"/>
              <w:bottom w:val="single" w:color="auto" w:sz="4" w:space="0"/>
              <w:right w:val="single" w:color="auto" w:sz="4" w:space="0"/>
            </w:tcBorders>
            <w:shd w:val="clear" w:color="auto" w:fill="auto"/>
            <w:vAlign w:val="center"/>
          </w:tcPr>
          <w:p w14:paraId="168B7D50">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0" w:type="auto"/>
            <w:tcBorders>
              <w:top w:val="nil"/>
              <w:left w:val="nil"/>
              <w:bottom w:val="single" w:color="auto" w:sz="4" w:space="0"/>
              <w:right w:val="single" w:color="auto" w:sz="4" w:space="0"/>
            </w:tcBorders>
            <w:shd w:val="clear" w:color="auto" w:fill="auto"/>
            <w:vAlign w:val="center"/>
          </w:tcPr>
          <w:p w14:paraId="00532EE6">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0" w:type="auto"/>
            <w:tcBorders>
              <w:top w:val="nil"/>
              <w:left w:val="nil"/>
              <w:bottom w:val="single" w:color="auto" w:sz="4" w:space="0"/>
              <w:right w:val="single" w:color="auto" w:sz="4" w:space="0"/>
            </w:tcBorders>
            <w:shd w:val="clear" w:color="auto" w:fill="auto"/>
            <w:vAlign w:val="center"/>
          </w:tcPr>
          <w:p w14:paraId="123ACFF3">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0" w:type="auto"/>
            <w:tcBorders>
              <w:top w:val="nil"/>
              <w:left w:val="nil"/>
              <w:bottom w:val="single" w:color="auto" w:sz="4" w:space="0"/>
              <w:right w:val="single" w:color="auto" w:sz="4" w:space="0"/>
            </w:tcBorders>
            <w:shd w:val="clear" w:color="auto" w:fill="auto"/>
            <w:vAlign w:val="center"/>
          </w:tcPr>
          <w:p w14:paraId="75485F10">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7473E373">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1CE9A1C0">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0" w:type="auto"/>
            <w:tcBorders>
              <w:top w:val="nil"/>
              <w:left w:val="nil"/>
              <w:bottom w:val="single" w:color="auto" w:sz="4" w:space="0"/>
              <w:right w:val="single" w:color="auto" w:sz="4" w:space="0"/>
            </w:tcBorders>
            <w:shd w:val="clear" w:color="auto" w:fill="auto"/>
            <w:vAlign w:val="center"/>
          </w:tcPr>
          <w:p w14:paraId="49EEF6AD">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6F7A1FF7">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3B292DC2">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35CD3C07">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r>
      <w:tr w14:paraId="11C3CC84">
        <w:tblPrEx>
          <w:tblCellMar>
            <w:top w:w="0" w:type="dxa"/>
            <w:left w:w="108" w:type="dxa"/>
            <w:bottom w:w="0" w:type="dxa"/>
            <w:right w:w="108" w:type="dxa"/>
          </w:tblCellMar>
        </w:tblPrEx>
        <w:trPr>
          <w:trHeight w:val="435" w:hRule="atLeast"/>
        </w:trPr>
        <w:tc>
          <w:tcPr>
            <w:tcW w:w="0" w:type="auto"/>
            <w:vMerge w:val="continue"/>
            <w:tcBorders>
              <w:top w:val="nil"/>
              <w:left w:val="single" w:color="auto" w:sz="4" w:space="0"/>
              <w:bottom w:val="single" w:color="auto" w:sz="4" w:space="0"/>
              <w:right w:val="single" w:color="auto" w:sz="4" w:space="0"/>
            </w:tcBorders>
            <w:vAlign w:val="center"/>
          </w:tcPr>
          <w:p w14:paraId="02807C09">
            <w:pPr>
              <w:widowControl/>
              <w:jc w:val="left"/>
              <w:rPr>
                <w:rFonts w:hint="eastAsia" w:ascii="宋体" w:hAnsi="宋体" w:cs="宋体"/>
                <w:color w:val="000000"/>
                <w:kern w:val="0"/>
                <w:szCs w:val="21"/>
              </w:rPr>
            </w:pPr>
          </w:p>
        </w:tc>
        <w:tc>
          <w:tcPr>
            <w:tcW w:w="0" w:type="auto"/>
            <w:vMerge w:val="continue"/>
            <w:tcBorders>
              <w:top w:val="nil"/>
              <w:left w:val="single" w:color="auto" w:sz="4" w:space="0"/>
              <w:bottom w:val="single" w:color="000000" w:sz="4" w:space="0"/>
              <w:right w:val="single" w:color="auto" w:sz="4" w:space="0"/>
            </w:tcBorders>
            <w:vAlign w:val="center"/>
          </w:tcPr>
          <w:p w14:paraId="1623050B">
            <w:pPr>
              <w:widowControl/>
              <w:jc w:val="left"/>
              <w:rPr>
                <w:rFonts w:hint="eastAsia" w:ascii="宋体" w:hAnsi="宋体" w:cs="宋体"/>
                <w:color w:val="000000"/>
                <w:kern w:val="0"/>
                <w:szCs w:val="21"/>
              </w:rPr>
            </w:pPr>
          </w:p>
        </w:tc>
        <w:tc>
          <w:tcPr>
            <w:tcW w:w="0" w:type="auto"/>
            <w:tcBorders>
              <w:top w:val="nil"/>
              <w:left w:val="nil"/>
              <w:bottom w:val="single" w:color="auto" w:sz="4" w:space="0"/>
              <w:right w:val="single" w:color="auto" w:sz="4" w:space="0"/>
            </w:tcBorders>
            <w:shd w:val="clear" w:color="auto" w:fill="auto"/>
            <w:vAlign w:val="center"/>
          </w:tcPr>
          <w:p w14:paraId="58852B13">
            <w:pPr>
              <w:widowControl/>
              <w:jc w:val="center"/>
              <w:rPr>
                <w:rFonts w:ascii="Times New Roman" w:hAnsi="Times New Roman"/>
                <w:color w:val="000000"/>
                <w:kern w:val="0"/>
                <w:szCs w:val="21"/>
              </w:rPr>
            </w:pPr>
            <w:r>
              <w:rPr>
                <w:rFonts w:ascii="Times New Roman" w:hAnsi="Times New Roman"/>
                <w:color w:val="000000"/>
                <w:kern w:val="0"/>
                <w:szCs w:val="21"/>
              </w:rPr>
              <w:t>QXX121002</w:t>
            </w:r>
          </w:p>
        </w:tc>
        <w:tc>
          <w:tcPr>
            <w:tcW w:w="0" w:type="auto"/>
            <w:tcBorders>
              <w:top w:val="nil"/>
              <w:left w:val="nil"/>
              <w:bottom w:val="single" w:color="auto" w:sz="4" w:space="0"/>
              <w:right w:val="single" w:color="auto" w:sz="4" w:space="0"/>
            </w:tcBorders>
            <w:shd w:val="clear" w:color="auto" w:fill="auto"/>
            <w:vAlign w:val="center"/>
          </w:tcPr>
          <w:p w14:paraId="07D24B9A">
            <w:pPr>
              <w:widowControl/>
              <w:jc w:val="center"/>
              <w:rPr>
                <w:rFonts w:ascii="Times New Roman" w:hAnsi="Times New Roman"/>
                <w:color w:val="000000"/>
                <w:kern w:val="0"/>
                <w:szCs w:val="21"/>
              </w:rPr>
            </w:pPr>
            <w:r>
              <w:rPr>
                <w:rFonts w:ascii="Times New Roman" w:hAnsi="Times New Roman"/>
                <w:color w:val="000000"/>
                <w:kern w:val="0"/>
                <w:szCs w:val="21"/>
              </w:rPr>
              <w:t>C</w:t>
            </w:r>
            <w:r>
              <w:rPr>
                <w:rFonts w:hint="eastAsia" w:ascii="宋体" w:hAnsi="宋体"/>
                <w:color w:val="000000"/>
                <w:kern w:val="0"/>
                <w:szCs w:val="21"/>
              </w:rPr>
              <w:t>语言程序设计</w:t>
            </w:r>
            <w:r>
              <w:rPr>
                <w:rFonts w:ascii="Segoe UI Symbol" w:hAnsi="Segoe UI Symbol"/>
                <w:color w:val="000000"/>
                <w:kern w:val="0"/>
                <w:szCs w:val="21"/>
              </w:rPr>
              <w:t>★</w:t>
            </w:r>
          </w:p>
        </w:tc>
        <w:tc>
          <w:tcPr>
            <w:tcW w:w="0" w:type="auto"/>
            <w:tcBorders>
              <w:top w:val="nil"/>
              <w:left w:val="nil"/>
              <w:bottom w:val="single" w:color="auto" w:sz="4" w:space="0"/>
              <w:right w:val="single" w:color="auto" w:sz="4" w:space="0"/>
            </w:tcBorders>
            <w:shd w:val="clear" w:color="auto" w:fill="auto"/>
            <w:vAlign w:val="center"/>
          </w:tcPr>
          <w:p w14:paraId="29AB024D">
            <w:pPr>
              <w:widowControl/>
              <w:jc w:val="center"/>
              <w:rPr>
                <w:rFonts w:ascii="Times New Roman" w:hAnsi="Times New Roman"/>
                <w:color w:val="000000"/>
                <w:kern w:val="0"/>
                <w:szCs w:val="21"/>
              </w:rPr>
            </w:pPr>
            <w:r>
              <w:rPr>
                <w:rFonts w:ascii="Times New Roman" w:hAnsi="Times New Roman"/>
                <w:color w:val="000000"/>
                <w:kern w:val="0"/>
                <w:szCs w:val="21"/>
              </w:rPr>
              <w:t>96</w:t>
            </w:r>
          </w:p>
        </w:tc>
        <w:tc>
          <w:tcPr>
            <w:tcW w:w="0" w:type="auto"/>
            <w:tcBorders>
              <w:top w:val="nil"/>
              <w:left w:val="nil"/>
              <w:bottom w:val="single" w:color="auto" w:sz="4" w:space="0"/>
              <w:right w:val="single" w:color="auto" w:sz="4" w:space="0"/>
            </w:tcBorders>
            <w:shd w:val="clear" w:color="auto" w:fill="auto"/>
            <w:vAlign w:val="center"/>
          </w:tcPr>
          <w:p w14:paraId="20841605">
            <w:pPr>
              <w:widowControl/>
              <w:jc w:val="center"/>
              <w:rPr>
                <w:rFonts w:ascii="Times New Roman" w:hAnsi="Times New Roman"/>
                <w:color w:val="000000"/>
                <w:kern w:val="0"/>
                <w:szCs w:val="21"/>
              </w:rPr>
            </w:pPr>
            <w:r>
              <w:rPr>
                <w:rFonts w:ascii="Times New Roman" w:hAnsi="Times New Roman"/>
                <w:color w:val="000000"/>
                <w:kern w:val="0"/>
                <w:szCs w:val="21"/>
              </w:rPr>
              <w:t>64</w:t>
            </w:r>
          </w:p>
        </w:tc>
        <w:tc>
          <w:tcPr>
            <w:tcW w:w="0" w:type="auto"/>
            <w:tcBorders>
              <w:top w:val="nil"/>
              <w:left w:val="nil"/>
              <w:bottom w:val="single" w:color="auto" w:sz="4" w:space="0"/>
              <w:right w:val="single" w:color="auto" w:sz="4" w:space="0"/>
            </w:tcBorders>
            <w:shd w:val="clear" w:color="auto" w:fill="auto"/>
            <w:vAlign w:val="center"/>
          </w:tcPr>
          <w:p w14:paraId="064D93B0">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0" w:type="auto"/>
            <w:tcBorders>
              <w:top w:val="nil"/>
              <w:left w:val="nil"/>
              <w:bottom w:val="single" w:color="auto" w:sz="4" w:space="0"/>
              <w:right w:val="single" w:color="auto" w:sz="4" w:space="0"/>
            </w:tcBorders>
            <w:shd w:val="clear" w:color="auto" w:fill="auto"/>
            <w:vAlign w:val="center"/>
          </w:tcPr>
          <w:p w14:paraId="6927808E">
            <w:pPr>
              <w:widowControl/>
              <w:jc w:val="center"/>
              <w:rPr>
                <w:rFonts w:ascii="Times New Roman" w:hAnsi="Times New Roman"/>
                <w:color w:val="000000"/>
                <w:kern w:val="0"/>
                <w:szCs w:val="21"/>
              </w:rPr>
            </w:pPr>
            <w:r>
              <w:rPr>
                <w:rFonts w:ascii="Times New Roman" w:hAnsi="Times New Roman"/>
                <w:color w:val="000000"/>
                <w:kern w:val="0"/>
                <w:szCs w:val="21"/>
              </w:rPr>
              <w:t>6</w:t>
            </w:r>
          </w:p>
        </w:tc>
        <w:tc>
          <w:tcPr>
            <w:tcW w:w="0" w:type="auto"/>
            <w:tcBorders>
              <w:top w:val="nil"/>
              <w:left w:val="nil"/>
              <w:bottom w:val="single" w:color="auto" w:sz="4" w:space="0"/>
              <w:right w:val="single" w:color="auto" w:sz="4" w:space="0"/>
            </w:tcBorders>
            <w:shd w:val="clear" w:color="auto" w:fill="auto"/>
            <w:vAlign w:val="center"/>
          </w:tcPr>
          <w:p w14:paraId="2B7BBB94">
            <w:pPr>
              <w:widowControl/>
              <w:jc w:val="center"/>
              <w:rPr>
                <w:rFonts w:ascii="Times New Roman" w:hAnsi="Times New Roman"/>
                <w:color w:val="000000"/>
                <w:kern w:val="0"/>
                <w:szCs w:val="21"/>
              </w:rPr>
            </w:pPr>
            <w:r>
              <w:rPr>
                <w:rFonts w:hint="eastAsia" w:ascii="Times New Roman" w:hAnsi="Times New Roman"/>
                <w:color w:val="000000"/>
                <w:kern w:val="0"/>
                <w:szCs w:val="21"/>
              </w:rPr>
              <w:t>4</w:t>
            </w:r>
          </w:p>
        </w:tc>
        <w:tc>
          <w:tcPr>
            <w:tcW w:w="0" w:type="auto"/>
            <w:tcBorders>
              <w:top w:val="nil"/>
              <w:left w:val="nil"/>
              <w:bottom w:val="single" w:color="auto" w:sz="4" w:space="0"/>
              <w:right w:val="single" w:color="auto" w:sz="4" w:space="0"/>
            </w:tcBorders>
            <w:shd w:val="clear" w:color="auto" w:fill="auto"/>
            <w:vAlign w:val="center"/>
          </w:tcPr>
          <w:p w14:paraId="44D7D723">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2765204D">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6D94E17E">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039B8F78">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01DBA944">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62F951CB">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r>
      <w:tr w14:paraId="76246C71">
        <w:tblPrEx>
          <w:tblCellMar>
            <w:top w:w="0" w:type="dxa"/>
            <w:left w:w="108" w:type="dxa"/>
            <w:bottom w:w="0" w:type="dxa"/>
            <w:right w:w="108" w:type="dxa"/>
          </w:tblCellMar>
        </w:tblPrEx>
        <w:trPr>
          <w:trHeight w:val="435" w:hRule="atLeast"/>
        </w:trPr>
        <w:tc>
          <w:tcPr>
            <w:tcW w:w="0" w:type="auto"/>
            <w:vMerge w:val="continue"/>
            <w:tcBorders>
              <w:top w:val="nil"/>
              <w:left w:val="single" w:color="auto" w:sz="4" w:space="0"/>
              <w:bottom w:val="single" w:color="auto" w:sz="4" w:space="0"/>
              <w:right w:val="single" w:color="auto" w:sz="4" w:space="0"/>
            </w:tcBorders>
            <w:vAlign w:val="center"/>
          </w:tcPr>
          <w:p w14:paraId="1F89A06C">
            <w:pPr>
              <w:widowControl/>
              <w:jc w:val="left"/>
              <w:rPr>
                <w:rFonts w:hint="eastAsia" w:ascii="宋体" w:hAnsi="宋体" w:cs="宋体"/>
                <w:color w:val="000000"/>
                <w:kern w:val="0"/>
                <w:szCs w:val="21"/>
              </w:rPr>
            </w:pPr>
          </w:p>
        </w:tc>
        <w:tc>
          <w:tcPr>
            <w:tcW w:w="0" w:type="auto"/>
            <w:vMerge w:val="continue"/>
            <w:tcBorders>
              <w:top w:val="nil"/>
              <w:left w:val="single" w:color="auto" w:sz="4" w:space="0"/>
              <w:bottom w:val="single" w:color="000000" w:sz="4" w:space="0"/>
              <w:right w:val="single" w:color="auto" w:sz="4" w:space="0"/>
            </w:tcBorders>
            <w:vAlign w:val="center"/>
          </w:tcPr>
          <w:p w14:paraId="7DDC191C">
            <w:pPr>
              <w:widowControl/>
              <w:jc w:val="left"/>
              <w:rPr>
                <w:rFonts w:hint="eastAsia" w:ascii="宋体" w:hAnsi="宋体" w:cs="宋体"/>
                <w:color w:val="000000"/>
                <w:kern w:val="0"/>
                <w:szCs w:val="21"/>
              </w:rPr>
            </w:pPr>
          </w:p>
        </w:tc>
        <w:tc>
          <w:tcPr>
            <w:tcW w:w="0" w:type="auto"/>
            <w:tcBorders>
              <w:top w:val="nil"/>
              <w:left w:val="nil"/>
              <w:bottom w:val="single" w:color="auto" w:sz="4" w:space="0"/>
              <w:right w:val="single" w:color="auto" w:sz="4" w:space="0"/>
            </w:tcBorders>
            <w:shd w:val="clear" w:color="auto" w:fill="auto"/>
            <w:vAlign w:val="center"/>
          </w:tcPr>
          <w:p w14:paraId="7FBC4B1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QXX121110</w:t>
            </w:r>
          </w:p>
        </w:tc>
        <w:tc>
          <w:tcPr>
            <w:tcW w:w="0" w:type="auto"/>
            <w:tcBorders>
              <w:top w:val="nil"/>
              <w:left w:val="nil"/>
              <w:bottom w:val="single" w:color="auto" w:sz="4" w:space="0"/>
              <w:right w:val="single" w:color="auto" w:sz="4" w:space="0"/>
            </w:tcBorders>
            <w:shd w:val="clear" w:color="auto" w:fill="auto"/>
            <w:vAlign w:val="center"/>
          </w:tcPr>
          <w:p w14:paraId="759AB927">
            <w:pPr>
              <w:widowControl/>
              <w:jc w:val="center"/>
              <w:rPr>
                <w:rFonts w:ascii="Times New Roman" w:hAnsi="Times New Roman"/>
                <w:color w:val="000000"/>
                <w:kern w:val="0"/>
                <w:szCs w:val="21"/>
              </w:rPr>
            </w:pPr>
            <w:r>
              <w:rPr>
                <w:rFonts w:ascii="Times New Roman" w:hAnsi="Times New Roman"/>
                <w:color w:val="000000"/>
                <w:kern w:val="0"/>
                <w:szCs w:val="21"/>
              </w:rPr>
              <w:t>MySQL</w:t>
            </w:r>
            <w:r>
              <w:rPr>
                <w:rFonts w:hint="eastAsia" w:ascii="宋体" w:hAnsi="宋体"/>
                <w:color w:val="000000"/>
                <w:kern w:val="0"/>
                <w:szCs w:val="21"/>
              </w:rPr>
              <w:t>数据库技术</w:t>
            </w:r>
          </w:p>
        </w:tc>
        <w:tc>
          <w:tcPr>
            <w:tcW w:w="0" w:type="auto"/>
            <w:tcBorders>
              <w:top w:val="nil"/>
              <w:left w:val="nil"/>
              <w:bottom w:val="single" w:color="auto" w:sz="4" w:space="0"/>
              <w:right w:val="single" w:color="auto" w:sz="4" w:space="0"/>
            </w:tcBorders>
            <w:shd w:val="clear" w:color="auto" w:fill="auto"/>
            <w:vAlign w:val="center"/>
          </w:tcPr>
          <w:p w14:paraId="4BBE05BA">
            <w:pPr>
              <w:widowControl/>
              <w:jc w:val="center"/>
              <w:rPr>
                <w:rFonts w:ascii="Times New Roman" w:hAnsi="Times New Roman"/>
                <w:color w:val="000000"/>
                <w:kern w:val="0"/>
                <w:szCs w:val="21"/>
              </w:rPr>
            </w:pPr>
            <w:r>
              <w:rPr>
                <w:rFonts w:ascii="Times New Roman" w:hAnsi="Times New Roman"/>
                <w:color w:val="000000"/>
                <w:kern w:val="0"/>
                <w:szCs w:val="21"/>
              </w:rPr>
              <w:t>64</w:t>
            </w:r>
          </w:p>
        </w:tc>
        <w:tc>
          <w:tcPr>
            <w:tcW w:w="0" w:type="auto"/>
            <w:tcBorders>
              <w:top w:val="nil"/>
              <w:left w:val="nil"/>
              <w:bottom w:val="single" w:color="auto" w:sz="4" w:space="0"/>
              <w:right w:val="single" w:color="auto" w:sz="4" w:space="0"/>
            </w:tcBorders>
            <w:shd w:val="clear" w:color="auto" w:fill="auto"/>
            <w:vAlign w:val="center"/>
          </w:tcPr>
          <w:p w14:paraId="53EE9473">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0" w:type="auto"/>
            <w:tcBorders>
              <w:top w:val="nil"/>
              <w:left w:val="nil"/>
              <w:bottom w:val="single" w:color="auto" w:sz="4" w:space="0"/>
              <w:right w:val="single" w:color="auto" w:sz="4" w:space="0"/>
            </w:tcBorders>
            <w:shd w:val="clear" w:color="auto" w:fill="auto"/>
            <w:vAlign w:val="center"/>
          </w:tcPr>
          <w:p w14:paraId="02C1DE7E">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0" w:type="auto"/>
            <w:tcBorders>
              <w:top w:val="nil"/>
              <w:left w:val="nil"/>
              <w:bottom w:val="single" w:color="auto" w:sz="4" w:space="0"/>
              <w:right w:val="single" w:color="auto" w:sz="4" w:space="0"/>
            </w:tcBorders>
            <w:shd w:val="clear" w:color="auto" w:fill="auto"/>
            <w:vAlign w:val="center"/>
          </w:tcPr>
          <w:p w14:paraId="62812BAA">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0" w:type="auto"/>
            <w:tcBorders>
              <w:top w:val="nil"/>
              <w:left w:val="nil"/>
              <w:bottom w:val="single" w:color="auto" w:sz="4" w:space="0"/>
              <w:right w:val="single" w:color="auto" w:sz="4" w:space="0"/>
            </w:tcBorders>
            <w:shd w:val="clear" w:color="auto" w:fill="auto"/>
            <w:vAlign w:val="center"/>
          </w:tcPr>
          <w:p w14:paraId="1074F2D4">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71945FDE">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0" w:type="auto"/>
            <w:tcBorders>
              <w:top w:val="nil"/>
              <w:left w:val="nil"/>
              <w:bottom w:val="single" w:color="auto" w:sz="4" w:space="0"/>
              <w:right w:val="single" w:color="auto" w:sz="4" w:space="0"/>
            </w:tcBorders>
            <w:shd w:val="clear" w:color="auto" w:fill="auto"/>
            <w:vAlign w:val="center"/>
          </w:tcPr>
          <w:p w14:paraId="642EB1F8">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6E6E6DB4">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1D7380D6">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732261B0">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090A95E0">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r>
      <w:tr w14:paraId="18B0E638">
        <w:tblPrEx>
          <w:tblCellMar>
            <w:top w:w="0" w:type="dxa"/>
            <w:left w:w="108" w:type="dxa"/>
            <w:bottom w:w="0" w:type="dxa"/>
            <w:right w:w="108" w:type="dxa"/>
          </w:tblCellMar>
        </w:tblPrEx>
        <w:trPr>
          <w:trHeight w:val="435" w:hRule="atLeast"/>
        </w:trPr>
        <w:tc>
          <w:tcPr>
            <w:tcW w:w="0" w:type="auto"/>
            <w:vMerge w:val="continue"/>
            <w:tcBorders>
              <w:top w:val="nil"/>
              <w:left w:val="single" w:color="auto" w:sz="4" w:space="0"/>
              <w:bottom w:val="single" w:color="auto" w:sz="4" w:space="0"/>
              <w:right w:val="single" w:color="auto" w:sz="4" w:space="0"/>
            </w:tcBorders>
            <w:vAlign w:val="center"/>
          </w:tcPr>
          <w:p w14:paraId="6E61227C">
            <w:pPr>
              <w:widowControl/>
              <w:jc w:val="left"/>
              <w:rPr>
                <w:rFonts w:hint="eastAsia" w:ascii="宋体" w:hAnsi="宋体" w:cs="宋体"/>
                <w:color w:val="000000"/>
                <w:kern w:val="0"/>
                <w:szCs w:val="21"/>
              </w:rPr>
            </w:pPr>
          </w:p>
        </w:tc>
        <w:tc>
          <w:tcPr>
            <w:tcW w:w="0" w:type="auto"/>
            <w:vMerge w:val="continue"/>
            <w:tcBorders>
              <w:top w:val="nil"/>
              <w:left w:val="single" w:color="auto" w:sz="4" w:space="0"/>
              <w:bottom w:val="single" w:color="000000" w:sz="4" w:space="0"/>
              <w:right w:val="single" w:color="auto" w:sz="4" w:space="0"/>
            </w:tcBorders>
            <w:vAlign w:val="center"/>
          </w:tcPr>
          <w:p w14:paraId="1F74DD92">
            <w:pPr>
              <w:widowControl/>
              <w:jc w:val="left"/>
              <w:rPr>
                <w:rFonts w:hint="eastAsia" w:ascii="宋体" w:hAnsi="宋体" w:cs="宋体"/>
                <w:color w:val="000000"/>
                <w:kern w:val="0"/>
                <w:szCs w:val="21"/>
              </w:rPr>
            </w:pPr>
          </w:p>
        </w:tc>
        <w:tc>
          <w:tcPr>
            <w:tcW w:w="0" w:type="auto"/>
            <w:tcBorders>
              <w:top w:val="nil"/>
              <w:left w:val="nil"/>
              <w:bottom w:val="single" w:color="auto" w:sz="4" w:space="0"/>
              <w:right w:val="single" w:color="auto" w:sz="4" w:space="0"/>
            </w:tcBorders>
            <w:shd w:val="clear" w:color="auto" w:fill="auto"/>
            <w:vAlign w:val="center"/>
          </w:tcPr>
          <w:p w14:paraId="6164DA84">
            <w:pPr>
              <w:widowControl/>
              <w:jc w:val="center"/>
              <w:rPr>
                <w:rFonts w:ascii="Times New Roman" w:hAnsi="Times New Roman"/>
                <w:color w:val="000000"/>
                <w:kern w:val="0"/>
                <w:szCs w:val="21"/>
              </w:rPr>
            </w:pPr>
            <w:r>
              <w:rPr>
                <w:rFonts w:ascii="Times New Roman" w:hAnsi="Times New Roman"/>
                <w:color w:val="000000"/>
                <w:kern w:val="0"/>
                <w:szCs w:val="21"/>
              </w:rPr>
              <w:t>QXX121116</w:t>
            </w:r>
          </w:p>
        </w:tc>
        <w:tc>
          <w:tcPr>
            <w:tcW w:w="0" w:type="auto"/>
            <w:tcBorders>
              <w:top w:val="nil"/>
              <w:left w:val="nil"/>
              <w:bottom w:val="single" w:color="auto" w:sz="4" w:space="0"/>
              <w:right w:val="single" w:color="auto" w:sz="4" w:space="0"/>
            </w:tcBorders>
            <w:shd w:val="clear" w:color="auto" w:fill="auto"/>
            <w:vAlign w:val="center"/>
          </w:tcPr>
          <w:p w14:paraId="751FE7CC">
            <w:pPr>
              <w:widowControl/>
              <w:jc w:val="center"/>
              <w:rPr>
                <w:rFonts w:hint="eastAsia" w:ascii="宋体" w:hAnsi="宋体" w:cs="宋体"/>
                <w:color w:val="000000"/>
                <w:kern w:val="0"/>
                <w:szCs w:val="21"/>
              </w:rPr>
            </w:pPr>
            <w:r>
              <w:rPr>
                <w:rFonts w:hint="eastAsia" w:ascii="宋体" w:hAnsi="宋体" w:cs="宋体"/>
                <w:color w:val="000000"/>
                <w:kern w:val="0"/>
                <w:szCs w:val="21"/>
              </w:rPr>
              <w:t>Linux操作系统</w:t>
            </w:r>
          </w:p>
        </w:tc>
        <w:tc>
          <w:tcPr>
            <w:tcW w:w="0" w:type="auto"/>
            <w:tcBorders>
              <w:top w:val="nil"/>
              <w:left w:val="nil"/>
              <w:bottom w:val="single" w:color="auto" w:sz="4" w:space="0"/>
              <w:right w:val="single" w:color="auto" w:sz="4" w:space="0"/>
            </w:tcBorders>
            <w:shd w:val="clear" w:color="auto" w:fill="auto"/>
            <w:vAlign w:val="center"/>
          </w:tcPr>
          <w:p w14:paraId="640C61E3">
            <w:pPr>
              <w:widowControl/>
              <w:jc w:val="center"/>
              <w:rPr>
                <w:rFonts w:ascii="Times New Roman" w:hAnsi="Times New Roman"/>
                <w:color w:val="000000"/>
                <w:kern w:val="0"/>
                <w:szCs w:val="21"/>
              </w:rPr>
            </w:pPr>
            <w:r>
              <w:rPr>
                <w:rFonts w:ascii="Times New Roman" w:hAnsi="Times New Roman"/>
                <w:color w:val="000000"/>
                <w:kern w:val="0"/>
                <w:szCs w:val="21"/>
              </w:rPr>
              <w:t>64</w:t>
            </w:r>
          </w:p>
        </w:tc>
        <w:tc>
          <w:tcPr>
            <w:tcW w:w="0" w:type="auto"/>
            <w:tcBorders>
              <w:top w:val="nil"/>
              <w:left w:val="nil"/>
              <w:bottom w:val="single" w:color="auto" w:sz="4" w:space="0"/>
              <w:right w:val="single" w:color="auto" w:sz="4" w:space="0"/>
            </w:tcBorders>
            <w:shd w:val="clear" w:color="auto" w:fill="auto"/>
            <w:vAlign w:val="center"/>
          </w:tcPr>
          <w:p w14:paraId="4A142724">
            <w:pPr>
              <w:widowControl/>
              <w:jc w:val="center"/>
              <w:rPr>
                <w:rFonts w:hint="eastAsia" w:ascii="Times New Roman" w:hAnsi="Times New Roman"/>
                <w:color w:val="000000"/>
                <w:kern w:val="0"/>
                <w:szCs w:val="21"/>
              </w:rPr>
            </w:pPr>
            <w:r>
              <w:rPr>
                <w:rFonts w:hint="eastAsia" w:ascii="Times New Roman" w:hAnsi="Times New Roman"/>
                <w:color w:val="000000"/>
                <w:kern w:val="0"/>
                <w:szCs w:val="21"/>
              </w:rPr>
              <w:t>32</w:t>
            </w:r>
          </w:p>
        </w:tc>
        <w:tc>
          <w:tcPr>
            <w:tcW w:w="0" w:type="auto"/>
            <w:tcBorders>
              <w:top w:val="nil"/>
              <w:left w:val="nil"/>
              <w:bottom w:val="single" w:color="auto" w:sz="4" w:space="0"/>
              <w:right w:val="single" w:color="auto" w:sz="4" w:space="0"/>
            </w:tcBorders>
            <w:shd w:val="clear" w:color="auto" w:fill="auto"/>
            <w:vAlign w:val="center"/>
          </w:tcPr>
          <w:p w14:paraId="022E7C94">
            <w:pPr>
              <w:widowControl/>
              <w:jc w:val="center"/>
              <w:rPr>
                <w:rFonts w:hint="eastAsia" w:ascii="Times New Roman" w:hAnsi="Times New Roman"/>
                <w:color w:val="000000"/>
                <w:kern w:val="0"/>
                <w:szCs w:val="21"/>
              </w:rPr>
            </w:pPr>
            <w:r>
              <w:rPr>
                <w:rFonts w:hint="eastAsia" w:ascii="Times New Roman" w:hAnsi="Times New Roman"/>
                <w:color w:val="000000"/>
                <w:kern w:val="0"/>
                <w:szCs w:val="21"/>
              </w:rPr>
              <w:t>32</w:t>
            </w:r>
          </w:p>
        </w:tc>
        <w:tc>
          <w:tcPr>
            <w:tcW w:w="0" w:type="auto"/>
            <w:tcBorders>
              <w:top w:val="nil"/>
              <w:left w:val="nil"/>
              <w:bottom w:val="single" w:color="auto" w:sz="4" w:space="0"/>
              <w:right w:val="single" w:color="auto" w:sz="4" w:space="0"/>
            </w:tcBorders>
            <w:shd w:val="clear" w:color="auto" w:fill="auto"/>
            <w:vAlign w:val="center"/>
          </w:tcPr>
          <w:p w14:paraId="4C6DEDD7">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0" w:type="auto"/>
            <w:tcBorders>
              <w:top w:val="nil"/>
              <w:left w:val="nil"/>
              <w:bottom w:val="single" w:color="auto" w:sz="4" w:space="0"/>
              <w:right w:val="single" w:color="auto" w:sz="4" w:space="0"/>
            </w:tcBorders>
            <w:shd w:val="clear" w:color="auto" w:fill="auto"/>
            <w:vAlign w:val="center"/>
          </w:tcPr>
          <w:p w14:paraId="304A342A">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29BFFEAF">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459A47BB">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4ABEA7B3">
            <w:pPr>
              <w:widowControl/>
              <w:jc w:val="center"/>
              <w:rPr>
                <w:rFonts w:ascii="Times New Roman" w:hAnsi="Times New Roman"/>
                <w:color w:val="000000"/>
                <w:kern w:val="0"/>
                <w:szCs w:val="21"/>
              </w:rPr>
            </w:pPr>
          </w:p>
        </w:tc>
        <w:tc>
          <w:tcPr>
            <w:tcW w:w="0" w:type="auto"/>
            <w:tcBorders>
              <w:top w:val="nil"/>
              <w:left w:val="nil"/>
              <w:bottom w:val="single" w:color="auto" w:sz="4" w:space="0"/>
              <w:right w:val="single" w:color="auto" w:sz="4" w:space="0"/>
            </w:tcBorders>
            <w:shd w:val="clear" w:color="auto" w:fill="auto"/>
            <w:vAlign w:val="center"/>
          </w:tcPr>
          <w:p w14:paraId="0F3464E8">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lang w:val="en-US" w:eastAsia="zh-CN"/>
              </w:rPr>
              <w:t>4</w:t>
            </w: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680FDAD1">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434A6927">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r>
      <w:tr w14:paraId="5D0CBC6A">
        <w:tblPrEx>
          <w:tblCellMar>
            <w:top w:w="0" w:type="dxa"/>
            <w:left w:w="108" w:type="dxa"/>
            <w:bottom w:w="0" w:type="dxa"/>
            <w:right w:w="108" w:type="dxa"/>
          </w:tblCellMar>
        </w:tblPrEx>
        <w:trPr>
          <w:trHeight w:val="435" w:hRule="atLeast"/>
        </w:trPr>
        <w:tc>
          <w:tcPr>
            <w:tcW w:w="0" w:type="auto"/>
            <w:vMerge w:val="continue"/>
            <w:tcBorders>
              <w:top w:val="nil"/>
              <w:left w:val="single" w:color="auto" w:sz="4" w:space="0"/>
              <w:bottom w:val="single" w:color="auto" w:sz="4" w:space="0"/>
              <w:right w:val="single" w:color="auto" w:sz="4" w:space="0"/>
            </w:tcBorders>
            <w:vAlign w:val="center"/>
          </w:tcPr>
          <w:p w14:paraId="557CBF25">
            <w:pPr>
              <w:widowControl/>
              <w:jc w:val="left"/>
              <w:rPr>
                <w:rFonts w:hint="eastAsia" w:ascii="宋体" w:hAnsi="宋体" w:cs="宋体"/>
                <w:color w:val="000000"/>
                <w:kern w:val="0"/>
                <w:szCs w:val="21"/>
              </w:rPr>
            </w:pPr>
          </w:p>
        </w:tc>
        <w:tc>
          <w:tcPr>
            <w:tcW w:w="0" w:type="auto"/>
            <w:vMerge w:val="continue"/>
            <w:tcBorders>
              <w:top w:val="nil"/>
              <w:left w:val="single" w:color="auto" w:sz="4" w:space="0"/>
              <w:bottom w:val="single" w:color="000000" w:sz="4" w:space="0"/>
              <w:right w:val="single" w:color="auto" w:sz="4" w:space="0"/>
            </w:tcBorders>
            <w:vAlign w:val="center"/>
          </w:tcPr>
          <w:p w14:paraId="2DBDCF40">
            <w:pPr>
              <w:widowControl/>
              <w:jc w:val="left"/>
              <w:rPr>
                <w:rFonts w:hint="eastAsia" w:ascii="宋体" w:hAnsi="宋体" w:cs="宋体"/>
                <w:color w:val="000000"/>
                <w:kern w:val="0"/>
                <w:szCs w:val="21"/>
              </w:rPr>
            </w:pPr>
          </w:p>
        </w:tc>
        <w:tc>
          <w:tcPr>
            <w:tcW w:w="0" w:type="auto"/>
            <w:tcBorders>
              <w:top w:val="nil"/>
              <w:left w:val="nil"/>
              <w:bottom w:val="single" w:color="auto" w:sz="4" w:space="0"/>
              <w:right w:val="single" w:color="auto" w:sz="4" w:space="0"/>
            </w:tcBorders>
            <w:shd w:val="clear" w:color="auto" w:fill="auto"/>
            <w:vAlign w:val="center"/>
          </w:tcPr>
          <w:p w14:paraId="65C497CC">
            <w:pPr>
              <w:widowControl/>
              <w:jc w:val="center"/>
              <w:rPr>
                <w:rFonts w:ascii="Times New Roman" w:hAnsi="Times New Roman"/>
                <w:color w:val="000000"/>
                <w:kern w:val="0"/>
                <w:szCs w:val="21"/>
              </w:rPr>
            </w:pPr>
            <w:r>
              <w:rPr>
                <w:rFonts w:ascii="Times New Roman" w:hAnsi="Times New Roman"/>
                <w:color w:val="000000"/>
                <w:kern w:val="0"/>
                <w:szCs w:val="21"/>
              </w:rPr>
              <w:t>QXX121005</w:t>
            </w:r>
          </w:p>
        </w:tc>
        <w:tc>
          <w:tcPr>
            <w:tcW w:w="0" w:type="auto"/>
            <w:tcBorders>
              <w:top w:val="nil"/>
              <w:left w:val="nil"/>
              <w:bottom w:val="single" w:color="auto" w:sz="4" w:space="0"/>
              <w:right w:val="single" w:color="auto" w:sz="4" w:space="0"/>
            </w:tcBorders>
            <w:shd w:val="clear" w:color="auto" w:fill="auto"/>
            <w:vAlign w:val="center"/>
          </w:tcPr>
          <w:p w14:paraId="42006D3D">
            <w:pPr>
              <w:widowControl/>
              <w:jc w:val="center"/>
              <w:rPr>
                <w:rFonts w:hint="eastAsia" w:ascii="宋体" w:hAnsi="宋体" w:cs="宋体"/>
                <w:color w:val="000000"/>
                <w:kern w:val="0"/>
                <w:szCs w:val="21"/>
              </w:rPr>
            </w:pPr>
            <w:r>
              <w:rPr>
                <w:rFonts w:hint="eastAsia" w:ascii="宋体" w:hAnsi="宋体" w:cs="宋体"/>
                <w:color w:val="000000"/>
                <w:kern w:val="0"/>
                <w:szCs w:val="21"/>
              </w:rPr>
              <w:t>数据结构</w:t>
            </w:r>
            <w:r>
              <w:rPr>
                <w:rFonts w:ascii="Segoe UI Symbol" w:hAnsi="Segoe UI Symbol"/>
                <w:color w:val="000000"/>
                <w:kern w:val="0"/>
                <w:szCs w:val="21"/>
              </w:rPr>
              <w:t>★</w:t>
            </w:r>
          </w:p>
        </w:tc>
        <w:tc>
          <w:tcPr>
            <w:tcW w:w="0" w:type="auto"/>
            <w:tcBorders>
              <w:top w:val="nil"/>
              <w:left w:val="nil"/>
              <w:bottom w:val="single" w:color="auto" w:sz="4" w:space="0"/>
              <w:right w:val="single" w:color="auto" w:sz="4" w:space="0"/>
            </w:tcBorders>
            <w:shd w:val="clear" w:color="auto" w:fill="auto"/>
            <w:vAlign w:val="center"/>
          </w:tcPr>
          <w:p w14:paraId="256B87DE">
            <w:pPr>
              <w:widowControl/>
              <w:jc w:val="center"/>
              <w:rPr>
                <w:rFonts w:ascii="Times New Roman" w:hAnsi="Times New Roman"/>
                <w:color w:val="000000"/>
                <w:kern w:val="0"/>
                <w:szCs w:val="21"/>
              </w:rPr>
            </w:pPr>
            <w:r>
              <w:rPr>
                <w:rFonts w:ascii="Times New Roman" w:hAnsi="Times New Roman"/>
                <w:color w:val="000000"/>
                <w:kern w:val="0"/>
                <w:szCs w:val="21"/>
              </w:rPr>
              <w:t>64</w:t>
            </w:r>
          </w:p>
        </w:tc>
        <w:tc>
          <w:tcPr>
            <w:tcW w:w="0" w:type="auto"/>
            <w:tcBorders>
              <w:top w:val="nil"/>
              <w:left w:val="nil"/>
              <w:bottom w:val="single" w:color="auto" w:sz="4" w:space="0"/>
              <w:right w:val="single" w:color="auto" w:sz="4" w:space="0"/>
            </w:tcBorders>
            <w:shd w:val="clear" w:color="auto" w:fill="auto"/>
            <w:vAlign w:val="center"/>
          </w:tcPr>
          <w:p w14:paraId="294806CC">
            <w:pPr>
              <w:widowControl/>
              <w:jc w:val="center"/>
              <w:rPr>
                <w:rFonts w:ascii="Times New Roman" w:hAnsi="Times New Roman"/>
                <w:color w:val="000000"/>
                <w:kern w:val="0"/>
                <w:szCs w:val="21"/>
              </w:rPr>
            </w:pPr>
            <w:r>
              <w:rPr>
                <w:rFonts w:ascii="Times New Roman" w:hAnsi="Times New Roman"/>
                <w:color w:val="000000"/>
                <w:kern w:val="0"/>
                <w:szCs w:val="21"/>
              </w:rPr>
              <w:t>64</w:t>
            </w:r>
          </w:p>
        </w:tc>
        <w:tc>
          <w:tcPr>
            <w:tcW w:w="0" w:type="auto"/>
            <w:tcBorders>
              <w:top w:val="nil"/>
              <w:left w:val="nil"/>
              <w:bottom w:val="single" w:color="auto" w:sz="4" w:space="0"/>
              <w:right w:val="single" w:color="auto" w:sz="4" w:space="0"/>
            </w:tcBorders>
            <w:shd w:val="clear" w:color="auto" w:fill="auto"/>
            <w:vAlign w:val="center"/>
          </w:tcPr>
          <w:p w14:paraId="4B398DF6">
            <w:pPr>
              <w:widowControl/>
              <w:jc w:val="center"/>
              <w:rPr>
                <w:rFonts w:ascii="Times New Roman" w:hAnsi="Times New Roman"/>
                <w:color w:val="000000"/>
                <w:kern w:val="0"/>
                <w:szCs w:val="21"/>
              </w:rPr>
            </w:pPr>
            <w:r>
              <w:rPr>
                <w:rFonts w:ascii="Times New Roman" w:hAnsi="Times New Roman"/>
                <w:color w:val="000000"/>
                <w:kern w:val="0"/>
                <w:szCs w:val="21"/>
              </w:rPr>
              <w:t>0</w:t>
            </w:r>
          </w:p>
        </w:tc>
        <w:tc>
          <w:tcPr>
            <w:tcW w:w="0" w:type="auto"/>
            <w:tcBorders>
              <w:top w:val="nil"/>
              <w:left w:val="nil"/>
              <w:bottom w:val="single" w:color="auto" w:sz="4" w:space="0"/>
              <w:right w:val="single" w:color="auto" w:sz="4" w:space="0"/>
            </w:tcBorders>
            <w:shd w:val="clear" w:color="auto" w:fill="auto"/>
            <w:vAlign w:val="center"/>
          </w:tcPr>
          <w:p w14:paraId="7A07E5A3">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0" w:type="auto"/>
            <w:tcBorders>
              <w:top w:val="nil"/>
              <w:left w:val="nil"/>
              <w:bottom w:val="single" w:color="auto" w:sz="4" w:space="0"/>
              <w:right w:val="single" w:color="auto" w:sz="4" w:space="0"/>
            </w:tcBorders>
            <w:shd w:val="clear" w:color="auto" w:fill="auto"/>
            <w:vAlign w:val="center"/>
          </w:tcPr>
          <w:p w14:paraId="1C01A52A">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0629F4FB">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0" w:type="auto"/>
            <w:tcBorders>
              <w:top w:val="nil"/>
              <w:left w:val="nil"/>
              <w:bottom w:val="single" w:color="auto" w:sz="4" w:space="0"/>
              <w:right w:val="single" w:color="auto" w:sz="4" w:space="0"/>
            </w:tcBorders>
            <w:shd w:val="clear" w:color="auto" w:fill="auto"/>
            <w:vAlign w:val="center"/>
          </w:tcPr>
          <w:p w14:paraId="12A807EB">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534487D4">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071BB878">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4D808F03">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57FB4180">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r>
      <w:tr w14:paraId="483C3741">
        <w:tblPrEx>
          <w:tblCellMar>
            <w:top w:w="0" w:type="dxa"/>
            <w:left w:w="108" w:type="dxa"/>
            <w:bottom w:w="0" w:type="dxa"/>
            <w:right w:w="108" w:type="dxa"/>
          </w:tblCellMar>
        </w:tblPrEx>
        <w:trPr>
          <w:trHeight w:val="435" w:hRule="atLeast"/>
        </w:trPr>
        <w:tc>
          <w:tcPr>
            <w:tcW w:w="0" w:type="auto"/>
            <w:vMerge w:val="continue"/>
            <w:tcBorders>
              <w:top w:val="nil"/>
              <w:left w:val="single" w:color="auto" w:sz="4" w:space="0"/>
              <w:bottom w:val="single" w:color="auto" w:sz="4" w:space="0"/>
              <w:right w:val="single" w:color="auto" w:sz="4" w:space="0"/>
            </w:tcBorders>
            <w:vAlign w:val="center"/>
          </w:tcPr>
          <w:p w14:paraId="4CA52472">
            <w:pPr>
              <w:widowControl/>
              <w:jc w:val="left"/>
              <w:rPr>
                <w:rFonts w:hint="eastAsia" w:ascii="宋体" w:hAnsi="宋体" w:cs="宋体"/>
                <w:color w:val="000000"/>
                <w:kern w:val="0"/>
                <w:szCs w:val="21"/>
              </w:rPr>
            </w:pPr>
          </w:p>
        </w:tc>
        <w:tc>
          <w:tcPr>
            <w:tcW w:w="0" w:type="auto"/>
            <w:vMerge w:val="continue"/>
            <w:tcBorders>
              <w:top w:val="nil"/>
              <w:left w:val="single" w:color="auto" w:sz="4" w:space="0"/>
              <w:bottom w:val="single" w:color="000000" w:sz="4" w:space="0"/>
              <w:right w:val="single" w:color="auto" w:sz="4" w:space="0"/>
            </w:tcBorders>
            <w:vAlign w:val="center"/>
          </w:tcPr>
          <w:p w14:paraId="7673FF81">
            <w:pPr>
              <w:widowControl/>
              <w:jc w:val="left"/>
              <w:rPr>
                <w:rFonts w:hint="eastAsia" w:ascii="宋体" w:hAnsi="宋体" w:cs="宋体"/>
                <w:color w:val="000000"/>
                <w:kern w:val="0"/>
                <w:szCs w:val="21"/>
              </w:rPr>
            </w:pPr>
          </w:p>
        </w:tc>
        <w:tc>
          <w:tcPr>
            <w:tcW w:w="0" w:type="auto"/>
            <w:gridSpan w:val="2"/>
            <w:tcBorders>
              <w:top w:val="single" w:color="auto" w:sz="4" w:space="0"/>
              <w:left w:val="nil"/>
              <w:bottom w:val="single" w:color="auto" w:sz="4" w:space="0"/>
              <w:right w:val="single" w:color="auto" w:sz="4" w:space="0"/>
            </w:tcBorders>
            <w:shd w:val="clear" w:color="000000" w:fill="FFC000"/>
            <w:vAlign w:val="center"/>
          </w:tcPr>
          <w:p w14:paraId="5B1DECC0">
            <w:pPr>
              <w:widowControl/>
              <w:jc w:val="center"/>
              <w:rPr>
                <w:rFonts w:hint="eastAsia" w:ascii="宋体" w:hAnsi="宋体" w:cs="宋体"/>
                <w:color w:val="000000"/>
                <w:kern w:val="0"/>
                <w:szCs w:val="21"/>
              </w:rPr>
            </w:pPr>
            <w:r>
              <w:rPr>
                <w:rFonts w:hint="eastAsia" w:ascii="宋体" w:hAnsi="宋体" w:cs="宋体"/>
                <w:color w:val="000000"/>
                <w:kern w:val="0"/>
                <w:szCs w:val="21"/>
              </w:rPr>
              <w:t>小计</w:t>
            </w:r>
          </w:p>
        </w:tc>
        <w:tc>
          <w:tcPr>
            <w:tcW w:w="0" w:type="auto"/>
            <w:tcBorders>
              <w:top w:val="nil"/>
              <w:left w:val="nil"/>
              <w:bottom w:val="single" w:color="auto" w:sz="4" w:space="0"/>
              <w:right w:val="single" w:color="auto" w:sz="4" w:space="0"/>
            </w:tcBorders>
            <w:shd w:val="clear" w:color="000000" w:fill="FFC000"/>
            <w:vAlign w:val="center"/>
          </w:tcPr>
          <w:p w14:paraId="26106961">
            <w:pPr>
              <w:widowControl/>
              <w:jc w:val="center"/>
              <w:rPr>
                <w:rFonts w:ascii="Times New Roman" w:hAnsi="Times New Roman"/>
                <w:color w:val="000000"/>
                <w:kern w:val="0"/>
                <w:szCs w:val="21"/>
              </w:rPr>
            </w:pPr>
            <w:r>
              <w:rPr>
                <w:rFonts w:ascii="Times New Roman" w:hAnsi="Times New Roman"/>
                <w:color w:val="000000"/>
                <w:kern w:val="0"/>
                <w:szCs w:val="21"/>
              </w:rPr>
              <w:t>416</w:t>
            </w:r>
          </w:p>
        </w:tc>
        <w:tc>
          <w:tcPr>
            <w:tcW w:w="0" w:type="auto"/>
            <w:tcBorders>
              <w:top w:val="nil"/>
              <w:left w:val="nil"/>
              <w:bottom w:val="single" w:color="auto" w:sz="4" w:space="0"/>
              <w:right w:val="single" w:color="auto" w:sz="4" w:space="0"/>
            </w:tcBorders>
            <w:shd w:val="clear" w:color="000000" w:fill="FFC000"/>
            <w:vAlign w:val="center"/>
          </w:tcPr>
          <w:p w14:paraId="5EA769BB">
            <w:pPr>
              <w:widowControl/>
              <w:jc w:val="center"/>
              <w:rPr>
                <w:rFonts w:ascii="Times New Roman" w:hAnsi="Times New Roman"/>
                <w:color w:val="000000"/>
                <w:kern w:val="0"/>
                <w:szCs w:val="21"/>
              </w:rPr>
            </w:pPr>
            <w:r>
              <w:rPr>
                <w:rFonts w:ascii="Times New Roman" w:hAnsi="Times New Roman"/>
                <w:color w:val="000000"/>
                <w:kern w:val="0"/>
                <w:szCs w:val="21"/>
              </w:rPr>
              <w:t>320</w:t>
            </w:r>
          </w:p>
        </w:tc>
        <w:tc>
          <w:tcPr>
            <w:tcW w:w="0" w:type="auto"/>
            <w:tcBorders>
              <w:top w:val="nil"/>
              <w:left w:val="nil"/>
              <w:bottom w:val="single" w:color="auto" w:sz="4" w:space="0"/>
              <w:right w:val="single" w:color="auto" w:sz="4" w:space="0"/>
            </w:tcBorders>
            <w:shd w:val="clear" w:color="000000" w:fill="FFC000"/>
            <w:vAlign w:val="center"/>
          </w:tcPr>
          <w:p w14:paraId="57900D50">
            <w:pPr>
              <w:widowControl/>
              <w:jc w:val="center"/>
              <w:rPr>
                <w:rFonts w:ascii="Times New Roman" w:hAnsi="Times New Roman"/>
                <w:color w:val="000000"/>
                <w:kern w:val="0"/>
                <w:szCs w:val="21"/>
              </w:rPr>
            </w:pPr>
            <w:r>
              <w:rPr>
                <w:rFonts w:ascii="Times New Roman" w:hAnsi="Times New Roman"/>
                <w:color w:val="000000"/>
                <w:kern w:val="0"/>
                <w:szCs w:val="21"/>
              </w:rPr>
              <w:t>96</w:t>
            </w:r>
          </w:p>
        </w:tc>
        <w:tc>
          <w:tcPr>
            <w:tcW w:w="0" w:type="auto"/>
            <w:tcBorders>
              <w:top w:val="nil"/>
              <w:left w:val="nil"/>
              <w:bottom w:val="single" w:color="auto" w:sz="4" w:space="0"/>
              <w:right w:val="single" w:color="auto" w:sz="4" w:space="0"/>
            </w:tcBorders>
            <w:shd w:val="clear" w:color="000000" w:fill="FFC000"/>
            <w:vAlign w:val="center"/>
          </w:tcPr>
          <w:p w14:paraId="4C5BA2DC">
            <w:pPr>
              <w:widowControl/>
              <w:jc w:val="center"/>
              <w:rPr>
                <w:rFonts w:ascii="Times New Roman" w:hAnsi="Times New Roman"/>
                <w:color w:val="000000"/>
                <w:kern w:val="0"/>
                <w:szCs w:val="21"/>
              </w:rPr>
            </w:pPr>
            <w:r>
              <w:rPr>
                <w:rFonts w:ascii="Times New Roman" w:hAnsi="Times New Roman"/>
                <w:color w:val="000000"/>
                <w:kern w:val="0"/>
                <w:szCs w:val="21"/>
              </w:rPr>
              <w:t>26</w:t>
            </w:r>
          </w:p>
        </w:tc>
        <w:tc>
          <w:tcPr>
            <w:tcW w:w="0" w:type="auto"/>
            <w:tcBorders>
              <w:top w:val="nil"/>
              <w:left w:val="nil"/>
              <w:bottom w:val="single" w:color="auto" w:sz="4" w:space="0"/>
              <w:right w:val="single" w:color="auto" w:sz="4" w:space="0"/>
            </w:tcBorders>
            <w:shd w:val="clear" w:color="000000" w:fill="FFC000"/>
            <w:vAlign w:val="center"/>
          </w:tcPr>
          <w:p w14:paraId="7283A1DE">
            <w:pPr>
              <w:widowControl/>
              <w:jc w:val="center"/>
              <w:rPr>
                <w:rFonts w:ascii="Times New Roman" w:hAnsi="Times New Roman"/>
                <w:color w:val="000000"/>
                <w:kern w:val="0"/>
                <w:szCs w:val="21"/>
              </w:rPr>
            </w:pPr>
            <w:r>
              <w:rPr>
                <w:rFonts w:hint="eastAsia" w:ascii="Times New Roman" w:hAnsi="Times New Roman"/>
                <w:color w:val="000000"/>
                <w:kern w:val="0"/>
                <w:szCs w:val="21"/>
              </w:rPr>
              <w:t>4</w:t>
            </w:r>
          </w:p>
        </w:tc>
        <w:tc>
          <w:tcPr>
            <w:tcW w:w="0" w:type="auto"/>
            <w:tcBorders>
              <w:top w:val="nil"/>
              <w:left w:val="nil"/>
              <w:bottom w:val="single" w:color="auto" w:sz="4" w:space="0"/>
              <w:right w:val="single" w:color="auto" w:sz="4" w:space="0"/>
            </w:tcBorders>
            <w:shd w:val="clear" w:color="000000" w:fill="FFC000"/>
            <w:vAlign w:val="center"/>
          </w:tcPr>
          <w:p w14:paraId="3EE5BA95">
            <w:pPr>
              <w:widowControl/>
              <w:jc w:val="center"/>
              <w:rPr>
                <w:rFonts w:ascii="Times New Roman" w:hAnsi="Times New Roman"/>
                <w:color w:val="000000"/>
                <w:kern w:val="0"/>
                <w:szCs w:val="21"/>
              </w:rPr>
            </w:pPr>
            <w:r>
              <w:rPr>
                <w:rFonts w:ascii="Times New Roman" w:hAnsi="Times New Roman"/>
                <w:color w:val="000000"/>
                <w:kern w:val="0"/>
                <w:szCs w:val="21"/>
              </w:rPr>
              <w:t>12</w:t>
            </w:r>
          </w:p>
        </w:tc>
        <w:tc>
          <w:tcPr>
            <w:tcW w:w="0" w:type="auto"/>
            <w:tcBorders>
              <w:top w:val="nil"/>
              <w:left w:val="nil"/>
              <w:bottom w:val="single" w:color="auto" w:sz="4" w:space="0"/>
              <w:right w:val="single" w:color="auto" w:sz="4" w:space="0"/>
            </w:tcBorders>
            <w:shd w:val="clear" w:color="000000" w:fill="FFC000"/>
            <w:vAlign w:val="center"/>
          </w:tcPr>
          <w:p w14:paraId="0E33C691">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0" w:type="auto"/>
            <w:tcBorders>
              <w:top w:val="nil"/>
              <w:left w:val="nil"/>
              <w:bottom w:val="single" w:color="auto" w:sz="4" w:space="0"/>
              <w:right w:val="single" w:color="auto" w:sz="4" w:space="0"/>
            </w:tcBorders>
            <w:shd w:val="clear" w:color="000000" w:fill="FFC000"/>
            <w:vAlign w:val="center"/>
          </w:tcPr>
          <w:p w14:paraId="73555362">
            <w:pPr>
              <w:widowControl/>
              <w:jc w:val="center"/>
              <w:rPr>
                <w:rFonts w:hint="eastAsia" w:ascii="Times New Roman" w:hAnsi="Times New Roman" w:eastAsia="宋体"/>
                <w:color w:val="000000"/>
                <w:kern w:val="0"/>
                <w:szCs w:val="21"/>
                <w:lang w:eastAsia="zh-CN"/>
              </w:rPr>
            </w:pPr>
            <w:r>
              <w:rPr>
                <w:rFonts w:hint="eastAsia" w:ascii="Times New Roman" w:hAnsi="Times New Roman"/>
                <w:color w:val="000000"/>
                <w:kern w:val="0"/>
                <w:szCs w:val="21"/>
                <w:lang w:val="en-US" w:eastAsia="zh-CN"/>
              </w:rPr>
              <w:t>0</w:t>
            </w:r>
          </w:p>
        </w:tc>
        <w:tc>
          <w:tcPr>
            <w:tcW w:w="0" w:type="auto"/>
            <w:tcBorders>
              <w:top w:val="nil"/>
              <w:left w:val="nil"/>
              <w:bottom w:val="single" w:color="auto" w:sz="4" w:space="0"/>
              <w:right w:val="single" w:color="auto" w:sz="4" w:space="0"/>
            </w:tcBorders>
            <w:shd w:val="clear" w:color="000000" w:fill="FFC000"/>
            <w:vAlign w:val="center"/>
          </w:tcPr>
          <w:p w14:paraId="2B6CC4F9">
            <w:pPr>
              <w:widowControl/>
              <w:jc w:val="center"/>
              <w:rPr>
                <w:rFonts w:hint="eastAsia" w:ascii="Times New Roman" w:hAnsi="Times New Roman" w:eastAsia="宋体"/>
                <w:color w:val="000000"/>
                <w:kern w:val="0"/>
                <w:szCs w:val="21"/>
                <w:lang w:eastAsia="zh-CN"/>
              </w:rPr>
            </w:pPr>
            <w:r>
              <w:rPr>
                <w:rFonts w:hint="eastAsia" w:ascii="Times New Roman" w:hAnsi="Times New Roman"/>
                <w:color w:val="000000"/>
                <w:kern w:val="0"/>
                <w:szCs w:val="21"/>
                <w:lang w:val="en-US" w:eastAsia="zh-CN"/>
              </w:rPr>
              <w:t>4</w:t>
            </w:r>
          </w:p>
        </w:tc>
        <w:tc>
          <w:tcPr>
            <w:tcW w:w="0" w:type="auto"/>
            <w:tcBorders>
              <w:top w:val="nil"/>
              <w:left w:val="nil"/>
              <w:bottom w:val="single" w:color="auto" w:sz="4" w:space="0"/>
              <w:right w:val="single" w:color="auto" w:sz="4" w:space="0"/>
            </w:tcBorders>
            <w:shd w:val="clear" w:color="000000" w:fill="FFC000"/>
            <w:vAlign w:val="center"/>
          </w:tcPr>
          <w:p w14:paraId="06CD4D5E">
            <w:pPr>
              <w:widowControl/>
              <w:jc w:val="center"/>
              <w:rPr>
                <w:rFonts w:ascii="Times New Roman" w:hAnsi="Times New Roman"/>
                <w:color w:val="000000"/>
                <w:kern w:val="0"/>
                <w:szCs w:val="21"/>
              </w:rPr>
            </w:pPr>
            <w:r>
              <w:rPr>
                <w:rFonts w:ascii="Times New Roman" w:hAnsi="Times New Roman"/>
                <w:color w:val="000000"/>
                <w:kern w:val="0"/>
                <w:szCs w:val="21"/>
              </w:rPr>
              <w:t>0</w:t>
            </w:r>
          </w:p>
        </w:tc>
        <w:tc>
          <w:tcPr>
            <w:tcW w:w="0" w:type="auto"/>
            <w:tcBorders>
              <w:top w:val="nil"/>
              <w:left w:val="nil"/>
              <w:bottom w:val="single" w:color="auto" w:sz="4" w:space="0"/>
              <w:right w:val="single" w:color="auto" w:sz="4" w:space="0"/>
            </w:tcBorders>
            <w:shd w:val="clear" w:color="000000" w:fill="FFC000"/>
            <w:vAlign w:val="center"/>
          </w:tcPr>
          <w:p w14:paraId="0D1DB883">
            <w:pPr>
              <w:widowControl/>
              <w:jc w:val="center"/>
              <w:rPr>
                <w:rFonts w:ascii="Times New Roman" w:hAnsi="Times New Roman"/>
                <w:color w:val="000000"/>
                <w:kern w:val="0"/>
                <w:szCs w:val="21"/>
              </w:rPr>
            </w:pPr>
            <w:r>
              <w:rPr>
                <w:rFonts w:ascii="Times New Roman" w:hAnsi="Times New Roman"/>
                <w:color w:val="000000"/>
                <w:kern w:val="0"/>
                <w:szCs w:val="21"/>
              </w:rPr>
              <w:t>0</w:t>
            </w:r>
          </w:p>
        </w:tc>
      </w:tr>
      <w:tr w14:paraId="70CF1E4D">
        <w:tblPrEx>
          <w:tblCellMar>
            <w:top w:w="0" w:type="dxa"/>
            <w:left w:w="108" w:type="dxa"/>
            <w:bottom w:w="0" w:type="dxa"/>
            <w:right w:w="108" w:type="dxa"/>
          </w:tblCellMar>
        </w:tblPrEx>
        <w:trPr>
          <w:trHeight w:val="435" w:hRule="atLeast"/>
        </w:trPr>
        <w:tc>
          <w:tcPr>
            <w:tcW w:w="0" w:type="auto"/>
            <w:vMerge w:val="continue"/>
            <w:tcBorders>
              <w:top w:val="nil"/>
              <w:left w:val="single" w:color="auto" w:sz="4" w:space="0"/>
              <w:bottom w:val="single" w:color="auto" w:sz="4" w:space="0"/>
              <w:right w:val="single" w:color="auto" w:sz="4" w:space="0"/>
            </w:tcBorders>
            <w:vAlign w:val="center"/>
          </w:tcPr>
          <w:p w14:paraId="4920A542">
            <w:pPr>
              <w:widowControl/>
              <w:jc w:val="left"/>
              <w:rPr>
                <w:rFonts w:hint="eastAsia" w:ascii="宋体" w:hAnsi="宋体" w:cs="宋体"/>
                <w:color w:val="000000"/>
                <w:kern w:val="0"/>
                <w:szCs w:val="21"/>
              </w:rPr>
            </w:pPr>
          </w:p>
        </w:tc>
        <w:tc>
          <w:tcPr>
            <w:tcW w:w="0" w:type="auto"/>
            <w:vMerge w:val="restart"/>
            <w:tcBorders>
              <w:top w:val="nil"/>
              <w:left w:val="single" w:color="auto" w:sz="4" w:space="0"/>
              <w:bottom w:val="single" w:color="000000" w:sz="4" w:space="0"/>
              <w:right w:val="single" w:color="auto" w:sz="4" w:space="0"/>
            </w:tcBorders>
            <w:shd w:val="clear" w:color="auto" w:fill="auto"/>
            <w:vAlign w:val="center"/>
          </w:tcPr>
          <w:p w14:paraId="0470BD5B">
            <w:pPr>
              <w:widowControl/>
              <w:jc w:val="center"/>
              <w:rPr>
                <w:rFonts w:hint="eastAsia" w:ascii="宋体" w:hAnsi="宋体" w:cs="宋体"/>
                <w:color w:val="000000"/>
                <w:kern w:val="0"/>
                <w:szCs w:val="21"/>
              </w:rPr>
            </w:pPr>
            <w:r>
              <w:rPr>
                <w:rFonts w:hint="eastAsia" w:ascii="宋体" w:hAnsi="宋体" w:cs="宋体"/>
                <w:color w:val="000000"/>
                <w:kern w:val="0"/>
                <w:szCs w:val="21"/>
              </w:rPr>
              <w:t>专业核心课程</w:t>
            </w:r>
          </w:p>
        </w:tc>
        <w:tc>
          <w:tcPr>
            <w:tcW w:w="0" w:type="auto"/>
            <w:tcBorders>
              <w:top w:val="nil"/>
              <w:left w:val="nil"/>
              <w:bottom w:val="single" w:color="auto" w:sz="4" w:space="0"/>
              <w:right w:val="single" w:color="auto" w:sz="4" w:space="0"/>
            </w:tcBorders>
            <w:shd w:val="clear" w:color="auto" w:fill="auto"/>
            <w:vAlign w:val="center"/>
          </w:tcPr>
          <w:p w14:paraId="741D0081">
            <w:pPr>
              <w:widowControl/>
              <w:jc w:val="center"/>
              <w:rPr>
                <w:rFonts w:ascii="Times New Roman" w:hAnsi="Times New Roman"/>
                <w:color w:val="000000"/>
                <w:kern w:val="0"/>
                <w:szCs w:val="21"/>
              </w:rPr>
            </w:pPr>
            <w:r>
              <w:rPr>
                <w:rFonts w:ascii="Times New Roman" w:hAnsi="Times New Roman"/>
                <w:color w:val="000000"/>
                <w:kern w:val="0"/>
                <w:szCs w:val="21"/>
              </w:rPr>
              <w:t>QXX121117</w:t>
            </w:r>
          </w:p>
        </w:tc>
        <w:tc>
          <w:tcPr>
            <w:tcW w:w="0" w:type="auto"/>
            <w:tcBorders>
              <w:top w:val="nil"/>
              <w:left w:val="nil"/>
              <w:bottom w:val="single" w:color="auto" w:sz="4" w:space="0"/>
              <w:right w:val="single" w:color="auto" w:sz="4" w:space="0"/>
            </w:tcBorders>
            <w:shd w:val="clear" w:color="auto" w:fill="auto"/>
            <w:vAlign w:val="center"/>
          </w:tcPr>
          <w:p w14:paraId="17A95AC3">
            <w:pPr>
              <w:widowControl/>
              <w:jc w:val="center"/>
              <w:rPr>
                <w:rFonts w:ascii="Times New Roman" w:hAnsi="Times New Roman"/>
                <w:color w:val="000000"/>
                <w:kern w:val="0"/>
                <w:szCs w:val="21"/>
              </w:rPr>
            </w:pPr>
            <w:r>
              <w:rPr>
                <w:rFonts w:ascii="Times New Roman" w:hAnsi="Times New Roman"/>
                <w:color w:val="000000"/>
                <w:kern w:val="0"/>
                <w:szCs w:val="21"/>
              </w:rPr>
              <w:t>HTML5+CSS3</w:t>
            </w:r>
          </w:p>
        </w:tc>
        <w:tc>
          <w:tcPr>
            <w:tcW w:w="0" w:type="auto"/>
            <w:tcBorders>
              <w:top w:val="nil"/>
              <w:left w:val="nil"/>
              <w:bottom w:val="single" w:color="auto" w:sz="4" w:space="0"/>
              <w:right w:val="single" w:color="auto" w:sz="4" w:space="0"/>
            </w:tcBorders>
            <w:shd w:val="clear" w:color="auto" w:fill="auto"/>
            <w:vAlign w:val="center"/>
          </w:tcPr>
          <w:p w14:paraId="570BB518">
            <w:pPr>
              <w:widowControl/>
              <w:jc w:val="center"/>
              <w:rPr>
                <w:rFonts w:ascii="Times New Roman" w:hAnsi="Times New Roman"/>
                <w:color w:val="000000"/>
                <w:kern w:val="0"/>
                <w:szCs w:val="21"/>
              </w:rPr>
            </w:pPr>
            <w:r>
              <w:rPr>
                <w:rFonts w:ascii="Times New Roman" w:hAnsi="Times New Roman"/>
                <w:color w:val="000000"/>
                <w:kern w:val="0"/>
                <w:szCs w:val="21"/>
              </w:rPr>
              <w:t>64</w:t>
            </w:r>
          </w:p>
        </w:tc>
        <w:tc>
          <w:tcPr>
            <w:tcW w:w="0" w:type="auto"/>
            <w:tcBorders>
              <w:top w:val="nil"/>
              <w:left w:val="nil"/>
              <w:bottom w:val="single" w:color="auto" w:sz="4" w:space="0"/>
              <w:right w:val="single" w:color="auto" w:sz="4" w:space="0"/>
            </w:tcBorders>
            <w:shd w:val="clear" w:color="auto" w:fill="auto"/>
            <w:vAlign w:val="center"/>
          </w:tcPr>
          <w:p w14:paraId="772F33C8">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0" w:type="auto"/>
            <w:tcBorders>
              <w:top w:val="nil"/>
              <w:left w:val="nil"/>
              <w:bottom w:val="single" w:color="auto" w:sz="4" w:space="0"/>
              <w:right w:val="single" w:color="auto" w:sz="4" w:space="0"/>
            </w:tcBorders>
            <w:shd w:val="clear" w:color="auto" w:fill="auto"/>
            <w:vAlign w:val="center"/>
          </w:tcPr>
          <w:p w14:paraId="68E2663B">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0" w:type="auto"/>
            <w:tcBorders>
              <w:top w:val="nil"/>
              <w:left w:val="nil"/>
              <w:bottom w:val="single" w:color="auto" w:sz="4" w:space="0"/>
              <w:right w:val="single" w:color="auto" w:sz="4" w:space="0"/>
            </w:tcBorders>
            <w:shd w:val="clear" w:color="auto" w:fill="auto"/>
            <w:vAlign w:val="center"/>
          </w:tcPr>
          <w:p w14:paraId="5078D8E6">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0" w:type="auto"/>
            <w:tcBorders>
              <w:top w:val="nil"/>
              <w:left w:val="nil"/>
              <w:bottom w:val="single" w:color="auto" w:sz="4" w:space="0"/>
              <w:right w:val="single" w:color="auto" w:sz="4" w:space="0"/>
            </w:tcBorders>
            <w:shd w:val="clear" w:color="auto" w:fill="auto"/>
            <w:vAlign w:val="center"/>
          </w:tcPr>
          <w:p w14:paraId="4725C5DF">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0F24DF72">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149CCD51">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0" w:type="auto"/>
            <w:tcBorders>
              <w:top w:val="nil"/>
              <w:left w:val="nil"/>
              <w:bottom w:val="single" w:color="auto" w:sz="4" w:space="0"/>
              <w:right w:val="single" w:color="auto" w:sz="4" w:space="0"/>
            </w:tcBorders>
            <w:shd w:val="clear" w:color="auto" w:fill="auto"/>
            <w:vAlign w:val="center"/>
          </w:tcPr>
          <w:p w14:paraId="5E7D590B">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09CDD2D1">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381D4AE8">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56CF7BD9">
            <w:pPr>
              <w:widowControl/>
              <w:jc w:val="center"/>
              <w:rPr>
                <w:rFonts w:hint="eastAsia" w:ascii="等线" w:hAnsi="等线" w:eastAsia="等线" w:cs="宋体"/>
                <w:color w:val="FF0000"/>
                <w:kern w:val="0"/>
                <w:szCs w:val="21"/>
              </w:rPr>
            </w:pPr>
            <w:r>
              <w:rPr>
                <w:rFonts w:hint="eastAsia" w:ascii="等线" w:hAnsi="等线" w:eastAsia="等线" w:cs="宋体"/>
                <w:color w:val="FF0000"/>
                <w:kern w:val="0"/>
                <w:szCs w:val="21"/>
              </w:rPr>
              <w:t>　</w:t>
            </w:r>
          </w:p>
        </w:tc>
      </w:tr>
      <w:tr w14:paraId="166248A9">
        <w:tblPrEx>
          <w:tblCellMar>
            <w:top w:w="0" w:type="dxa"/>
            <w:left w:w="108" w:type="dxa"/>
            <w:bottom w:w="0" w:type="dxa"/>
            <w:right w:w="108" w:type="dxa"/>
          </w:tblCellMar>
        </w:tblPrEx>
        <w:trPr>
          <w:trHeight w:val="435" w:hRule="atLeast"/>
        </w:trPr>
        <w:tc>
          <w:tcPr>
            <w:tcW w:w="0" w:type="auto"/>
            <w:vMerge w:val="continue"/>
            <w:tcBorders>
              <w:top w:val="nil"/>
              <w:left w:val="single" w:color="auto" w:sz="4" w:space="0"/>
              <w:bottom w:val="single" w:color="auto" w:sz="4" w:space="0"/>
              <w:right w:val="single" w:color="auto" w:sz="4" w:space="0"/>
            </w:tcBorders>
            <w:vAlign w:val="center"/>
          </w:tcPr>
          <w:p w14:paraId="54CA7472">
            <w:pPr>
              <w:widowControl/>
              <w:jc w:val="left"/>
              <w:rPr>
                <w:rFonts w:hint="eastAsia" w:ascii="宋体" w:hAnsi="宋体" w:cs="宋体"/>
                <w:color w:val="000000"/>
                <w:kern w:val="0"/>
                <w:szCs w:val="21"/>
              </w:rPr>
            </w:pPr>
          </w:p>
        </w:tc>
        <w:tc>
          <w:tcPr>
            <w:tcW w:w="0" w:type="auto"/>
            <w:vMerge w:val="continue"/>
            <w:tcBorders>
              <w:top w:val="nil"/>
              <w:left w:val="single" w:color="auto" w:sz="4" w:space="0"/>
              <w:bottom w:val="single" w:color="000000" w:sz="4" w:space="0"/>
              <w:right w:val="single" w:color="auto" w:sz="4" w:space="0"/>
            </w:tcBorders>
            <w:vAlign w:val="center"/>
          </w:tcPr>
          <w:p w14:paraId="75E218A5">
            <w:pPr>
              <w:widowControl/>
              <w:jc w:val="left"/>
              <w:rPr>
                <w:rFonts w:hint="eastAsia" w:ascii="宋体" w:hAnsi="宋体" w:cs="宋体"/>
                <w:color w:val="000000"/>
                <w:kern w:val="0"/>
                <w:szCs w:val="21"/>
              </w:rPr>
            </w:pPr>
          </w:p>
        </w:tc>
        <w:tc>
          <w:tcPr>
            <w:tcW w:w="0" w:type="auto"/>
            <w:tcBorders>
              <w:top w:val="nil"/>
              <w:left w:val="nil"/>
              <w:bottom w:val="single" w:color="auto" w:sz="4" w:space="0"/>
              <w:right w:val="single" w:color="auto" w:sz="4" w:space="0"/>
            </w:tcBorders>
            <w:shd w:val="clear" w:color="auto" w:fill="auto"/>
            <w:vAlign w:val="center"/>
          </w:tcPr>
          <w:p w14:paraId="7DD86CF8">
            <w:pPr>
              <w:widowControl/>
              <w:jc w:val="center"/>
              <w:rPr>
                <w:rFonts w:ascii="Times New Roman" w:hAnsi="Times New Roman"/>
                <w:color w:val="000000"/>
                <w:kern w:val="0"/>
                <w:szCs w:val="21"/>
              </w:rPr>
            </w:pPr>
            <w:r>
              <w:rPr>
                <w:rFonts w:ascii="Times New Roman" w:hAnsi="Times New Roman"/>
                <w:color w:val="000000"/>
                <w:kern w:val="0"/>
                <w:szCs w:val="21"/>
              </w:rPr>
              <w:t>QXX121118</w:t>
            </w:r>
          </w:p>
        </w:tc>
        <w:tc>
          <w:tcPr>
            <w:tcW w:w="0" w:type="auto"/>
            <w:tcBorders>
              <w:top w:val="nil"/>
              <w:left w:val="nil"/>
              <w:bottom w:val="single" w:color="auto" w:sz="4" w:space="0"/>
              <w:right w:val="single" w:color="auto" w:sz="4" w:space="0"/>
            </w:tcBorders>
            <w:shd w:val="clear" w:color="auto" w:fill="auto"/>
            <w:vAlign w:val="center"/>
          </w:tcPr>
          <w:p w14:paraId="72D9702F">
            <w:pPr>
              <w:widowControl/>
              <w:jc w:val="center"/>
              <w:rPr>
                <w:rFonts w:hint="eastAsia" w:ascii="宋体" w:hAnsi="宋体" w:cs="宋体"/>
                <w:color w:val="000000"/>
                <w:kern w:val="0"/>
                <w:szCs w:val="21"/>
              </w:rPr>
            </w:pPr>
            <w:r>
              <w:rPr>
                <w:rFonts w:hint="eastAsia" w:ascii="宋体" w:hAnsi="宋体" w:cs="宋体"/>
                <w:color w:val="000000"/>
                <w:kern w:val="0"/>
                <w:szCs w:val="21"/>
              </w:rPr>
              <w:t>软件测试</w:t>
            </w:r>
          </w:p>
        </w:tc>
        <w:tc>
          <w:tcPr>
            <w:tcW w:w="0" w:type="auto"/>
            <w:tcBorders>
              <w:top w:val="nil"/>
              <w:left w:val="nil"/>
              <w:bottom w:val="single" w:color="auto" w:sz="4" w:space="0"/>
              <w:right w:val="single" w:color="auto" w:sz="4" w:space="0"/>
            </w:tcBorders>
            <w:shd w:val="clear" w:color="auto" w:fill="auto"/>
            <w:vAlign w:val="center"/>
          </w:tcPr>
          <w:p w14:paraId="1AB1B24A">
            <w:pPr>
              <w:widowControl/>
              <w:jc w:val="center"/>
              <w:rPr>
                <w:rFonts w:ascii="Times New Roman" w:hAnsi="Times New Roman"/>
                <w:color w:val="000000"/>
                <w:kern w:val="0"/>
                <w:szCs w:val="21"/>
              </w:rPr>
            </w:pPr>
            <w:r>
              <w:rPr>
                <w:rFonts w:ascii="Times New Roman" w:hAnsi="Times New Roman"/>
                <w:color w:val="000000"/>
                <w:kern w:val="0"/>
                <w:szCs w:val="21"/>
              </w:rPr>
              <w:t>64</w:t>
            </w:r>
          </w:p>
        </w:tc>
        <w:tc>
          <w:tcPr>
            <w:tcW w:w="0" w:type="auto"/>
            <w:tcBorders>
              <w:top w:val="nil"/>
              <w:left w:val="nil"/>
              <w:bottom w:val="single" w:color="auto" w:sz="4" w:space="0"/>
              <w:right w:val="single" w:color="auto" w:sz="4" w:space="0"/>
            </w:tcBorders>
            <w:shd w:val="clear" w:color="auto" w:fill="auto"/>
            <w:vAlign w:val="center"/>
          </w:tcPr>
          <w:p w14:paraId="2E11740F">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0" w:type="auto"/>
            <w:tcBorders>
              <w:top w:val="nil"/>
              <w:left w:val="nil"/>
              <w:bottom w:val="single" w:color="auto" w:sz="4" w:space="0"/>
              <w:right w:val="single" w:color="auto" w:sz="4" w:space="0"/>
            </w:tcBorders>
            <w:shd w:val="clear" w:color="auto" w:fill="auto"/>
            <w:vAlign w:val="center"/>
          </w:tcPr>
          <w:p w14:paraId="6E9E3F9C">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0" w:type="auto"/>
            <w:tcBorders>
              <w:top w:val="nil"/>
              <w:left w:val="nil"/>
              <w:bottom w:val="single" w:color="auto" w:sz="4" w:space="0"/>
              <w:right w:val="single" w:color="auto" w:sz="4" w:space="0"/>
            </w:tcBorders>
            <w:shd w:val="clear" w:color="auto" w:fill="auto"/>
            <w:vAlign w:val="center"/>
          </w:tcPr>
          <w:p w14:paraId="47FB2D8C">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0" w:type="auto"/>
            <w:tcBorders>
              <w:top w:val="nil"/>
              <w:left w:val="nil"/>
              <w:bottom w:val="single" w:color="auto" w:sz="4" w:space="0"/>
              <w:right w:val="single" w:color="auto" w:sz="4" w:space="0"/>
            </w:tcBorders>
            <w:shd w:val="clear" w:color="auto" w:fill="auto"/>
            <w:vAlign w:val="center"/>
          </w:tcPr>
          <w:p w14:paraId="0A0F20AA">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0164D435">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142D9C72">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34D774D1">
            <w:pPr>
              <w:widowControl/>
              <w:jc w:val="center"/>
              <w:rPr>
                <w:rFonts w:hint="eastAsia" w:ascii="等线" w:hAnsi="等线" w:eastAsia="等线" w:cs="宋体"/>
                <w:color w:val="000000"/>
                <w:kern w:val="0"/>
                <w:szCs w:val="21"/>
              </w:rPr>
            </w:pPr>
          </w:p>
        </w:tc>
        <w:tc>
          <w:tcPr>
            <w:tcW w:w="480" w:type="dxa"/>
            <w:tcBorders>
              <w:top w:val="nil"/>
              <w:left w:val="nil"/>
              <w:bottom w:val="single" w:color="auto" w:sz="4" w:space="0"/>
              <w:right w:val="single" w:color="auto" w:sz="4" w:space="0"/>
            </w:tcBorders>
            <w:shd w:val="clear" w:color="auto" w:fill="auto"/>
            <w:vAlign w:val="center"/>
          </w:tcPr>
          <w:p w14:paraId="48A94C21">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4　</w:t>
            </w:r>
          </w:p>
        </w:tc>
        <w:tc>
          <w:tcPr>
            <w:tcW w:w="0" w:type="auto"/>
            <w:tcBorders>
              <w:top w:val="nil"/>
              <w:left w:val="nil"/>
              <w:bottom w:val="single" w:color="auto" w:sz="4" w:space="0"/>
              <w:right w:val="single" w:color="auto" w:sz="4" w:space="0"/>
            </w:tcBorders>
            <w:shd w:val="clear" w:color="auto" w:fill="auto"/>
            <w:vAlign w:val="center"/>
          </w:tcPr>
          <w:p w14:paraId="21DA7A26">
            <w:pPr>
              <w:widowControl/>
              <w:jc w:val="center"/>
              <w:rPr>
                <w:rFonts w:ascii="Times New Roman" w:hAnsi="Times New Roman"/>
                <w:color w:val="000000"/>
                <w:kern w:val="0"/>
                <w:szCs w:val="21"/>
              </w:rPr>
            </w:pPr>
          </w:p>
        </w:tc>
        <w:tc>
          <w:tcPr>
            <w:tcW w:w="0" w:type="auto"/>
            <w:tcBorders>
              <w:top w:val="nil"/>
              <w:left w:val="nil"/>
              <w:bottom w:val="single" w:color="auto" w:sz="4" w:space="0"/>
              <w:right w:val="single" w:color="auto" w:sz="4" w:space="0"/>
            </w:tcBorders>
            <w:shd w:val="clear" w:color="auto" w:fill="auto"/>
            <w:vAlign w:val="center"/>
          </w:tcPr>
          <w:p w14:paraId="558CD207">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r>
      <w:tr w14:paraId="594E5725">
        <w:tblPrEx>
          <w:tblCellMar>
            <w:top w:w="0" w:type="dxa"/>
            <w:left w:w="108" w:type="dxa"/>
            <w:bottom w:w="0" w:type="dxa"/>
            <w:right w:w="108" w:type="dxa"/>
          </w:tblCellMar>
        </w:tblPrEx>
        <w:trPr>
          <w:trHeight w:val="435" w:hRule="atLeast"/>
        </w:trPr>
        <w:tc>
          <w:tcPr>
            <w:tcW w:w="0" w:type="auto"/>
            <w:vMerge w:val="continue"/>
            <w:tcBorders>
              <w:top w:val="nil"/>
              <w:left w:val="single" w:color="auto" w:sz="4" w:space="0"/>
              <w:bottom w:val="single" w:color="auto" w:sz="4" w:space="0"/>
              <w:right w:val="single" w:color="auto" w:sz="4" w:space="0"/>
            </w:tcBorders>
            <w:vAlign w:val="center"/>
          </w:tcPr>
          <w:p w14:paraId="538A475F">
            <w:pPr>
              <w:widowControl/>
              <w:jc w:val="left"/>
              <w:rPr>
                <w:rFonts w:hint="eastAsia" w:ascii="宋体" w:hAnsi="宋体" w:cs="宋体"/>
                <w:color w:val="000000"/>
                <w:kern w:val="0"/>
                <w:szCs w:val="21"/>
              </w:rPr>
            </w:pPr>
          </w:p>
        </w:tc>
        <w:tc>
          <w:tcPr>
            <w:tcW w:w="0" w:type="auto"/>
            <w:vMerge w:val="continue"/>
            <w:tcBorders>
              <w:top w:val="nil"/>
              <w:left w:val="single" w:color="auto" w:sz="4" w:space="0"/>
              <w:bottom w:val="single" w:color="000000" w:sz="4" w:space="0"/>
              <w:right w:val="single" w:color="auto" w:sz="4" w:space="0"/>
            </w:tcBorders>
            <w:vAlign w:val="center"/>
          </w:tcPr>
          <w:p w14:paraId="7AE0E864">
            <w:pPr>
              <w:widowControl/>
              <w:jc w:val="left"/>
              <w:rPr>
                <w:rFonts w:hint="eastAsia" w:ascii="宋体" w:hAnsi="宋体" w:cs="宋体"/>
                <w:color w:val="000000"/>
                <w:kern w:val="0"/>
                <w:szCs w:val="21"/>
              </w:rPr>
            </w:pPr>
          </w:p>
        </w:tc>
        <w:tc>
          <w:tcPr>
            <w:tcW w:w="0" w:type="auto"/>
            <w:tcBorders>
              <w:top w:val="nil"/>
              <w:left w:val="nil"/>
              <w:bottom w:val="single" w:color="auto" w:sz="4" w:space="0"/>
              <w:right w:val="single" w:color="auto" w:sz="4" w:space="0"/>
            </w:tcBorders>
            <w:shd w:val="clear" w:color="auto" w:fill="auto"/>
            <w:vAlign w:val="center"/>
          </w:tcPr>
          <w:p w14:paraId="21403F36">
            <w:pPr>
              <w:widowControl/>
              <w:jc w:val="center"/>
              <w:rPr>
                <w:rFonts w:ascii="Times New Roman" w:hAnsi="Times New Roman"/>
                <w:color w:val="000000"/>
                <w:kern w:val="0"/>
                <w:szCs w:val="21"/>
              </w:rPr>
            </w:pPr>
            <w:r>
              <w:rPr>
                <w:rFonts w:ascii="Times New Roman" w:hAnsi="Times New Roman"/>
                <w:color w:val="000000"/>
                <w:kern w:val="0"/>
                <w:szCs w:val="21"/>
              </w:rPr>
              <w:t>QXX121119</w:t>
            </w:r>
          </w:p>
        </w:tc>
        <w:tc>
          <w:tcPr>
            <w:tcW w:w="0" w:type="auto"/>
            <w:tcBorders>
              <w:top w:val="nil"/>
              <w:left w:val="nil"/>
              <w:bottom w:val="single" w:color="auto" w:sz="4" w:space="0"/>
              <w:right w:val="single" w:color="auto" w:sz="4" w:space="0"/>
            </w:tcBorders>
            <w:shd w:val="clear" w:color="auto" w:fill="auto"/>
            <w:vAlign w:val="center"/>
          </w:tcPr>
          <w:p w14:paraId="38C5D043">
            <w:pPr>
              <w:widowControl/>
              <w:jc w:val="center"/>
              <w:rPr>
                <w:rFonts w:ascii="Times New Roman" w:hAnsi="Times New Roman"/>
                <w:color w:val="000000"/>
                <w:kern w:val="0"/>
                <w:szCs w:val="21"/>
              </w:rPr>
            </w:pPr>
            <w:r>
              <w:rPr>
                <w:rFonts w:ascii="Times New Roman" w:hAnsi="Times New Roman"/>
                <w:color w:val="000000"/>
                <w:kern w:val="0"/>
                <w:szCs w:val="21"/>
              </w:rPr>
              <w:t>JAVA</w:t>
            </w:r>
            <w:r>
              <w:rPr>
                <w:rFonts w:hint="eastAsia" w:ascii="宋体" w:hAnsi="宋体"/>
                <w:color w:val="000000"/>
                <w:kern w:val="0"/>
                <w:szCs w:val="21"/>
              </w:rPr>
              <w:t>面向对象程序设计</w:t>
            </w:r>
          </w:p>
        </w:tc>
        <w:tc>
          <w:tcPr>
            <w:tcW w:w="0" w:type="auto"/>
            <w:tcBorders>
              <w:top w:val="nil"/>
              <w:left w:val="nil"/>
              <w:bottom w:val="single" w:color="auto" w:sz="4" w:space="0"/>
              <w:right w:val="single" w:color="auto" w:sz="4" w:space="0"/>
            </w:tcBorders>
            <w:shd w:val="clear" w:color="auto" w:fill="auto"/>
            <w:vAlign w:val="center"/>
          </w:tcPr>
          <w:p w14:paraId="17D3656C">
            <w:pPr>
              <w:widowControl/>
              <w:jc w:val="center"/>
              <w:rPr>
                <w:rFonts w:ascii="Times New Roman" w:hAnsi="Times New Roman"/>
                <w:color w:val="000000"/>
                <w:kern w:val="0"/>
                <w:szCs w:val="21"/>
              </w:rPr>
            </w:pPr>
            <w:r>
              <w:rPr>
                <w:rFonts w:ascii="Times New Roman" w:hAnsi="Times New Roman"/>
                <w:color w:val="000000"/>
                <w:kern w:val="0"/>
                <w:szCs w:val="21"/>
              </w:rPr>
              <w:t>96</w:t>
            </w:r>
          </w:p>
        </w:tc>
        <w:tc>
          <w:tcPr>
            <w:tcW w:w="0" w:type="auto"/>
            <w:tcBorders>
              <w:top w:val="nil"/>
              <w:left w:val="nil"/>
              <w:bottom w:val="single" w:color="auto" w:sz="4" w:space="0"/>
              <w:right w:val="single" w:color="auto" w:sz="4" w:space="0"/>
            </w:tcBorders>
            <w:shd w:val="clear" w:color="auto" w:fill="auto"/>
            <w:vAlign w:val="center"/>
          </w:tcPr>
          <w:p w14:paraId="23E693DD">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0" w:type="auto"/>
            <w:tcBorders>
              <w:top w:val="nil"/>
              <w:left w:val="nil"/>
              <w:bottom w:val="single" w:color="auto" w:sz="4" w:space="0"/>
              <w:right w:val="single" w:color="auto" w:sz="4" w:space="0"/>
            </w:tcBorders>
            <w:shd w:val="clear" w:color="auto" w:fill="auto"/>
            <w:vAlign w:val="center"/>
          </w:tcPr>
          <w:p w14:paraId="5FC33E87">
            <w:pPr>
              <w:widowControl/>
              <w:jc w:val="center"/>
              <w:rPr>
                <w:rFonts w:ascii="Times New Roman" w:hAnsi="Times New Roman"/>
                <w:color w:val="000000"/>
                <w:kern w:val="0"/>
                <w:szCs w:val="21"/>
              </w:rPr>
            </w:pPr>
            <w:r>
              <w:rPr>
                <w:rFonts w:ascii="Times New Roman" w:hAnsi="Times New Roman"/>
                <w:color w:val="000000"/>
                <w:kern w:val="0"/>
                <w:szCs w:val="21"/>
              </w:rPr>
              <w:t>64</w:t>
            </w:r>
          </w:p>
        </w:tc>
        <w:tc>
          <w:tcPr>
            <w:tcW w:w="0" w:type="auto"/>
            <w:tcBorders>
              <w:top w:val="nil"/>
              <w:left w:val="nil"/>
              <w:bottom w:val="single" w:color="auto" w:sz="4" w:space="0"/>
              <w:right w:val="single" w:color="auto" w:sz="4" w:space="0"/>
            </w:tcBorders>
            <w:shd w:val="clear" w:color="auto" w:fill="auto"/>
            <w:vAlign w:val="center"/>
          </w:tcPr>
          <w:p w14:paraId="6042B88D">
            <w:pPr>
              <w:widowControl/>
              <w:jc w:val="center"/>
              <w:rPr>
                <w:rFonts w:ascii="Times New Roman" w:hAnsi="Times New Roman"/>
                <w:color w:val="000000"/>
                <w:kern w:val="0"/>
                <w:szCs w:val="21"/>
              </w:rPr>
            </w:pPr>
            <w:r>
              <w:rPr>
                <w:rFonts w:ascii="Times New Roman" w:hAnsi="Times New Roman"/>
                <w:color w:val="000000"/>
                <w:kern w:val="0"/>
                <w:szCs w:val="21"/>
              </w:rPr>
              <w:t>6</w:t>
            </w:r>
          </w:p>
        </w:tc>
        <w:tc>
          <w:tcPr>
            <w:tcW w:w="0" w:type="auto"/>
            <w:tcBorders>
              <w:top w:val="nil"/>
              <w:left w:val="nil"/>
              <w:bottom w:val="single" w:color="auto" w:sz="4" w:space="0"/>
              <w:right w:val="single" w:color="auto" w:sz="4" w:space="0"/>
            </w:tcBorders>
            <w:shd w:val="clear" w:color="auto" w:fill="auto"/>
            <w:vAlign w:val="center"/>
          </w:tcPr>
          <w:p w14:paraId="7AAEEE8F">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2402CF06">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1ACCE263">
            <w:pPr>
              <w:widowControl/>
              <w:jc w:val="center"/>
              <w:rPr>
                <w:rFonts w:ascii="Times New Roman" w:hAnsi="Times New Roman"/>
                <w:color w:val="000000"/>
                <w:kern w:val="0"/>
                <w:szCs w:val="21"/>
              </w:rPr>
            </w:pPr>
            <w:r>
              <w:rPr>
                <w:rFonts w:hint="eastAsia" w:ascii="Times New Roman" w:hAnsi="Times New Roman"/>
                <w:color w:val="000000"/>
                <w:kern w:val="0"/>
                <w:szCs w:val="21"/>
              </w:rPr>
              <w:t>4</w:t>
            </w:r>
          </w:p>
        </w:tc>
        <w:tc>
          <w:tcPr>
            <w:tcW w:w="0" w:type="auto"/>
            <w:tcBorders>
              <w:top w:val="nil"/>
              <w:left w:val="nil"/>
              <w:bottom w:val="single" w:color="auto" w:sz="4" w:space="0"/>
              <w:right w:val="single" w:color="auto" w:sz="4" w:space="0"/>
            </w:tcBorders>
            <w:shd w:val="clear" w:color="auto" w:fill="auto"/>
            <w:vAlign w:val="center"/>
          </w:tcPr>
          <w:p w14:paraId="4115B533">
            <w:pPr>
              <w:widowControl/>
              <w:jc w:val="center"/>
              <w:rPr>
                <w:rFonts w:hint="eastAsia" w:ascii="等线" w:hAnsi="等线" w:eastAsia="等线" w:cs="宋体"/>
                <w:color w:val="000000"/>
                <w:kern w:val="0"/>
                <w:szCs w:val="21"/>
              </w:rPr>
            </w:pPr>
          </w:p>
        </w:tc>
        <w:tc>
          <w:tcPr>
            <w:tcW w:w="480" w:type="dxa"/>
            <w:tcBorders>
              <w:top w:val="nil"/>
              <w:left w:val="nil"/>
              <w:bottom w:val="single" w:color="auto" w:sz="4" w:space="0"/>
              <w:right w:val="single" w:color="auto" w:sz="4" w:space="0"/>
            </w:tcBorders>
            <w:shd w:val="clear" w:color="auto" w:fill="auto"/>
            <w:vAlign w:val="center"/>
          </w:tcPr>
          <w:p w14:paraId="78D53912">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26FB55AF">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1312F504">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r>
      <w:tr w14:paraId="68656D3F">
        <w:tblPrEx>
          <w:tblCellMar>
            <w:top w:w="0" w:type="dxa"/>
            <w:left w:w="108" w:type="dxa"/>
            <w:bottom w:w="0" w:type="dxa"/>
            <w:right w:w="108" w:type="dxa"/>
          </w:tblCellMar>
        </w:tblPrEx>
        <w:trPr>
          <w:trHeight w:val="435" w:hRule="atLeast"/>
        </w:trPr>
        <w:tc>
          <w:tcPr>
            <w:tcW w:w="0" w:type="auto"/>
            <w:vMerge w:val="continue"/>
            <w:tcBorders>
              <w:top w:val="nil"/>
              <w:left w:val="single" w:color="auto" w:sz="4" w:space="0"/>
              <w:bottom w:val="single" w:color="auto" w:sz="4" w:space="0"/>
              <w:right w:val="single" w:color="auto" w:sz="4" w:space="0"/>
            </w:tcBorders>
            <w:vAlign w:val="center"/>
          </w:tcPr>
          <w:p w14:paraId="2D72053A">
            <w:pPr>
              <w:widowControl/>
              <w:jc w:val="left"/>
              <w:rPr>
                <w:rFonts w:hint="eastAsia" w:ascii="宋体" w:hAnsi="宋体" w:cs="宋体"/>
                <w:color w:val="000000"/>
                <w:kern w:val="0"/>
                <w:szCs w:val="21"/>
              </w:rPr>
            </w:pPr>
          </w:p>
        </w:tc>
        <w:tc>
          <w:tcPr>
            <w:tcW w:w="0" w:type="auto"/>
            <w:vMerge w:val="continue"/>
            <w:tcBorders>
              <w:top w:val="nil"/>
              <w:left w:val="single" w:color="auto" w:sz="4" w:space="0"/>
              <w:bottom w:val="single" w:color="000000" w:sz="4" w:space="0"/>
              <w:right w:val="single" w:color="auto" w:sz="4" w:space="0"/>
            </w:tcBorders>
            <w:vAlign w:val="center"/>
          </w:tcPr>
          <w:p w14:paraId="0A3F534C">
            <w:pPr>
              <w:widowControl/>
              <w:jc w:val="left"/>
              <w:rPr>
                <w:rFonts w:hint="eastAsia" w:ascii="宋体" w:hAnsi="宋体" w:cs="宋体"/>
                <w:color w:val="000000"/>
                <w:kern w:val="0"/>
                <w:szCs w:val="21"/>
              </w:rPr>
            </w:pPr>
          </w:p>
        </w:tc>
        <w:tc>
          <w:tcPr>
            <w:tcW w:w="0" w:type="auto"/>
            <w:tcBorders>
              <w:top w:val="nil"/>
              <w:left w:val="nil"/>
              <w:bottom w:val="single" w:color="auto" w:sz="4" w:space="0"/>
              <w:right w:val="single" w:color="auto" w:sz="4" w:space="0"/>
            </w:tcBorders>
            <w:shd w:val="clear" w:color="auto" w:fill="auto"/>
            <w:vAlign w:val="center"/>
          </w:tcPr>
          <w:p w14:paraId="3A6B3A31">
            <w:pPr>
              <w:widowControl/>
              <w:jc w:val="center"/>
              <w:rPr>
                <w:rFonts w:ascii="Times New Roman" w:hAnsi="Times New Roman"/>
                <w:color w:val="000000"/>
                <w:kern w:val="0"/>
                <w:szCs w:val="21"/>
              </w:rPr>
            </w:pPr>
            <w:r>
              <w:rPr>
                <w:rFonts w:ascii="Times New Roman" w:hAnsi="Times New Roman"/>
                <w:color w:val="000000"/>
                <w:kern w:val="0"/>
                <w:szCs w:val="21"/>
              </w:rPr>
              <w:t>QXX121120</w:t>
            </w:r>
            <w:r>
              <w:rPr>
                <w:rFonts w:hint="eastAsia" w:ascii="Times New Roman" w:hAnsi="Times New Roman"/>
                <w:color w:val="000000"/>
                <w:kern w:val="0"/>
                <w:szCs w:val="21"/>
              </w:rPr>
              <w:t>(企业授课)</w:t>
            </w:r>
          </w:p>
        </w:tc>
        <w:tc>
          <w:tcPr>
            <w:tcW w:w="0" w:type="auto"/>
            <w:tcBorders>
              <w:top w:val="nil"/>
              <w:left w:val="nil"/>
              <w:bottom w:val="single" w:color="auto" w:sz="4" w:space="0"/>
              <w:right w:val="single" w:color="auto" w:sz="4" w:space="0"/>
            </w:tcBorders>
            <w:shd w:val="clear" w:color="auto" w:fill="auto"/>
            <w:vAlign w:val="center"/>
          </w:tcPr>
          <w:p w14:paraId="3EA42A64">
            <w:pPr>
              <w:widowControl/>
              <w:jc w:val="center"/>
              <w:rPr>
                <w:rFonts w:hint="eastAsia" w:ascii="宋体" w:hAnsi="宋体" w:cs="宋体"/>
                <w:color w:val="000000"/>
                <w:kern w:val="0"/>
                <w:szCs w:val="21"/>
              </w:rPr>
            </w:pPr>
            <w:r>
              <w:rPr>
                <w:rFonts w:hint="eastAsia" w:ascii="宋体" w:hAnsi="宋体" w:cs="宋体"/>
                <w:color w:val="000000"/>
                <w:kern w:val="0"/>
                <w:szCs w:val="21"/>
              </w:rPr>
              <w:t>软件工程</w:t>
            </w:r>
            <w:r>
              <w:rPr>
                <w:rFonts w:ascii="Times New Roman" w:hAnsi="Times New Roman"/>
                <w:color w:val="000000"/>
                <w:kern w:val="0"/>
                <w:szCs w:val="21"/>
              </w:rPr>
              <w:t>+UML</w:t>
            </w:r>
            <w:r>
              <w:rPr>
                <w:rFonts w:hint="eastAsia" w:ascii="宋体" w:hAnsi="宋体" w:cs="宋体"/>
                <w:color w:val="000000"/>
                <w:kern w:val="0"/>
                <w:szCs w:val="21"/>
              </w:rPr>
              <w:t>统一建模语言</w:t>
            </w:r>
          </w:p>
        </w:tc>
        <w:tc>
          <w:tcPr>
            <w:tcW w:w="0" w:type="auto"/>
            <w:tcBorders>
              <w:top w:val="nil"/>
              <w:left w:val="nil"/>
              <w:bottom w:val="single" w:color="auto" w:sz="4" w:space="0"/>
              <w:right w:val="single" w:color="auto" w:sz="4" w:space="0"/>
            </w:tcBorders>
            <w:shd w:val="clear" w:color="auto" w:fill="auto"/>
            <w:vAlign w:val="center"/>
          </w:tcPr>
          <w:p w14:paraId="3AFB07D5">
            <w:pPr>
              <w:widowControl/>
              <w:jc w:val="center"/>
              <w:rPr>
                <w:rFonts w:ascii="Times New Roman" w:hAnsi="Times New Roman"/>
                <w:color w:val="000000"/>
                <w:kern w:val="0"/>
                <w:szCs w:val="21"/>
              </w:rPr>
            </w:pPr>
            <w:r>
              <w:rPr>
                <w:rFonts w:ascii="Times New Roman" w:hAnsi="Times New Roman"/>
                <w:color w:val="000000"/>
                <w:kern w:val="0"/>
                <w:szCs w:val="21"/>
              </w:rPr>
              <w:t>64</w:t>
            </w:r>
          </w:p>
        </w:tc>
        <w:tc>
          <w:tcPr>
            <w:tcW w:w="0" w:type="auto"/>
            <w:tcBorders>
              <w:top w:val="nil"/>
              <w:left w:val="nil"/>
              <w:bottom w:val="single" w:color="auto" w:sz="4" w:space="0"/>
              <w:right w:val="single" w:color="auto" w:sz="4" w:space="0"/>
            </w:tcBorders>
            <w:shd w:val="clear" w:color="auto" w:fill="auto"/>
            <w:vAlign w:val="center"/>
          </w:tcPr>
          <w:p w14:paraId="4B68577C">
            <w:pPr>
              <w:widowControl/>
              <w:jc w:val="center"/>
              <w:rPr>
                <w:rFonts w:ascii="Times New Roman" w:hAnsi="Times New Roman"/>
                <w:color w:val="000000"/>
                <w:kern w:val="0"/>
                <w:szCs w:val="21"/>
              </w:rPr>
            </w:pPr>
            <w:r>
              <w:rPr>
                <w:rFonts w:ascii="Times New Roman" w:hAnsi="Times New Roman"/>
                <w:color w:val="000000"/>
                <w:kern w:val="0"/>
                <w:szCs w:val="21"/>
              </w:rPr>
              <w:t>64</w:t>
            </w:r>
          </w:p>
        </w:tc>
        <w:tc>
          <w:tcPr>
            <w:tcW w:w="0" w:type="auto"/>
            <w:tcBorders>
              <w:top w:val="nil"/>
              <w:left w:val="nil"/>
              <w:bottom w:val="single" w:color="auto" w:sz="4" w:space="0"/>
              <w:right w:val="single" w:color="auto" w:sz="4" w:space="0"/>
            </w:tcBorders>
            <w:shd w:val="clear" w:color="auto" w:fill="auto"/>
            <w:vAlign w:val="center"/>
          </w:tcPr>
          <w:p w14:paraId="7CF11978">
            <w:pPr>
              <w:widowControl/>
              <w:jc w:val="center"/>
              <w:rPr>
                <w:rFonts w:ascii="Times New Roman" w:hAnsi="Times New Roman"/>
                <w:color w:val="000000"/>
                <w:kern w:val="0"/>
                <w:szCs w:val="21"/>
              </w:rPr>
            </w:pPr>
            <w:r>
              <w:rPr>
                <w:rFonts w:ascii="Times New Roman" w:hAnsi="Times New Roman"/>
                <w:color w:val="000000"/>
                <w:kern w:val="0"/>
                <w:szCs w:val="21"/>
              </w:rPr>
              <w:t>0</w:t>
            </w:r>
          </w:p>
        </w:tc>
        <w:tc>
          <w:tcPr>
            <w:tcW w:w="0" w:type="auto"/>
            <w:tcBorders>
              <w:top w:val="nil"/>
              <w:left w:val="nil"/>
              <w:bottom w:val="single" w:color="auto" w:sz="4" w:space="0"/>
              <w:right w:val="single" w:color="auto" w:sz="4" w:space="0"/>
            </w:tcBorders>
            <w:shd w:val="clear" w:color="auto" w:fill="auto"/>
            <w:vAlign w:val="center"/>
          </w:tcPr>
          <w:p w14:paraId="486B003D">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0" w:type="auto"/>
            <w:tcBorders>
              <w:top w:val="nil"/>
              <w:left w:val="nil"/>
              <w:bottom w:val="single" w:color="auto" w:sz="4" w:space="0"/>
              <w:right w:val="single" w:color="auto" w:sz="4" w:space="0"/>
            </w:tcBorders>
            <w:shd w:val="clear" w:color="auto" w:fill="auto"/>
            <w:vAlign w:val="center"/>
          </w:tcPr>
          <w:p w14:paraId="4BF4F083">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0EBBAEF4">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5133868E">
            <w:pPr>
              <w:widowControl/>
              <w:jc w:val="center"/>
              <w:rPr>
                <w:rFonts w:hint="eastAsia" w:ascii="等线" w:hAnsi="等线" w:eastAsia="等线" w:cs="宋体"/>
                <w:color w:val="000000"/>
                <w:kern w:val="0"/>
                <w:szCs w:val="21"/>
              </w:rPr>
            </w:pPr>
            <w:r>
              <w:rPr>
                <w:rFonts w:ascii="Times New Roman" w:hAnsi="Times New Roman"/>
                <w:color w:val="000000"/>
                <w:kern w:val="0"/>
                <w:szCs w:val="21"/>
              </w:rPr>
              <w:t>4</w:t>
            </w: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40BDCD1A">
            <w:pPr>
              <w:widowControl/>
              <w:jc w:val="center"/>
              <w:rPr>
                <w:rFonts w:ascii="Times New Roman" w:hAnsi="Times New Roman"/>
                <w:color w:val="000000"/>
                <w:kern w:val="0"/>
                <w:szCs w:val="21"/>
              </w:rPr>
            </w:pPr>
          </w:p>
        </w:tc>
        <w:tc>
          <w:tcPr>
            <w:tcW w:w="480" w:type="dxa"/>
            <w:tcBorders>
              <w:top w:val="nil"/>
              <w:left w:val="nil"/>
              <w:bottom w:val="single" w:color="auto" w:sz="4" w:space="0"/>
              <w:right w:val="single" w:color="auto" w:sz="4" w:space="0"/>
            </w:tcBorders>
            <w:shd w:val="clear" w:color="auto" w:fill="auto"/>
            <w:vAlign w:val="center"/>
          </w:tcPr>
          <w:p w14:paraId="4C723E47">
            <w:pPr>
              <w:widowControl/>
              <w:jc w:val="center"/>
              <w:rPr>
                <w:rFonts w:hint="eastAsia" w:ascii="等线" w:hAnsi="等线" w:eastAsia="等线" w:cs="宋体"/>
                <w:color w:val="000000"/>
                <w:kern w:val="0"/>
                <w:szCs w:val="21"/>
              </w:rPr>
            </w:pPr>
          </w:p>
        </w:tc>
        <w:tc>
          <w:tcPr>
            <w:tcW w:w="0" w:type="auto"/>
            <w:tcBorders>
              <w:top w:val="nil"/>
              <w:left w:val="nil"/>
              <w:bottom w:val="single" w:color="auto" w:sz="4" w:space="0"/>
              <w:right w:val="single" w:color="auto" w:sz="4" w:space="0"/>
            </w:tcBorders>
            <w:shd w:val="clear" w:color="auto" w:fill="auto"/>
            <w:vAlign w:val="center"/>
          </w:tcPr>
          <w:p w14:paraId="55CC0FD8">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1088BA72">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r>
      <w:tr w14:paraId="65CEE9AA">
        <w:tblPrEx>
          <w:tblCellMar>
            <w:top w:w="0" w:type="dxa"/>
            <w:left w:w="108" w:type="dxa"/>
            <w:bottom w:w="0" w:type="dxa"/>
            <w:right w:w="108" w:type="dxa"/>
          </w:tblCellMar>
        </w:tblPrEx>
        <w:trPr>
          <w:trHeight w:val="435" w:hRule="atLeast"/>
        </w:trPr>
        <w:tc>
          <w:tcPr>
            <w:tcW w:w="0" w:type="auto"/>
            <w:vMerge w:val="continue"/>
            <w:tcBorders>
              <w:top w:val="nil"/>
              <w:left w:val="single" w:color="auto" w:sz="4" w:space="0"/>
              <w:bottom w:val="single" w:color="auto" w:sz="4" w:space="0"/>
              <w:right w:val="single" w:color="auto" w:sz="4" w:space="0"/>
            </w:tcBorders>
            <w:vAlign w:val="center"/>
          </w:tcPr>
          <w:p w14:paraId="161CEED1">
            <w:pPr>
              <w:widowControl/>
              <w:jc w:val="left"/>
              <w:rPr>
                <w:rFonts w:hint="eastAsia" w:ascii="宋体" w:hAnsi="宋体" w:cs="宋体"/>
                <w:color w:val="000000"/>
                <w:kern w:val="0"/>
                <w:szCs w:val="21"/>
              </w:rPr>
            </w:pPr>
          </w:p>
        </w:tc>
        <w:tc>
          <w:tcPr>
            <w:tcW w:w="0" w:type="auto"/>
            <w:vMerge w:val="continue"/>
            <w:tcBorders>
              <w:top w:val="nil"/>
              <w:left w:val="single" w:color="auto" w:sz="4" w:space="0"/>
              <w:bottom w:val="single" w:color="000000" w:sz="4" w:space="0"/>
              <w:right w:val="single" w:color="auto" w:sz="4" w:space="0"/>
            </w:tcBorders>
            <w:vAlign w:val="center"/>
          </w:tcPr>
          <w:p w14:paraId="6F029519">
            <w:pPr>
              <w:widowControl/>
              <w:jc w:val="left"/>
              <w:rPr>
                <w:rFonts w:hint="eastAsia" w:ascii="宋体" w:hAnsi="宋体" w:cs="宋体"/>
                <w:color w:val="000000"/>
                <w:kern w:val="0"/>
                <w:szCs w:val="21"/>
              </w:rPr>
            </w:pPr>
          </w:p>
        </w:tc>
        <w:tc>
          <w:tcPr>
            <w:tcW w:w="0" w:type="auto"/>
            <w:tcBorders>
              <w:top w:val="nil"/>
              <w:left w:val="nil"/>
              <w:bottom w:val="single" w:color="auto" w:sz="4" w:space="0"/>
              <w:right w:val="single" w:color="auto" w:sz="4" w:space="0"/>
            </w:tcBorders>
            <w:shd w:val="clear" w:color="auto" w:fill="auto"/>
            <w:vAlign w:val="center"/>
          </w:tcPr>
          <w:p w14:paraId="511EE3BB">
            <w:pPr>
              <w:widowControl/>
              <w:jc w:val="center"/>
              <w:rPr>
                <w:rFonts w:ascii="Times New Roman" w:hAnsi="Times New Roman"/>
                <w:color w:val="000000"/>
                <w:kern w:val="0"/>
                <w:szCs w:val="21"/>
              </w:rPr>
            </w:pPr>
            <w:r>
              <w:rPr>
                <w:rFonts w:ascii="Times New Roman" w:hAnsi="Times New Roman"/>
                <w:color w:val="000000"/>
                <w:kern w:val="0"/>
                <w:szCs w:val="21"/>
              </w:rPr>
              <w:t>QXX121121</w:t>
            </w:r>
            <w:r>
              <w:rPr>
                <w:rFonts w:hint="eastAsia" w:ascii="Times New Roman" w:hAnsi="Times New Roman"/>
                <w:color w:val="000000"/>
                <w:kern w:val="0"/>
                <w:szCs w:val="21"/>
              </w:rPr>
              <w:t>(企业授课)</w:t>
            </w:r>
          </w:p>
        </w:tc>
        <w:tc>
          <w:tcPr>
            <w:tcW w:w="0" w:type="auto"/>
            <w:tcBorders>
              <w:top w:val="nil"/>
              <w:left w:val="nil"/>
              <w:bottom w:val="single" w:color="auto" w:sz="4" w:space="0"/>
              <w:right w:val="single" w:color="auto" w:sz="4" w:space="0"/>
            </w:tcBorders>
            <w:shd w:val="clear" w:color="auto" w:fill="auto"/>
            <w:vAlign w:val="center"/>
          </w:tcPr>
          <w:p w14:paraId="29135C52">
            <w:pPr>
              <w:widowControl/>
              <w:jc w:val="center"/>
              <w:rPr>
                <w:rFonts w:ascii="Times New Roman" w:hAnsi="Times New Roman"/>
                <w:color w:val="000000"/>
                <w:kern w:val="0"/>
                <w:szCs w:val="21"/>
              </w:rPr>
            </w:pPr>
            <w:r>
              <w:rPr>
                <w:rFonts w:ascii="Times New Roman" w:hAnsi="Times New Roman"/>
                <w:color w:val="000000"/>
                <w:kern w:val="0"/>
                <w:szCs w:val="21"/>
              </w:rPr>
              <w:t>Java web</w:t>
            </w:r>
            <w:r>
              <w:rPr>
                <w:rFonts w:hint="eastAsia" w:ascii="宋体" w:hAnsi="宋体"/>
                <w:color w:val="000000"/>
                <w:kern w:val="0"/>
                <w:szCs w:val="21"/>
              </w:rPr>
              <w:t>应用开发（</w:t>
            </w:r>
            <w:r>
              <w:rPr>
                <w:rFonts w:ascii="Times New Roman" w:hAnsi="Times New Roman"/>
                <w:color w:val="000000"/>
                <w:kern w:val="0"/>
                <w:szCs w:val="21"/>
              </w:rPr>
              <w:t>jsp+servlet</w:t>
            </w:r>
            <w:r>
              <w:rPr>
                <w:rFonts w:hint="eastAsia" w:ascii="宋体" w:hAnsi="宋体"/>
                <w:color w:val="000000"/>
                <w:kern w:val="0"/>
                <w:szCs w:val="21"/>
              </w:rPr>
              <w:t>）</w:t>
            </w:r>
          </w:p>
        </w:tc>
        <w:tc>
          <w:tcPr>
            <w:tcW w:w="0" w:type="auto"/>
            <w:tcBorders>
              <w:top w:val="nil"/>
              <w:left w:val="nil"/>
              <w:bottom w:val="single" w:color="auto" w:sz="4" w:space="0"/>
              <w:right w:val="single" w:color="auto" w:sz="4" w:space="0"/>
            </w:tcBorders>
            <w:shd w:val="clear" w:color="auto" w:fill="auto"/>
            <w:vAlign w:val="center"/>
          </w:tcPr>
          <w:p w14:paraId="66C97208">
            <w:pPr>
              <w:widowControl/>
              <w:jc w:val="center"/>
              <w:rPr>
                <w:rFonts w:ascii="Times New Roman" w:hAnsi="Times New Roman"/>
                <w:color w:val="000000"/>
                <w:kern w:val="0"/>
                <w:szCs w:val="21"/>
              </w:rPr>
            </w:pPr>
            <w:r>
              <w:rPr>
                <w:rFonts w:ascii="Times New Roman" w:hAnsi="Times New Roman"/>
                <w:color w:val="000000"/>
                <w:kern w:val="0"/>
                <w:szCs w:val="21"/>
              </w:rPr>
              <w:t>96</w:t>
            </w:r>
          </w:p>
        </w:tc>
        <w:tc>
          <w:tcPr>
            <w:tcW w:w="0" w:type="auto"/>
            <w:tcBorders>
              <w:top w:val="nil"/>
              <w:left w:val="nil"/>
              <w:bottom w:val="single" w:color="auto" w:sz="4" w:space="0"/>
              <w:right w:val="single" w:color="auto" w:sz="4" w:space="0"/>
            </w:tcBorders>
            <w:shd w:val="clear" w:color="auto" w:fill="auto"/>
            <w:vAlign w:val="center"/>
          </w:tcPr>
          <w:p w14:paraId="5928783E">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0" w:type="auto"/>
            <w:tcBorders>
              <w:top w:val="nil"/>
              <w:left w:val="nil"/>
              <w:bottom w:val="single" w:color="auto" w:sz="4" w:space="0"/>
              <w:right w:val="single" w:color="auto" w:sz="4" w:space="0"/>
            </w:tcBorders>
            <w:shd w:val="clear" w:color="auto" w:fill="auto"/>
            <w:vAlign w:val="center"/>
          </w:tcPr>
          <w:p w14:paraId="0099CC7A">
            <w:pPr>
              <w:widowControl/>
              <w:jc w:val="center"/>
              <w:rPr>
                <w:rFonts w:ascii="Times New Roman" w:hAnsi="Times New Roman"/>
                <w:color w:val="000000"/>
                <w:kern w:val="0"/>
                <w:szCs w:val="21"/>
              </w:rPr>
            </w:pPr>
            <w:r>
              <w:rPr>
                <w:rFonts w:ascii="Times New Roman" w:hAnsi="Times New Roman"/>
                <w:color w:val="000000"/>
                <w:kern w:val="0"/>
                <w:szCs w:val="21"/>
              </w:rPr>
              <w:t>64</w:t>
            </w:r>
          </w:p>
        </w:tc>
        <w:tc>
          <w:tcPr>
            <w:tcW w:w="0" w:type="auto"/>
            <w:tcBorders>
              <w:top w:val="nil"/>
              <w:left w:val="nil"/>
              <w:bottom w:val="single" w:color="auto" w:sz="4" w:space="0"/>
              <w:right w:val="single" w:color="auto" w:sz="4" w:space="0"/>
            </w:tcBorders>
            <w:shd w:val="clear" w:color="auto" w:fill="auto"/>
            <w:vAlign w:val="center"/>
          </w:tcPr>
          <w:p w14:paraId="274611A7">
            <w:pPr>
              <w:widowControl/>
              <w:jc w:val="center"/>
              <w:rPr>
                <w:rFonts w:ascii="Times New Roman" w:hAnsi="Times New Roman"/>
                <w:color w:val="000000"/>
                <w:kern w:val="0"/>
                <w:szCs w:val="21"/>
              </w:rPr>
            </w:pPr>
            <w:r>
              <w:rPr>
                <w:rFonts w:ascii="Times New Roman" w:hAnsi="Times New Roman"/>
                <w:color w:val="000000"/>
                <w:kern w:val="0"/>
                <w:szCs w:val="21"/>
              </w:rPr>
              <w:t>6</w:t>
            </w:r>
          </w:p>
        </w:tc>
        <w:tc>
          <w:tcPr>
            <w:tcW w:w="0" w:type="auto"/>
            <w:tcBorders>
              <w:top w:val="nil"/>
              <w:left w:val="nil"/>
              <w:bottom w:val="single" w:color="auto" w:sz="4" w:space="0"/>
              <w:right w:val="single" w:color="auto" w:sz="4" w:space="0"/>
            </w:tcBorders>
            <w:shd w:val="clear" w:color="auto" w:fill="auto"/>
            <w:vAlign w:val="center"/>
          </w:tcPr>
          <w:p w14:paraId="46200963">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5614F883">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7D8E9E24">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6355C223">
            <w:pPr>
              <w:widowControl/>
              <w:jc w:val="center"/>
              <w:rPr>
                <w:rFonts w:ascii="Times New Roman" w:hAnsi="Times New Roman"/>
                <w:color w:val="000000"/>
                <w:kern w:val="0"/>
                <w:szCs w:val="21"/>
              </w:rPr>
            </w:pPr>
          </w:p>
        </w:tc>
        <w:tc>
          <w:tcPr>
            <w:tcW w:w="480" w:type="dxa"/>
            <w:tcBorders>
              <w:top w:val="nil"/>
              <w:left w:val="nil"/>
              <w:bottom w:val="single" w:color="auto" w:sz="4" w:space="0"/>
              <w:right w:val="single" w:color="auto" w:sz="4" w:space="0"/>
            </w:tcBorders>
            <w:shd w:val="clear" w:color="auto" w:fill="auto"/>
            <w:vAlign w:val="center"/>
          </w:tcPr>
          <w:p w14:paraId="6C05AAAE">
            <w:pPr>
              <w:widowControl/>
              <w:jc w:val="center"/>
              <w:rPr>
                <w:rFonts w:hint="eastAsia" w:ascii="等线" w:hAnsi="等线" w:eastAsia="等线" w:cs="宋体"/>
                <w:color w:val="000000"/>
                <w:kern w:val="0"/>
                <w:szCs w:val="21"/>
              </w:rPr>
            </w:pPr>
            <w:r>
              <w:rPr>
                <w:rFonts w:hint="eastAsia" w:ascii="Times New Roman" w:hAnsi="Times New Roman"/>
                <w:color w:val="000000"/>
                <w:kern w:val="0"/>
                <w:szCs w:val="21"/>
              </w:rPr>
              <w:t>4</w:t>
            </w:r>
          </w:p>
        </w:tc>
        <w:tc>
          <w:tcPr>
            <w:tcW w:w="0" w:type="auto"/>
            <w:tcBorders>
              <w:top w:val="nil"/>
              <w:left w:val="nil"/>
              <w:bottom w:val="single" w:color="auto" w:sz="4" w:space="0"/>
              <w:right w:val="single" w:color="auto" w:sz="4" w:space="0"/>
            </w:tcBorders>
            <w:shd w:val="clear" w:color="auto" w:fill="auto"/>
            <w:vAlign w:val="center"/>
          </w:tcPr>
          <w:p w14:paraId="3071B99E">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15EAA52A">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r>
      <w:tr w14:paraId="733226F1">
        <w:tblPrEx>
          <w:tblCellMar>
            <w:top w:w="0" w:type="dxa"/>
            <w:left w:w="108" w:type="dxa"/>
            <w:bottom w:w="0" w:type="dxa"/>
            <w:right w:w="108" w:type="dxa"/>
          </w:tblCellMar>
        </w:tblPrEx>
        <w:trPr>
          <w:trHeight w:val="435" w:hRule="atLeast"/>
        </w:trPr>
        <w:tc>
          <w:tcPr>
            <w:tcW w:w="0" w:type="auto"/>
            <w:vMerge w:val="continue"/>
            <w:tcBorders>
              <w:top w:val="nil"/>
              <w:left w:val="single" w:color="auto" w:sz="4" w:space="0"/>
              <w:bottom w:val="single" w:color="auto" w:sz="4" w:space="0"/>
              <w:right w:val="single" w:color="auto" w:sz="4" w:space="0"/>
            </w:tcBorders>
            <w:vAlign w:val="center"/>
          </w:tcPr>
          <w:p w14:paraId="4DE6FB72">
            <w:pPr>
              <w:widowControl/>
              <w:jc w:val="left"/>
              <w:rPr>
                <w:rFonts w:hint="eastAsia" w:ascii="宋体" w:hAnsi="宋体" w:cs="宋体"/>
                <w:color w:val="000000"/>
                <w:kern w:val="0"/>
                <w:szCs w:val="21"/>
              </w:rPr>
            </w:pPr>
          </w:p>
        </w:tc>
        <w:tc>
          <w:tcPr>
            <w:tcW w:w="0" w:type="auto"/>
            <w:vMerge w:val="continue"/>
            <w:tcBorders>
              <w:top w:val="nil"/>
              <w:left w:val="single" w:color="auto" w:sz="4" w:space="0"/>
              <w:bottom w:val="single" w:color="000000" w:sz="4" w:space="0"/>
              <w:right w:val="single" w:color="auto" w:sz="4" w:space="0"/>
            </w:tcBorders>
            <w:vAlign w:val="center"/>
          </w:tcPr>
          <w:p w14:paraId="31491257">
            <w:pPr>
              <w:widowControl/>
              <w:jc w:val="left"/>
              <w:rPr>
                <w:rFonts w:hint="eastAsia" w:ascii="宋体" w:hAnsi="宋体" w:cs="宋体"/>
                <w:color w:val="000000"/>
                <w:kern w:val="0"/>
                <w:szCs w:val="21"/>
              </w:rPr>
            </w:pPr>
          </w:p>
        </w:tc>
        <w:tc>
          <w:tcPr>
            <w:tcW w:w="0" w:type="auto"/>
            <w:tcBorders>
              <w:top w:val="nil"/>
              <w:left w:val="nil"/>
              <w:bottom w:val="single" w:color="auto" w:sz="4" w:space="0"/>
              <w:right w:val="single" w:color="auto" w:sz="4" w:space="0"/>
            </w:tcBorders>
            <w:shd w:val="clear" w:color="auto" w:fill="auto"/>
            <w:vAlign w:val="center"/>
          </w:tcPr>
          <w:p w14:paraId="5B5169D9">
            <w:pPr>
              <w:widowControl/>
              <w:jc w:val="center"/>
              <w:rPr>
                <w:rFonts w:ascii="Times New Roman" w:hAnsi="Times New Roman"/>
                <w:color w:val="000000"/>
                <w:kern w:val="0"/>
                <w:szCs w:val="21"/>
              </w:rPr>
            </w:pPr>
            <w:r>
              <w:rPr>
                <w:rFonts w:ascii="Times New Roman" w:hAnsi="Times New Roman"/>
                <w:color w:val="000000"/>
                <w:kern w:val="0"/>
                <w:szCs w:val="21"/>
              </w:rPr>
              <w:t>QXX121122</w:t>
            </w:r>
            <w:r>
              <w:rPr>
                <w:rFonts w:hint="eastAsia" w:ascii="Times New Roman" w:hAnsi="Times New Roman"/>
                <w:color w:val="000000"/>
                <w:kern w:val="0"/>
                <w:szCs w:val="21"/>
              </w:rPr>
              <w:t>(企业授课)</w:t>
            </w:r>
          </w:p>
        </w:tc>
        <w:tc>
          <w:tcPr>
            <w:tcW w:w="0" w:type="auto"/>
            <w:tcBorders>
              <w:top w:val="nil"/>
              <w:left w:val="nil"/>
              <w:bottom w:val="single" w:color="auto" w:sz="4" w:space="0"/>
              <w:right w:val="single" w:color="auto" w:sz="4" w:space="0"/>
            </w:tcBorders>
            <w:shd w:val="clear" w:color="auto" w:fill="auto"/>
            <w:vAlign w:val="center"/>
          </w:tcPr>
          <w:p w14:paraId="5D56864B">
            <w:pPr>
              <w:widowControl/>
              <w:jc w:val="center"/>
              <w:rPr>
                <w:rFonts w:ascii="Segoe UI Symbol" w:hAnsi="Segoe UI Symbol" w:cs="宋体"/>
                <w:color w:val="000000"/>
                <w:kern w:val="0"/>
                <w:szCs w:val="21"/>
              </w:rPr>
            </w:pPr>
            <w:r>
              <w:rPr>
                <w:rFonts w:ascii="Segoe UI Symbol" w:hAnsi="Segoe UI Symbol" w:cs="宋体"/>
                <w:color w:val="000000"/>
                <w:kern w:val="0"/>
                <w:szCs w:val="21"/>
              </w:rPr>
              <w:t>Java</w:t>
            </w:r>
            <w:r>
              <w:rPr>
                <w:rFonts w:hint="eastAsia" w:ascii="宋体" w:hAnsi="宋体" w:cs="宋体"/>
                <w:color w:val="000000"/>
                <w:kern w:val="0"/>
                <w:szCs w:val="21"/>
              </w:rPr>
              <w:t>开发框架（</w:t>
            </w:r>
            <w:r>
              <w:rPr>
                <w:rFonts w:ascii="Segoe UI Symbol" w:hAnsi="Segoe UI Symbol" w:cs="宋体"/>
                <w:color w:val="000000"/>
                <w:kern w:val="0"/>
                <w:szCs w:val="21"/>
              </w:rPr>
              <w:t>SSM</w:t>
            </w:r>
            <w:r>
              <w:rPr>
                <w:rFonts w:hint="eastAsia" w:ascii="宋体" w:hAnsi="宋体" w:cs="宋体"/>
                <w:color w:val="000000"/>
                <w:kern w:val="0"/>
                <w:szCs w:val="21"/>
              </w:rPr>
              <w:t>）</w:t>
            </w:r>
          </w:p>
        </w:tc>
        <w:tc>
          <w:tcPr>
            <w:tcW w:w="0" w:type="auto"/>
            <w:tcBorders>
              <w:top w:val="nil"/>
              <w:left w:val="nil"/>
              <w:bottom w:val="single" w:color="auto" w:sz="4" w:space="0"/>
              <w:right w:val="single" w:color="auto" w:sz="4" w:space="0"/>
            </w:tcBorders>
            <w:shd w:val="clear" w:color="auto" w:fill="auto"/>
            <w:vAlign w:val="center"/>
          </w:tcPr>
          <w:p w14:paraId="5B6ACAA1">
            <w:pPr>
              <w:widowControl/>
              <w:jc w:val="center"/>
              <w:rPr>
                <w:rFonts w:ascii="Times New Roman" w:hAnsi="Times New Roman"/>
                <w:color w:val="000000"/>
                <w:kern w:val="0"/>
                <w:szCs w:val="21"/>
              </w:rPr>
            </w:pPr>
            <w:r>
              <w:rPr>
                <w:rFonts w:ascii="Times New Roman" w:hAnsi="Times New Roman"/>
                <w:color w:val="000000"/>
                <w:kern w:val="0"/>
                <w:szCs w:val="21"/>
              </w:rPr>
              <w:t>96</w:t>
            </w:r>
          </w:p>
        </w:tc>
        <w:tc>
          <w:tcPr>
            <w:tcW w:w="0" w:type="auto"/>
            <w:tcBorders>
              <w:top w:val="nil"/>
              <w:left w:val="nil"/>
              <w:bottom w:val="single" w:color="auto" w:sz="4" w:space="0"/>
              <w:right w:val="single" w:color="auto" w:sz="4" w:space="0"/>
            </w:tcBorders>
            <w:shd w:val="clear" w:color="auto" w:fill="auto"/>
            <w:vAlign w:val="center"/>
          </w:tcPr>
          <w:p w14:paraId="2AEC6518">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0" w:type="auto"/>
            <w:tcBorders>
              <w:top w:val="nil"/>
              <w:left w:val="nil"/>
              <w:bottom w:val="single" w:color="auto" w:sz="4" w:space="0"/>
              <w:right w:val="single" w:color="auto" w:sz="4" w:space="0"/>
            </w:tcBorders>
            <w:shd w:val="clear" w:color="auto" w:fill="auto"/>
            <w:vAlign w:val="center"/>
          </w:tcPr>
          <w:p w14:paraId="49EF250E">
            <w:pPr>
              <w:widowControl/>
              <w:jc w:val="center"/>
              <w:rPr>
                <w:rFonts w:ascii="Times New Roman" w:hAnsi="Times New Roman"/>
                <w:color w:val="000000"/>
                <w:kern w:val="0"/>
                <w:szCs w:val="21"/>
              </w:rPr>
            </w:pPr>
            <w:r>
              <w:rPr>
                <w:rFonts w:ascii="Times New Roman" w:hAnsi="Times New Roman"/>
                <w:color w:val="000000"/>
                <w:kern w:val="0"/>
                <w:szCs w:val="21"/>
              </w:rPr>
              <w:t>64</w:t>
            </w:r>
          </w:p>
        </w:tc>
        <w:tc>
          <w:tcPr>
            <w:tcW w:w="0" w:type="auto"/>
            <w:tcBorders>
              <w:top w:val="nil"/>
              <w:left w:val="nil"/>
              <w:bottom w:val="single" w:color="auto" w:sz="4" w:space="0"/>
              <w:right w:val="single" w:color="auto" w:sz="4" w:space="0"/>
            </w:tcBorders>
            <w:shd w:val="clear" w:color="auto" w:fill="auto"/>
            <w:vAlign w:val="center"/>
          </w:tcPr>
          <w:p w14:paraId="766D7408">
            <w:pPr>
              <w:widowControl/>
              <w:jc w:val="center"/>
              <w:rPr>
                <w:rFonts w:ascii="Times New Roman" w:hAnsi="Times New Roman"/>
                <w:color w:val="000000"/>
                <w:kern w:val="0"/>
                <w:szCs w:val="21"/>
              </w:rPr>
            </w:pPr>
            <w:r>
              <w:rPr>
                <w:rFonts w:ascii="Times New Roman" w:hAnsi="Times New Roman"/>
                <w:color w:val="000000"/>
                <w:kern w:val="0"/>
                <w:szCs w:val="21"/>
              </w:rPr>
              <w:t>6</w:t>
            </w:r>
          </w:p>
        </w:tc>
        <w:tc>
          <w:tcPr>
            <w:tcW w:w="0" w:type="auto"/>
            <w:tcBorders>
              <w:top w:val="nil"/>
              <w:left w:val="nil"/>
              <w:bottom w:val="single" w:color="auto" w:sz="4" w:space="0"/>
              <w:right w:val="single" w:color="auto" w:sz="4" w:space="0"/>
            </w:tcBorders>
            <w:shd w:val="clear" w:color="auto" w:fill="auto"/>
            <w:vAlign w:val="center"/>
          </w:tcPr>
          <w:p w14:paraId="600950F6">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6073E986">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59D292B1">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7E528868">
            <w:pPr>
              <w:widowControl/>
              <w:jc w:val="center"/>
              <w:rPr>
                <w:rFonts w:hint="eastAsia" w:ascii="等线" w:hAnsi="等线" w:eastAsia="等线" w:cs="宋体"/>
                <w:color w:val="000000"/>
                <w:kern w:val="0"/>
                <w:szCs w:val="21"/>
              </w:rPr>
            </w:pPr>
          </w:p>
        </w:tc>
        <w:tc>
          <w:tcPr>
            <w:tcW w:w="480" w:type="dxa"/>
            <w:tcBorders>
              <w:top w:val="nil"/>
              <w:left w:val="nil"/>
              <w:bottom w:val="single" w:color="auto" w:sz="4" w:space="0"/>
              <w:right w:val="single" w:color="auto" w:sz="4" w:space="0"/>
            </w:tcBorders>
            <w:shd w:val="clear" w:color="auto" w:fill="auto"/>
            <w:vAlign w:val="center"/>
          </w:tcPr>
          <w:p w14:paraId="3F480481">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48E1931E">
            <w:pPr>
              <w:widowControl/>
              <w:jc w:val="center"/>
              <w:rPr>
                <w:rFonts w:ascii="Times New Roman" w:hAnsi="Times New Roman"/>
                <w:color w:val="000000"/>
                <w:kern w:val="0"/>
                <w:szCs w:val="21"/>
              </w:rPr>
            </w:pPr>
            <w:r>
              <w:rPr>
                <w:rFonts w:ascii="Times New Roman" w:hAnsi="Times New Roman"/>
                <w:color w:val="000000"/>
                <w:kern w:val="0"/>
                <w:szCs w:val="21"/>
              </w:rPr>
              <w:t>6</w:t>
            </w:r>
          </w:p>
        </w:tc>
        <w:tc>
          <w:tcPr>
            <w:tcW w:w="0" w:type="auto"/>
            <w:tcBorders>
              <w:top w:val="nil"/>
              <w:left w:val="nil"/>
              <w:bottom w:val="single" w:color="auto" w:sz="4" w:space="0"/>
              <w:right w:val="single" w:color="auto" w:sz="4" w:space="0"/>
            </w:tcBorders>
            <w:shd w:val="clear" w:color="auto" w:fill="auto"/>
            <w:vAlign w:val="center"/>
          </w:tcPr>
          <w:p w14:paraId="10D5BFF7">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r>
      <w:tr w14:paraId="5A3CBC50">
        <w:tblPrEx>
          <w:tblCellMar>
            <w:top w:w="0" w:type="dxa"/>
            <w:left w:w="108" w:type="dxa"/>
            <w:bottom w:w="0" w:type="dxa"/>
            <w:right w:w="108" w:type="dxa"/>
          </w:tblCellMar>
        </w:tblPrEx>
        <w:trPr>
          <w:trHeight w:val="435" w:hRule="atLeast"/>
        </w:trPr>
        <w:tc>
          <w:tcPr>
            <w:tcW w:w="0" w:type="auto"/>
            <w:vMerge w:val="continue"/>
            <w:tcBorders>
              <w:top w:val="nil"/>
              <w:left w:val="single" w:color="auto" w:sz="4" w:space="0"/>
              <w:bottom w:val="single" w:color="auto" w:sz="4" w:space="0"/>
              <w:right w:val="single" w:color="auto" w:sz="4" w:space="0"/>
            </w:tcBorders>
            <w:vAlign w:val="center"/>
          </w:tcPr>
          <w:p w14:paraId="660CDEF0">
            <w:pPr>
              <w:widowControl/>
              <w:jc w:val="left"/>
              <w:rPr>
                <w:rFonts w:hint="eastAsia" w:ascii="宋体" w:hAnsi="宋体" w:cs="宋体"/>
                <w:color w:val="000000"/>
                <w:kern w:val="0"/>
                <w:szCs w:val="21"/>
              </w:rPr>
            </w:pPr>
          </w:p>
        </w:tc>
        <w:tc>
          <w:tcPr>
            <w:tcW w:w="0" w:type="auto"/>
            <w:vMerge w:val="continue"/>
            <w:tcBorders>
              <w:top w:val="nil"/>
              <w:left w:val="single" w:color="auto" w:sz="4" w:space="0"/>
              <w:bottom w:val="single" w:color="000000" w:sz="4" w:space="0"/>
              <w:right w:val="single" w:color="auto" w:sz="4" w:space="0"/>
            </w:tcBorders>
            <w:vAlign w:val="center"/>
          </w:tcPr>
          <w:p w14:paraId="16D192E7">
            <w:pPr>
              <w:widowControl/>
              <w:jc w:val="left"/>
              <w:rPr>
                <w:rFonts w:hint="eastAsia" w:ascii="宋体" w:hAnsi="宋体" w:cs="宋体"/>
                <w:color w:val="000000"/>
                <w:kern w:val="0"/>
                <w:szCs w:val="21"/>
              </w:rPr>
            </w:pPr>
          </w:p>
        </w:tc>
        <w:tc>
          <w:tcPr>
            <w:tcW w:w="0" w:type="auto"/>
            <w:tcBorders>
              <w:top w:val="nil"/>
              <w:left w:val="nil"/>
              <w:bottom w:val="single" w:color="auto" w:sz="4" w:space="0"/>
              <w:right w:val="single" w:color="auto" w:sz="4" w:space="0"/>
            </w:tcBorders>
            <w:shd w:val="clear" w:color="auto" w:fill="auto"/>
            <w:vAlign w:val="center"/>
          </w:tcPr>
          <w:p w14:paraId="00FD691C">
            <w:pPr>
              <w:widowControl/>
              <w:jc w:val="center"/>
              <w:rPr>
                <w:rFonts w:ascii="Times New Roman" w:hAnsi="Times New Roman"/>
                <w:color w:val="000000"/>
                <w:kern w:val="0"/>
                <w:szCs w:val="21"/>
              </w:rPr>
            </w:pPr>
            <w:r>
              <w:rPr>
                <w:rFonts w:ascii="Times New Roman" w:hAnsi="Times New Roman"/>
                <w:color w:val="000000"/>
                <w:kern w:val="0"/>
                <w:szCs w:val="21"/>
              </w:rPr>
              <w:t>QXX121123</w:t>
            </w:r>
          </w:p>
        </w:tc>
        <w:tc>
          <w:tcPr>
            <w:tcW w:w="0" w:type="auto"/>
            <w:tcBorders>
              <w:top w:val="nil"/>
              <w:left w:val="nil"/>
              <w:bottom w:val="single" w:color="auto" w:sz="4" w:space="0"/>
              <w:right w:val="single" w:color="auto" w:sz="4" w:space="0"/>
            </w:tcBorders>
            <w:shd w:val="clear" w:color="auto" w:fill="auto"/>
            <w:vAlign w:val="center"/>
          </w:tcPr>
          <w:p w14:paraId="14B60BB3">
            <w:pPr>
              <w:widowControl/>
              <w:jc w:val="center"/>
              <w:rPr>
                <w:rFonts w:ascii="Times New Roman" w:hAnsi="Times New Roman"/>
                <w:color w:val="000000"/>
                <w:kern w:val="0"/>
                <w:szCs w:val="21"/>
              </w:rPr>
            </w:pPr>
            <w:r>
              <w:rPr>
                <w:rFonts w:ascii="Times New Roman" w:hAnsi="Times New Roman"/>
                <w:color w:val="000000"/>
                <w:kern w:val="0"/>
                <w:szCs w:val="21"/>
              </w:rPr>
              <w:t>JavaScrip+jQuery</w:t>
            </w:r>
          </w:p>
        </w:tc>
        <w:tc>
          <w:tcPr>
            <w:tcW w:w="0" w:type="auto"/>
            <w:tcBorders>
              <w:top w:val="nil"/>
              <w:left w:val="nil"/>
              <w:bottom w:val="single" w:color="auto" w:sz="4" w:space="0"/>
              <w:right w:val="single" w:color="auto" w:sz="4" w:space="0"/>
            </w:tcBorders>
            <w:shd w:val="clear" w:color="auto" w:fill="auto"/>
            <w:vAlign w:val="center"/>
          </w:tcPr>
          <w:p w14:paraId="26EB922B">
            <w:pPr>
              <w:widowControl/>
              <w:jc w:val="center"/>
              <w:rPr>
                <w:rFonts w:ascii="Times New Roman" w:hAnsi="Times New Roman"/>
                <w:color w:val="000000"/>
                <w:kern w:val="0"/>
                <w:szCs w:val="21"/>
              </w:rPr>
            </w:pPr>
            <w:r>
              <w:rPr>
                <w:rFonts w:ascii="Times New Roman" w:hAnsi="Times New Roman"/>
                <w:color w:val="000000"/>
                <w:kern w:val="0"/>
                <w:szCs w:val="21"/>
              </w:rPr>
              <w:t>64</w:t>
            </w:r>
          </w:p>
        </w:tc>
        <w:tc>
          <w:tcPr>
            <w:tcW w:w="0" w:type="auto"/>
            <w:tcBorders>
              <w:top w:val="nil"/>
              <w:left w:val="nil"/>
              <w:bottom w:val="single" w:color="auto" w:sz="4" w:space="0"/>
              <w:right w:val="single" w:color="auto" w:sz="4" w:space="0"/>
            </w:tcBorders>
            <w:shd w:val="clear" w:color="auto" w:fill="auto"/>
            <w:vAlign w:val="center"/>
          </w:tcPr>
          <w:p w14:paraId="36534D2E">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0" w:type="auto"/>
            <w:tcBorders>
              <w:top w:val="nil"/>
              <w:left w:val="nil"/>
              <w:bottom w:val="single" w:color="auto" w:sz="4" w:space="0"/>
              <w:right w:val="single" w:color="auto" w:sz="4" w:space="0"/>
            </w:tcBorders>
            <w:shd w:val="clear" w:color="auto" w:fill="auto"/>
            <w:vAlign w:val="center"/>
          </w:tcPr>
          <w:p w14:paraId="34C4BFD5">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0" w:type="auto"/>
            <w:tcBorders>
              <w:top w:val="nil"/>
              <w:left w:val="nil"/>
              <w:bottom w:val="single" w:color="auto" w:sz="4" w:space="0"/>
              <w:right w:val="single" w:color="auto" w:sz="4" w:space="0"/>
            </w:tcBorders>
            <w:shd w:val="clear" w:color="auto" w:fill="auto"/>
            <w:vAlign w:val="center"/>
          </w:tcPr>
          <w:p w14:paraId="7B000F90">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0" w:type="auto"/>
            <w:tcBorders>
              <w:top w:val="nil"/>
              <w:left w:val="nil"/>
              <w:bottom w:val="single" w:color="auto" w:sz="4" w:space="0"/>
              <w:right w:val="single" w:color="auto" w:sz="4" w:space="0"/>
            </w:tcBorders>
            <w:shd w:val="clear" w:color="auto" w:fill="auto"/>
            <w:vAlign w:val="center"/>
          </w:tcPr>
          <w:p w14:paraId="4C620890">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67EF62E3">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65B191DA">
            <w:pPr>
              <w:widowControl/>
              <w:jc w:val="center"/>
              <w:rPr>
                <w:rFonts w:ascii="Times New Roman" w:hAnsi="Times New Roman"/>
                <w:color w:val="000000"/>
                <w:kern w:val="0"/>
                <w:szCs w:val="21"/>
              </w:rPr>
            </w:pPr>
          </w:p>
        </w:tc>
        <w:tc>
          <w:tcPr>
            <w:tcW w:w="0" w:type="auto"/>
            <w:tcBorders>
              <w:top w:val="nil"/>
              <w:left w:val="nil"/>
              <w:bottom w:val="single" w:color="auto" w:sz="4" w:space="0"/>
              <w:right w:val="single" w:color="auto" w:sz="4" w:space="0"/>
            </w:tcBorders>
            <w:shd w:val="clear" w:color="auto" w:fill="auto"/>
            <w:vAlign w:val="center"/>
          </w:tcPr>
          <w:p w14:paraId="68354DE8">
            <w:pPr>
              <w:widowControl/>
              <w:jc w:val="center"/>
              <w:rPr>
                <w:rFonts w:hint="eastAsia" w:ascii="等线" w:hAnsi="等线" w:eastAsia="等线" w:cs="宋体"/>
                <w:color w:val="000000"/>
                <w:kern w:val="0"/>
                <w:szCs w:val="21"/>
              </w:rPr>
            </w:pPr>
          </w:p>
        </w:tc>
        <w:tc>
          <w:tcPr>
            <w:tcW w:w="480" w:type="dxa"/>
            <w:tcBorders>
              <w:top w:val="nil"/>
              <w:left w:val="nil"/>
              <w:bottom w:val="single" w:color="auto" w:sz="4" w:space="0"/>
              <w:right w:val="single" w:color="auto" w:sz="4" w:space="0"/>
            </w:tcBorders>
            <w:shd w:val="clear" w:color="auto" w:fill="auto"/>
            <w:vAlign w:val="center"/>
          </w:tcPr>
          <w:p w14:paraId="5FFAA4D5">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4　</w:t>
            </w:r>
          </w:p>
        </w:tc>
        <w:tc>
          <w:tcPr>
            <w:tcW w:w="0" w:type="auto"/>
            <w:tcBorders>
              <w:top w:val="nil"/>
              <w:left w:val="nil"/>
              <w:bottom w:val="single" w:color="auto" w:sz="4" w:space="0"/>
              <w:right w:val="single" w:color="auto" w:sz="4" w:space="0"/>
            </w:tcBorders>
            <w:shd w:val="clear" w:color="auto" w:fill="auto"/>
            <w:vAlign w:val="center"/>
          </w:tcPr>
          <w:p w14:paraId="2D925A45">
            <w:pPr>
              <w:widowControl/>
              <w:jc w:val="center"/>
              <w:rPr>
                <w:rFonts w:hint="eastAsia" w:ascii="等线" w:hAnsi="等线" w:eastAsia="等线" w:cs="宋体"/>
                <w:color w:val="000000"/>
                <w:kern w:val="0"/>
                <w:szCs w:val="21"/>
              </w:rPr>
            </w:pPr>
          </w:p>
        </w:tc>
        <w:tc>
          <w:tcPr>
            <w:tcW w:w="0" w:type="auto"/>
            <w:tcBorders>
              <w:top w:val="nil"/>
              <w:left w:val="nil"/>
              <w:bottom w:val="single" w:color="auto" w:sz="4" w:space="0"/>
              <w:right w:val="single" w:color="auto" w:sz="4" w:space="0"/>
            </w:tcBorders>
            <w:shd w:val="clear" w:color="auto" w:fill="auto"/>
            <w:vAlign w:val="center"/>
          </w:tcPr>
          <w:p w14:paraId="629DC934">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r>
      <w:tr w14:paraId="53F206AE">
        <w:tblPrEx>
          <w:tblCellMar>
            <w:top w:w="0" w:type="dxa"/>
            <w:left w:w="108" w:type="dxa"/>
            <w:bottom w:w="0" w:type="dxa"/>
            <w:right w:w="108" w:type="dxa"/>
          </w:tblCellMar>
        </w:tblPrEx>
        <w:trPr>
          <w:trHeight w:val="435" w:hRule="atLeast"/>
        </w:trPr>
        <w:tc>
          <w:tcPr>
            <w:tcW w:w="0" w:type="auto"/>
            <w:vMerge w:val="continue"/>
            <w:tcBorders>
              <w:top w:val="nil"/>
              <w:left w:val="single" w:color="auto" w:sz="4" w:space="0"/>
              <w:bottom w:val="single" w:color="auto" w:sz="4" w:space="0"/>
              <w:right w:val="single" w:color="auto" w:sz="4" w:space="0"/>
            </w:tcBorders>
            <w:vAlign w:val="center"/>
          </w:tcPr>
          <w:p w14:paraId="67111C88">
            <w:pPr>
              <w:widowControl/>
              <w:jc w:val="left"/>
              <w:rPr>
                <w:rFonts w:hint="eastAsia" w:ascii="宋体" w:hAnsi="宋体" w:cs="宋体"/>
                <w:color w:val="000000"/>
                <w:kern w:val="0"/>
                <w:szCs w:val="21"/>
              </w:rPr>
            </w:pPr>
          </w:p>
        </w:tc>
        <w:tc>
          <w:tcPr>
            <w:tcW w:w="0" w:type="auto"/>
            <w:vMerge w:val="continue"/>
            <w:tcBorders>
              <w:top w:val="nil"/>
              <w:left w:val="single" w:color="auto" w:sz="4" w:space="0"/>
              <w:bottom w:val="single" w:color="000000" w:sz="4" w:space="0"/>
              <w:right w:val="single" w:color="auto" w:sz="4" w:space="0"/>
            </w:tcBorders>
            <w:vAlign w:val="center"/>
          </w:tcPr>
          <w:p w14:paraId="16807496">
            <w:pPr>
              <w:widowControl/>
              <w:jc w:val="left"/>
              <w:rPr>
                <w:rFonts w:hint="eastAsia" w:ascii="宋体" w:hAnsi="宋体" w:cs="宋体"/>
                <w:color w:val="000000"/>
                <w:kern w:val="0"/>
                <w:szCs w:val="21"/>
              </w:rPr>
            </w:pPr>
          </w:p>
        </w:tc>
        <w:tc>
          <w:tcPr>
            <w:tcW w:w="0" w:type="auto"/>
            <w:tcBorders>
              <w:top w:val="nil"/>
              <w:left w:val="nil"/>
              <w:bottom w:val="single" w:color="auto" w:sz="4" w:space="0"/>
              <w:right w:val="single" w:color="auto" w:sz="4" w:space="0"/>
            </w:tcBorders>
            <w:shd w:val="clear" w:color="auto" w:fill="auto"/>
            <w:vAlign w:val="center"/>
          </w:tcPr>
          <w:p w14:paraId="5905568A">
            <w:pPr>
              <w:widowControl/>
              <w:jc w:val="center"/>
              <w:rPr>
                <w:rFonts w:ascii="Times New Roman" w:hAnsi="Times New Roman"/>
                <w:color w:val="000000"/>
                <w:kern w:val="0"/>
                <w:szCs w:val="21"/>
              </w:rPr>
            </w:pPr>
            <w:r>
              <w:rPr>
                <w:rFonts w:ascii="Times New Roman" w:hAnsi="Times New Roman"/>
                <w:color w:val="000000"/>
                <w:kern w:val="0"/>
                <w:szCs w:val="21"/>
              </w:rPr>
              <w:t>QXX121124</w:t>
            </w:r>
            <w:r>
              <w:rPr>
                <w:rFonts w:hint="eastAsia" w:ascii="Times New Roman" w:hAnsi="Times New Roman"/>
                <w:color w:val="000000"/>
                <w:kern w:val="0"/>
                <w:szCs w:val="21"/>
              </w:rPr>
              <w:t>(企业授课)</w:t>
            </w:r>
          </w:p>
        </w:tc>
        <w:tc>
          <w:tcPr>
            <w:tcW w:w="0" w:type="auto"/>
            <w:tcBorders>
              <w:top w:val="nil"/>
              <w:left w:val="nil"/>
              <w:bottom w:val="single" w:color="auto" w:sz="4" w:space="0"/>
              <w:right w:val="single" w:color="auto" w:sz="4" w:space="0"/>
            </w:tcBorders>
            <w:shd w:val="clear" w:color="auto" w:fill="auto"/>
            <w:vAlign w:val="center"/>
          </w:tcPr>
          <w:p w14:paraId="3CD5C0E1">
            <w:pPr>
              <w:widowControl/>
              <w:jc w:val="center"/>
              <w:rPr>
                <w:rFonts w:ascii="Times New Roman" w:hAnsi="Times New Roman"/>
                <w:color w:val="000000"/>
                <w:kern w:val="0"/>
                <w:szCs w:val="21"/>
              </w:rPr>
            </w:pPr>
            <w:r>
              <w:rPr>
                <w:rFonts w:ascii="Times New Roman" w:hAnsi="Times New Roman"/>
                <w:color w:val="000000"/>
                <w:kern w:val="0"/>
                <w:szCs w:val="21"/>
              </w:rPr>
              <w:t>Vue</w:t>
            </w:r>
          </w:p>
        </w:tc>
        <w:tc>
          <w:tcPr>
            <w:tcW w:w="0" w:type="auto"/>
            <w:tcBorders>
              <w:top w:val="nil"/>
              <w:left w:val="nil"/>
              <w:bottom w:val="single" w:color="auto" w:sz="4" w:space="0"/>
              <w:right w:val="single" w:color="auto" w:sz="4" w:space="0"/>
            </w:tcBorders>
            <w:shd w:val="clear" w:color="auto" w:fill="auto"/>
            <w:vAlign w:val="center"/>
          </w:tcPr>
          <w:p w14:paraId="6F553BEC">
            <w:pPr>
              <w:widowControl/>
              <w:jc w:val="center"/>
              <w:rPr>
                <w:rFonts w:ascii="Times New Roman" w:hAnsi="Times New Roman"/>
                <w:color w:val="000000"/>
                <w:kern w:val="0"/>
                <w:szCs w:val="21"/>
              </w:rPr>
            </w:pPr>
            <w:r>
              <w:rPr>
                <w:rFonts w:ascii="Times New Roman" w:hAnsi="Times New Roman"/>
                <w:color w:val="000000"/>
                <w:kern w:val="0"/>
                <w:szCs w:val="21"/>
              </w:rPr>
              <w:t>64</w:t>
            </w:r>
          </w:p>
        </w:tc>
        <w:tc>
          <w:tcPr>
            <w:tcW w:w="0" w:type="auto"/>
            <w:tcBorders>
              <w:top w:val="nil"/>
              <w:left w:val="nil"/>
              <w:bottom w:val="single" w:color="auto" w:sz="4" w:space="0"/>
              <w:right w:val="single" w:color="auto" w:sz="4" w:space="0"/>
            </w:tcBorders>
            <w:shd w:val="clear" w:color="auto" w:fill="auto"/>
            <w:vAlign w:val="center"/>
          </w:tcPr>
          <w:p w14:paraId="33E8B1D0">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0" w:type="auto"/>
            <w:tcBorders>
              <w:top w:val="nil"/>
              <w:left w:val="nil"/>
              <w:bottom w:val="single" w:color="auto" w:sz="4" w:space="0"/>
              <w:right w:val="single" w:color="auto" w:sz="4" w:space="0"/>
            </w:tcBorders>
            <w:shd w:val="clear" w:color="auto" w:fill="auto"/>
            <w:vAlign w:val="center"/>
          </w:tcPr>
          <w:p w14:paraId="00FA53C1">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0" w:type="auto"/>
            <w:tcBorders>
              <w:top w:val="nil"/>
              <w:left w:val="nil"/>
              <w:bottom w:val="single" w:color="auto" w:sz="4" w:space="0"/>
              <w:right w:val="single" w:color="auto" w:sz="4" w:space="0"/>
            </w:tcBorders>
            <w:shd w:val="clear" w:color="auto" w:fill="auto"/>
            <w:vAlign w:val="center"/>
          </w:tcPr>
          <w:p w14:paraId="1E6BC8C4">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0" w:type="auto"/>
            <w:tcBorders>
              <w:top w:val="nil"/>
              <w:left w:val="nil"/>
              <w:bottom w:val="single" w:color="auto" w:sz="4" w:space="0"/>
              <w:right w:val="single" w:color="auto" w:sz="4" w:space="0"/>
            </w:tcBorders>
            <w:shd w:val="clear" w:color="auto" w:fill="auto"/>
            <w:vAlign w:val="center"/>
          </w:tcPr>
          <w:p w14:paraId="2801BCC8">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65B3FEC3">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45416694">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790914ED">
            <w:pPr>
              <w:widowControl/>
              <w:jc w:val="center"/>
              <w:rPr>
                <w:rFonts w:ascii="Times New Roman" w:hAnsi="Times New Roman"/>
                <w:color w:val="000000"/>
                <w:kern w:val="0"/>
                <w:szCs w:val="21"/>
              </w:rPr>
            </w:pPr>
          </w:p>
        </w:tc>
        <w:tc>
          <w:tcPr>
            <w:tcW w:w="0" w:type="auto"/>
            <w:tcBorders>
              <w:top w:val="nil"/>
              <w:left w:val="nil"/>
              <w:bottom w:val="single" w:color="auto" w:sz="4" w:space="0"/>
              <w:right w:val="single" w:color="auto" w:sz="4" w:space="0"/>
            </w:tcBorders>
            <w:shd w:val="clear" w:color="auto" w:fill="auto"/>
            <w:vAlign w:val="center"/>
          </w:tcPr>
          <w:p w14:paraId="6C74CE24">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581539A2">
            <w:pPr>
              <w:widowControl/>
              <w:jc w:val="center"/>
              <w:rPr>
                <w:rFonts w:hint="eastAsia" w:ascii="等线" w:hAnsi="等线" w:eastAsia="等线" w:cs="宋体"/>
                <w:color w:val="000000"/>
                <w:kern w:val="0"/>
                <w:szCs w:val="21"/>
              </w:rPr>
            </w:pPr>
            <w:r>
              <w:rPr>
                <w:rFonts w:ascii="Times New Roman" w:hAnsi="Times New Roman"/>
                <w:color w:val="000000"/>
                <w:kern w:val="0"/>
                <w:szCs w:val="21"/>
              </w:rPr>
              <w:t>4</w:t>
            </w: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4150CDC0">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r>
      <w:tr w14:paraId="694D0A18">
        <w:tblPrEx>
          <w:tblCellMar>
            <w:top w:w="0" w:type="dxa"/>
            <w:left w:w="108" w:type="dxa"/>
            <w:bottom w:w="0" w:type="dxa"/>
            <w:right w:w="108" w:type="dxa"/>
          </w:tblCellMar>
        </w:tblPrEx>
        <w:trPr>
          <w:trHeight w:val="435" w:hRule="atLeast"/>
        </w:trPr>
        <w:tc>
          <w:tcPr>
            <w:tcW w:w="0" w:type="auto"/>
            <w:vMerge w:val="continue"/>
            <w:tcBorders>
              <w:top w:val="nil"/>
              <w:left w:val="single" w:color="auto" w:sz="4" w:space="0"/>
              <w:bottom w:val="single" w:color="auto" w:sz="4" w:space="0"/>
              <w:right w:val="single" w:color="auto" w:sz="4" w:space="0"/>
            </w:tcBorders>
            <w:vAlign w:val="center"/>
          </w:tcPr>
          <w:p w14:paraId="06F72971">
            <w:pPr>
              <w:widowControl/>
              <w:jc w:val="left"/>
              <w:rPr>
                <w:rFonts w:hint="eastAsia" w:ascii="宋体" w:hAnsi="宋体" w:cs="宋体"/>
                <w:color w:val="000000"/>
                <w:kern w:val="0"/>
                <w:szCs w:val="21"/>
              </w:rPr>
            </w:pPr>
          </w:p>
        </w:tc>
        <w:tc>
          <w:tcPr>
            <w:tcW w:w="0" w:type="auto"/>
            <w:vMerge w:val="continue"/>
            <w:tcBorders>
              <w:top w:val="nil"/>
              <w:left w:val="single" w:color="auto" w:sz="4" w:space="0"/>
              <w:bottom w:val="single" w:color="000000" w:sz="4" w:space="0"/>
              <w:right w:val="single" w:color="auto" w:sz="4" w:space="0"/>
            </w:tcBorders>
            <w:vAlign w:val="center"/>
          </w:tcPr>
          <w:p w14:paraId="52FD7A90">
            <w:pPr>
              <w:widowControl/>
              <w:jc w:val="left"/>
              <w:rPr>
                <w:rFonts w:hint="eastAsia" w:ascii="宋体" w:hAnsi="宋体" w:cs="宋体"/>
                <w:color w:val="000000"/>
                <w:kern w:val="0"/>
                <w:szCs w:val="21"/>
              </w:rPr>
            </w:pPr>
          </w:p>
        </w:tc>
        <w:tc>
          <w:tcPr>
            <w:tcW w:w="0" w:type="auto"/>
            <w:gridSpan w:val="2"/>
            <w:tcBorders>
              <w:top w:val="single" w:color="auto" w:sz="4" w:space="0"/>
              <w:left w:val="nil"/>
              <w:bottom w:val="single" w:color="auto" w:sz="4" w:space="0"/>
              <w:right w:val="single" w:color="auto" w:sz="4" w:space="0"/>
            </w:tcBorders>
            <w:shd w:val="clear" w:color="000000" w:fill="FFC000"/>
            <w:vAlign w:val="center"/>
          </w:tcPr>
          <w:p w14:paraId="6153CE16">
            <w:pPr>
              <w:widowControl/>
              <w:jc w:val="center"/>
              <w:rPr>
                <w:rFonts w:hint="eastAsia" w:ascii="宋体" w:hAnsi="宋体" w:cs="宋体"/>
                <w:color w:val="000000"/>
                <w:kern w:val="0"/>
                <w:szCs w:val="21"/>
              </w:rPr>
            </w:pPr>
            <w:r>
              <w:rPr>
                <w:rFonts w:hint="eastAsia" w:ascii="宋体" w:hAnsi="宋体" w:cs="宋体"/>
                <w:color w:val="000000"/>
                <w:kern w:val="0"/>
                <w:szCs w:val="21"/>
              </w:rPr>
              <w:t>小计</w:t>
            </w:r>
          </w:p>
        </w:tc>
        <w:tc>
          <w:tcPr>
            <w:tcW w:w="0" w:type="auto"/>
            <w:tcBorders>
              <w:top w:val="nil"/>
              <w:left w:val="nil"/>
              <w:bottom w:val="single" w:color="auto" w:sz="4" w:space="0"/>
              <w:right w:val="single" w:color="auto" w:sz="4" w:space="0"/>
            </w:tcBorders>
            <w:shd w:val="clear" w:color="000000" w:fill="FFC000"/>
            <w:vAlign w:val="center"/>
          </w:tcPr>
          <w:p w14:paraId="671611C8">
            <w:pPr>
              <w:widowControl/>
              <w:jc w:val="center"/>
              <w:rPr>
                <w:rFonts w:ascii="Times New Roman" w:hAnsi="Times New Roman"/>
                <w:color w:val="000000"/>
                <w:kern w:val="0"/>
                <w:szCs w:val="21"/>
              </w:rPr>
            </w:pPr>
            <w:r>
              <w:rPr>
                <w:rFonts w:ascii="Times New Roman" w:hAnsi="Times New Roman"/>
                <w:color w:val="000000"/>
                <w:kern w:val="0"/>
                <w:szCs w:val="21"/>
              </w:rPr>
              <w:t>608</w:t>
            </w:r>
          </w:p>
        </w:tc>
        <w:tc>
          <w:tcPr>
            <w:tcW w:w="0" w:type="auto"/>
            <w:tcBorders>
              <w:top w:val="nil"/>
              <w:left w:val="nil"/>
              <w:bottom w:val="single" w:color="auto" w:sz="4" w:space="0"/>
              <w:right w:val="single" w:color="auto" w:sz="4" w:space="0"/>
            </w:tcBorders>
            <w:shd w:val="clear" w:color="000000" w:fill="FFC000"/>
            <w:vAlign w:val="center"/>
          </w:tcPr>
          <w:p w14:paraId="54B52628">
            <w:pPr>
              <w:widowControl/>
              <w:jc w:val="center"/>
              <w:rPr>
                <w:rFonts w:ascii="Times New Roman" w:hAnsi="Times New Roman"/>
                <w:color w:val="000000"/>
                <w:kern w:val="0"/>
                <w:szCs w:val="21"/>
              </w:rPr>
            </w:pPr>
            <w:r>
              <w:rPr>
                <w:rFonts w:ascii="Times New Roman" w:hAnsi="Times New Roman"/>
                <w:color w:val="000000"/>
                <w:kern w:val="0"/>
                <w:szCs w:val="21"/>
              </w:rPr>
              <w:t>288</w:t>
            </w:r>
          </w:p>
        </w:tc>
        <w:tc>
          <w:tcPr>
            <w:tcW w:w="0" w:type="auto"/>
            <w:tcBorders>
              <w:top w:val="nil"/>
              <w:left w:val="nil"/>
              <w:bottom w:val="single" w:color="auto" w:sz="4" w:space="0"/>
              <w:right w:val="single" w:color="auto" w:sz="4" w:space="0"/>
            </w:tcBorders>
            <w:shd w:val="clear" w:color="000000" w:fill="FFC000"/>
            <w:vAlign w:val="center"/>
          </w:tcPr>
          <w:p w14:paraId="4485BA14">
            <w:pPr>
              <w:widowControl/>
              <w:jc w:val="center"/>
              <w:rPr>
                <w:rFonts w:ascii="Times New Roman" w:hAnsi="Times New Roman"/>
                <w:color w:val="000000"/>
                <w:kern w:val="0"/>
                <w:szCs w:val="21"/>
              </w:rPr>
            </w:pPr>
            <w:r>
              <w:rPr>
                <w:rFonts w:ascii="Times New Roman" w:hAnsi="Times New Roman"/>
                <w:color w:val="000000"/>
                <w:kern w:val="0"/>
                <w:szCs w:val="21"/>
              </w:rPr>
              <w:t>320</w:t>
            </w:r>
          </w:p>
        </w:tc>
        <w:tc>
          <w:tcPr>
            <w:tcW w:w="0" w:type="auto"/>
            <w:tcBorders>
              <w:top w:val="nil"/>
              <w:left w:val="nil"/>
              <w:bottom w:val="single" w:color="auto" w:sz="4" w:space="0"/>
              <w:right w:val="single" w:color="auto" w:sz="4" w:space="0"/>
            </w:tcBorders>
            <w:shd w:val="clear" w:color="000000" w:fill="FFC000"/>
            <w:vAlign w:val="center"/>
          </w:tcPr>
          <w:p w14:paraId="59405A2B">
            <w:pPr>
              <w:widowControl/>
              <w:jc w:val="center"/>
              <w:rPr>
                <w:rFonts w:ascii="Times New Roman" w:hAnsi="Times New Roman"/>
                <w:color w:val="000000"/>
                <w:kern w:val="0"/>
                <w:szCs w:val="21"/>
              </w:rPr>
            </w:pPr>
            <w:r>
              <w:rPr>
                <w:rFonts w:ascii="Times New Roman" w:hAnsi="Times New Roman"/>
                <w:color w:val="000000"/>
                <w:kern w:val="0"/>
                <w:szCs w:val="21"/>
              </w:rPr>
              <w:t>38</w:t>
            </w:r>
          </w:p>
        </w:tc>
        <w:tc>
          <w:tcPr>
            <w:tcW w:w="0" w:type="auto"/>
            <w:tcBorders>
              <w:top w:val="nil"/>
              <w:left w:val="nil"/>
              <w:bottom w:val="single" w:color="auto" w:sz="4" w:space="0"/>
              <w:right w:val="single" w:color="auto" w:sz="4" w:space="0"/>
            </w:tcBorders>
            <w:shd w:val="clear" w:color="000000" w:fill="FFC000"/>
            <w:vAlign w:val="center"/>
          </w:tcPr>
          <w:p w14:paraId="14D019B6">
            <w:pPr>
              <w:widowControl/>
              <w:jc w:val="center"/>
              <w:rPr>
                <w:rFonts w:ascii="Times New Roman" w:hAnsi="Times New Roman"/>
                <w:color w:val="000000"/>
                <w:kern w:val="0"/>
                <w:szCs w:val="21"/>
              </w:rPr>
            </w:pPr>
            <w:r>
              <w:rPr>
                <w:rFonts w:ascii="Times New Roman" w:hAnsi="Times New Roman"/>
                <w:color w:val="000000"/>
                <w:kern w:val="0"/>
                <w:szCs w:val="21"/>
              </w:rPr>
              <w:t>0</w:t>
            </w:r>
          </w:p>
        </w:tc>
        <w:tc>
          <w:tcPr>
            <w:tcW w:w="0" w:type="auto"/>
            <w:tcBorders>
              <w:top w:val="nil"/>
              <w:left w:val="nil"/>
              <w:bottom w:val="single" w:color="auto" w:sz="4" w:space="0"/>
              <w:right w:val="single" w:color="auto" w:sz="4" w:space="0"/>
            </w:tcBorders>
            <w:shd w:val="clear" w:color="000000" w:fill="FFC000"/>
            <w:vAlign w:val="center"/>
          </w:tcPr>
          <w:p w14:paraId="0E7718C9">
            <w:pPr>
              <w:widowControl/>
              <w:jc w:val="center"/>
              <w:rPr>
                <w:rFonts w:ascii="Times New Roman" w:hAnsi="Times New Roman"/>
                <w:color w:val="000000"/>
                <w:kern w:val="0"/>
                <w:szCs w:val="21"/>
              </w:rPr>
            </w:pPr>
            <w:r>
              <w:rPr>
                <w:rFonts w:ascii="Times New Roman" w:hAnsi="Times New Roman"/>
                <w:color w:val="000000"/>
                <w:kern w:val="0"/>
                <w:szCs w:val="21"/>
              </w:rPr>
              <w:t>0</w:t>
            </w:r>
          </w:p>
        </w:tc>
        <w:tc>
          <w:tcPr>
            <w:tcW w:w="0" w:type="auto"/>
            <w:tcBorders>
              <w:top w:val="nil"/>
              <w:left w:val="nil"/>
              <w:bottom w:val="single" w:color="auto" w:sz="4" w:space="0"/>
              <w:right w:val="single" w:color="auto" w:sz="4" w:space="0"/>
            </w:tcBorders>
            <w:shd w:val="clear" w:color="000000" w:fill="FFC000"/>
            <w:vAlign w:val="center"/>
          </w:tcPr>
          <w:p w14:paraId="09FE9D4E">
            <w:pPr>
              <w:widowControl/>
              <w:jc w:val="center"/>
              <w:rPr>
                <w:rFonts w:ascii="Times New Roman" w:hAnsi="Times New Roman"/>
                <w:color w:val="000000"/>
                <w:kern w:val="0"/>
                <w:szCs w:val="21"/>
              </w:rPr>
            </w:pPr>
            <w:r>
              <w:rPr>
                <w:rFonts w:ascii="Times New Roman" w:hAnsi="Times New Roman"/>
                <w:color w:val="000000"/>
                <w:kern w:val="0"/>
                <w:szCs w:val="21"/>
              </w:rPr>
              <w:t>14</w:t>
            </w:r>
          </w:p>
        </w:tc>
        <w:tc>
          <w:tcPr>
            <w:tcW w:w="0" w:type="auto"/>
            <w:tcBorders>
              <w:top w:val="nil"/>
              <w:left w:val="nil"/>
              <w:bottom w:val="single" w:color="auto" w:sz="4" w:space="0"/>
              <w:right w:val="single" w:color="auto" w:sz="4" w:space="0"/>
            </w:tcBorders>
            <w:shd w:val="clear" w:color="000000" w:fill="FFC000"/>
            <w:vAlign w:val="center"/>
          </w:tcPr>
          <w:p w14:paraId="07E57B5A">
            <w:pPr>
              <w:widowControl/>
              <w:jc w:val="center"/>
              <w:rPr>
                <w:rFonts w:hint="eastAsia" w:ascii="Times New Roman" w:hAnsi="Times New Roman" w:eastAsia="宋体"/>
                <w:color w:val="000000"/>
                <w:kern w:val="0"/>
                <w:szCs w:val="21"/>
                <w:lang w:val="en-US" w:eastAsia="zh-CN"/>
              </w:rPr>
            </w:pPr>
            <w:r>
              <w:rPr>
                <w:rFonts w:hint="eastAsia" w:ascii="Times New Roman" w:hAnsi="Times New Roman"/>
                <w:color w:val="000000"/>
                <w:kern w:val="0"/>
                <w:szCs w:val="21"/>
                <w:lang w:val="en-US" w:eastAsia="zh-CN"/>
              </w:rPr>
              <w:t>0</w:t>
            </w:r>
          </w:p>
        </w:tc>
        <w:tc>
          <w:tcPr>
            <w:tcW w:w="0" w:type="auto"/>
            <w:tcBorders>
              <w:top w:val="nil"/>
              <w:left w:val="nil"/>
              <w:bottom w:val="single" w:color="auto" w:sz="4" w:space="0"/>
              <w:right w:val="single" w:color="auto" w:sz="4" w:space="0"/>
            </w:tcBorders>
            <w:shd w:val="clear" w:color="000000" w:fill="FFC000"/>
            <w:vAlign w:val="center"/>
          </w:tcPr>
          <w:p w14:paraId="09B9E026">
            <w:pPr>
              <w:widowControl/>
              <w:jc w:val="center"/>
              <w:rPr>
                <w:rFonts w:ascii="Times New Roman" w:hAnsi="Times New Roman"/>
                <w:color w:val="000000"/>
                <w:kern w:val="0"/>
                <w:szCs w:val="21"/>
              </w:rPr>
            </w:pPr>
            <w:r>
              <w:rPr>
                <w:rFonts w:ascii="Times New Roman" w:hAnsi="Times New Roman"/>
                <w:color w:val="000000"/>
                <w:kern w:val="0"/>
                <w:szCs w:val="21"/>
              </w:rPr>
              <w:t>14</w:t>
            </w:r>
          </w:p>
        </w:tc>
        <w:tc>
          <w:tcPr>
            <w:tcW w:w="0" w:type="auto"/>
            <w:tcBorders>
              <w:top w:val="nil"/>
              <w:left w:val="nil"/>
              <w:bottom w:val="single" w:color="auto" w:sz="4" w:space="0"/>
              <w:right w:val="single" w:color="auto" w:sz="4" w:space="0"/>
            </w:tcBorders>
            <w:shd w:val="clear" w:color="000000" w:fill="FFC000"/>
            <w:vAlign w:val="center"/>
          </w:tcPr>
          <w:p w14:paraId="3AD8CAFA">
            <w:pPr>
              <w:widowControl/>
              <w:jc w:val="center"/>
              <w:rPr>
                <w:rFonts w:ascii="Times New Roman" w:hAnsi="Times New Roman"/>
                <w:color w:val="000000"/>
                <w:kern w:val="0"/>
                <w:szCs w:val="21"/>
              </w:rPr>
            </w:pPr>
            <w:r>
              <w:rPr>
                <w:rFonts w:ascii="Times New Roman" w:hAnsi="Times New Roman"/>
                <w:color w:val="000000"/>
                <w:kern w:val="0"/>
                <w:szCs w:val="21"/>
              </w:rPr>
              <w:t>10</w:t>
            </w:r>
          </w:p>
        </w:tc>
        <w:tc>
          <w:tcPr>
            <w:tcW w:w="0" w:type="auto"/>
            <w:tcBorders>
              <w:top w:val="nil"/>
              <w:left w:val="nil"/>
              <w:bottom w:val="single" w:color="auto" w:sz="4" w:space="0"/>
              <w:right w:val="single" w:color="auto" w:sz="4" w:space="0"/>
            </w:tcBorders>
            <w:shd w:val="clear" w:color="000000" w:fill="FFC000"/>
            <w:vAlign w:val="center"/>
          </w:tcPr>
          <w:p w14:paraId="29EFA300">
            <w:pPr>
              <w:widowControl/>
              <w:jc w:val="center"/>
              <w:rPr>
                <w:rFonts w:ascii="Times New Roman" w:hAnsi="Times New Roman"/>
                <w:color w:val="000000"/>
                <w:kern w:val="0"/>
                <w:szCs w:val="21"/>
              </w:rPr>
            </w:pPr>
            <w:r>
              <w:rPr>
                <w:rFonts w:ascii="Times New Roman" w:hAnsi="Times New Roman"/>
                <w:color w:val="000000"/>
                <w:kern w:val="0"/>
                <w:szCs w:val="21"/>
              </w:rPr>
              <w:t>0</w:t>
            </w:r>
          </w:p>
        </w:tc>
      </w:tr>
      <w:tr w14:paraId="73D9D803">
        <w:tblPrEx>
          <w:tblCellMar>
            <w:top w:w="0" w:type="dxa"/>
            <w:left w:w="108" w:type="dxa"/>
            <w:bottom w:w="0" w:type="dxa"/>
            <w:right w:w="108" w:type="dxa"/>
          </w:tblCellMar>
        </w:tblPrEx>
        <w:trPr>
          <w:trHeight w:val="43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B89256B">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676D4685">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gridSpan w:val="13"/>
            <w:tcBorders>
              <w:top w:val="single" w:color="auto" w:sz="4" w:space="0"/>
              <w:left w:val="nil"/>
              <w:bottom w:val="single" w:color="auto" w:sz="4" w:space="0"/>
              <w:right w:val="single" w:color="auto" w:sz="4" w:space="0"/>
            </w:tcBorders>
            <w:shd w:val="clear" w:color="auto" w:fill="auto"/>
            <w:vAlign w:val="center"/>
          </w:tcPr>
          <w:p w14:paraId="6637558C">
            <w:pPr>
              <w:widowControl/>
              <w:jc w:val="center"/>
              <w:rPr>
                <w:rFonts w:hint="eastAsia" w:ascii="宋体" w:hAnsi="宋体" w:cs="宋体"/>
                <w:color w:val="000000"/>
                <w:kern w:val="0"/>
                <w:szCs w:val="21"/>
              </w:rPr>
            </w:pPr>
            <w:r>
              <w:rPr>
                <w:rFonts w:hint="eastAsia" w:ascii="宋体" w:hAnsi="宋体" w:cs="宋体"/>
                <w:color w:val="000000"/>
                <w:kern w:val="0"/>
                <w:szCs w:val="21"/>
              </w:rPr>
              <w:t>选修要求：最少任选</w:t>
            </w:r>
            <w:r>
              <w:rPr>
                <w:rFonts w:ascii="Times New Roman" w:hAnsi="Times New Roman"/>
                <w:color w:val="000000"/>
                <w:kern w:val="0"/>
                <w:szCs w:val="21"/>
              </w:rPr>
              <w:t>4</w:t>
            </w:r>
            <w:r>
              <w:rPr>
                <w:rFonts w:hint="eastAsia" w:ascii="宋体" w:hAnsi="宋体" w:cs="宋体"/>
                <w:color w:val="000000"/>
                <w:kern w:val="0"/>
                <w:szCs w:val="21"/>
              </w:rPr>
              <w:t>门课，</w:t>
            </w:r>
            <w:r>
              <w:rPr>
                <w:rFonts w:ascii="Times New Roman" w:hAnsi="Times New Roman"/>
                <w:color w:val="000000"/>
                <w:kern w:val="0"/>
                <w:szCs w:val="21"/>
              </w:rPr>
              <w:t>4</w:t>
            </w:r>
            <w:r>
              <w:rPr>
                <w:rFonts w:hint="eastAsia" w:ascii="宋体" w:hAnsi="宋体" w:cs="宋体"/>
                <w:color w:val="000000"/>
                <w:kern w:val="0"/>
                <w:szCs w:val="21"/>
              </w:rPr>
              <w:t>学分</w:t>
            </w:r>
          </w:p>
        </w:tc>
      </w:tr>
      <w:tr w14:paraId="11706418">
        <w:tblPrEx>
          <w:tblCellMar>
            <w:top w:w="0" w:type="dxa"/>
            <w:left w:w="108" w:type="dxa"/>
            <w:bottom w:w="0" w:type="dxa"/>
            <w:right w:w="108" w:type="dxa"/>
          </w:tblCellMar>
        </w:tblPrEx>
        <w:trPr>
          <w:trHeight w:val="435" w:hRule="atLeast"/>
        </w:trPr>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0740EA79">
            <w:pPr>
              <w:widowControl/>
              <w:jc w:val="center"/>
              <w:rPr>
                <w:rFonts w:hint="eastAsia" w:ascii="宋体" w:hAnsi="宋体" w:cs="宋体"/>
                <w:color w:val="000000"/>
                <w:kern w:val="0"/>
                <w:szCs w:val="21"/>
              </w:rPr>
            </w:pPr>
            <w:r>
              <w:rPr>
                <w:rFonts w:hint="eastAsia" w:ascii="宋体" w:hAnsi="宋体" w:cs="宋体"/>
                <w:color w:val="000000"/>
                <w:kern w:val="0"/>
                <w:szCs w:val="21"/>
              </w:rPr>
              <w:t>选修课程</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606FCF57">
            <w:pPr>
              <w:widowControl/>
              <w:jc w:val="center"/>
              <w:rPr>
                <w:rFonts w:hint="eastAsia" w:ascii="宋体" w:hAnsi="宋体" w:cs="宋体"/>
                <w:color w:val="000000"/>
                <w:kern w:val="0"/>
                <w:szCs w:val="21"/>
              </w:rPr>
            </w:pPr>
            <w:r>
              <w:rPr>
                <w:rFonts w:hint="eastAsia" w:ascii="宋体" w:hAnsi="宋体" w:cs="宋体"/>
                <w:color w:val="000000"/>
                <w:kern w:val="0"/>
                <w:szCs w:val="21"/>
              </w:rPr>
              <w:t>公共任选课程</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14:paraId="3C721CF7">
            <w:pPr>
              <w:widowControl/>
              <w:jc w:val="center"/>
              <w:rPr>
                <w:rFonts w:hint="eastAsia" w:ascii="宋体" w:hAnsi="宋体" w:cs="宋体"/>
                <w:color w:val="000000"/>
                <w:kern w:val="0"/>
                <w:szCs w:val="21"/>
              </w:rPr>
            </w:pPr>
            <w:r>
              <w:rPr>
                <w:rFonts w:hint="eastAsia" w:ascii="宋体" w:hAnsi="宋体" w:cs="宋体"/>
                <w:color w:val="000000"/>
                <w:kern w:val="0"/>
                <w:szCs w:val="21"/>
              </w:rPr>
              <w:t>国家安全教育</w:t>
            </w:r>
          </w:p>
        </w:tc>
        <w:tc>
          <w:tcPr>
            <w:tcW w:w="0" w:type="auto"/>
            <w:tcBorders>
              <w:top w:val="nil"/>
              <w:left w:val="nil"/>
              <w:bottom w:val="single" w:color="auto" w:sz="4" w:space="0"/>
              <w:right w:val="single" w:color="auto" w:sz="4" w:space="0"/>
            </w:tcBorders>
            <w:shd w:val="clear" w:color="auto" w:fill="auto"/>
            <w:vAlign w:val="center"/>
          </w:tcPr>
          <w:p w14:paraId="00CDF9D7">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0" w:type="auto"/>
            <w:tcBorders>
              <w:top w:val="nil"/>
              <w:left w:val="nil"/>
              <w:bottom w:val="single" w:color="auto" w:sz="4" w:space="0"/>
              <w:right w:val="single" w:color="auto" w:sz="4" w:space="0"/>
            </w:tcBorders>
            <w:shd w:val="clear" w:color="auto" w:fill="auto"/>
            <w:vAlign w:val="center"/>
          </w:tcPr>
          <w:p w14:paraId="78F652DE">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0" w:type="auto"/>
            <w:tcBorders>
              <w:top w:val="nil"/>
              <w:left w:val="nil"/>
              <w:bottom w:val="single" w:color="auto" w:sz="4" w:space="0"/>
              <w:right w:val="single" w:color="auto" w:sz="4" w:space="0"/>
            </w:tcBorders>
            <w:shd w:val="clear" w:color="auto" w:fill="auto"/>
            <w:vAlign w:val="center"/>
          </w:tcPr>
          <w:p w14:paraId="1CD5FD79">
            <w:pPr>
              <w:widowControl/>
              <w:jc w:val="center"/>
              <w:rPr>
                <w:rFonts w:ascii="Times New Roman" w:hAnsi="Times New Roman"/>
                <w:color w:val="000000"/>
                <w:kern w:val="0"/>
                <w:szCs w:val="21"/>
              </w:rPr>
            </w:pPr>
            <w:r>
              <w:rPr>
                <w:rFonts w:ascii="Times New Roman" w:hAnsi="Times New Roman"/>
                <w:color w:val="000000"/>
                <w:kern w:val="0"/>
                <w:szCs w:val="21"/>
              </w:rPr>
              <w:t>0</w:t>
            </w:r>
          </w:p>
        </w:tc>
        <w:tc>
          <w:tcPr>
            <w:tcW w:w="0" w:type="auto"/>
            <w:tcBorders>
              <w:top w:val="nil"/>
              <w:left w:val="nil"/>
              <w:bottom w:val="single" w:color="auto" w:sz="4" w:space="0"/>
              <w:right w:val="single" w:color="auto" w:sz="4" w:space="0"/>
            </w:tcBorders>
            <w:shd w:val="clear" w:color="auto" w:fill="auto"/>
            <w:vAlign w:val="center"/>
          </w:tcPr>
          <w:p w14:paraId="5869BC7C">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0" w:type="auto"/>
            <w:gridSpan w:val="4"/>
            <w:tcBorders>
              <w:top w:val="single" w:color="auto" w:sz="4" w:space="0"/>
              <w:left w:val="nil"/>
              <w:bottom w:val="single" w:color="auto" w:sz="4" w:space="0"/>
              <w:right w:val="single" w:color="auto" w:sz="4" w:space="0"/>
            </w:tcBorders>
            <w:shd w:val="clear" w:color="auto" w:fill="auto"/>
            <w:vAlign w:val="center"/>
          </w:tcPr>
          <w:p w14:paraId="6B70BD5B">
            <w:pPr>
              <w:widowControl/>
              <w:jc w:val="center"/>
              <w:rPr>
                <w:rFonts w:ascii="Times New Roman" w:hAnsi="Times New Roman"/>
                <w:color w:val="000000"/>
                <w:kern w:val="0"/>
                <w:szCs w:val="21"/>
              </w:rPr>
            </w:pPr>
            <w:r>
              <w:rPr>
                <w:rFonts w:ascii="Times New Roman" w:hAnsi="Times New Roman"/>
                <w:color w:val="000000"/>
                <w:kern w:val="0"/>
                <w:szCs w:val="21"/>
              </w:rPr>
              <w:t>1-4</w:t>
            </w:r>
            <w:r>
              <w:rPr>
                <w:rFonts w:hint="eastAsia" w:ascii="宋体" w:hAnsi="宋体"/>
                <w:color w:val="000000"/>
                <w:kern w:val="0"/>
                <w:szCs w:val="21"/>
              </w:rPr>
              <w:t>学期</w:t>
            </w:r>
          </w:p>
        </w:tc>
        <w:tc>
          <w:tcPr>
            <w:tcW w:w="0" w:type="auto"/>
            <w:tcBorders>
              <w:top w:val="nil"/>
              <w:left w:val="nil"/>
              <w:bottom w:val="single" w:color="auto" w:sz="4" w:space="0"/>
              <w:right w:val="single" w:color="auto" w:sz="4" w:space="0"/>
            </w:tcBorders>
            <w:shd w:val="clear" w:color="auto" w:fill="auto"/>
            <w:vAlign w:val="center"/>
          </w:tcPr>
          <w:p w14:paraId="5F1D43DE">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00C18693">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1B547099">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r>
      <w:tr w14:paraId="3F2D662D">
        <w:tblPrEx>
          <w:tblCellMar>
            <w:top w:w="0" w:type="dxa"/>
            <w:left w:w="108" w:type="dxa"/>
            <w:bottom w:w="0" w:type="dxa"/>
            <w:right w:w="108" w:type="dxa"/>
          </w:tblCellMar>
        </w:tblPrEx>
        <w:trPr>
          <w:trHeight w:val="435" w:hRule="atLeast"/>
        </w:trPr>
        <w:tc>
          <w:tcPr>
            <w:tcW w:w="0" w:type="auto"/>
            <w:vMerge w:val="continue"/>
            <w:tcBorders>
              <w:top w:val="nil"/>
              <w:left w:val="single" w:color="auto" w:sz="4" w:space="0"/>
              <w:bottom w:val="single" w:color="auto" w:sz="4" w:space="0"/>
              <w:right w:val="single" w:color="auto" w:sz="4" w:space="0"/>
            </w:tcBorders>
            <w:vAlign w:val="center"/>
          </w:tcPr>
          <w:p w14:paraId="1FBCA8C7">
            <w:pPr>
              <w:widowControl/>
              <w:jc w:val="left"/>
              <w:rPr>
                <w:rFonts w:hint="eastAsia" w:ascii="宋体" w:hAnsi="宋体" w:cs="宋体"/>
                <w:color w:val="000000"/>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14:paraId="23A39108">
            <w:pPr>
              <w:widowControl/>
              <w:jc w:val="left"/>
              <w:rPr>
                <w:rFonts w:hint="eastAsia" w:ascii="宋体" w:hAnsi="宋体" w:cs="宋体"/>
                <w:color w:val="000000"/>
                <w:kern w:val="0"/>
                <w:szCs w:val="21"/>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14:paraId="54FF9A9D">
            <w:pPr>
              <w:widowControl/>
              <w:jc w:val="center"/>
              <w:rPr>
                <w:rFonts w:hint="eastAsia" w:ascii="宋体" w:hAnsi="宋体" w:cs="宋体"/>
                <w:color w:val="000000"/>
                <w:kern w:val="0"/>
                <w:szCs w:val="21"/>
              </w:rPr>
            </w:pPr>
            <w:r>
              <w:rPr>
                <w:rFonts w:hint="eastAsia" w:ascii="宋体" w:hAnsi="宋体" w:cs="宋体"/>
                <w:color w:val="000000"/>
                <w:kern w:val="0"/>
                <w:szCs w:val="21"/>
              </w:rPr>
              <w:t>文学鉴赏</w:t>
            </w:r>
          </w:p>
        </w:tc>
        <w:tc>
          <w:tcPr>
            <w:tcW w:w="0" w:type="auto"/>
            <w:tcBorders>
              <w:top w:val="nil"/>
              <w:left w:val="nil"/>
              <w:bottom w:val="single" w:color="auto" w:sz="4" w:space="0"/>
              <w:right w:val="single" w:color="auto" w:sz="4" w:space="0"/>
            </w:tcBorders>
            <w:shd w:val="clear" w:color="auto" w:fill="auto"/>
            <w:vAlign w:val="center"/>
          </w:tcPr>
          <w:p w14:paraId="6CDB4BCB">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0" w:type="auto"/>
            <w:tcBorders>
              <w:top w:val="nil"/>
              <w:left w:val="nil"/>
              <w:bottom w:val="single" w:color="auto" w:sz="4" w:space="0"/>
              <w:right w:val="single" w:color="auto" w:sz="4" w:space="0"/>
            </w:tcBorders>
            <w:shd w:val="clear" w:color="auto" w:fill="auto"/>
            <w:vAlign w:val="center"/>
          </w:tcPr>
          <w:p w14:paraId="33F7894F">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0" w:type="auto"/>
            <w:tcBorders>
              <w:top w:val="nil"/>
              <w:left w:val="nil"/>
              <w:bottom w:val="single" w:color="auto" w:sz="4" w:space="0"/>
              <w:right w:val="single" w:color="auto" w:sz="4" w:space="0"/>
            </w:tcBorders>
            <w:shd w:val="clear" w:color="auto" w:fill="auto"/>
            <w:vAlign w:val="center"/>
          </w:tcPr>
          <w:p w14:paraId="3A5B582B">
            <w:pPr>
              <w:widowControl/>
              <w:jc w:val="center"/>
              <w:rPr>
                <w:rFonts w:ascii="Times New Roman" w:hAnsi="Times New Roman"/>
                <w:color w:val="000000"/>
                <w:kern w:val="0"/>
                <w:szCs w:val="21"/>
              </w:rPr>
            </w:pPr>
            <w:r>
              <w:rPr>
                <w:rFonts w:ascii="Times New Roman" w:hAnsi="Times New Roman"/>
                <w:color w:val="000000"/>
                <w:kern w:val="0"/>
                <w:szCs w:val="21"/>
              </w:rPr>
              <w:t>0</w:t>
            </w:r>
          </w:p>
        </w:tc>
        <w:tc>
          <w:tcPr>
            <w:tcW w:w="0" w:type="auto"/>
            <w:tcBorders>
              <w:top w:val="nil"/>
              <w:left w:val="nil"/>
              <w:bottom w:val="single" w:color="auto" w:sz="4" w:space="0"/>
              <w:right w:val="single" w:color="auto" w:sz="4" w:space="0"/>
            </w:tcBorders>
            <w:shd w:val="clear" w:color="auto" w:fill="auto"/>
            <w:vAlign w:val="center"/>
          </w:tcPr>
          <w:p w14:paraId="5D523380">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0" w:type="auto"/>
            <w:gridSpan w:val="4"/>
            <w:tcBorders>
              <w:top w:val="single" w:color="auto" w:sz="4" w:space="0"/>
              <w:left w:val="nil"/>
              <w:bottom w:val="single" w:color="auto" w:sz="4" w:space="0"/>
              <w:right w:val="single" w:color="auto" w:sz="4" w:space="0"/>
            </w:tcBorders>
            <w:shd w:val="clear" w:color="auto" w:fill="auto"/>
            <w:vAlign w:val="center"/>
          </w:tcPr>
          <w:p w14:paraId="358E9316">
            <w:pPr>
              <w:widowControl/>
              <w:jc w:val="center"/>
              <w:rPr>
                <w:rFonts w:ascii="Times New Roman" w:hAnsi="Times New Roman"/>
                <w:color w:val="000000"/>
                <w:kern w:val="0"/>
                <w:szCs w:val="21"/>
              </w:rPr>
            </w:pPr>
            <w:r>
              <w:rPr>
                <w:rFonts w:ascii="Times New Roman" w:hAnsi="Times New Roman"/>
                <w:color w:val="000000"/>
                <w:kern w:val="0"/>
                <w:szCs w:val="21"/>
              </w:rPr>
              <w:t>1-4</w:t>
            </w:r>
            <w:r>
              <w:rPr>
                <w:rFonts w:hint="eastAsia" w:ascii="宋体" w:hAnsi="宋体"/>
                <w:color w:val="000000"/>
                <w:kern w:val="0"/>
                <w:szCs w:val="21"/>
              </w:rPr>
              <w:t>学期</w:t>
            </w:r>
          </w:p>
        </w:tc>
        <w:tc>
          <w:tcPr>
            <w:tcW w:w="0" w:type="auto"/>
            <w:tcBorders>
              <w:top w:val="nil"/>
              <w:left w:val="nil"/>
              <w:bottom w:val="single" w:color="auto" w:sz="4" w:space="0"/>
              <w:right w:val="single" w:color="auto" w:sz="4" w:space="0"/>
            </w:tcBorders>
            <w:shd w:val="clear" w:color="auto" w:fill="auto"/>
            <w:vAlign w:val="center"/>
          </w:tcPr>
          <w:p w14:paraId="39AD87D0">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514001B7">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1F8EAA71">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r>
      <w:tr w14:paraId="3EECC91F">
        <w:tblPrEx>
          <w:tblCellMar>
            <w:top w:w="0" w:type="dxa"/>
            <w:left w:w="108" w:type="dxa"/>
            <w:bottom w:w="0" w:type="dxa"/>
            <w:right w:w="108" w:type="dxa"/>
          </w:tblCellMar>
        </w:tblPrEx>
        <w:trPr>
          <w:trHeight w:val="435" w:hRule="atLeast"/>
        </w:trPr>
        <w:tc>
          <w:tcPr>
            <w:tcW w:w="0" w:type="auto"/>
            <w:vMerge w:val="continue"/>
            <w:tcBorders>
              <w:top w:val="nil"/>
              <w:left w:val="single" w:color="auto" w:sz="4" w:space="0"/>
              <w:bottom w:val="single" w:color="auto" w:sz="4" w:space="0"/>
              <w:right w:val="single" w:color="auto" w:sz="4" w:space="0"/>
            </w:tcBorders>
            <w:vAlign w:val="center"/>
          </w:tcPr>
          <w:p w14:paraId="4BB59DDF">
            <w:pPr>
              <w:widowControl/>
              <w:jc w:val="left"/>
              <w:rPr>
                <w:rFonts w:hint="eastAsia" w:ascii="宋体" w:hAnsi="宋体" w:cs="宋体"/>
                <w:color w:val="000000"/>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14:paraId="11763F78">
            <w:pPr>
              <w:widowControl/>
              <w:jc w:val="left"/>
              <w:rPr>
                <w:rFonts w:hint="eastAsia" w:ascii="宋体" w:hAnsi="宋体" w:cs="宋体"/>
                <w:color w:val="000000"/>
                <w:kern w:val="0"/>
                <w:szCs w:val="21"/>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14:paraId="006D8EB4">
            <w:pPr>
              <w:widowControl/>
              <w:jc w:val="center"/>
              <w:rPr>
                <w:rFonts w:hint="eastAsia" w:ascii="宋体" w:hAnsi="宋体" w:cs="宋体"/>
                <w:color w:val="000000"/>
                <w:kern w:val="0"/>
                <w:szCs w:val="21"/>
              </w:rPr>
            </w:pPr>
            <w:r>
              <w:rPr>
                <w:rFonts w:hint="eastAsia" w:ascii="宋体" w:hAnsi="宋体" w:cs="宋体"/>
                <w:color w:val="000000"/>
                <w:kern w:val="0"/>
                <w:szCs w:val="21"/>
              </w:rPr>
              <w:t>影视鉴赏</w:t>
            </w:r>
          </w:p>
        </w:tc>
        <w:tc>
          <w:tcPr>
            <w:tcW w:w="0" w:type="auto"/>
            <w:tcBorders>
              <w:top w:val="nil"/>
              <w:left w:val="nil"/>
              <w:bottom w:val="single" w:color="auto" w:sz="4" w:space="0"/>
              <w:right w:val="single" w:color="auto" w:sz="4" w:space="0"/>
            </w:tcBorders>
            <w:shd w:val="clear" w:color="auto" w:fill="auto"/>
            <w:vAlign w:val="center"/>
          </w:tcPr>
          <w:p w14:paraId="06083409">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0" w:type="auto"/>
            <w:tcBorders>
              <w:top w:val="nil"/>
              <w:left w:val="nil"/>
              <w:bottom w:val="single" w:color="auto" w:sz="4" w:space="0"/>
              <w:right w:val="single" w:color="auto" w:sz="4" w:space="0"/>
            </w:tcBorders>
            <w:shd w:val="clear" w:color="auto" w:fill="auto"/>
            <w:vAlign w:val="center"/>
          </w:tcPr>
          <w:p w14:paraId="03C0E9EF">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0" w:type="auto"/>
            <w:tcBorders>
              <w:top w:val="nil"/>
              <w:left w:val="nil"/>
              <w:bottom w:val="single" w:color="auto" w:sz="4" w:space="0"/>
              <w:right w:val="single" w:color="auto" w:sz="4" w:space="0"/>
            </w:tcBorders>
            <w:shd w:val="clear" w:color="auto" w:fill="auto"/>
            <w:vAlign w:val="center"/>
          </w:tcPr>
          <w:p w14:paraId="1ADB1854">
            <w:pPr>
              <w:widowControl/>
              <w:jc w:val="center"/>
              <w:rPr>
                <w:rFonts w:ascii="Times New Roman" w:hAnsi="Times New Roman"/>
                <w:color w:val="000000"/>
                <w:kern w:val="0"/>
                <w:szCs w:val="21"/>
              </w:rPr>
            </w:pPr>
            <w:r>
              <w:rPr>
                <w:rFonts w:ascii="Times New Roman" w:hAnsi="Times New Roman"/>
                <w:color w:val="000000"/>
                <w:kern w:val="0"/>
                <w:szCs w:val="21"/>
              </w:rPr>
              <w:t>0</w:t>
            </w:r>
          </w:p>
        </w:tc>
        <w:tc>
          <w:tcPr>
            <w:tcW w:w="0" w:type="auto"/>
            <w:tcBorders>
              <w:top w:val="nil"/>
              <w:left w:val="nil"/>
              <w:bottom w:val="single" w:color="auto" w:sz="4" w:space="0"/>
              <w:right w:val="single" w:color="auto" w:sz="4" w:space="0"/>
            </w:tcBorders>
            <w:shd w:val="clear" w:color="auto" w:fill="auto"/>
            <w:vAlign w:val="center"/>
          </w:tcPr>
          <w:p w14:paraId="6240FFF1">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0" w:type="auto"/>
            <w:gridSpan w:val="4"/>
            <w:tcBorders>
              <w:top w:val="single" w:color="auto" w:sz="4" w:space="0"/>
              <w:left w:val="nil"/>
              <w:bottom w:val="single" w:color="auto" w:sz="4" w:space="0"/>
              <w:right w:val="single" w:color="auto" w:sz="4" w:space="0"/>
            </w:tcBorders>
            <w:shd w:val="clear" w:color="auto" w:fill="auto"/>
            <w:vAlign w:val="center"/>
          </w:tcPr>
          <w:p w14:paraId="72A7BC7B">
            <w:pPr>
              <w:widowControl/>
              <w:jc w:val="center"/>
              <w:rPr>
                <w:rFonts w:ascii="Times New Roman" w:hAnsi="Times New Roman"/>
                <w:color w:val="000000"/>
                <w:kern w:val="0"/>
                <w:szCs w:val="21"/>
              </w:rPr>
            </w:pPr>
            <w:r>
              <w:rPr>
                <w:rFonts w:ascii="Times New Roman" w:hAnsi="Times New Roman"/>
                <w:color w:val="000000"/>
                <w:kern w:val="0"/>
                <w:szCs w:val="21"/>
              </w:rPr>
              <w:t>1-4</w:t>
            </w:r>
            <w:r>
              <w:rPr>
                <w:rFonts w:hint="eastAsia" w:ascii="宋体" w:hAnsi="宋体"/>
                <w:color w:val="000000"/>
                <w:kern w:val="0"/>
                <w:szCs w:val="21"/>
              </w:rPr>
              <w:t>学期</w:t>
            </w:r>
          </w:p>
        </w:tc>
        <w:tc>
          <w:tcPr>
            <w:tcW w:w="0" w:type="auto"/>
            <w:tcBorders>
              <w:top w:val="nil"/>
              <w:left w:val="nil"/>
              <w:bottom w:val="single" w:color="auto" w:sz="4" w:space="0"/>
              <w:right w:val="single" w:color="auto" w:sz="4" w:space="0"/>
            </w:tcBorders>
            <w:shd w:val="clear" w:color="auto" w:fill="auto"/>
            <w:vAlign w:val="center"/>
          </w:tcPr>
          <w:p w14:paraId="27F6A529">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3C2ACDB7">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5122CBAF">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r>
      <w:tr w14:paraId="28E0A371">
        <w:tblPrEx>
          <w:tblCellMar>
            <w:top w:w="0" w:type="dxa"/>
            <w:left w:w="108" w:type="dxa"/>
            <w:bottom w:w="0" w:type="dxa"/>
            <w:right w:w="108" w:type="dxa"/>
          </w:tblCellMar>
        </w:tblPrEx>
        <w:trPr>
          <w:trHeight w:val="435" w:hRule="atLeast"/>
        </w:trPr>
        <w:tc>
          <w:tcPr>
            <w:tcW w:w="0" w:type="auto"/>
            <w:vMerge w:val="continue"/>
            <w:tcBorders>
              <w:top w:val="nil"/>
              <w:left w:val="single" w:color="auto" w:sz="4" w:space="0"/>
              <w:bottom w:val="single" w:color="auto" w:sz="4" w:space="0"/>
              <w:right w:val="single" w:color="auto" w:sz="4" w:space="0"/>
            </w:tcBorders>
            <w:vAlign w:val="center"/>
          </w:tcPr>
          <w:p w14:paraId="1CEC8E38">
            <w:pPr>
              <w:widowControl/>
              <w:jc w:val="left"/>
              <w:rPr>
                <w:rFonts w:hint="eastAsia" w:ascii="宋体" w:hAnsi="宋体" w:cs="宋体"/>
                <w:color w:val="000000"/>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14:paraId="3A18B9A9">
            <w:pPr>
              <w:widowControl/>
              <w:jc w:val="left"/>
              <w:rPr>
                <w:rFonts w:hint="eastAsia" w:ascii="宋体" w:hAnsi="宋体" w:cs="宋体"/>
                <w:color w:val="000000"/>
                <w:kern w:val="0"/>
                <w:szCs w:val="21"/>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14:paraId="61974E87">
            <w:pPr>
              <w:widowControl/>
              <w:jc w:val="center"/>
              <w:rPr>
                <w:rFonts w:hint="eastAsia" w:ascii="宋体" w:hAnsi="宋体" w:cs="宋体"/>
                <w:color w:val="000000"/>
                <w:kern w:val="0"/>
                <w:szCs w:val="21"/>
              </w:rPr>
            </w:pPr>
            <w:r>
              <w:rPr>
                <w:rFonts w:hint="eastAsia" w:ascii="宋体" w:hAnsi="宋体" w:cs="宋体"/>
                <w:color w:val="000000"/>
                <w:kern w:val="0"/>
                <w:szCs w:val="21"/>
              </w:rPr>
              <w:t>创新中国</w:t>
            </w:r>
          </w:p>
        </w:tc>
        <w:tc>
          <w:tcPr>
            <w:tcW w:w="0" w:type="auto"/>
            <w:tcBorders>
              <w:top w:val="nil"/>
              <w:left w:val="nil"/>
              <w:bottom w:val="single" w:color="auto" w:sz="4" w:space="0"/>
              <w:right w:val="single" w:color="auto" w:sz="4" w:space="0"/>
            </w:tcBorders>
            <w:shd w:val="clear" w:color="auto" w:fill="auto"/>
            <w:vAlign w:val="center"/>
          </w:tcPr>
          <w:p w14:paraId="04AC6B7C">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0" w:type="auto"/>
            <w:tcBorders>
              <w:top w:val="nil"/>
              <w:left w:val="nil"/>
              <w:bottom w:val="single" w:color="auto" w:sz="4" w:space="0"/>
              <w:right w:val="single" w:color="auto" w:sz="4" w:space="0"/>
            </w:tcBorders>
            <w:shd w:val="clear" w:color="auto" w:fill="auto"/>
            <w:vAlign w:val="center"/>
          </w:tcPr>
          <w:p w14:paraId="65A430BD">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0" w:type="auto"/>
            <w:tcBorders>
              <w:top w:val="nil"/>
              <w:left w:val="nil"/>
              <w:bottom w:val="single" w:color="auto" w:sz="4" w:space="0"/>
              <w:right w:val="single" w:color="auto" w:sz="4" w:space="0"/>
            </w:tcBorders>
            <w:shd w:val="clear" w:color="auto" w:fill="auto"/>
            <w:vAlign w:val="center"/>
          </w:tcPr>
          <w:p w14:paraId="66EEA171">
            <w:pPr>
              <w:widowControl/>
              <w:jc w:val="center"/>
              <w:rPr>
                <w:rFonts w:ascii="Times New Roman" w:hAnsi="Times New Roman"/>
                <w:color w:val="000000"/>
                <w:kern w:val="0"/>
                <w:szCs w:val="21"/>
              </w:rPr>
            </w:pPr>
            <w:r>
              <w:rPr>
                <w:rFonts w:ascii="Times New Roman" w:hAnsi="Times New Roman"/>
                <w:color w:val="000000"/>
                <w:kern w:val="0"/>
                <w:szCs w:val="21"/>
              </w:rPr>
              <w:t>0</w:t>
            </w:r>
          </w:p>
        </w:tc>
        <w:tc>
          <w:tcPr>
            <w:tcW w:w="0" w:type="auto"/>
            <w:tcBorders>
              <w:top w:val="nil"/>
              <w:left w:val="nil"/>
              <w:bottom w:val="single" w:color="auto" w:sz="4" w:space="0"/>
              <w:right w:val="single" w:color="auto" w:sz="4" w:space="0"/>
            </w:tcBorders>
            <w:shd w:val="clear" w:color="auto" w:fill="auto"/>
            <w:vAlign w:val="center"/>
          </w:tcPr>
          <w:p w14:paraId="6BB463A2">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0" w:type="auto"/>
            <w:gridSpan w:val="4"/>
            <w:tcBorders>
              <w:top w:val="single" w:color="auto" w:sz="4" w:space="0"/>
              <w:left w:val="nil"/>
              <w:bottom w:val="single" w:color="auto" w:sz="4" w:space="0"/>
              <w:right w:val="single" w:color="auto" w:sz="4" w:space="0"/>
            </w:tcBorders>
            <w:shd w:val="clear" w:color="auto" w:fill="auto"/>
            <w:vAlign w:val="center"/>
          </w:tcPr>
          <w:p w14:paraId="025F3A29">
            <w:pPr>
              <w:widowControl/>
              <w:jc w:val="center"/>
              <w:rPr>
                <w:rFonts w:ascii="Times New Roman" w:hAnsi="Times New Roman"/>
                <w:color w:val="000000"/>
                <w:kern w:val="0"/>
                <w:szCs w:val="21"/>
              </w:rPr>
            </w:pPr>
            <w:r>
              <w:rPr>
                <w:rFonts w:ascii="Times New Roman" w:hAnsi="Times New Roman"/>
                <w:color w:val="000000"/>
                <w:kern w:val="0"/>
                <w:szCs w:val="21"/>
              </w:rPr>
              <w:t>1-4</w:t>
            </w:r>
            <w:r>
              <w:rPr>
                <w:rFonts w:hint="eastAsia" w:ascii="宋体" w:hAnsi="宋体"/>
                <w:color w:val="000000"/>
                <w:kern w:val="0"/>
                <w:szCs w:val="21"/>
              </w:rPr>
              <w:t>学期</w:t>
            </w:r>
          </w:p>
        </w:tc>
        <w:tc>
          <w:tcPr>
            <w:tcW w:w="0" w:type="auto"/>
            <w:tcBorders>
              <w:top w:val="nil"/>
              <w:left w:val="nil"/>
              <w:bottom w:val="single" w:color="auto" w:sz="4" w:space="0"/>
              <w:right w:val="single" w:color="auto" w:sz="4" w:space="0"/>
            </w:tcBorders>
            <w:shd w:val="clear" w:color="auto" w:fill="auto"/>
            <w:vAlign w:val="center"/>
          </w:tcPr>
          <w:p w14:paraId="1A46F78F">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2F93F96D">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5AD49839">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r>
      <w:tr w14:paraId="688A98C4">
        <w:tblPrEx>
          <w:tblCellMar>
            <w:top w:w="0" w:type="dxa"/>
            <w:left w:w="108" w:type="dxa"/>
            <w:bottom w:w="0" w:type="dxa"/>
            <w:right w:w="108" w:type="dxa"/>
          </w:tblCellMar>
        </w:tblPrEx>
        <w:trPr>
          <w:trHeight w:val="435" w:hRule="atLeast"/>
        </w:trPr>
        <w:tc>
          <w:tcPr>
            <w:tcW w:w="0" w:type="auto"/>
            <w:vMerge w:val="continue"/>
            <w:tcBorders>
              <w:top w:val="nil"/>
              <w:left w:val="single" w:color="auto" w:sz="4" w:space="0"/>
              <w:bottom w:val="single" w:color="auto" w:sz="4" w:space="0"/>
              <w:right w:val="single" w:color="auto" w:sz="4" w:space="0"/>
            </w:tcBorders>
            <w:vAlign w:val="center"/>
          </w:tcPr>
          <w:p w14:paraId="4CEAECA2">
            <w:pPr>
              <w:widowControl/>
              <w:jc w:val="left"/>
              <w:rPr>
                <w:rFonts w:hint="eastAsia" w:ascii="宋体" w:hAnsi="宋体" w:cs="宋体"/>
                <w:color w:val="000000"/>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14:paraId="6B84E0BC">
            <w:pPr>
              <w:widowControl/>
              <w:jc w:val="left"/>
              <w:rPr>
                <w:rFonts w:hint="eastAsia" w:ascii="宋体" w:hAnsi="宋体" w:cs="宋体"/>
                <w:color w:val="000000"/>
                <w:kern w:val="0"/>
                <w:szCs w:val="21"/>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14:paraId="63AE7CFD">
            <w:pPr>
              <w:widowControl/>
              <w:jc w:val="center"/>
              <w:rPr>
                <w:rFonts w:hint="eastAsia" w:ascii="宋体" w:hAnsi="宋体" w:cs="宋体"/>
                <w:color w:val="000000"/>
                <w:kern w:val="0"/>
                <w:szCs w:val="21"/>
              </w:rPr>
            </w:pPr>
            <w:r>
              <w:rPr>
                <w:rFonts w:hint="eastAsia" w:ascii="宋体" w:hAnsi="宋体" w:cs="宋体"/>
                <w:color w:val="000000"/>
                <w:kern w:val="0"/>
                <w:szCs w:val="21"/>
              </w:rPr>
              <w:t>企业绿色管理</w:t>
            </w:r>
          </w:p>
        </w:tc>
        <w:tc>
          <w:tcPr>
            <w:tcW w:w="0" w:type="auto"/>
            <w:tcBorders>
              <w:top w:val="nil"/>
              <w:left w:val="nil"/>
              <w:bottom w:val="single" w:color="auto" w:sz="4" w:space="0"/>
              <w:right w:val="single" w:color="auto" w:sz="4" w:space="0"/>
            </w:tcBorders>
            <w:shd w:val="clear" w:color="auto" w:fill="auto"/>
            <w:vAlign w:val="center"/>
          </w:tcPr>
          <w:p w14:paraId="37FDD6F1">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0" w:type="auto"/>
            <w:tcBorders>
              <w:top w:val="nil"/>
              <w:left w:val="nil"/>
              <w:bottom w:val="single" w:color="auto" w:sz="4" w:space="0"/>
              <w:right w:val="single" w:color="auto" w:sz="4" w:space="0"/>
            </w:tcBorders>
            <w:shd w:val="clear" w:color="auto" w:fill="auto"/>
            <w:vAlign w:val="center"/>
          </w:tcPr>
          <w:p w14:paraId="202BBE02">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0" w:type="auto"/>
            <w:tcBorders>
              <w:top w:val="nil"/>
              <w:left w:val="nil"/>
              <w:bottom w:val="single" w:color="auto" w:sz="4" w:space="0"/>
              <w:right w:val="single" w:color="auto" w:sz="4" w:space="0"/>
            </w:tcBorders>
            <w:shd w:val="clear" w:color="auto" w:fill="auto"/>
            <w:vAlign w:val="center"/>
          </w:tcPr>
          <w:p w14:paraId="49252021">
            <w:pPr>
              <w:widowControl/>
              <w:jc w:val="center"/>
              <w:rPr>
                <w:rFonts w:ascii="Times New Roman" w:hAnsi="Times New Roman"/>
                <w:color w:val="000000"/>
                <w:kern w:val="0"/>
                <w:szCs w:val="21"/>
              </w:rPr>
            </w:pPr>
            <w:r>
              <w:rPr>
                <w:rFonts w:ascii="Times New Roman" w:hAnsi="Times New Roman"/>
                <w:color w:val="000000"/>
                <w:kern w:val="0"/>
                <w:szCs w:val="21"/>
              </w:rPr>
              <w:t>0</w:t>
            </w:r>
          </w:p>
        </w:tc>
        <w:tc>
          <w:tcPr>
            <w:tcW w:w="0" w:type="auto"/>
            <w:tcBorders>
              <w:top w:val="nil"/>
              <w:left w:val="nil"/>
              <w:bottom w:val="single" w:color="auto" w:sz="4" w:space="0"/>
              <w:right w:val="single" w:color="auto" w:sz="4" w:space="0"/>
            </w:tcBorders>
            <w:shd w:val="clear" w:color="auto" w:fill="auto"/>
            <w:vAlign w:val="center"/>
          </w:tcPr>
          <w:p w14:paraId="304E5DD1">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0" w:type="auto"/>
            <w:gridSpan w:val="4"/>
            <w:tcBorders>
              <w:top w:val="single" w:color="auto" w:sz="4" w:space="0"/>
              <w:left w:val="nil"/>
              <w:bottom w:val="single" w:color="auto" w:sz="4" w:space="0"/>
              <w:right w:val="single" w:color="auto" w:sz="4" w:space="0"/>
            </w:tcBorders>
            <w:shd w:val="clear" w:color="auto" w:fill="auto"/>
            <w:vAlign w:val="center"/>
          </w:tcPr>
          <w:p w14:paraId="4971EDDF">
            <w:pPr>
              <w:widowControl/>
              <w:jc w:val="center"/>
              <w:rPr>
                <w:rFonts w:ascii="Times New Roman" w:hAnsi="Times New Roman"/>
                <w:color w:val="000000"/>
                <w:kern w:val="0"/>
                <w:szCs w:val="21"/>
              </w:rPr>
            </w:pPr>
            <w:r>
              <w:rPr>
                <w:rFonts w:ascii="Times New Roman" w:hAnsi="Times New Roman"/>
                <w:color w:val="000000"/>
                <w:kern w:val="0"/>
                <w:szCs w:val="21"/>
              </w:rPr>
              <w:t>1-4</w:t>
            </w:r>
            <w:r>
              <w:rPr>
                <w:rFonts w:hint="eastAsia" w:ascii="宋体" w:hAnsi="宋体"/>
                <w:color w:val="000000"/>
                <w:kern w:val="0"/>
                <w:szCs w:val="21"/>
              </w:rPr>
              <w:t>学期</w:t>
            </w:r>
          </w:p>
        </w:tc>
        <w:tc>
          <w:tcPr>
            <w:tcW w:w="0" w:type="auto"/>
            <w:tcBorders>
              <w:top w:val="nil"/>
              <w:left w:val="nil"/>
              <w:bottom w:val="single" w:color="auto" w:sz="4" w:space="0"/>
              <w:right w:val="single" w:color="auto" w:sz="4" w:space="0"/>
            </w:tcBorders>
            <w:shd w:val="clear" w:color="auto" w:fill="auto"/>
            <w:vAlign w:val="center"/>
          </w:tcPr>
          <w:p w14:paraId="32BF60C6">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72F060D2">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0ABF50C7">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r>
      <w:tr w14:paraId="443D8D88">
        <w:tblPrEx>
          <w:tblCellMar>
            <w:top w:w="0" w:type="dxa"/>
            <w:left w:w="108" w:type="dxa"/>
            <w:bottom w:w="0" w:type="dxa"/>
            <w:right w:w="108" w:type="dxa"/>
          </w:tblCellMar>
        </w:tblPrEx>
        <w:trPr>
          <w:trHeight w:val="435" w:hRule="atLeast"/>
        </w:trPr>
        <w:tc>
          <w:tcPr>
            <w:tcW w:w="0" w:type="auto"/>
            <w:vMerge w:val="continue"/>
            <w:tcBorders>
              <w:top w:val="nil"/>
              <w:left w:val="single" w:color="auto" w:sz="4" w:space="0"/>
              <w:bottom w:val="single" w:color="auto" w:sz="4" w:space="0"/>
              <w:right w:val="single" w:color="auto" w:sz="4" w:space="0"/>
            </w:tcBorders>
            <w:vAlign w:val="center"/>
          </w:tcPr>
          <w:p w14:paraId="28137311">
            <w:pPr>
              <w:widowControl/>
              <w:jc w:val="left"/>
              <w:rPr>
                <w:rFonts w:hint="eastAsia" w:ascii="宋体" w:hAnsi="宋体" w:cs="宋体"/>
                <w:color w:val="000000"/>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14:paraId="0D32212E">
            <w:pPr>
              <w:widowControl/>
              <w:jc w:val="left"/>
              <w:rPr>
                <w:rFonts w:hint="eastAsia" w:ascii="宋体" w:hAnsi="宋体" w:cs="宋体"/>
                <w:color w:val="000000"/>
                <w:kern w:val="0"/>
                <w:szCs w:val="21"/>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14:paraId="572F988F">
            <w:pPr>
              <w:widowControl/>
              <w:jc w:val="center"/>
              <w:rPr>
                <w:rFonts w:hint="eastAsia" w:ascii="宋体" w:hAnsi="宋体" w:cs="宋体"/>
                <w:color w:val="000000"/>
                <w:kern w:val="0"/>
                <w:szCs w:val="21"/>
              </w:rPr>
            </w:pPr>
            <w:r>
              <w:rPr>
                <w:rFonts w:hint="eastAsia" w:ascii="宋体" w:hAnsi="宋体" w:cs="宋体"/>
                <w:color w:val="000000"/>
                <w:kern w:val="0"/>
                <w:szCs w:val="21"/>
              </w:rPr>
              <w:t>文献信息检索与利用</w:t>
            </w:r>
          </w:p>
        </w:tc>
        <w:tc>
          <w:tcPr>
            <w:tcW w:w="0" w:type="auto"/>
            <w:tcBorders>
              <w:top w:val="nil"/>
              <w:left w:val="nil"/>
              <w:bottom w:val="single" w:color="auto" w:sz="4" w:space="0"/>
              <w:right w:val="single" w:color="auto" w:sz="4" w:space="0"/>
            </w:tcBorders>
            <w:shd w:val="clear" w:color="auto" w:fill="auto"/>
            <w:vAlign w:val="center"/>
          </w:tcPr>
          <w:p w14:paraId="57FC7E4A">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0" w:type="auto"/>
            <w:tcBorders>
              <w:top w:val="nil"/>
              <w:left w:val="nil"/>
              <w:bottom w:val="single" w:color="auto" w:sz="4" w:space="0"/>
              <w:right w:val="single" w:color="auto" w:sz="4" w:space="0"/>
            </w:tcBorders>
            <w:shd w:val="clear" w:color="auto" w:fill="auto"/>
            <w:vAlign w:val="center"/>
          </w:tcPr>
          <w:p w14:paraId="0C85BCA5">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0" w:type="auto"/>
            <w:tcBorders>
              <w:top w:val="nil"/>
              <w:left w:val="nil"/>
              <w:bottom w:val="single" w:color="auto" w:sz="4" w:space="0"/>
              <w:right w:val="single" w:color="auto" w:sz="4" w:space="0"/>
            </w:tcBorders>
            <w:shd w:val="clear" w:color="auto" w:fill="auto"/>
            <w:vAlign w:val="center"/>
          </w:tcPr>
          <w:p w14:paraId="01A2BEAB">
            <w:pPr>
              <w:widowControl/>
              <w:jc w:val="center"/>
              <w:rPr>
                <w:rFonts w:ascii="Times New Roman" w:hAnsi="Times New Roman"/>
                <w:color w:val="000000"/>
                <w:kern w:val="0"/>
                <w:szCs w:val="21"/>
              </w:rPr>
            </w:pPr>
            <w:r>
              <w:rPr>
                <w:rFonts w:ascii="Times New Roman" w:hAnsi="Times New Roman"/>
                <w:color w:val="000000"/>
                <w:kern w:val="0"/>
                <w:szCs w:val="21"/>
              </w:rPr>
              <w:t>0</w:t>
            </w:r>
          </w:p>
        </w:tc>
        <w:tc>
          <w:tcPr>
            <w:tcW w:w="0" w:type="auto"/>
            <w:tcBorders>
              <w:top w:val="nil"/>
              <w:left w:val="nil"/>
              <w:bottom w:val="single" w:color="auto" w:sz="4" w:space="0"/>
              <w:right w:val="single" w:color="auto" w:sz="4" w:space="0"/>
            </w:tcBorders>
            <w:shd w:val="clear" w:color="auto" w:fill="auto"/>
            <w:vAlign w:val="center"/>
          </w:tcPr>
          <w:p w14:paraId="5B79467D">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0" w:type="auto"/>
            <w:gridSpan w:val="4"/>
            <w:tcBorders>
              <w:top w:val="single" w:color="auto" w:sz="4" w:space="0"/>
              <w:left w:val="nil"/>
              <w:bottom w:val="single" w:color="auto" w:sz="4" w:space="0"/>
              <w:right w:val="single" w:color="auto" w:sz="4" w:space="0"/>
            </w:tcBorders>
            <w:shd w:val="clear" w:color="auto" w:fill="auto"/>
            <w:vAlign w:val="center"/>
          </w:tcPr>
          <w:p w14:paraId="5692153B">
            <w:pPr>
              <w:widowControl/>
              <w:jc w:val="center"/>
              <w:rPr>
                <w:rFonts w:ascii="Times New Roman" w:hAnsi="Times New Roman"/>
                <w:color w:val="000000"/>
                <w:kern w:val="0"/>
                <w:szCs w:val="21"/>
              </w:rPr>
            </w:pPr>
            <w:r>
              <w:rPr>
                <w:rFonts w:ascii="Times New Roman" w:hAnsi="Times New Roman"/>
                <w:color w:val="000000"/>
                <w:kern w:val="0"/>
                <w:szCs w:val="21"/>
              </w:rPr>
              <w:t>1-4</w:t>
            </w:r>
            <w:r>
              <w:rPr>
                <w:rFonts w:hint="eastAsia" w:ascii="宋体" w:hAnsi="宋体"/>
                <w:color w:val="000000"/>
                <w:kern w:val="0"/>
                <w:szCs w:val="21"/>
              </w:rPr>
              <w:t>学期</w:t>
            </w:r>
          </w:p>
        </w:tc>
        <w:tc>
          <w:tcPr>
            <w:tcW w:w="0" w:type="auto"/>
            <w:tcBorders>
              <w:top w:val="nil"/>
              <w:left w:val="nil"/>
              <w:bottom w:val="single" w:color="auto" w:sz="4" w:space="0"/>
              <w:right w:val="single" w:color="auto" w:sz="4" w:space="0"/>
            </w:tcBorders>
            <w:shd w:val="clear" w:color="auto" w:fill="auto"/>
            <w:vAlign w:val="center"/>
          </w:tcPr>
          <w:p w14:paraId="3D456C59">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2B5A6C19">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46F1C5C9">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r>
      <w:tr w14:paraId="5EDA71DC">
        <w:tblPrEx>
          <w:tblCellMar>
            <w:top w:w="0" w:type="dxa"/>
            <w:left w:w="108" w:type="dxa"/>
            <w:bottom w:w="0" w:type="dxa"/>
            <w:right w:w="108" w:type="dxa"/>
          </w:tblCellMar>
        </w:tblPrEx>
        <w:trPr>
          <w:trHeight w:val="435" w:hRule="atLeast"/>
        </w:trPr>
        <w:tc>
          <w:tcPr>
            <w:tcW w:w="0" w:type="auto"/>
            <w:vMerge w:val="continue"/>
            <w:tcBorders>
              <w:top w:val="nil"/>
              <w:left w:val="single" w:color="auto" w:sz="4" w:space="0"/>
              <w:bottom w:val="single" w:color="auto" w:sz="4" w:space="0"/>
              <w:right w:val="single" w:color="auto" w:sz="4" w:space="0"/>
            </w:tcBorders>
            <w:vAlign w:val="center"/>
          </w:tcPr>
          <w:p w14:paraId="086B6843">
            <w:pPr>
              <w:widowControl/>
              <w:jc w:val="left"/>
              <w:rPr>
                <w:rFonts w:hint="eastAsia" w:ascii="宋体" w:hAnsi="宋体" w:cs="宋体"/>
                <w:color w:val="000000"/>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14:paraId="1B8B7B41">
            <w:pPr>
              <w:widowControl/>
              <w:jc w:val="left"/>
              <w:rPr>
                <w:rFonts w:hint="eastAsia" w:ascii="宋体" w:hAnsi="宋体" w:cs="宋体"/>
                <w:color w:val="000000"/>
                <w:kern w:val="0"/>
                <w:szCs w:val="21"/>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14:paraId="510426D5">
            <w:pPr>
              <w:widowControl/>
              <w:jc w:val="center"/>
              <w:rPr>
                <w:rFonts w:hint="eastAsia" w:ascii="宋体" w:hAnsi="宋体" w:cs="宋体"/>
                <w:color w:val="000000"/>
                <w:kern w:val="0"/>
                <w:szCs w:val="21"/>
              </w:rPr>
            </w:pPr>
            <w:r>
              <w:rPr>
                <w:rFonts w:hint="eastAsia" w:ascii="宋体" w:hAnsi="宋体" w:cs="宋体"/>
                <w:color w:val="000000"/>
                <w:kern w:val="0"/>
                <w:szCs w:val="21"/>
              </w:rPr>
              <w:t>艺术鉴赏</w:t>
            </w:r>
          </w:p>
        </w:tc>
        <w:tc>
          <w:tcPr>
            <w:tcW w:w="0" w:type="auto"/>
            <w:tcBorders>
              <w:top w:val="nil"/>
              <w:left w:val="nil"/>
              <w:bottom w:val="single" w:color="auto" w:sz="4" w:space="0"/>
              <w:right w:val="single" w:color="auto" w:sz="4" w:space="0"/>
            </w:tcBorders>
            <w:shd w:val="clear" w:color="auto" w:fill="auto"/>
            <w:vAlign w:val="center"/>
          </w:tcPr>
          <w:p w14:paraId="27529864">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0" w:type="auto"/>
            <w:tcBorders>
              <w:top w:val="nil"/>
              <w:left w:val="nil"/>
              <w:bottom w:val="single" w:color="auto" w:sz="4" w:space="0"/>
              <w:right w:val="single" w:color="auto" w:sz="4" w:space="0"/>
            </w:tcBorders>
            <w:shd w:val="clear" w:color="auto" w:fill="auto"/>
            <w:vAlign w:val="center"/>
          </w:tcPr>
          <w:p w14:paraId="26ACF418">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0" w:type="auto"/>
            <w:tcBorders>
              <w:top w:val="nil"/>
              <w:left w:val="nil"/>
              <w:bottom w:val="single" w:color="auto" w:sz="4" w:space="0"/>
              <w:right w:val="single" w:color="auto" w:sz="4" w:space="0"/>
            </w:tcBorders>
            <w:shd w:val="clear" w:color="auto" w:fill="auto"/>
            <w:vAlign w:val="center"/>
          </w:tcPr>
          <w:p w14:paraId="541D064C">
            <w:pPr>
              <w:widowControl/>
              <w:jc w:val="center"/>
              <w:rPr>
                <w:rFonts w:ascii="Times New Roman" w:hAnsi="Times New Roman"/>
                <w:color w:val="000000"/>
                <w:kern w:val="0"/>
                <w:szCs w:val="21"/>
              </w:rPr>
            </w:pPr>
            <w:r>
              <w:rPr>
                <w:rFonts w:ascii="Times New Roman" w:hAnsi="Times New Roman"/>
                <w:color w:val="000000"/>
                <w:kern w:val="0"/>
                <w:szCs w:val="21"/>
              </w:rPr>
              <w:t>0</w:t>
            </w:r>
          </w:p>
        </w:tc>
        <w:tc>
          <w:tcPr>
            <w:tcW w:w="0" w:type="auto"/>
            <w:tcBorders>
              <w:top w:val="nil"/>
              <w:left w:val="nil"/>
              <w:bottom w:val="single" w:color="auto" w:sz="4" w:space="0"/>
              <w:right w:val="single" w:color="auto" w:sz="4" w:space="0"/>
            </w:tcBorders>
            <w:shd w:val="clear" w:color="auto" w:fill="auto"/>
            <w:vAlign w:val="center"/>
          </w:tcPr>
          <w:p w14:paraId="788779AF">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0" w:type="auto"/>
            <w:gridSpan w:val="4"/>
            <w:tcBorders>
              <w:top w:val="single" w:color="auto" w:sz="4" w:space="0"/>
              <w:left w:val="nil"/>
              <w:bottom w:val="single" w:color="auto" w:sz="4" w:space="0"/>
              <w:right w:val="single" w:color="auto" w:sz="4" w:space="0"/>
            </w:tcBorders>
            <w:shd w:val="clear" w:color="auto" w:fill="auto"/>
            <w:vAlign w:val="center"/>
          </w:tcPr>
          <w:p w14:paraId="005413E2">
            <w:pPr>
              <w:widowControl/>
              <w:jc w:val="center"/>
              <w:rPr>
                <w:rFonts w:ascii="Times New Roman" w:hAnsi="Times New Roman"/>
                <w:color w:val="000000"/>
                <w:kern w:val="0"/>
                <w:szCs w:val="21"/>
              </w:rPr>
            </w:pPr>
            <w:r>
              <w:rPr>
                <w:rFonts w:ascii="Times New Roman" w:hAnsi="Times New Roman"/>
                <w:color w:val="000000"/>
                <w:kern w:val="0"/>
                <w:szCs w:val="21"/>
              </w:rPr>
              <w:t>1-4</w:t>
            </w:r>
            <w:r>
              <w:rPr>
                <w:rFonts w:hint="eastAsia" w:ascii="宋体" w:hAnsi="宋体"/>
                <w:color w:val="000000"/>
                <w:kern w:val="0"/>
                <w:szCs w:val="21"/>
              </w:rPr>
              <w:t>学期</w:t>
            </w:r>
          </w:p>
        </w:tc>
        <w:tc>
          <w:tcPr>
            <w:tcW w:w="0" w:type="auto"/>
            <w:tcBorders>
              <w:top w:val="nil"/>
              <w:left w:val="nil"/>
              <w:bottom w:val="single" w:color="auto" w:sz="4" w:space="0"/>
              <w:right w:val="single" w:color="auto" w:sz="4" w:space="0"/>
            </w:tcBorders>
            <w:shd w:val="clear" w:color="auto" w:fill="auto"/>
            <w:vAlign w:val="center"/>
          </w:tcPr>
          <w:p w14:paraId="348B6865">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6330B35F">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5E5E3314">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r>
      <w:tr w14:paraId="2ED27BAF">
        <w:tblPrEx>
          <w:tblCellMar>
            <w:top w:w="0" w:type="dxa"/>
            <w:left w:w="108" w:type="dxa"/>
            <w:bottom w:w="0" w:type="dxa"/>
            <w:right w:w="108" w:type="dxa"/>
          </w:tblCellMar>
        </w:tblPrEx>
        <w:trPr>
          <w:trHeight w:val="435" w:hRule="atLeast"/>
        </w:trPr>
        <w:tc>
          <w:tcPr>
            <w:tcW w:w="0" w:type="auto"/>
            <w:vMerge w:val="continue"/>
            <w:tcBorders>
              <w:top w:val="nil"/>
              <w:left w:val="single" w:color="auto" w:sz="4" w:space="0"/>
              <w:bottom w:val="single" w:color="auto" w:sz="4" w:space="0"/>
              <w:right w:val="single" w:color="auto" w:sz="4" w:space="0"/>
            </w:tcBorders>
            <w:vAlign w:val="center"/>
          </w:tcPr>
          <w:p w14:paraId="7D4EFED4">
            <w:pPr>
              <w:widowControl/>
              <w:jc w:val="left"/>
              <w:rPr>
                <w:rFonts w:hint="eastAsia" w:ascii="宋体" w:hAnsi="宋体" w:cs="宋体"/>
                <w:color w:val="000000"/>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14:paraId="5A92F929">
            <w:pPr>
              <w:widowControl/>
              <w:jc w:val="left"/>
              <w:rPr>
                <w:rFonts w:hint="eastAsia" w:ascii="宋体" w:hAnsi="宋体" w:cs="宋体"/>
                <w:color w:val="000000"/>
                <w:kern w:val="0"/>
                <w:szCs w:val="21"/>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14:paraId="536D7455">
            <w:pPr>
              <w:widowControl/>
              <w:jc w:val="center"/>
              <w:rPr>
                <w:rFonts w:hint="eastAsia" w:ascii="宋体" w:hAnsi="宋体" w:cs="宋体"/>
                <w:color w:val="000000"/>
                <w:kern w:val="0"/>
                <w:szCs w:val="21"/>
              </w:rPr>
            </w:pPr>
            <w:r>
              <w:rPr>
                <w:rFonts w:hint="eastAsia" w:ascii="宋体" w:hAnsi="宋体" w:cs="宋体"/>
                <w:color w:val="000000"/>
                <w:kern w:val="0"/>
                <w:szCs w:val="21"/>
              </w:rPr>
              <w:t>常见病的健康管理</w:t>
            </w:r>
          </w:p>
        </w:tc>
        <w:tc>
          <w:tcPr>
            <w:tcW w:w="0" w:type="auto"/>
            <w:tcBorders>
              <w:top w:val="nil"/>
              <w:left w:val="nil"/>
              <w:bottom w:val="single" w:color="auto" w:sz="4" w:space="0"/>
              <w:right w:val="single" w:color="auto" w:sz="4" w:space="0"/>
            </w:tcBorders>
            <w:shd w:val="clear" w:color="auto" w:fill="auto"/>
            <w:vAlign w:val="center"/>
          </w:tcPr>
          <w:p w14:paraId="2914C3F0">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0" w:type="auto"/>
            <w:tcBorders>
              <w:top w:val="nil"/>
              <w:left w:val="nil"/>
              <w:bottom w:val="single" w:color="auto" w:sz="4" w:space="0"/>
              <w:right w:val="single" w:color="auto" w:sz="4" w:space="0"/>
            </w:tcBorders>
            <w:shd w:val="clear" w:color="auto" w:fill="auto"/>
            <w:vAlign w:val="center"/>
          </w:tcPr>
          <w:p w14:paraId="1CAD869C">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0" w:type="auto"/>
            <w:tcBorders>
              <w:top w:val="nil"/>
              <w:left w:val="nil"/>
              <w:bottom w:val="single" w:color="auto" w:sz="4" w:space="0"/>
              <w:right w:val="single" w:color="auto" w:sz="4" w:space="0"/>
            </w:tcBorders>
            <w:shd w:val="clear" w:color="auto" w:fill="auto"/>
            <w:vAlign w:val="center"/>
          </w:tcPr>
          <w:p w14:paraId="4811DFE5">
            <w:pPr>
              <w:widowControl/>
              <w:jc w:val="center"/>
              <w:rPr>
                <w:rFonts w:ascii="Times New Roman" w:hAnsi="Times New Roman"/>
                <w:color w:val="000000"/>
                <w:kern w:val="0"/>
                <w:szCs w:val="21"/>
              </w:rPr>
            </w:pPr>
            <w:r>
              <w:rPr>
                <w:rFonts w:ascii="Times New Roman" w:hAnsi="Times New Roman"/>
                <w:color w:val="000000"/>
                <w:kern w:val="0"/>
                <w:szCs w:val="21"/>
              </w:rPr>
              <w:t>0</w:t>
            </w:r>
          </w:p>
        </w:tc>
        <w:tc>
          <w:tcPr>
            <w:tcW w:w="0" w:type="auto"/>
            <w:tcBorders>
              <w:top w:val="nil"/>
              <w:left w:val="nil"/>
              <w:bottom w:val="single" w:color="auto" w:sz="4" w:space="0"/>
              <w:right w:val="single" w:color="auto" w:sz="4" w:space="0"/>
            </w:tcBorders>
            <w:shd w:val="clear" w:color="auto" w:fill="auto"/>
            <w:vAlign w:val="center"/>
          </w:tcPr>
          <w:p w14:paraId="70C72A22">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0" w:type="auto"/>
            <w:gridSpan w:val="4"/>
            <w:tcBorders>
              <w:top w:val="single" w:color="auto" w:sz="4" w:space="0"/>
              <w:left w:val="nil"/>
              <w:bottom w:val="single" w:color="auto" w:sz="4" w:space="0"/>
              <w:right w:val="single" w:color="auto" w:sz="4" w:space="0"/>
            </w:tcBorders>
            <w:shd w:val="clear" w:color="auto" w:fill="auto"/>
            <w:vAlign w:val="center"/>
          </w:tcPr>
          <w:p w14:paraId="23A8414E">
            <w:pPr>
              <w:widowControl/>
              <w:jc w:val="center"/>
              <w:rPr>
                <w:rFonts w:ascii="Times New Roman" w:hAnsi="Times New Roman"/>
                <w:color w:val="000000"/>
                <w:kern w:val="0"/>
                <w:szCs w:val="21"/>
              </w:rPr>
            </w:pPr>
            <w:r>
              <w:rPr>
                <w:rFonts w:ascii="Times New Roman" w:hAnsi="Times New Roman"/>
                <w:color w:val="000000"/>
                <w:kern w:val="0"/>
                <w:szCs w:val="21"/>
              </w:rPr>
              <w:t>1-4</w:t>
            </w:r>
            <w:r>
              <w:rPr>
                <w:rFonts w:hint="eastAsia" w:ascii="宋体" w:hAnsi="宋体"/>
                <w:color w:val="000000"/>
                <w:kern w:val="0"/>
                <w:szCs w:val="21"/>
              </w:rPr>
              <w:t>学期</w:t>
            </w:r>
          </w:p>
        </w:tc>
        <w:tc>
          <w:tcPr>
            <w:tcW w:w="0" w:type="auto"/>
            <w:tcBorders>
              <w:top w:val="nil"/>
              <w:left w:val="nil"/>
              <w:bottom w:val="single" w:color="auto" w:sz="4" w:space="0"/>
              <w:right w:val="single" w:color="auto" w:sz="4" w:space="0"/>
            </w:tcBorders>
            <w:shd w:val="clear" w:color="auto" w:fill="auto"/>
            <w:vAlign w:val="center"/>
          </w:tcPr>
          <w:p w14:paraId="08DE16FF">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4B24D6F4">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5F572FD2">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r>
      <w:tr w14:paraId="41B904EB">
        <w:tblPrEx>
          <w:tblCellMar>
            <w:top w:w="0" w:type="dxa"/>
            <w:left w:w="108" w:type="dxa"/>
            <w:bottom w:w="0" w:type="dxa"/>
            <w:right w:w="108" w:type="dxa"/>
          </w:tblCellMar>
        </w:tblPrEx>
        <w:trPr>
          <w:trHeight w:val="435" w:hRule="atLeast"/>
        </w:trPr>
        <w:tc>
          <w:tcPr>
            <w:tcW w:w="0" w:type="auto"/>
            <w:vMerge w:val="continue"/>
            <w:tcBorders>
              <w:top w:val="nil"/>
              <w:left w:val="single" w:color="auto" w:sz="4" w:space="0"/>
              <w:bottom w:val="single" w:color="auto" w:sz="4" w:space="0"/>
              <w:right w:val="single" w:color="auto" w:sz="4" w:space="0"/>
            </w:tcBorders>
            <w:vAlign w:val="center"/>
          </w:tcPr>
          <w:p w14:paraId="5BDFADBB">
            <w:pPr>
              <w:widowControl/>
              <w:jc w:val="left"/>
              <w:rPr>
                <w:rFonts w:hint="eastAsia" w:ascii="宋体" w:hAnsi="宋体" w:cs="宋体"/>
                <w:color w:val="000000"/>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14:paraId="2F18D1E0">
            <w:pPr>
              <w:widowControl/>
              <w:jc w:val="left"/>
              <w:rPr>
                <w:rFonts w:hint="eastAsia" w:ascii="宋体" w:hAnsi="宋体" w:cs="宋体"/>
                <w:color w:val="000000"/>
                <w:kern w:val="0"/>
                <w:szCs w:val="21"/>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14:paraId="66384A46">
            <w:pPr>
              <w:widowControl/>
              <w:jc w:val="center"/>
              <w:rPr>
                <w:rFonts w:hint="eastAsia" w:ascii="宋体" w:hAnsi="宋体" w:cs="宋体"/>
                <w:color w:val="000000"/>
                <w:kern w:val="0"/>
                <w:szCs w:val="21"/>
              </w:rPr>
            </w:pPr>
            <w:r>
              <w:rPr>
                <w:rFonts w:hint="eastAsia" w:ascii="宋体" w:hAnsi="宋体" w:cs="宋体"/>
                <w:color w:val="000000"/>
                <w:kern w:val="0"/>
                <w:szCs w:val="21"/>
              </w:rPr>
              <w:t>语言学（普通话）</w:t>
            </w:r>
          </w:p>
        </w:tc>
        <w:tc>
          <w:tcPr>
            <w:tcW w:w="0" w:type="auto"/>
            <w:tcBorders>
              <w:top w:val="nil"/>
              <w:left w:val="nil"/>
              <w:bottom w:val="single" w:color="auto" w:sz="4" w:space="0"/>
              <w:right w:val="single" w:color="auto" w:sz="4" w:space="0"/>
            </w:tcBorders>
            <w:shd w:val="clear" w:color="auto" w:fill="auto"/>
            <w:vAlign w:val="center"/>
          </w:tcPr>
          <w:p w14:paraId="18865FB6">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0" w:type="auto"/>
            <w:tcBorders>
              <w:top w:val="nil"/>
              <w:left w:val="nil"/>
              <w:bottom w:val="single" w:color="auto" w:sz="4" w:space="0"/>
              <w:right w:val="single" w:color="auto" w:sz="4" w:space="0"/>
            </w:tcBorders>
            <w:shd w:val="clear" w:color="auto" w:fill="auto"/>
            <w:vAlign w:val="center"/>
          </w:tcPr>
          <w:p w14:paraId="76127B64">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0" w:type="auto"/>
            <w:tcBorders>
              <w:top w:val="nil"/>
              <w:left w:val="nil"/>
              <w:bottom w:val="single" w:color="auto" w:sz="4" w:space="0"/>
              <w:right w:val="single" w:color="auto" w:sz="4" w:space="0"/>
            </w:tcBorders>
            <w:shd w:val="clear" w:color="auto" w:fill="auto"/>
            <w:vAlign w:val="center"/>
          </w:tcPr>
          <w:p w14:paraId="3E14A6F6">
            <w:pPr>
              <w:widowControl/>
              <w:jc w:val="center"/>
              <w:rPr>
                <w:rFonts w:ascii="Times New Roman" w:hAnsi="Times New Roman"/>
                <w:color w:val="000000"/>
                <w:kern w:val="0"/>
                <w:szCs w:val="21"/>
              </w:rPr>
            </w:pPr>
            <w:r>
              <w:rPr>
                <w:rFonts w:ascii="Times New Roman" w:hAnsi="Times New Roman"/>
                <w:color w:val="000000"/>
                <w:kern w:val="0"/>
                <w:szCs w:val="21"/>
              </w:rPr>
              <w:t>0</w:t>
            </w:r>
          </w:p>
        </w:tc>
        <w:tc>
          <w:tcPr>
            <w:tcW w:w="0" w:type="auto"/>
            <w:tcBorders>
              <w:top w:val="nil"/>
              <w:left w:val="nil"/>
              <w:bottom w:val="single" w:color="auto" w:sz="4" w:space="0"/>
              <w:right w:val="single" w:color="auto" w:sz="4" w:space="0"/>
            </w:tcBorders>
            <w:shd w:val="clear" w:color="auto" w:fill="auto"/>
            <w:vAlign w:val="center"/>
          </w:tcPr>
          <w:p w14:paraId="3955FA1E">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0" w:type="auto"/>
            <w:gridSpan w:val="4"/>
            <w:tcBorders>
              <w:top w:val="single" w:color="auto" w:sz="4" w:space="0"/>
              <w:left w:val="nil"/>
              <w:bottom w:val="single" w:color="auto" w:sz="4" w:space="0"/>
              <w:right w:val="single" w:color="auto" w:sz="4" w:space="0"/>
            </w:tcBorders>
            <w:shd w:val="clear" w:color="auto" w:fill="auto"/>
            <w:vAlign w:val="center"/>
          </w:tcPr>
          <w:p w14:paraId="32692711">
            <w:pPr>
              <w:widowControl/>
              <w:jc w:val="center"/>
              <w:rPr>
                <w:rFonts w:ascii="Times New Roman" w:hAnsi="Times New Roman"/>
                <w:color w:val="000000"/>
                <w:kern w:val="0"/>
                <w:szCs w:val="21"/>
              </w:rPr>
            </w:pPr>
            <w:r>
              <w:rPr>
                <w:rFonts w:ascii="Times New Roman" w:hAnsi="Times New Roman"/>
                <w:color w:val="000000"/>
                <w:kern w:val="0"/>
                <w:szCs w:val="21"/>
              </w:rPr>
              <w:t>1-4</w:t>
            </w:r>
            <w:r>
              <w:rPr>
                <w:rFonts w:hint="eastAsia" w:ascii="宋体" w:hAnsi="宋体"/>
                <w:color w:val="000000"/>
                <w:kern w:val="0"/>
                <w:szCs w:val="21"/>
              </w:rPr>
              <w:t>学期</w:t>
            </w:r>
          </w:p>
        </w:tc>
        <w:tc>
          <w:tcPr>
            <w:tcW w:w="0" w:type="auto"/>
            <w:tcBorders>
              <w:top w:val="nil"/>
              <w:left w:val="nil"/>
              <w:bottom w:val="single" w:color="auto" w:sz="4" w:space="0"/>
              <w:right w:val="single" w:color="auto" w:sz="4" w:space="0"/>
            </w:tcBorders>
            <w:shd w:val="clear" w:color="auto" w:fill="auto"/>
            <w:vAlign w:val="center"/>
          </w:tcPr>
          <w:p w14:paraId="070C8CAC">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077D5FA1">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6FCA5F5A">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r>
      <w:tr w14:paraId="19DCB4EB">
        <w:tblPrEx>
          <w:tblCellMar>
            <w:top w:w="0" w:type="dxa"/>
            <w:left w:w="108" w:type="dxa"/>
            <w:bottom w:w="0" w:type="dxa"/>
            <w:right w:w="108" w:type="dxa"/>
          </w:tblCellMar>
        </w:tblPrEx>
        <w:trPr>
          <w:trHeight w:val="435" w:hRule="atLeast"/>
        </w:trPr>
        <w:tc>
          <w:tcPr>
            <w:tcW w:w="0" w:type="auto"/>
            <w:vMerge w:val="continue"/>
            <w:tcBorders>
              <w:top w:val="nil"/>
              <w:left w:val="single" w:color="auto" w:sz="4" w:space="0"/>
              <w:bottom w:val="single" w:color="auto" w:sz="4" w:space="0"/>
              <w:right w:val="single" w:color="auto" w:sz="4" w:space="0"/>
            </w:tcBorders>
            <w:vAlign w:val="center"/>
          </w:tcPr>
          <w:p w14:paraId="71FE83B5">
            <w:pPr>
              <w:widowControl/>
              <w:jc w:val="left"/>
              <w:rPr>
                <w:rFonts w:hint="eastAsia" w:ascii="宋体" w:hAnsi="宋体" w:cs="宋体"/>
                <w:color w:val="000000"/>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14:paraId="4C0FBCE0">
            <w:pPr>
              <w:widowControl/>
              <w:jc w:val="left"/>
              <w:rPr>
                <w:rFonts w:hint="eastAsia" w:ascii="宋体" w:hAnsi="宋体" w:cs="宋体"/>
                <w:color w:val="000000"/>
                <w:kern w:val="0"/>
                <w:szCs w:val="21"/>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14:paraId="12CDBC9D">
            <w:pPr>
              <w:widowControl/>
              <w:jc w:val="center"/>
              <w:rPr>
                <w:rFonts w:hint="eastAsia" w:ascii="宋体" w:hAnsi="宋体" w:cs="宋体"/>
                <w:color w:val="000000"/>
                <w:kern w:val="0"/>
                <w:szCs w:val="21"/>
              </w:rPr>
            </w:pPr>
            <w:r>
              <w:rPr>
                <w:rFonts w:hint="eastAsia" w:ascii="宋体" w:hAnsi="宋体" w:cs="宋体"/>
                <w:color w:val="000000"/>
                <w:kern w:val="0"/>
                <w:szCs w:val="21"/>
              </w:rPr>
              <w:t>中国文化概论</w:t>
            </w:r>
          </w:p>
        </w:tc>
        <w:tc>
          <w:tcPr>
            <w:tcW w:w="0" w:type="auto"/>
            <w:tcBorders>
              <w:top w:val="nil"/>
              <w:left w:val="nil"/>
              <w:bottom w:val="single" w:color="auto" w:sz="4" w:space="0"/>
              <w:right w:val="single" w:color="auto" w:sz="4" w:space="0"/>
            </w:tcBorders>
            <w:shd w:val="clear" w:color="auto" w:fill="auto"/>
            <w:vAlign w:val="center"/>
          </w:tcPr>
          <w:p w14:paraId="79C98156">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0" w:type="auto"/>
            <w:tcBorders>
              <w:top w:val="nil"/>
              <w:left w:val="nil"/>
              <w:bottom w:val="single" w:color="auto" w:sz="4" w:space="0"/>
              <w:right w:val="single" w:color="auto" w:sz="4" w:space="0"/>
            </w:tcBorders>
            <w:shd w:val="clear" w:color="auto" w:fill="auto"/>
            <w:vAlign w:val="center"/>
          </w:tcPr>
          <w:p w14:paraId="4273CA2F">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0" w:type="auto"/>
            <w:tcBorders>
              <w:top w:val="nil"/>
              <w:left w:val="nil"/>
              <w:bottom w:val="single" w:color="auto" w:sz="4" w:space="0"/>
              <w:right w:val="single" w:color="auto" w:sz="4" w:space="0"/>
            </w:tcBorders>
            <w:shd w:val="clear" w:color="auto" w:fill="auto"/>
            <w:vAlign w:val="center"/>
          </w:tcPr>
          <w:p w14:paraId="6F205659">
            <w:pPr>
              <w:widowControl/>
              <w:jc w:val="center"/>
              <w:rPr>
                <w:rFonts w:ascii="Times New Roman" w:hAnsi="Times New Roman"/>
                <w:color w:val="000000"/>
                <w:kern w:val="0"/>
                <w:szCs w:val="21"/>
              </w:rPr>
            </w:pPr>
            <w:r>
              <w:rPr>
                <w:rFonts w:ascii="Times New Roman" w:hAnsi="Times New Roman"/>
                <w:color w:val="000000"/>
                <w:kern w:val="0"/>
                <w:szCs w:val="21"/>
              </w:rPr>
              <w:t>0</w:t>
            </w:r>
          </w:p>
        </w:tc>
        <w:tc>
          <w:tcPr>
            <w:tcW w:w="0" w:type="auto"/>
            <w:tcBorders>
              <w:top w:val="nil"/>
              <w:left w:val="nil"/>
              <w:bottom w:val="single" w:color="auto" w:sz="4" w:space="0"/>
              <w:right w:val="single" w:color="auto" w:sz="4" w:space="0"/>
            </w:tcBorders>
            <w:shd w:val="clear" w:color="auto" w:fill="auto"/>
            <w:vAlign w:val="center"/>
          </w:tcPr>
          <w:p w14:paraId="469D760A">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0" w:type="auto"/>
            <w:gridSpan w:val="4"/>
            <w:tcBorders>
              <w:top w:val="single" w:color="auto" w:sz="4" w:space="0"/>
              <w:left w:val="nil"/>
              <w:bottom w:val="single" w:color="auto" w:sz="4" w:space="0"/>
              <w:right w:val="single" w:color="auto" w:sz="4" w:space="0"/>
            </w:tcBorders>
            <w:shd w:val="clear" w:color="auto" w:fill="auto"/>
            <w:vAlign w:val="center"/>
          </w:tcPr>
          <w:p w14:paraId="21C63214">
            <w:pPr>
              <w:widowControl/>
              <w:jc w:val="center"/>
              <w:rPr>
                <w:rFonts w:ascii="Times New Roman" w:hAnsi="Times New Roman"/>
                <w:color w:val="000000"/>
                <w:kern w:val="0"/>
                <w:szCs w:val="21"/>
              </w:rPr>
            </w:pPr>
            <w:r>
              <w:rPr>
                <w:rFonts w:ascii="Times New Roman" w:hAnsi="Times New Roman"/>
                <w:color w:val="000000"/>
                <w:kern w:val="0"/>
                <w:szCs w:val="21"/>
              </w:rPr>
              <w:t>1-4</w:t>
            </w:r>
            <w:r>
              <w:rPr>
                <w:rFonts w:hint="eastAsia" w:ascii="宋体" w:hAnsi="宋体"/>
                <w:color w:val="000000"/>
                <w:kern w:val="0"/>
                <w:szCs w:val="21"/>
              </w:rPr>
              <w:t>学期</w:t>
            </w:r>
          </w:p>
        </w:tc>
        <w:tc>
          <w:tcPr>
            <w:tcW w:w="0" w:type="auto"/>
            <w:tcBorders>
              <w:top w:val="nil"/>
              <w:left w:val="nil"/>
              <w:bottom w:val="single" w:color="auto" w:sz="4" w:space="0"/>
              <w:right w:val="single" w:color="auto" w:sz="4" w:space="0"/>
            </w:tcBorders>
            <w:shd w:val="clear" w:color="auto" w:fill="auto"/>
            <w:vAlign w:val="center"/>
          </w:tcPr>
          <w:p w14:paraId="4B7BF7F1">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6DE3A7BF">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51A74A5D">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r>
      <w:tr w14:paraId="4DFBB79D">
        <w:tblPrEx>
          <w:tblCellMar>
            <w:top w:w="0" w:type="dxa"/>
            <w:left w:w="108" w:type="dxa"/>
            <w:bottom w:w="0" w:type="dxa"/>
            <w:right w:w="108" w:type="dxa"/>
          </w:tblCellMar>
        </w:tblPrEx>
        <w:trPr>
          <w:trHeight w:val="435" w:hRule="atLeast"/>
        </w:trPr>
        <w:tc>
          <w:tcPr>
            <w:tcW w:w="0" w:type="auto"/>
            <w:vMerge w:val="continue"/>
            <w:tcBorders>
              <w:top w:val="nil"/>
              <w:left w:val="single" w:color="auto" w:sz="4" w:space="0"/>
              <w:bottom w:val="single" w:color="auto" w:sz="4" w:space="0"/>
              <w:right w:val="single" w:color="auto" w:sz="4" w:space="0"/>
            </w:tcBorders>
            <w:vAlign w:val="center"/>
          </w:tcPr>
          <w:p w14:paraId="43155AC3">
            <w:pPr>
              <w:widowControl/>
              <w:jc w:val="left"/>
              <w:rPr>
                <w:rFonts w:hint="eastAsia" w:ascii="宋体" w:hAnsi="宋体" w:cs="宋体"/>
                <w:color w:val="000000"/>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14:paraId="2547B7F1">
            <w:pPr>
              <w:widowControl/>
              <w:jc w:val="left"/>
              <w:rPr>
                <w:rFonts w:hint="eastAsia" w:ascii="宋体" w:hAnsi="宋体" w:cs="宋体"/>
                <w:color w:val="000000"/>
                <w:kern w:val="0"/>
                <w:szCs w:val="21"/>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14:paraId="4B686EDE">
            <w:pPr>
              <w:widowControl/>
              <w:jc w:val="center"/>
              <w:rPr>
                <w:rFonts w:hint="eastAsia" w:ascii="宋体" w:hAnsi="宋体" w:cs="宋体"/>
                <w:color w:val="000000"/>
                <w:kern w:val="0"/>
                <w:szCs w:val="21"/>
              </w:rPr>
            </w:pPr>
            <w:r>
              <w:rPr>
                <w:rFonts w:hint="eastAsia" w:ascii="宋体" w:hAnsi="宋体" w:cs="宋体"/>
                <w:color w:val="000000"/>
                <w:kern w:val="0"/>
                <w:szCs w:val="21"/>
              </w:rPr>
              <w:t>论文写作初阶</w:t>
            </w:r>
          </w:p>
        </w:tc>
        <w:tc>
          <w:tcPr>
            <w:tcW w:w="0" w:type="auto"/>
            <w:tcBorders>
              <w:top w:val="nil"/>
              <w:left w:val="nil"/>
              <w:bottom w:val="single" w:color="auto" w:sz="4" w:space="0"/>
              <w:right w:val="single" w:color="auto" w:sz="4" w:space="0"/>
            </w:tcBorders>
            <w:shd w:val="clear" w:color="auto" w:fill="auto"/>
            <w:vAlign w:val="center"/>
          </w:tcPr>
          <w:p w14:paraId="00721E15">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0" w:type="auto"/>
            <w:tcBorders>
              <w:top w:val="nil"/>
              <w:left w:val="nil"/>
              <w:bottom w:val="single" w:color="auto" w:sz="4" w:space="0"/>
              <w:right w:val="single" w:color="auto" w:sz="4" w:space="0"/>
            </w:tcBorders>
            <w:shd w:val="clear" w:color="auto" w:fill="auto"/>
            <w:vAlign w:val="center"/>
          </w:tcPr>
          <w:p w14:paraId="34F8C087">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0" w:type="auto"/>
            <w:tcBorders>
              <w:top w:val="nil"/>
              <w:left w:val="nil"/>
              <w:bottom w:val="single" w:color="auto" w:sz="4" w:space="0"/>
              <w:right w:val="single" w:color="auto" w:sz="4" w:space="0"/>
            </w:tcBorders>
            <w:shd w:val="clear" w:color="auto" w:fill="auto"/>
            <w:vAlign w:val="center"/>
          </w:tcPr>
          <w:p w14:paraId="45FEDE06">
            <w:pPr>
              <w:widowControl/>
              <w:jc w:val="center"/>
              <w:rPr>
                <w:rFonts w:ascii="Times New Roman" w:hAnsi="Times New Roman"/>
                <w:color w:val="000000"/>
                <w:kern w:val="0"/>
                <w:szCs w:val="21"/>
              </w:rPr>
            </w:pPr>
            <w:r>
              <w:rPr>
                <w:rFonts w:ascii="Times New Roman" w:hAnsi="Times New Roman"/>
                <w:color w:val="000000"/>
                <w:kern w:val="0"/>
                <w:szCs w:val="21"/>
              </w:rPr>
              <w:t>0</w:t>
            </w:r>
          </w:p>
        </w:tc>
        <w:tc>
          <w:tcPr>
            <w:tcW w:w="0" w:type="auto"/>
            <w:tcBorders>
              <w:top w:val="nil"/>
              <w:left w:val="nil"/>
              <w:bottom w:val="single" w:color="auto" w:sz="4" w:space="0"/>
              <w:right w:val="single" w:color="auto" w:sz="4" w:space="0"/>
            </w:tcBorders>
            <w:shd w:val="clear" w:color="auto" w:fill="auto"/>
            <w:vAlign w:val="center"/>
          </w:tcPr>
          <w:p w14:paraId="5D986F7F">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0" w:type="auto"/>
            <w:gridSpan w:val="4"/>
            <w:tcBorders>
              <w:top w:val="single" w:color="auto" w:sz="4" w:space="0"/>
              <w:left w:val="nil"/>
              <w:bottom w:val="single" w:color="auto" w:sz="4" w:space="0"/>
              <w:right w:val="single" w:color="auto" w:sz="4" w:space="0"/>
            </w:tcBorders>
            <w:shd w:val="clear" w:color="auto" w:fill="auto"/>
            <w:vAlign w:val="center"/>
          </w:tcPr>
          <w:p w14:paraId="3BFA3F17">
            <w:pPr>
              <w:widowControl/>
              <w:jc w:val="center"/>
              <w:rPr>
                <w:rFonts w:ascii="Times New Roman" w:hAnsi="Times New Roman"/>
                <w:color w:val="000000"/>
                <w:kern w:val="0"/>
                <w:szCs w:val="21"/>
              </w:rPr>
            </w:pPr>
            <w:r>
              <w:rPr>
                <w:rFonts w:ascii="Times New Roman" w:hAnsi="Times New Roman"/>
                <w:color w:val="000000"/>
                <w:kern w:val="0"/>
                <w:szCs w:val="21"/>
              </w:rPr>
              <w:t>1-4</w:t>
            </w:r>
            <w:r>
              <w:rPr>
                <w:rFonts w:hint="eastAsia" w:ascii="宋体" w:hAnsi="宋体"/>
                <w:color w:val="000000"/>
                <w:kern w:val="0"/>
                <w:szCs w:val="21"/>
              </w:rPr>
              <w:t>学期</w:t>
            </w:r>
          </w:p>
        </w:tc>
        <w:tc>
          <w:tcPr>
            <w:tcW w:w="0" w:type="auto"/>
            <w:tcBorders>
              <w:top w:val="nil"/>
              <w:left w:val="nil"/>
              <w:bottom w:val="single" w:color="auto" w:sz="4" w:space="0"/>
              <w:right w:val="single" w:color="auto" w:sz="4" w:space="0"/>
            </w:tcBorders>
            <w:shd w:val="clear" w:color="auto" w:fill="auto"/>
            <w:vAlign w:val="center"/>
          </w:tcPr>
          <w:p w14:paraId="0A533B09">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360C8E67">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1ABFDFDC">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r>
      <w:tr w14:paraId="02059778">
        <w:tblPrEx>
          <w:tblCellMar>
            <w:top w:w="0" w:type="dxa"/>
            <w:left w:w="108" w:type="dxa"/>
            <w:bottom w:w="0" w:type="dxa"/>
            <w:right w:w="108" w:type="dxa"/>
          </w:tblCellMar>
        </w:tblPrEx>
        <w:trPr>
          <w:trHeight w:val="435" w:hRule="atLeast"/>
        </w:trPr>
        <w:tc>
          <w:tcPr>
            <w:tcW w:w="0" w:type="auto"/>
            <w:vMerge w:val="continue"/>
            <w:tcBorders>
              <w:top w:val="nil"/>
              <w:left w:val="single" w:color="auto" w:sz="4" w:space="0"/>
              <w:bottom w:val="single" w:color="auto" w:sz="4" w:space="0"/>
              <w:right w:val="single" w:color="auto" w:sz="4" w:space="0"/>
            </w:tcBorders>
            <w:vAlign w:val="center"/>
          </w:tcPr>
          <w:p w14:paraId="4CBFE0D2">
            <w:pPr>
              <w:widowControl/>
              <w:jc w:val="left"/>
              <w:rPr>
                <w:rFonts w:hint="eastAsia" w:ascii="宋体" w:hAnsi="宋体" w:cs="宋体"/>
                <w:color w:val="000000"/>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14:paraId="7820A982">
            <w:pPr>
              <w:widowControl/>
              <w:jc w:val="left"/>
              <w:rPr>
                <w:rFonts w:hint="eastAsia" w:ascii="宋体" w:hAnsi="宋体" w:cs="宋体"/>
                <w:color w:val="000000"/>
                <w:kern w:val="0"/>
                <w:szCs w:val="21"/>
              </w:rPr>
            </w:pPr>
          </w:p>
        </w:tc>
        <w:tc>
          <w:tcPr>
            <w:tcW w:w="0" w:type="auto"/>
            <w:gridSpan w:val="2"/>
            <w:tcBorders>
              <w:top w:val="single" w:color="auto" w:sz="4" w:space="0"/>
              <w:left w:val="nil"/>
              <w:bottom w:val="single" w:color="auto" w:sz="4" w:space="0"/>
              <w:right w:val="single" w:color="auto" w:sz="4" w:space="0"/>
            </w:tcBorders>
            <w:shd w:val="clear" w:color="000000" w:fill="FFC000"/>
            <w:vAlign w:val="center"/>
          </w:tcPr>
          <w:p w14:paraId="1813DC89">
            <w:pPr>
              <w:widowControl/>
              <w:jc w:val="center"/>
              <w:rPr>
                <w:rFonts w:hint="eastAsia" w:ascii="宋体" w:hAnsi="宋体" w:cs="宋体"/>
                <w:color w:val="000000"/>
                <w:kern w:val="0"/>
                <w:szCs w:val="21"/>
              </w:rPr>
            </w:pPr>
            <w:r>
              <w:rPr>
                <w:rFonts w:hint="eastAsia" w:ascii="宋体" w:hAnsi="宋体" w:cs="宋体"/>
                <w:color w:val="000000"/>
                <w:kern w:val="0"/>
                <w:szCs w:val="21"/>
              </w:rPr>
              <w:t>小计</w:t>
            </w:r>
          </w:p>
        </w:tc>
        <w:tc>
          <w:tcPr>
            <w:tcW w:w="0" w:type="auto"/>
            <w:tcBorders>
              <w:top w:val="nil"/>
              <w:left w:val="nil"/>
              <w:bottom w:val="single" w:color="auto" w:sz="4" w:space="0"/>
              <w:right w:val="single" w:color="auto" w:sz="4" w:space="0"/>
            </w:tcBorders>
            <w:shd w:val="clear" w:color="000000" w:fill="FFC000"/>
            <w:vAlign w:val="center"/>
          </w:tcPr>
          <w:p w14:paraId="4D00346F">
            <w:pPr>
              <w:widowControl/>
              <w:jc w:val="center"/>
              <w:rPr>
                <w:rFonts w:ascii="Times New Roman" w:hAnsi="Times New Roman"/>
                <w:color w:val="000000"/>
                <w:kern w:val="0"/>
                <w:szCs w:val="21"/>
              </w:rPr>
            </w:pPr>
            <w:r>
              <w:rPr>
                <w:rFonts w:ascii="Times New Roman" w:hAnsi="Times New Roman"/>
                <w:color w:val="000000"/>
                <w:kern w:val="0"/>
                <w:szCs w:val="21"/>
              </w:rPr>
              <w:t>128</w:t>
            </w:r>
          </w:p>
        </w:tc>
        <w:tc>
          <w:tcPr>
            <w:tcW w:w="0" w:type="auto"/>
            <w:tcBorders>
              <w:top w:val="nil"/>
              <w:left w:val="nil"/>
              <w:bottom w:val="single" w:color="auto" w:sz="4" w:space="0"/>
              <w:right w:val="single" w:color="auto" w:sz="4" w:space="0"/>
            </w:tcBorders>
            <w:shd w:val="clear" w:color="000000" w:fill="FFC000"/>
            <w:vAlign w:val="center"/>
          </w:tcPr>
          <w:p w14:paraId="1BE856CD">
            <w:pPr>
              <w:widowControl/>
              <w:jc w:val="center"/>
              <w:rPr>
                <w:rFonts w:ascii="Times New Roman" w:hAnsi="Times New Roman"/>
                <w:color w:val="000000"/>
                <w:kern w:val="0"/>
                <w:szCs w:val="21"/>
              </w:rPr>
            </w:pPr>
            <w:r>
              <w:rPr>
                <w:rFonts w:ascii="Times New Roman" w:hAnsi="Times New Roman"/>
                <w:color w:val="000000"/>
                <w:kern w:val="0"/>
                <w:szCs w:val="21"/>
              </w:rPr>
              <w:t>128</w:t>
            </w:r>
          </w:p>
        </w:tc>
        <w:tc>
          <w:tcPr>
            <w:tcW w:w="0" w:type="auto"/>
            <w:tcBorders>
              <w:top w:val="nil"/>
              <w:left w:val="nil"/>
              <w:bottom w:val="single" w:color="auto" w:sz="4" w:space="0"/>
              <w:right w:val="single" w:color="auto" w:sz="4" w:space="0"/>
            </w:tcBorders>
            <w:shd w:val="clear" w:color="000000" w:fill="FFC000"/>
            <w:vAlign w:val="center"/>
          </w:tcPr>
          <w:p w14:paraId="3B56AD19">
            <w:pPr>
              <w:widowControl/>
              <w:jc w:val="center"/>
              <w:rPr>
                <w:rFonts w:ascii="Times New Roman" w:hAnsi="Times New Roman"/>
                <w:color w:val="000000"/>
                <w:kern w:val="0"/>
                <w:szCs w:val="21"/>
              </w:rPr>
            </w:pPr>
            <w:r>
              <w:rPr>
                <w:rFonts w:ascii="Times New Roman" w:hAnsi="Times New Roman"/>
                <w:color w:val="000000"/>
                <w:kern w:val="0"/>
                <w:szCs w:val="21"/>
              </w:rPr>
              <w:t>0</w:t>
            </w:r>
          </w:p>
        </w:tc>
        <w:tc>
          <w:tcPr>
            <w:tcW w:w="0" w:type="auto"/>
            <w:tcBorders>
              <w:top w:val="nil"/>
              <w:left w:val="nil"/>
              <w:bottom w:val="single" w:color="auto" w:sz="4" w:space="0"/>
              <w:right w:val="single" w:color="auto" w:sz="4" w:space="0"/>
            </w:tcBorders>
            <w:shd w:val="clear" w:color="000000" w:fill="FFC000"/>
            <w:vAlign w:val="center"/>
          </w:tcPr>
          <w:p w14:paraId="073B5B85">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0" w:type="auto"/>
            <w:gridSpan w:val="4"/>
            <w:tcBorders>
              <w:top w:val="single" w:color="auto" w:sz="4" w:space="0"/>
              <w:left w:val="nil"/>
              <w:bottom w:val="single" w:color="auto" w:sz="4" w:space="0"/>
              <w:right w:val="single" w:color="auto" w:sz="4" w:space="0"/>
            </w:tcBorders>
            <w:shd w:val="clear" w:color="000000" w:fill="FFC000"/>
            <w:vAlign w:val="center"/>
          </w:tcPr>
          <w:p w14:paraId="0B32C314">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000000" w:fill="FFC000"/>
            <w:vAlign w:val="center"/>
          </w:tcPr>
          <w:p w14:paraId="35728DDD">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000000" w:fill="FFC000"/>
            <w:vAlign w:val="center"/>
          </w:tcPr>
          <w:p w14:paraId="06B92896">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000000" w:fill="FFC000"/>
            <w:vAlign w:val="center"/>
          </w:tcPr>
          <w:p w14:paraId="0856B90B">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r>
      <w:tr w14:paraId="05A7BB10">
        <w:tblPrEx>
          <w:tblCellMar>
            <w:top w:w="0" w:type="dxa"/>
            <w:left w:w="108" w:type="dxa"/>
            <w:bottom w:w="0" w:type="dxa"/>
            <w:right w:w="108" w:type="dxa"/>
          </w:tblCellMar>
        </w:tblPrEx>
        <w:trPr>
          <w:trHeight w:val="435" w:hRule="atLeast"/>
        </w:trPr>
        <w:tc>
          <w:tcPr>
            <w:tcW w:w="0" w:type="auto"/>
            <w:vMerge w:val="continue"/>
            <w:tcBorders>
              <w:top w:val="nil"/>
              <w:left w:val="single" w:color="auto" w:sz="4" w:space="0"/>
              <w:bottom w:val="single" w:color="auto" w:sz="4" w:space="0"/>
              <w:right w:val="single" w:color="auto" w:sz="4" w:space="0"/>
            </w:tcBorders>
            <w:vAlign w:val="center"/>
          </w:tcPr>
          <w:p w14:paraId="2B907A1D">
            <w:pPr>
              <w:widowControl/>
              <w:jc w:val="left"/>
              <w:rPr>
                <w:rFonts w:hint="eastAsia" w:ascii="宋体" w:hAnsi="宋体" w:cs="宋体"/>
                <w:color w:val="000000"/>
                <w:kern w:val="0"/>
                <w:szCs w:val="21"/>
              </w:rPr>
            </w:pPr>
          </w:p>
        </w:tc>
        <w:tc>
          <w:tcPr>
            <w:tcW w:w="0" w:type="auto"/>
            <w:tcBorders>
              <w:top w:val="nil"/>
              <w:left w:val="nil"/>
              <w:bottom w:val="single" w:color="auto" w:sz="4" w:space="0"/>
              <w:right w:val="single" w:color="auto" w:sz="4" w:space="0"/>
            </w:tcBorders>
            <w:shd w:val="clear" w:color="auto" w:fill="auto"/>
            <w:vAlign w:val="center"/>
          </w:tcPr>
          <w:p w14:paraId="60A961C2">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gridSpan w:val="13"/>
            <w:tcBorders>
              <w:top w:val="single" w:color="auto" w:sz="4" w:space="0"/>
              <w:left w:val="nil"/>
              <w:bottom w:val="single" w:color="auto" w:sz="4" w:space="0"/>
              <w:right w:val="single" w:color="auto" w:sz="4" w:space="0"/>
            </w:tcBorders>
            <w:shd w:val="clear" w:color="auto" w:fill="auto"/>
            <w:vAlign w:val="center"/>
          </w:tcPr>
          <w:p w14:paraId="5D183B4C">
            <w:pPr>
              <w:widowControl/>
              <w:jc w:val="center"/>
              <w:rPr>
                <w:rFonts w:hint="eastAsia" w:ascii="宋体" w:hAnsi="宋体" w:cs="宋体"/>
                <w:color w:val="000000"/>
                <w:kern w:val="0"/>
                <w:szCs w:val="21"/>
              </w:rPr>
            </w:pPr>
            <w:r>
              <w:rPr>
                <w:rFonts w:hint="eastAsia" w:ascii="宋体" w:hAnsi="宋体" w:cs="宋体"/>
                <w:color w:val="000000"/>
                <w:kern w:val="0"/>
                <w:szCs w:val="21"/>
              </w:rPr>
              <w:t>选修要求：最少任选</w:t>
            </w:r>
            <w:r>
              <w:rPr>
                <w:rFonts w:ascii="Times New Roman" w:hAnsi="Times New Roman"/>
                <w:color w:val="000000"/>
                <w:kern w:val="0"/>
                <w:szCs w:val="21"/>
              </w:rPr>
              <w:t>4</w:t>
            </w:r>
            <w:r>
              <w:rPr>
                <w:rFonts w:hint="eastAsia" w:ascii="宋体" w:hAnsi="宋体" w:cs="宋体"/>
                <w:color w:val="000000"/>
                <w:kern w:val="0"/>
                <w:szCs w:val="21"/>
              </w:rPr>
              <w:t>门课，</w:t>
            </w:r>
            <w:r>
              <w:rPr>
                <w:rFonts w:ascii="Times New Roman" w:hAnsi="Times New Roman"/>
                <w:color w:val="000000"/>
                <w:kern w:val="0"/>
                <w:szCs w:val="21"/>
              </w:rPr>
              <w:t>4</w:t>
            </w:r>
            <w:r>
              <w:rPr>
                <w:rFonts w:hint="eastAsia" w:ascii="宋体" w:hAnsi="宋体" w:cs="宋体"/>
                <w:color w:val="000000"/>
                <w:kern w:val="0"/>
                <w:szCs w:val="21"/>
              </w:rPr>
              <w:t>学分</w:t>
            </w:r>
          </w:p>
        </w:tc>
      </w:tr>
      <w:tr w14:paraId="663CEC28">
        <w:tblPrEx>
          <w:tblCellMar>
            <w:top w:w="0" w:type="dxa"/>
            <w:left w:w="108" w:type="dxa"/>
            <w:bottom w:w="0" w:type="dxa"/>
            <w:right w:w="108" w:type="dxa"/>
          </w:tblCellMar>
        </w:tblPrEx>
        <w:trPr>
          <w:trHeight w:val="435" w:hRule="atLeast"/>
        </w:trPr>
        <w:tc>
          <w:tcPr>
            <w:tcW w:w="0" w:type="auto"/>
            <w:vMerge w:val="continue"/>
            <w:tcBorders>
              <w:top w:val="nil"/>
              <w:left w:val="single" w:color="auto" w:sz="4" w:space="0"/>
              <w:bottom w:val="single" w:color="auto" w:sz="4" w:space="0"/>
              <w:right w:val="single" w:color="auto" w:sz="4" w:space="0"/>
            </w:tcBorders>
            <w:vAlign w:val="center"/>
          </w:tcPr>
          <w:p w14:paraId="0EC0103C">
            <w:pPr>
              <w:widowControl/>
              <w:jc w:val="left"/>
              <w:rPr>
                <w:rFonts w:hint="eastAsia" w:ascii="宋体" w:hAnsi="宋体" w:cs="宋体"/>
                <w:color w:val="000000"/>
                <w:kern w:val="0"/>
                <w:szCs w:val="21"/>
              </w:rPr>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793B82D8">
            <w:pPr>
              <w:widowControl/>
              <w:jc w:val="center"/>
              <w:rPr>
                <w:rFonts w:hint="eastAsia" w:ascii="宋体" w:hAnsi="宋体" w:cs="宋体"/>
                <w:color w:val="000000"/>
                <w:kern w:val="0"/>
                <w:szCs w:val="21"/>
              </w:rPr>
            </w:pPr>
            <w:r>
              <w:rPr>
                <w:rFonts w:hint="eastAsia" w:ascii="宋体" w:hAnsi="宋体" w:cs="宋体"/>
                <w:color w:val="000000"/>
                <w:kern w:val="0"/>
                <w:szCs w:val="21"/>
              </w:rPr>
              <w:t>公共限选课程</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14:paraId="7B178962">
            <w:pPr>
              <w:widowControl/>
              <w:jc w:val="center"/>
              <w:rPr>
                <w:rFonts w:hint="eastAsia" w:ascii="宋体" w:hAnsi="宋体" w:cs="宋体"/>
                <w:color w:val="000000"/>
                <w:kern w:val="0"/>
                <w:szCs w:val="21"/>
              </w:rPr>
            </w:pPr>
            <w:r>
              <w:rPr>
                <w:rFonts w:hint="eastAsia" w:ascii="宋体" w:hAnsi="宋体" w:cs="宋体"/>
                <w:color w:val="000000"/>
                <w:kern w:val="0"/>
                <w:szCs w:val="21"/>
              </w:rPr>
              <w:t>人文素养类</w:t>
            </w:r>
          </w:p>
        </w:tc>
        <w:tc>
          <w:tcPr>
            <w:tcW w:w="0" w:type="auto"/>
            <w:tcBorders>
              <w:top w:val="nil"/>
              <w:left w:val="nil"/>
              <w:bottom w:val="single" w:color="auto" w:sz="4" w:space="0"/>
              <w:right w:val="single" w:color="auto" w:sz="4" w:space="0"/>
            </w:tcBorders>
            <w:shd w:val="clear" w:color="auto" w:fill="auto"/>
            <w:vAlign w:val="center"/>
          </w:tcPr>
          <w:p w14:paraId="50FE6A9D">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0" w:type="auto"/>
            <w:tcBorders>
              <w:top w:val="nil"/>
              <w:left w:val="nil"/>
              <w:bottom w:val="single" w:color="auto" w:sz="4" w:space="0"/>
              <w:right w:val="single" w:color="auto" w:sz="4" w:space="0"/>
            </w:tcBorders>
            <w:shd w:val="clear" w:color="auto" w:fill="auto"/>
            <w:vAlign w:val="center"/>
          </w:tcPr>
          <w:p w14:paraId="4B4CE62C">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0" w:type="auto"/>
            <w:tcBorders>
              <w:top w:val="nil"/>
              <w:left w:val="nil"/>
              <w:bottom w:val="single" w:color="auto" w:sz="4" w:space="0"/>
              <w:right w:val="single" w:color="auto" w:sz="4" w:space="0"/>
            </w:tcBorders>
            <w:shd w:val="clear" w:color="auto" w:fill="auto"/>
            <w:vAlign w:val="center"/>
          </w:tcPr>
          <w:p w14:paraId="6026F75B">
            <w:pPr>
              <w:widowControl/>
              <w:jc w:val="center"/>
              <w:rPr>
                <w:rFonts w:ascii="Times New Roman" w:hAnsi="Times New Roman"/>
                <w:color w:val="000000"/>
                <w:kern w:val="0"/>
                <w:szCs w:val="21"/>
              </w:rPr>
            </w:pPr>
            <w:r>
              <w:rPr>
                <w:rFonts w:ascii="Times New Roman" w:hAnsi="Times New Roman"/>
                <w:color w:val="000000"/>
                <w:kern w:val="0"/>
                <w:szCs w:val="21"/>
              </w:rPr>
              <w:t>0</w:t>
            </w:r>
          </w:p>
        </w:tc>
        <w:tc>
          <w:tcPr>
            <w:tcW w:w="0" w:type="auto"/>
            <w:tcBorders>
              <w:top w:val="nil"/>
              <w:left w:val="nil"/>
              <w:bottom w:val="single" w:color="auto" w:sz="4" w:space="0"/>
              <w:right w:val="single" w:color="auto" w:sz="4" w:space="0"/>
            </w:tcBorders>
            <w:shd w:val="clear" w:color="auto" w:fill="auto"/>
            <w:vAlign w:val="center"/>
          </w:tcPr>
          <w:p w14:paraId="51EC41F0">
            <w:pPr>
              <w:widowControl/>
              <w:jc w:val="center"/>
              <w:rPr>
                <w:rFonts w:ascii="Times New Roman" w:hAnsi="Times New Roman"/>
                <w:color w:val="000000"/>
                <w:kern w:val="0"/>
                <w:szCs w:val="21"/>
              </w:rPr>
            </w:pPr>
            <w:r>
              <w:rPr>
                <w:rFonts w:ascii="Times New Roman" w:hAnsi="Times New Roman"/>
                <w:color w:val="000000"/>
                <w:kern w:val="0"/>
                <w:szCs w:val="21"/>
              </w:rPr>
              <w:t>2</w:t>
            </w:r>
          </w:p>
        </w:tc>
        <w:tc>
          <w:tcPr>
            <w:tcW w:w="0" w:type="auto"/>
            <w:gridSpan w:val="4"/>
            <w:tcBorders>
              <w:top w:val="single" w:color="auto" w:sz="4" w:space="0"/>
              <w:left w:val="nil"/>
              <w:bottom w:val="single" w:color="auto" w:sz="4" w:space="0"/>
              <w:right w:val="single" w:color="auto" w:sz="4" w:space="0"/>
            </w:tcBorders>
            <w:shd w:val="clear" w:color="auto" w:fill="auto"/>
            <w:vAlign w:val="center"/>
          </w:tcPr>
          <w:p w14:paraId="6FAA72E5">
            <w:pPr>
              <w:widowControl/>
              <w:jc w:val="center"/>
              <w:rPr>
                <w:rFonts w:ascii="Times New Roman" w:hAnsi="Times New Roman"/>
                <w:color w:val="000000"/>
                <w:kern w:val="0"/>
                <w:szCs w:val="21"/>
              </w:rPr>
            </w:pPr>
            <w:r>
              <w:rPr>
                <w:rFonts w:ascii="Times New Roman" w:hAnsi="Times New Roman"/>
                <w:color w:val="000000"/>
                <w:kern w:val="0"/>
                <w:szCs w:val="21"/>
              </w:rPr>
              <w:t>1-4</w:t>
            </w:r>
            <w:r>
              <w:rPr>
                <w:rFonts w:hint="eastAsia" w:ascii="宋体" w:hAnsi="宋体"/>
                <w:color w:val="000000"/>
                <w:kern w:val="0"/>
                <w:szCs w:val="21"/>
              </w:rPr>
              <w:t>学期</w:t>
            </w:r>
          </w:p>
        </w:tc>
        <w:tc>
          <w:tcPr>
            <w:tcW w:w="0" w:type="auto"/>
            <w:tcBorders>
              <w:top w:val="nil"/>
              <w:left w:val="nil"/>
              <w:bottom w:val="single" w:color="auto" w:sz="4" w:space="0"/>
              <w:right w:val="single" w:color="auto" w:sz="4" w:space="0"/>
            </w:tcBorders>
            <w:shd w:val="clear" w:color="auto" w:fill="auto"/>
            <w:vAlign w:val="center"/>
          </w:tcPr>
          <w:p w14:paraId="7906ABCE">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0FF9FE57">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049F16DE">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r>
      <w:tr w14:paraId="46EFF40F">
        <w:tblPrEx>
          <w:tblCellMar>
            <w:top w:w="0" w:type="dxa"/>
            <w:left w:w="108" w:type="dxa"/>
            <w:bottom w:w="0" w:type="dxa"/>
            <w:right w:w="108" w:type="dxa"/>
          </w:tblCellMar>
        </w:tblPrEx>
        <w:trPr>
          <w:trHeight w:val="435" w:hRule="atLeast"/>
        </w:trPr>
        <w:tc>
          <w:tcPr>
            <w:tcW w:w="0" w:type="auto"/>
            <w:vMerge w:val="continue"/>
            <w:tcBorders>
              <w:top w:val="nil"/>
              <w:left w:val="single" w:color="auto" w:sz="4" w:space="0"/>
              <w:bottom w:val="single" w:color="auto" w:sz="4" w:space="0"/>
              <w:right w:val="single" w:color="auto" w:sz="4" w:space="0"/>
            </w:tcBorders>
            <w:vAlign w:val="center"/>
          </w:tcPr>
          <w:p w14:paraId="4A3CAC7F">
            <w:pPr>
              <w:widowControl/>
              <w:jc w:val="left"/>
              <w:rPr>
                <w:rFonts w:hint="eastAsia" w:ascii="宋体" w:hAnsi="宋体" w:cs="宋体"/>
                <w:color w:val="000000"/>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14:paraId="14B2688B">
            <w:pPr>
              <w:widowControl/>
              <w:jc w:val="left"/>
              <w:rPr>
                <w:rFonts w:hint="eastAsia" w:ascii="宋体" w:hAnsi="宋体" w:cs="宋体"/>
                <w:color w:val="000000"/>
                <w:kern w:val="0"/>
                <w:szCs w:val="21"/>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14:paraId="1B615F42">
            <w:pPr>
              <w:widowControl/>
              <w:jc w:val="center"/>
              <w:rPr>
                <w:rFonts w:hint="eastAsia" w:ascii="宋体" w:hAnsi="宋体" w:cs="宋体"/>
                <w:color w:val="000000"/>
                <w:kern w:val="0"/>
                <w:szCs w:val="21"/>
              </w:rPr>
            </w:pPr>
            <w:r>
              <w:rPr>
                <w:rFonts w:hint="eastAsia" w:ascii="宋体" w:hAnsi="宋体" w:cs="宋体"/>
                <w:color w:val="000000"/>
                <w:kern w:val="0"/>
                <w:szCs w:val="21"/>
              </w:rPr>
              <w:t>前沿科技类</w:t>
            </w:r>
          </w:p>
        </w:tc>
        <w:tc>
          <w:tcPr>
            <w:tcW w:w="0" w:type="auto"/>
            <w:tcBorders>
              <w:top w:val="nil"/>
              <w:left w:val="nil"/>
              <w:bottom w:val="single" w:color="auto" w:sz="4" w:space="0"/>
              <w:right w:val="single" w:color="auto" w:sz="4" w:space="0"/>
            </w:tcBorders>
            <w:shd w:val="clear" w:color="auto" w:fill="auto"/>
            <w:vAlign w:val="center"/>
          </w:tcPr>
          <w:p w14:paraId="01903AC0">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0" w:type="auto"/>
            <w:tcBorders>
              <w:top w:val="nil"/>
              <w:left w:val="nil"/>
              <w:bottom w:val="single" w:color="auto" w:sz="4" w:space="0"/>
              <w:right w:val="single" w:color="auto" w:sz="4" w:space="0"/>
            </w:tcBorders>
            <w:shd w:val="clear" w:color="auto" w:fill="auto"/>
            <w:vAlign w:val="center"/>
          </w:tcPr>
          <w:p w14:paraId="152A8E13">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0" w:type="auto"/>
            <w:tcBorders>
              <w:top w:val="nil"/>
              <w:left w:val="nil"/>
              <w:bottom w:val="single" w:color="auto" w:sz="4" w:space="0"/>
              <w:right w:val="single" w:color="auto" w:sz="4" w:space="0"/>
            </w:tcBorders>
            <w:shd w:val="clear" w:color="auto" w:fill="auto"/>
            <w:vAlign w:val="center"/>
          </w:tcPr>
          <w:p w14:paraId="1C993CD5">
            <w:pPr>
              <w:widowControl/>
              <w:jc w:val="center"/>
              <w:rPr>
                <w:rFonts w:ascii="Times New Roman" w:hAnsi="Times New Roman"/>
                <w:color w:val="000000"/>
                <w:kern w:val="0"/>
                <w:szCs w:val="21"/>
              </w:rPr>
            </w:pPr>
            <w:r>
              <w:rPr>
                <w:rFonts w:ascii="Times New Roman" w:hAnsi="Times New Roman"/>
                <w:color w:val="000000"/>
                <w:kern w:val="0"/>
                <w:szCs w:val="21"/>
              </w:rPr>
              <w:t>0</w:t>
            </w:r>
          </w:p>
        </w:tc>
        <w:tc>
          <w:tcPr>
            <w:tcW w:w="0" w:type="auto"/>
            <w:tcBorders>
              <w:top w:val="nil"/>
              <w:left w:val="nil"/>
              <w:bottom w:val="single" w:color="auto" w:sz="4" w:space="0"/>
              <w:right w:val="single" w:color="auto" w:sz="4" w:space="0"/>
            </w:tcBorders>
            <w:shd w:val="clear" w:color="auto" w:fill="auto"/>
            <w:vAlign w:val="center"/>
          </w:tcPr>
          <w:p w14:paraId="3DBF72C3">
            <w:pPr>
              <w:widowControl/>
              <w:jc w:val="center"/>
              <w:rPr>
                <w:rFonts w:ascii="Times New Roman" w:hAnsi="Times New Roman"/>
                <w:color w:val="000000"/>
                <w:kern w:val="0"/>
                <w:szCs w:val="21"/>
              </w:rPr>
            </w:pPr>
            <w:r>
              <w:rPr>
                <w:rFonts w:ascii="Times New Roman" w:hAnsi="Times New Roman"/>
                <w:color w:val="000000"/>
                <w:kern w:val="0"/>
                <w:szCs w:val="21"/>
              </w:rPr>
              <w:t>2</w:t>
            </w:r>
          </w:p>
        </w:tc>
        <w:tc>
          <w:tcPr>
            <w:tcW w:w="0" w:type="auto"/>
            <w:gridSpan w:val="4"/>
            <w:tcBorders>
              <w:top w:val="single" w:color="auto" w:sz="4" w:space="0"/>
              <w:left w:val="nil"/>
              <w:bottom w:val="single" w:color="auto" w:sz="4" w:space="0"/>
              <w:right w:val="single" w:color="auto" w:sz="4" w:space="0"/>
            </w:tcBorders>
            <w:shd w:val="clear" w:color="auto" w:fill="auto"/>
            <w:vAlign w:val="center"/>
          </w:tcPr>
          <w:p w14:paraId="74A26795">
            <w:pPr>
              <w:widowControl/>
              <w:jc w:val="center"/>
              <w:rPr>
                <w:rFonts w:ascii="Times New Roman" w:hAnsi="Times New Roman"/>
                <w:color w:val="000000"/>
                <w:kern w:val="0"/>
                <w:szCs w:val="21"/>
              </w:rPr>
            </w:pPr>
            <w:r>
              <w:rPr>
                <w:rFonts w:ascii="Times New Roman" w:hAnsi="Times New Roman"/>
                <w:color w:val="000000"/>
                <w:kern w:val="0"/>
                <w:szCs w:val="21"/>
              </w:rPr>
              <w:t>1-4</w:t>
            </w:r>
            <w:r>
              <w:rPr>
                <w:rFonts w:hint="eastAsia" w:ascii="宋体" w:hAnsi="宋体"/>
                <w:color w:val="000000"/>
                <w:kern w:val="0"/>
                <w:szCs w:val="21"/>
              </w:rPr>
              <w:t>学期</w:t>
            </w:r>
          </w:p>
        </w:tc>
        <w:tc>
          <w:tcPr>
            <w:tcW w:w="0" w:type="auto"/>
            <w:tcBorders>
              <w:top w:val="nil"/>
              <w:left w:val="nil"/>
              <w:bottom w:val="single" w:color="auto" w:sz="4" w:space="0"/>
              <w:right w:val="single" w:color="auto" w:sz="4" w:space="0"/>
            </w:tcBorders>
            <w:shd w:val="clear" w:color="auto" w:fill="auto"/>
            <w:vAlign w:val="center"/>
          </w:tcPr>
          <w:p w14:paraId="156CC541">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08D8077D">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62A3F4B7">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r>
      <w:tr w14:paraId="32765ABE">
        <w:tblPrEx>
          <w:tblCellMar>
            <w:top w:w="0" w:type="dxa"/>
            <w:left w:w="108" w:type="dxa"/>
            <w:bottom w:w="0" w:type="dxa"/>
            <w:right w:w="108" w:type="dxa"/>
          </w:tblCellMar>
        </w:tblPrEx>
        <w:trPr>
          <w:trHeight w:val="435" w:hRule="atLeast"/>
        </w:trPr>
        <w:tc>
          <w:tcPr>
            <w:tcW w:w="0" w:type="auto"/>
            <w:vMerge w:val="continue"/>
            <w:tcBorders>
              <w:top w:val="nil"/>
              <w:left w:val="single" w:color="auto" w:sz="4" w:space="0"/>
              <w:bottom w:val="single" w:color="auto" w:sz="4" w:space="0"/>
              <w:right w:val="single" w:color="auto" w:sz="4" w:space="0"/>
            </w:tcBorders>
            <w:vAlign w:val="center"/>
          </w:tcPr>
          <w:p w14:paraId="7E72CCA5">
            <w:pPr>
              <w:widowControl/>
              <w:jc w:val="left"/>
              <w:rPr>
                <w:rFonts w:hint="eastAsia" w:ascii="宋体" w:hAnsi="宋体" w:cs="宋体"/>
                <w:color w:val="000000"/>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14:paraId="1521D70C">
            <w:pPr>
              <w:widowControl/>
              <w:jc w:val="left"/>
              <w:rPr>
                <w:rFonts w:hint="eastAsia" w:ascii="宋体" w:hAnsi="宋体" w:cs="宋体"/>
                <w:color w:val="000000"/>
                <w:kern w:val="0"/>
                <w:szCs w:val="21"/>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14:paraId="4E4399A3">
            <w:pPr>
              <w:widowControl/>
              <w:jc w:val="center"/>
              <w:rPr>
                <w:rFonts w:hint="eastAsia" w:ascii="宋体" w:hAnsi="宋体" w:cs="宋体"/>
                <w:color w:val="000000"/>
                <w:kern w:val="0"/>
                <w:szCs w:val="21"/>
              </w:rPr>
            </w:pPr>
            <w:r>
              <w:rPr>
                <w:rFonts w:hint="eastAsia" w:ascii="宋体" w:hAnsi="宋体" w:cs="宋体"/>
                <w:color w:val="000000"/>
                <w:kern w:val="0"/>
                <w:szCs w:val="21"/>
              </w:rPr>
              <w:t>马克思主义理论类</w:t>
            </w:r>
          </w:p>
        </w:tc>
        <w:tc>
          <w:tcPr>
            <w:tcW w:w="0" w:type="auto"/>
            <w:tcBorders>
              <w:top w:val="nil"/>
              <w:left w:val="nil"/>
              <w:bottom w:val="single" w:color="auto" w:sz="4" w:space="0"/>
              <w:right w:val="single" w:color="auto" w:sz="4" w:space="0"/>
            </w:tcBorders>
            <w:shd w:val="clear" w:color="auto" w:fill="auto"/>
            <w:vAlign w:val="center"/>
          </w:tcPr>
          <w:p w14:paraId="1269D77D">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0" w:type="auto"/>
            <w:tcBorders>
              <w:top w:val="nil"/>
              <w:left w:val="nil"/>
              <w:bottom w:val="single" w:color="auto" w:sz="4" w:space="0"/>
              <w:right w:val="single" w:color="auto" w:sz="4" w:space="0"/>
            </w:tcBorders>
            <w:shd w:val="clear" w:color="auto" w:fill="auto"/>
            <w:vAlign w:val="center"/>
          </w:tcPr>
          <w:p w14:paraId="017C7EA7">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0" w:type="auto"/>
            <w:tcBorders>
              <w:top w:val="nil"/>
              <w:left w:val="nil"/>
              <w:bottom w:val="single" w:color="auto" w:sz="4" w:space="0"/>
              <w:right w:val="single" w:color="auto" w:sz="4" w:space="0"/>
            </w:tcBorders>
            <w:shd w:val="clear" w:color="auto" w:fill="auto"/>
            <w:vAlign w:val="center"/>
          </w:tcPr>
          <w:p w14:paraId="20136E8A">
            <w:pPr>
              <w:widowControl/>
              <w:jc w:val="center"/>
              <w:rPr>
                <w:rFonts w:ascii="Times New Roman" w:hAnsi="Times New Roman"/>
                <w:color w:val="000000"/>
                <w:kern w:val="0"/>
                <w:szCs w:val="21"/>
              </w:rPr>
            </w:pPr>
            <w:r>
              <w:rPr>
                <w:rFonts w:ascii="Times New Roman" w:hAnsi="Times New Roman"/>
                <w:color w:val="000000"/>
                <w:kern w:val="0"/>
                <w:szCs w:val="21"/>
              </w:rPr>
              <w:t>0</w:t>
            </w:r>
          </w:p>
        </w:tc>
        <w:tc>
          <w:tcPr>
            <w:tcW w:w="0" w:type="auto"/>
            <w:tcBorders>
              <w:top w:val="nil"/>
              <w:left w:val="nil"/>
              <w:bottom w:val="single" w:color="auto" w:sz="4" w:space="0"/>
              <w:right w:val="single" w:color="auto" w:sz="4" w:space="0"/>
            </w:tcBorders>
            <w:shd w:val="clear" w:color="auto" w:fill="auto"/>
            <w:vAlign w:val="center"/>
          </w:tcPr>
          <w:p w14:paraId="24845B82">
            <w:pPr>
              <w:widowControl/>
              <w:jc w:val="center"/>
              <w:rPr>
                <w:rFonts w:ascii="Times New Roman" w:hAnsi="Times New Roman"/>
                <w:color w:val="000000"/>
                <w:kern w:val="0"/>
                <w:szCs w:val="21"/>
              </w:rPr>
            </w:pPr>
            <w:r>
              <w:rPr>
                <w:rFonts w:ascii="Times New Roman" w:hAnsi="Times New Roman"/>
                <w:color w:val="000000"/>
                <w:kern w:val="0"/>
                <w:szCs w:val="21"/>
              </w:rPr>
              <w:t>2</w:t>
            </w:r>
          </w:p>
        </w:tc>
        <w:tc>
          <w:tcPr>
            <w:tcW w:w="0" w:type="auto"/>
            <w:gridSpan w:val="4"/>
            <w:tcBorders>
              <w:top w:val="single" w:color="auto" w:sz="4" w:space="0"/>
              <w:left w:val="nil"/>
              <w:bottom w:val="single" w:color="auto" w:sz="4" w:space="0"/>
              <w:right w:val="single" w:color="auto" w:sz="4" w:space="0"/>
            </w:tcBorders>
            <w:shd w:val="clear" w:color="auto" w:fill="auto"/>
            <w:vAlign w:val="center"/>
          </w:tcPr>
          <w:p w14:paraId="04B75220">
            <w:pPr>
              <w:widowControl/>
              <w:jc w:val="center"/>
              <w:rPr>
                <w:rFonts w:ascii="Times New Roman" w:hAnsi="Times New Roman"/>
                <w:color w:val="000000"/>
                <w:kern w:val="0"/>
                <w:szCs w:val="21"/>
              </w:rPr>
            </w:pPr>
            <w:r>
              <w:rPr>
                <w:rFonts w:ascii="Times New Roman" w:hAnsi="Times New Roman"/>
                <w:color w:val="000000"/>
                <w:kern w:val="0"/>
                <w:szCs w:val="21"/>
              </w:rPr>
              <w:t>1-4</w:t>
            </w:r>
            <w:r>
              <w:rPr>
                <w:rFonts w:hint="eastAsia" w:ascii="宋体" w:hAnsi="宋体"/>
                <w:color w:val="000000"/>
                <w:kern w:val="0"/>
                <w:szCs w:val="21"/>
              </w:rPr>
              <w:t>学期</w:t>
            </w:r>
          </w:p>
        </w:tc>
        <w:tc>
          <w:tcPr>
            <w:tcW w:w="0" w:type="auto"/>
            <w:tcBorders>
              <w:top w:val="nil"/>
              <w:left w:val="nil"/>
              <w:bottom w:val="single" w:color="auto" w:sz="4" w:space="0"/>
              <w:right w:val="single" w:color="auto" w:sz="4" w:space="0"/>
            </w:tcBorders>
            <w:shd w:val="clear" w:color="auto" w:fill="auto"/>
            <w:vAlign w:val="center"/>
          </w:tcPr>
          <w:p w14:paraId="07D640D3">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41819A68">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240D6F5F">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r>
      <w:tr w14:paraId="3F6716EB">
        <w:tblPrEx>
          <w:tblCellMar>
            <w:top w:w="0" w:type="dxa"/>
            <w:left w:w="108" w:type="dxa"/>
            <w:bottom w:w="0" w:type="dxa"/>
            <w:right w:w="108" w:type="dxa"/>
          </w:tblCellMar>
        </w:tblPrEx>
        <w:trPr>
          <w:trHeight w:val="435" w:hRule="atLeast"/>
        </w:trPr>
        <w:tc>
          <w:tcPr>
            <w:tcW w:w="0" w:type="auto"/>
            <w:vMerge w:val="continue"/>
            <w:tcBorders>
              <w:top w:val="nil"/>
              <w:left w:val="single" w:color="auto" w:sz="4" w:space="0"/>
              <w:bottom w:val="single" w:color="auto" w:sz="4" w:space="0"/>
              <w:right w:val="single" w:color="auto" w:sz="4" w:space="0"/>
            </w:tcBorders>
            <w:vAlign w:val="center"/>
          </w:tcPr>
          <w:p w14:paraId="0183EC97">
            <w:pPr>
              <w:widowControl/>
              <w:jc w:val="left"/>
              <w:rPr>
                <w:rFonts w:hint="eastAsia" w:ascii="宋体" w:hAnsi="宋体" w:cs="宋体"/>
                <w:color w:val="000000"/>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14:paraId="3D180DDC">
            <w:pPr>
              <w:widowControl/>
              <w:jc w:val="left"/>
              <w:rPr>
                <w:rFonts w:hint="eastAsia" w:ascii="宋体" w:hAnsi="宋体" w:cs="宋体"/>
                <w:color w:val="000000"/>
                <w:kern w:val="0"/>
                <w:szCs w:val="21"/>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14:paraId="5ED882D1">
            <w:pPr>
              <w:widowControl/>
              <w:jc w:val="center"/>
              <w:rPr>
                <w:rFonts w:hint="eastAsia" w:ascii="宋体" w:hAnsi="宋体" w:cs="宋体"/>
                <w:color w:val="000000"/>
                <w:kern w:val="0"/>
                <w:szCs w:val="21"/>
              </w:rPr>
            </w:pPr>
            <w:r>
              <w:rPr>
                <w:rFonts w:hint="eastAsia" w:ascii="宋体" w:hAnsi="宋体" w:cs="宋体"/>
                <w:color w:val="000000"/>
                <w:kern w:val="0"/>
                <w:szCs w:val="21"/>
              </w:rPr>
              <w:t>党史国史类</w:t>
            </w:r>
          </w:p>
        </w:tc>
        <w:tc>
          <w:tcPr>
            <w:tcW w:w="0" w:type="auto"/>
            <w:tcBorders>
              <w:top w:val="nil"/>
              <w:left w:val="nil"/>
              <w:bottom w:val="single" w:color="auto" w:sz="4" w:space="0"/>
              <w:right w:val="single" w:color="auto" w:sz="4" w:space="0"/>
            </w:tcBorders>
            <w:shd w:val="clear" w:color="auto" w:fill="auto"/>
            <w:vAlign w:val="center"/>
          </w:tcPr>
          <w:p w14:paraId="331F85AF">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0" w:type="auto"/>
            <w:tcBorders>
              <w:top w:val="nil"/>
              <w:left w:val="nil"/>
              <w:bottom w:val="single" w:color="auto" w:sz="4" w:space="0"/>
              <w:right w:val="single" w:color="auto" w:sz="4" w:space="0"/>
            </w:tcBorders>
            <w:shd w:val="clear" w:color="auto" w:fill="auto"/>
            <w:vAlign w:val="center"/>
          </w:tcPr>
          <w:p w14:paraId="5B586AC8">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0" w:type="auto"/>
            <w:tcBorders>
              <w:top w:val="nil"/>
              <w:left w:val="nil"/>
              <w:bottom w:val="single" w:color="auto" w:sz="4" w:space="0"/>
              <w:right w:val="single" w:color="auto" w:sz="4" w:space="0"/>
            </w:tcBorders>
            <w:shd w:val="clear" w:color="auto" w:fill="auto"/>
            <w:vAlign w:val="center"/>
          </w:tcPr>
          <w:p w14:paraId="6A055D2F">
            <w:pPr>
              <w:widowControl/>
              <w:jc w:val="center"/>
              <w:rPr>
                <w:rFonts w:ascii="Times New Roman" w:hAnsi="Times New Roman"/>
                <w:color w:val="000000"/>
                <w:kern w:val="0"/>
                <w:szCs w:val="21"/>
              </w:rPr>
            </w:pPr>
            <w:r>
              <w:rPr>
                <w:rFonts w:ascii="Times New Roman" w:hAnsi="Times New Roman"/>
                <w:color w:val="000000"/>
                <w:kern w:val="0"/>
                <w:szCs w:val="21"/>
              </w:rPr>
              <w:t>0</w:t>
            </w:r>
          </w:p>
        </w:tc>
        <w:tc>
          <w:tcPr>
            <w:tcW w:w="0" w:type="auto"/>
            <w:tcBorders>
              <w:top w:val="nil"/>
              <w:left w:val="nil"/>
              <w:bottom w:val="single" w:color="auto" w:sz="4" w:space="0"/>
              <w:right w:val="single" w:color="auto" w:sz="4" w:space="0"/>
            </w:tcBorders>
            <w:shd w:val="clear" w:color="auto" w:fill="auto"/>
            <w:vAlign w:val="center"/>
          </w:tcPr>
          <w:p w14:paraId="6AD4CECE">
            <w:pPr>
              <w:widowControl/>
              <w:jc w:val="center"/>
              <w:rPr>
                <w:rFonts w:ascii="Times New Roman" w:hAnsi="Times New Roman"/>
                <w:color w:val="000000"/>
                <w:kern w:val="0"/>
                <w:szCs w:val="21"/>
              </w:rPr>
            </w:pPr>
            <w:r>
              <w:rPr>
                <w:rFonts w:ascii="Times New Roman" w:hAnsi="Times New Roman"/>
                <w:color w:val="000000"/>
                <w:kern w:val="0"/>
                <w:szCs w:val="21"/>
              </w:rPr>
              <w:t>2</w:t>
            </w:r>
          </w:p>
        </w:tc>
        <w:tc>
          <w:tcPr>
            <w:tcW w:w="0" w:type="auto"/>
            <w:gridSpan w:val="4"/>
            <w:tcBorders>
              <w:top w:val="single" w:color="auto" w:sz="4" w:space="0"/>
              <w:left w:val="nil"/>
              <w:bottom w:val="single" w:color="auto" w:sz="4" w:space="0"/>
              <w:right w:val="single" w:color="auto" w:sz="4" w:space="0"/>
            </w:tcBorders>
            <w:shd w:val="clear" w:color="auto" w:fill="auto"/>
            <w:vAlign w:val="center"/>
          </w:tcPr>
          <w:p w14:paraId="010EA2E9">
            <w:pPr>
              <w:widowControl/>
              <w:jc w:val="center"/>
              <w:rPr>
                <w:rFonts w:ascii="Times New Roman" w:hAnsi="Times New Roman"/>
                <w:color w:val="000000"/>
                <w:kern w:val="0"/>
                <w:szCs w:val="21"/>
              </w:rPr>
            </w:pPr>
            <w:r>
              <w:rPr>
                <w:rFonts w:ascii="Times New Roman" w:hAnsi="Times New Roman"/>
                <w:color w:val="000000"/>
                <w:kern w:val="0"/>
                <w:szCs w:val="21"/>
              </w:rPr>
              <w:t>1-4</w:t>
            </w:r>
            <w:r>
              <w:rPr>
                <w:rFonts w:hint="eastAsia" w:ascii="宋体" w:hAnsi="宋体"/>
                <w:color w:val="000000"/>
                <w:kern w:val="0"/>
                <w:szCs w:val="21"/>
              </w:rPr>
              <w:t>学期</w:t>
            </w:r>
          </w:p>
        </w:tc>
        <w:tc>
          <w:tcPr>
            <w:tcW w:w="0" w:type="auto"/>
            <w:tcBorders>
              <w:top w:val="nil"/>
              <w:left w:val="nil"/>
              <w:bottom w:val="single" w:color="auto" w:sz="4" w:space="0"/>
              <w:right w:val="single" w:color="auto" w:sz="4" w:space="0"/>
            </w:tcBorders>
            <w:shd w:val="clear" w:color="auto" w:fill="auto"/>
            <w:vAlign w:val="center"/>
          </w:tcPr>
          <w:p w14:paraId="298C71AE">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0BF1DA0F">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5847391E">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r>
      <w:tr w14:paraId="369C5654">
        <w:tblPrEx>
          <w:tblCellMar>
            <w:top w:w="0" w:type="dxa"/>
            <w:left w:w="108" w:type="dxa"/>
            <w:bottom w:w="0" w:type="dxa"/>
            <w:right w:w="108" w:type="dxa"/>
          </w:tblCellMar>
        </w:tblPrEx>
        <w:trPr>
          <w:trHeight w:val="435" w:hRule="atLeast"/>
        </w:trPr>
        <w:tc>
          <w:tcPr>
            <w:tcW w:w="0" w:type="auto"/>
            <w:vMerge w:val="continue"/>
            <w:tcBorders>
              <w:top w:val="nil"/>
              <w:left w:val="single" w:color="auto" w:sz="4" w:space="0"/>
              <w:bottom w:val="single" w:color="auto" w:sz="4" w:space="0"/>
              <w:right w:val="single" w:color="auto" w:sz="4" w:space="0"/>
            </w:tcBorders>
            <w:vAlign w:val="center"/>
          </w:tcPr>
          <w:p w14:paraId="70E6FD73">
            <w:pPr>
              <w:widowControl/>
              <w:jc w:val="left"/>
              <w:rPr>
                <w:rFonts w:hint="eastAsia" w:ascii="宋体" w:hAnsi="宋体" w:cs="宋体"/>
                <w:color w:val="000000"/>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14:paraId="68961AF0">
            <w:pPr>
              <w:widowControl/>
              <w:jc w:val="left"/>
              <w:rPr>
                <w:rFonts w:hint="eastAsia" w:ascii="宋体" w:hAnsi="宋体" w:cs="宋体"/>
                <w:color w:val="000000"/>
                <w:kern w:val="0"/>
                <w:szCs w:val="21"/>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14:paraId="61945442">
            <w:pPr>
              <w:widowControl/>
              <w:jc w:val="center"/>
              <w:rPr>
                <w:rFonts w:hint="eastAsia" w:ascii="宋体" w:hAnsi="宋体" w:cs="宋体"/>
                <w:color w:val="000000"/>
                <w:kern w:val="0"/>
                <w:szCs w:val="21"/>
              </w:rPr>
            </w:pPr>
            <w:r>
              <w:rPr>
                <w:rFonts w:hint="eastAsia" w:ascii="宋体" w:hAnsi="宋体" w:cs="宋体"/>
                <w:color w:val="000000"/>
                <w:kern w:val="0"/>
                <w:szCs w:val="21"/>
              </w:rPr>
              <w:t>传统文化类</w:t>
            </w:r>
          </w:p>
        </w:tc>
        <w:tc>
          <w:tcPr>
            <w:tcW w:w="0" w:type="auto"/>
            <w:tcBorders>
              <w:top w:val="nil"/>
              <w:left w:val="nil"/>
              <w:bottom w:val="single" w:color="auto" w:sz="4" w:space="0"/>
              <w:right w:val="single" w:color="auto" w:sz="4" w:space="0"/>
            </w:tcBorders>
            <w:shd w:val="clear" w:color="auto" w:fill="auto"/>
            <w:vAlign w:val="center"/>
          </w:tcPr>
          <w:p w14:paraId="12715779">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0" w:type="auto"/>
            <w:tcBorders>
              <w:top w:val="nil"/>
              <w:left w:val="nil"/>
              <w:bottom w:val="single" w:color="auto" w:sz="4" w:space="0"/>
              <w:right w:val="single" w:color="auto" w:sz="4" w:space="0"/>
            </w:tcBorders>
            <w:shd w:val="clear" w:color="auto" w:fill="auto"/>
            <w:vAlign w:val="center"/>
          </w:tcPr>
          <w:p w14:paraId="21357B3A">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0" w:type="auto"/>
            <w:tcBorders>
              <w:top w:val="nil"/>
              <w:left w:val="nil"/>
              <w:bottom w:val="single" w:color="auto" w:sz="4" w:space="0"/>
              <w:right w:val="single" w:color="auto" w:sz="4" w:space="0"/>
            </w:tcBorders>
            <w:shd w:val="clear" w:color="auto" w:fill="auto"/>
            <w:vAlign w:val="center"/>
          </w:tcPr>
          <w:p w14:paraId="1BC51160">
            <w:pPr>
              <w:widowControl/>
              <w:jc w:val="center"/>
              <w:rPr>
                <w:rFonts w:ascii="Times New Roman" w:hAnsi="Times New Roman"/>
                <w:color w:val="000000"/>
                <w:kern w:val="0"/>
                <w:szCs w:val="21"/>
              </w:rPr>
            </w:pPr>
            <w:r>
              <w:rPr>
                <w:rFonts w:ascii="Times New Roman" w:hAnsi="Times New Roman"/>
                <w:color w:val="000000"/>
                <w:kern w:val="0"/>
                <w:szCs w:val="21"/>
              </w:rPr>
              <w:t>0</w:t>
            </w:r>
          </w:p>
        </w:tc>
        <w:tc>
          <w:tcPr>
            <w:tcW w:w="0" w:type="auto"/>
            <w:tcBorders>
              <w:top w:val="nil"/>
              <w:left w:val="nil"/>
              <w:bottom w:val="single" w:color="auto" w:sz="4" w:space="0"/>
              <w:right w:val="single" w:color="auto" w:sz="4" w:space="0"/>
            </w:tcBorders>
            <w:shd w:val="clear" w:color="auto" w:fill="auto"/>
            <w:vAlign w:val="center"/>
          </w:tcPr>
          <w:p w14:paraId="72385747">
            <w:pPr>
              <w:widowControl/>
              <w:jc w:val="center"/>
              <w:rPr>
                <w:rFonts w:ascii="Times New Roman" w:hAnsi="Times New Roman"/>
                <w:color w:val="000000"/>
                <w:kern w:val="0"/>
                <w:szCs w:val="21"/>
              </w:rPr>
            </w:pPr>
            <w:r>
              <w:rPr>
                <w:rFonts w:ascii="Times New Roman" w:hAnsi="Times New Roman"/>
                <w:color w:val="000000"/>
                <w:kern w:val="0"/>
                <w:szCs w:val="21"/>
              </w:rPr>
              <w:t>2</w:t>
            </w:r>
          </w:p>
        </w:tc>
        <w:tc>
          <w:tcPr>
            <w:tcW w:w="0" w:type="auto"/>
            <w:gridSpan w:val="4"/>
            <w:tcBorders>
              <w:top w:val="single" w:color="auto" w:sz="4" w:space="0"/>
              <w:left w:val="nil"/>
              <w:bottom w:val="single" w:color="auto" w:sz="4" w:space="0"/>
              <w:right w:val="single" w:color="auto" w:sz="4" w:space="0"/>
            </w:tcBorders>
            <w:shd w:val="clear" w:color="auto" w:fill="auto"/>
            <w:vAlign w:val="center"/>
          </w:tcPr>
          <w:p w14:paraId="767942F7">
            <w:pPr>
              <w:widowControl/>
              <w:jc w:val="center"/>
              <w:rPr>
                <w:rFonts w:ascii="Times New Roman" w:hAnsi="Times New Roman"/>
                <w:color w:val="000000"/>
                <w:kern w:val="0"/>
                <w:szCs w:val="21"/>
              </w:rPr>
            </w:pPr>
            <w:r>
              <w:rPr>
                <w:rFonts w:ascii="Times New Roman" w:hAnsi="Times New Roman"/>
                <w:color w:val="000000"/>
                <w:kern w:val="0"/>
                <w:szCs w:val="21"/>
              </w:rPr>
              <w:t>1-4</w:t>
            </w:r>
            <w:r>
              <w:rPr>
                <w:rFonts w:hint="eastAsia" w:ascii="宋体" w:hAnsi="宋体"/>
                <w:color w:val="000000"/>
                <w:kern w:val="0"/>
                <w:szCs w:val="21"/>
              </w:rPr>
              <w:t>学期</w:t>
            </w:r>
          </w:p>
        </w:tc>
        <w:tc>
          <w:tcPr>
            <w:tcW w:w="0" w:type="auto"/>
            <w:tcBorders>
              <w:top w:val="nil"/>
              <w:left w:val="nil"/>
              <w:bottom w:val="single" w:color="auto" w:sz="4" w:space="0"/>
              <w:right w:val="single" w:color="auto" w:sz="4" w:space="0"/>
            </w:tcBorders>
            <w:shd w:val="clear" w:color="auto" w:fill="auto"/>
            <w:vAlign w:val="center"/>
          </w:tcPr>
          <w:p w14:paraId="250AE775">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2E5E325F">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6EBF2932">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r>
      <w:tr w14:paraId="26887354">
        <w:tblPrEx>
          <w:tblCellMar>
            <w:top w:w="0" w:type="dxa"/>
            <w:left w:w="108" w:type="dxa"/>
            <w:bottom w:w="0" w:type="dxa"/>
            <w:right w:w="108" w:type="dxa"/>
          </w:tblCellMar>
        </w:tblPrEx>
        <w:trPr>
          <w:trHeight w:val="435" w:hRule="atLeast"/>
        </w:trPr>
        <w:tc>
          <w:tcPr>
            <w:tcW w:w="0" w:type="auto"/>
            <w:vMerge w:val="continue"/>
            <w:tcBorders>
              <w:top w:val="nil"/>
              <w:left w:val="single" w:color="auto" w:sz="4" w:space="0"/>
              <w:bottom w:val="single" w:color="auto" w:sz="4" w:space="0"/>
              <w:right w:val="single" w:color="auto" w:sz="4" w:space="0"/>
            </w:tcBorders>
            <w:vAlign w:val="center"/>
          </w:tcPr>
          <w:p w14:paraId="26A8B566">
            <w:pPr>
              <w:widowControl/>
              <w:jc w:val="left"/>
              <w:rPr>
                <w:rFonts w:hint="eastAsia" w:ascii="宋体" w:hAnsi="宋体" w:cs="宋体"/>
                <w:color w:val="000000"/>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14:paraId="3143DE93">
            <w:pPr>
              <w:widowControl/>
              <w:jc w:val="left"/>
              <w:rPr>
                <w:rFonts w:hint="eastAsia" w:ascii="宋体" w:hAnsi="宋体" w:cs="宋体"/>
                <w:color w:val="000000"/>
                <w:kern w:val="0"/>
                <w:szCs w:val="21"/>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14:paraId="13BE830C">
            <w:pPr>
              <w:widowControl/>
              <w:jc w:val="center"/>
              <w:rPr>
                <w:rFonts w:hint="eastAsia" w:ascii="宋体" w:hAnsi="宋体" w:cs="宋体"/>
                <w:color w:val="000000"/>
                <w:kern w:val="0"/>
                <w:szCs w:val="21"/>
              </w:rPr>
            </w:pPr>
            <w:r>
              <w:rPr>
                <w:rFonts w:hint="eastAsia" w:ascii="宋体" w:hAnsi="宋体" w:cs="宋体"/>
                <w:color w:val="000000"/>
                <w:kern w:val="0"/>
                <w:szCs w:val="21"/>
              </w:rPr>
              <w:t>身心健康类</w:t>
            </w:r>
          </w:p>
        </w:tc>
        <w:tc>
          <w:tcPr>
            <w:tcW w:w="0" w:type="auto"/>
            <w:tcBorders>
              <w:top w:val="nil"/>
              <w:left w:val="nil"/>
              <w:bottom w:val="single" w:color="auto" w:sz="4" w:space="0"/>
              <w:right w:val="single" w:color="auto" w:sz="4" w:space="0"/>
            </w:tcBorders>
            <w:shd w:val="clear" w:color="auto" w:fill="auto"/>
            <w:vAlign w:val="center"/>
          </w:tcPr>
          <w:p w14:paraId="0EB62E71">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0" w:type="auto"/>
            <w:tcBorders>
              <w:top w:val="nil"/>
              <w:left w:val="nil"/>
              <w:bottom w:val="single" w:color="auto" w:sz="4" w:space="0"/>
              <w:right w:val="single" w:color="auto" w:sz="4" w:space="0"/>
            </w:tcBorders>
            <w:shd w:val="clear" w:color="auto" w:fill="auto"/>
            <w:vAlign w:val="center"/>
          </w:tcPr>
          <w:p w14:paraId="7E2058AC">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0" w:type="auto"/>
            <w:tcBorders>
              <w:top w:val="nil"/>
              <w:left w:val="nil"/>
              <w:bottom w:val="single" w:color="auto" w:sz="4" w:space="0"/>
              <w:right w:val="single" w:color="auto" w:sz="4" w:space="0"/>
            </w:tcBorders>
            <w:shd w:val="clear" w:color="auto" w:fill="auto"/>
            <w:vAlign w:val="center"/>
          </w:tcPr>
          <w:p w14:paraId="39F6C475">
            <w:pPr>
              <w:widowControl/>
              <w:jc w:val="center"/>
              <w:rPr>
                <w:rFonts w:ascii="Times New Roman" w:hAnsi="Times New Roman"/>
                <w:color w:val="000000"/>
                <w:kern w:val="0"/>
                <w:szCs w:val="21"/>
              </w:rPr>
            </w:pPr>
            <w:r>
              <w:rPr>
                <w:rFonts w:ascii="Times New Roman" w:hAnsi="Times New Roman"/>
                <w:color w:val="000000"/>
                <w:kern w:val="0"/>
                <w:szCs w:val="21"/>
              </w:rPr>
              <w:t>0</w:t>
            </w:r>
          </w:p>
        </w:tc>
        <w:tc>
          <w:tcPr>
            <w:tcW w:w="0" w:type="auto"/>
            <w:tcBorders>
              <w:top w:val="nil"/>
              <w:left w:val="nil"/>
              <w:bottom w:val="single" w:color="auto" w:sz="4" w:space="0"/>
              <w:right w:val="single" w:color="auto" w:sz="4" w:space="0"/>
            </w:tcBorders>
            <w:shd w:val="clear" w:color="auto" w:fill="auto"/>
            <w:vAlign w:val="center"/>
          </w:tcPr>
          <w:p w14:paraId="4ADB8DA7">
            <w:pPr>
              <w:widowControl/>
              <w:jc w:val="center"/>
              <w:rPr>
                <w:rFonts w:ascii="Times New Roman" w:hAnsi="Times New Roman"/>
                <w:color w:val="000000"/>
                <w:kern w:val="0"/>
                <w:szCs w:val="21"/>
              </w:rPr>
            </w:pPr>
            <w:r>
              <w:rPr>
                <w:rFonts w:ascii="Times New Roman" w:hAnsi="Times New Roman"/>
                <w:color w:val="000000"/>
                <w:kern w:val="0"/>
                <w:szCs w:val="21"/>
              </w:rPr>
              <w:t>2</w:t>
            </w:r>
          </w:p>
        </w:tc>
        <w:tc>
          <w:tcPr>
            <w:tcW w:w="0" w:type="auto"/>
            <w:gridSpan w:val="4"/>
            <w:tcBorders>
              <w:top w:val="single" w:color="auto" w:sz="4" w:space="0"/>
              <w:left w:val="nil"/>
              <w:bottom w:val="single" w:color="auto" w:sz="4" w:space="0"/>
              <w:right w:val="single" w:color="auto" w:sz="4" w:space="0"/>
            </w:tcBorders>
            <w:shd w:val="clear" w:color="auto" w:fill="auto"/>
            <w:vAlign w:val="center"/>
          </w:tcPr>
          <w:p w14:paraId="63D60EA4">
            <w:pPr>
              <w:widowControl/>
              <w:jc w:val="center"/>
              <w:rPr>
                <w:rFonts w:ascii="Times New Roman" w:hAnsi="Times New Roman"/>
                <w:color w:val="000000"/>
                <w:kern w:val="0"/>
                <w:szCs w:val="21"/>
              </w:rPr>
            </w:pPr>
            <w:r>
              <w:rPr>
                <w:rFonts w:ascii="Times New Roman" w:hAnsi="Times New Roman"/>
                <w:color w:val="000000"/>
                <w:kern w:val="0"/>
                <w:szCs w:val="21"/>
              </w:rPr>
              <w:t>1-4</w:t>
            </w:r>
            <w:r>
              <w:rPr>
                <w:rFonts w:hint="eastAsia" w:ascii="宋体" w:hAnsi="宋体"/>
                <w:color w:val="000000"/>
                <w:kern w:val="0"/>
                <w:szCs w:val="21"/>
              </w:rPr>
              <w:t>学期</w:t>
            </w:r>
          </w:p>
        </w:tc>
        <w:tc>
          <w:tcPr>
            <w:tcW w:w="0" w:type="auto"/>
            <w:tcBorders>
              <w:top w:val="nil"/>
              <w:left w:val="nil"/>
              <w:bottom w:val="single" w:color="auto" w:sz="4" w:space="0"/>
              <w:right w:val="single" w:color="auto" w:sz="4" w:space="0"/>
            </w:tcBorders>
            <w:shd w:val="clear" w:color="auto" w:fill="auto"/>
            <w:vAlign w:val="center"/>
          </w:tcPr>
          <w:p w14:paraId="25FC94A7">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65DF93CC">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4D35DDBD">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r>
      <w:tr w14:paraId="0CE44E97">
        <w:tblPrEx>
          <w:tblCellMar>
            <w:top w:w="0" w:type="dxa"/>
            <w:left w:w="108" w:type="dxa"/>
            <w:bottom w:w="0" w:type="dxa"/>
            <w:right w:w="108" w:type="dxa"/>
          </w:tblCellMar>
        </w:tblPrEx>
        <w:trPr>
          <w:trHeight w:val="435" w:hRule="atLeast"/>
        </w:trPr>
        <w:tc>
          <w:tcPr>
            <w:tcW w:w="0" w:type="auto"/>
            <w:vMerge w:val="continue"/>
            <w:tcBorders>
              <w:top w:val="nil"/>
              <w:left w:val="single" w:color="auto" w:sz="4" w:space="0"/>
              <w:bottom w:val="single" w:color="auto" w:sz="4" w:space="0"/>
              <w:right w:val="single" w:color="auto" w:sz="4" w:space="0"/>
            </w:tcBorders>
            <w:vAlign w:val="center"/>
          </w:tcPr>
          <w:p w14:paraId="5BBD24EC">
            <w:pPr>
              <w:widowControl/>
              <w:jc w:val="left"/>
              <w:rPr>
                <w:rFonts w:hint="eastAsia" w:ascii="宋体" w:hAnsi="宋体" w:cs="宋体"/>
                <w:color w:val="000000"/>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14:paraId="023E4F8C">
            <w:pPr>
              <w:widowControl/>
              <w:jc w:val="left"/>
              <w:rPr>
                <w:rFonts w:hint="eastAsia" w:ascii="宋体" w:hAnsi="宋体" w:cs="宋体"/>
                <w:color w:val="000000"/>
                <w:kern w:val="0"/>
                <w:szCs w:val="21"/>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14:paraId="2B7E7139">
            <w:pPr>
              <w:widowControl/>
              <w:jc w:val="center"/>
              <w:rPr>
                <w:rFonts w:hint="eastAsia" w:ascii="宋体" w:hAnsi="宋体" w:cs="宋体"/>
                <w:color w:val="000000"/>
                <w:kern w:val="0"/>
                <w:szCs w:val="21"/>
              </w:rPr>
            </w:pPr>
            <w:r>
              <w:rPr>
                <w:rFonts w:hint="eastAsia" w:ascii="宋体" w:hAnsi="宋体" w:cs="宋体"/>
                <w:color w:val="000000"/>
                <w:kern w:val="0"/>
                <w:szCs w:val="21"/>
              </w:rPr>
              <w:t>职业素养类</w:t>
            </w:r>
          </w:p>
        </w:tc>
        <w:tc>
          <w:tcPr>
            <w:tcW w:w="0" w:type="auto"/>
            <w:tcBorders>
              <w:top w:val="nil"/>
              <w:left w:val="nil"/>
              <w:bottom w:val="single" w:color="auto" w:sz="4" w:space="0"/>
              <w:right w:val="single" w:color="auto" w:sz="4" w:space="0"/>
            </w:tcBorders>
            <w:shd w:val="clear" w:color="auto" w:fill="auto"/>
            <w:vAlign w:val="center"/>
          </w:tcPr>
          <w:p w14:paraId="2CCA5680">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0" w:type="auto"/>
            <w:tcBorders>
              <w:top w:val="nil"/>
              <w:left w:val="nil"/>
              <w:bottom w:val="single" w:color="auto" w:sz="4" w:space="0"/>
              <w:right w:val="single" w:color="auto" w:sz="4" w:space="0"/>
            </w:tcBorders>
            <w:shd w:val="clear" w:color="auto" w:fill="auto"/>
            <w:vAlign w:val="center"/>
          </w:tcPr>
          <w:p w14:paraId="69653F38">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0" w:type="auto"/>
            <w:tcBorders>
              <w:top w:val="nil"/>
              <w:left w:val="nil"/>
              <w:bottom w:val="single" w:color="auto" w:sz="4" w:space="0"/>
              <w:right w:val="single" w:color="auto" w:sz="4" w:space="0"/>
            </w:tcBorders>
            <w:shd w:val="clear" w:color="auto" w:fill="auto"/>
            <w:vAlign w:val="center"/>
          </w:tcPr>
          <w:p w14:paraId="6C373590">
            <w:pPr>
              <w:widowControl/>
              <w:jc w:val="center"/>
              <w:rPr>
                <w:rFonts w:ascii="Times New Roman" w:hAnsi="Times New Roman"/>
                <w:color w:val="000000"/>
                <w:kern w:val="0"/>
                <w:szCs w:val="21"/>
              </w:rPr>
            </w:pPr>
            <w:r>
              <w:rPr>
                <w:rFonts w:ascii="Times New Roman" w:hAnsi="Times New Roman"/>
                <w:color w:val="000000"/>
                <w:kern w:val="0"/>
                <w:szCs w:val="21"/>
              </w:rPr>
              <w:t>0</w:t>
            </w:r>
          </w:p>
        </w:tc>
        <w:tc>
          <w:tcPr>
            <w:tcW w:w="0" w:type="auto"/>
            <w:tcBorders>
              <w:top w:val="nil"/>
              <w:left w:val="nil"/>
              <w:bottom w:val="single" w:color="auto" w:sz="4" w:space="0"/>
              <w:right w:val="single" w:color="auto" w:sz="4" w:space="0"/>
            </w:tcBorders>
            <w:shd w:val="clear" w:color="auto" w:fill="auto"/>
            <w:vAlign w:val="center"/>
          </w:tcPr>
          <w:p w14:paraId="1D0EB692">
            <w:pPr>
              <w:widowControl/>
              <w:jc w:val="center"/>
              <w:rPr>
                <w:rFonts w:ascii="Times New Roman" w:hAnsi="Times New Roman"/>
                <w:color w:val="000000"/>
                <w:kern w:val="0"/>
                <w:szCs w:val="21"/>
              </w:rPr>
            </w:pPr>
            <w:r>
              <w:rPr>
                <w:rFonts w:ascii="Times New Roman" w:hAnsi="Times New Roman"/>
                <w:color w:val="000000"/>
                <w:kern w:val="0"/>
                <w:szCs w:val="21"/>
              </w:rPr>
              <w:t>2</w:t>
            </w:r>
          </w:p>
        </w:tc>
        <w:tc>
          <w:tcPr>
            <w:tcW w:w="0" w:type="auto"/>
            <w:gridSpan w:val="4"/>
            <w:tcBorders>
              <w:top w:val="single" w:color="auto" w:sz="4" w:space="0"/>
              <w:left w:val="nil"/>
              <w:bottom w:val="single" w:color="auto" w:sz="4" w:space="0"/>
              <w:right w:val="single" w:color="auto" w:sz="4" w:space="0"/>
            </w:tcBorders>
            <w:shd w:val="clear" w:color="auto" w:fill="auto"/>
            <w:vAlign w:val="center"/>
          </w:tcPr>
          <w:p w14:paraId="587ED02F">
            <w:pPr>
              <w:widowControl/>
              <w:jc w:val="center"/>
              <w:rPr>
                <w:rFonts w:ascii="Times New Roman" w:hAnsi="Times New Roman"/>
                <w:color w:val="000000"/>
                <w:kern w:val="0"/>
                <w:szCs w:val="21"/>
              </w:rPr>
            </w:pPr>
            <w:r>
              <w:rPr>
                <w:rFonts w:ascii="Times New Roman" w:hAnsi="Times New Roman"/>
                <w:color w:val="000000"/>
                <w:kern w:val="0"/>
                <w:szCs w:val="21"/>
              </w:rPr>
              <w:t>1-4</w:t>
            </w:r>
            <w:r>
              <w:rPr>
                <w:rFonts w:hint="eastAsia" w:ascii="宋体" w:hAnsi="宋体"/>
                <w:color w:val="000000"/>
                <w:kern w:val="0"/>
                <w:szCs w:val="21"/>
              </w:rPr>
              <w:t>学期</w:t>
            </w:r>
          </w:p>
        </w:tc>
        <w:tc>
          <w:tcPr>
            <w:tcW w:w="0" w:type="auto"/>
            <w:tcBorders>
              <w:top w:val="nil"/>
              <w:left w:val="nil"/>
              <w:bottom w:val="single" w:color="auto" w:sz="4" w:space="0"/>
              <w:right w:val="single" w:color="auto" w:sz="4" w:space="0"/>
            </w:tcBorders>
            <w:shd w:val="clear" w:color="auto" w:fill="auto"/>
            <w:vAlign w:val="center"/>
          </w:tcPr>
          <w:p w14:paraId="1405906A">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3481F738">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78F5E878">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r>
      <w:tr w14:paraId="34994B7F">
        <w:tblPrEx>
          <w:tblCellMar>
            <w:top w:w="0" w:type="dxa"/>
            <w:left w:w="108" w:type="dxa"/>
            <w:bottom w:w="0" w:type="dxa"/>
            <w:right w:w="108" w:type="dxa"/>
          </w:tblCellMar>
        </w:tblPrEx>
        <w:trPr>
          <w:trHeight w:val="435" w:hRule="atLeast"/>
        </w:trPr>
        <w:tc>
          <w:tcPr>
            <w:tcW w:w="0" w:type="auto"/>
            <w:vMerge w:val="continue"/>
            <w:tcBorders>
              <w:top w:val="nil"/>
              <w:left w:val="single" w:color="auto" w:sz="4" w:space="0"/>
              <w:bottom w:val="single" w:color="auto" w:sz="4" w:space="0"/>
              <w:right w:val="single" w:color="auto" w:sz="4" w:space="0"/>
            </w:tcBorders>
            <w:vAlign w:val="center"/>
          </w:tcPr>
          <w:p w14:paraId="2DA7A83C">
            <w:pPr>
              <w:widowControl/>
              <w:jc w:val="left"/>
              <w:rPr>
                <w:rFonts w:hint="eastAsia" w:ascii="宋体" w:hAnsi="宋体" w:cs="宋体"/>
                <w:color w:val="000000"/>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14:paraId="13EDD42D">
            <w:pPr>
              <w:widowControl/>
              <w:jc w:val="left"/>
              <w:rPr>
                <w:rFonts w:hint="eastAsia" w:ascii="宋体" w:hAnsi="宋体" w:cs="宋体"/>
                <w:color w:val="000000"/>
                <w:kern w:val="0"/>
                <w:szCs w:val="21"/>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14:paraId="25F175AD">
            <w:pPr>
              <w:widowControl/>
              <w:jc w:val="center"/>
              <w:rPr>
                <w:rFonts w:hint="eastAsia" w:ascii="宋体" w:hAnsi="宋体" w:cs="宋体"/>
                <w:color w:val="000000"/>
                <w:kern w:val="0"/>
                <w:szCs w:val="21"/>
              </w:rPr>
            </w:pPr>
            <w:r>
              <w:rPr>
                <w:rFonts w:hint="eastAsia" w:ascii="宋体" w:hAnsi="宋体" w:cs="宋体"/>
                <w:color w:val="000000"/>
                <w:kern w:val="0"/>
                <w:szCs w:val="21"/>
              </w:rPr>
              <w:t>小计</w:t>
            </w:r>
          </w:p>
        </w:tc>
        <w:tc>
          <w:tcPr>
            <w:tcW w:w="0" w:type="auto"/>
            <w:tcBorders>
              <w:top w:val="nil"/>
              <w:left w:val="nil"/>
              <w:bottom w:val="single" w:color="auto" w:sz="4" w:space="0"/>
              <w:right w:val="single" w:color="auto" w:sz="4" w:space="0"/>
            </w:tcBorders>
            <w:shd w:val="clear" w:color="auto" w:fill="auto"/>
            <w:vAlign w:val="center"/>
          </w:tcPr>
          <w:p w14:paraId="3B3C3195">
            <w:pPr>
              <w:widowControl/>
              <w:jc w:val="center"/>
              <w:rPr>
                <w:rFonts w:ascii="Times New Roman" w:hAnsi="Times New Roman"/>
                <w:color w:val="000000"/>
                <w:kern w:val="0"/>
                <w:szCs w:val="21"/>
              </w:rPr>
            </w:pPr>
            <w:r>
              <w:rPr>
                <w:rFonts w:ascii="Times New Roman" w:hAnsi="Times New Roman"/>
                <w:color w:val="000000"/>
                <w:kern w:val="0"/>
                <w:szCs w:val="21"/>
              </w:rPr>
              <w:t>128</w:t>
            </w:r>
          </w:p>
        </w:tc>
        <w:tc>
          <w:tcPr>
            <w:tcW w:w="0" w:type="auto"/>
            <w:tcBorders>
              <w:top w:val="nil"/>
              <w:left w:val="nil"/>
              <w:bottom w:val="single" w:color="auto" w:sz="4" w:space="0"/>
              <w:right w:val="single" w:color="auto" w:sz="4" w:space="0"/>
            </w:tcBorders>
            <w:shd w:val="clear" w:color="auto" w:fill="auto"/>
            <w:vAlign w:val="center"/>
          </w:tcPr>
          <w:p w14:paraId="0F4702C4">
            <w:pPr>
              <w:widowControl/>
              <w:jc w:val="center"/>
              <w:rPr>
                <w:rFonts w:ascii="Times New Roman" w:hAnsi="Times New Roman"/>
                <w:color w:val="000000"/>
                <w:kern w:val="0"/>
                <w:szCs w:val="21"/>
              </w:rPr>
            </w:pPr>
            <w:r>
              <w:rPr>
                <w:rFonts w:ascii="Times New Roman" w:hAnsi="Times New Roman"/>
                <w:color w:val="000000"/>
                <w:kern w:val="0"/>
                <w:szCs w:val="21"/>
              </w:rPr>
              <w:t>128</w:t>
            </w:r>
          </w:p>
        </w:tc>
        <w:tc>
          <w:tcPr>
            <w:tcW w:w="0" w:type="auto"/>
            <w:tcBorders>
              <w:top w:val="nil"/>
              <w:left w:val="nil"/>
              <w:bottom w:val="single" w:color="auto" w:sz="4" w:space="0"/>
              <w:right w:val="single" w:color="auto" w:sz="4" w:space="0"/>
            </w:tcBorders>
            <w:shd w:val="clear" w:color="auto" w:fill="auto"/>
            <w:vAlign w:val="center"/>
          </w:tcPr>
          <w:p w14:paraId="3241C051">
            <w:pPr>
              <w:widowControl/>
              <w:jc w:val="center"/>
              <w:rPr>
                <w:rFonts w:ascii="Times New Roman" w:hAnsi="Times New Roman"/>
                <w:color w:val="000000"/>
                <w:kern w:val="0"/>
                <w:szCs w:val="21"/>
              </w:rPr>
            </w:pPr>
            <w:r>
              <w:rPr>
                <w:rFonts w:ascii="Times New Roman" w:hAnsi="Times New Roman"/>
                <w:color w:val="000000"/>
                <w:kern w:val="0"/>
                <w:szCs w:val="21"/>
              </w:rPr>
              <w:t>0</w:t>
            </w:r>
          </w:p>
        </w:tc>
        <w:tc>
          <w:tcPr>
            <w:tcW w:w="0" w:type="auto"/>
            <w:tcBorders>
              <w:top w:val="nil"/>
              <w:left w:val="nil"/>
              <w:bottom w:val="single" w:color="auto" w:sz="4" w:space="0"/>
              <w:right w:val="single" w:color="auto" w:sz="4" w:space="0"/>
            </w:tcBorders>
            <w:shd w:val="clear" w:color="auto" w:fill="auto"/>
            <w:vAlign w:val="center"/>
          </w:tcPr>
          <w:p w14:paraId="1F7BB639">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0" w:type="auto"/>
            <w:gridSpan w:val="4"/>
            <w:tcBorders>
              <w:top w:val="single" w:color="auto" w:sz="4" w:space="0"/>
              <w:left w:val="nil"/>
              <w:bottom w:val="single" w:color="auto" w:sz="4" w:space="0"/>
              <w:right w:val="single" w:color="auto" w:sz="4" w:space="0"/>
            </w:tcBorders>
            <w:shd w:val="clear" w:color="auto" w:fill="auto"/>
            <w:vAlign w:val="center"/>
          </w:tcPr>
          <w:p w14:paraId="680A7788">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7498798A">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187B9ADF">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58F11AAD">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r>
      <w:tr w14:paraId="6A8F158A">
        <w:tblPrEx>
          <w:tblCellMar>
            <w:top w:w="0" w:type="dxa"/>
            <w:left w:w="108" w:type="dxa"/>
            <w:bottom w:w="0" w:type="dxa"/>
            <w:right w:w="108" w:type="dxa"/>
          </w:tblCellMar>
        </w:tblPrEx>
        <w:trPr>
          <w:trHeight w:val="435" w:hRule="atLeast"/>
        </w:trPr>
        <w:tc>
          <w:tcPr>
            <w:tcW w:w="0" w:type="auto"/>
            <w:vMerge w:val="continue"/>
            <w:tcBorders>
              <w:top w:val="nil"/>
              <w:left w:val="single" w:color="auto" w:sz="4" w:space="0"/>
              <w:bottom w:val="single" w:color="auto" w:sz="4" w:space="0"/>
              <w:right w:val="single" w:color="auto" w:sz="4" w:space="0"/>
            </w:tcBorders>
            <w:vAlign w:val="center"/>
          </w:tcPr>
          <w:p w14:paraId="77F20925">
            <w:pPr>
              <w:widowControl/>
              <w:jc w:val="left"/>
              <w:rPr>
                <w:rFonts w:hint="eastAsia" w:ascii="宋体" w:hAnsi="宋体" w:cs="宋体"/>
                <w:color w:val="000000"/>
                <w:kern w:val="0"/>
                <w:szCs w:val="21"/>
              </w:rPr>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1B55D19F">
            <w:pPr>
              <w:widowControl/>
              <w:jc w:val="center"/>
              <w:rPr>
                <w:rFonts w:hint="eastAsia" w:ascii="宋体" w:hAnsi="宋体" w:cs="宋体"/>
                <w:color w:val="000000"/>
                <w:kern w:val="0"/>
                <w:szCs w:val="21"/>
              </w:rPr>
            </w:pPr>
            <w:r>
              <w:rPr>
                <w:rFonts w:hint="eastAsia" w:ascii="宋体" w:hAnsi="宋体" w:cs="宋体"/>
                <w:color w:val="000000"/>
                <w:kern w:val="0"/>
                <w:szCs w:val="21"/>
              </w:rPr>
              <w:t>专业</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14:paraId="465779EF">
            <w:pPr>
              <w:widowControl/>
              <w:jc w:val="center"/>
              <w:rPr>
                <w:rFonts w:hint="eastAsia" w:ascii="宋体" w:hAnsi="宋体" w:cs="宋体"/>
                <w:color w:val="000000"/>
                <w:kern w:val="0"/>
                <w:szCs w:val="21"/>
              </w:rPr>
            </w:pPr>
            <w:r>
              <w:rPr>
                <w:rFonts w:hint="eastAsia" w:ascii="宋体" w:hAnsi="宋体" w:cs="宋体"/>
                <w:color w:val="000000"/>
                <w:kern w:val="0"/>
                <w:szCs w:val="21"/>
              </w:rPr>
              <w:t>项目开发实践（案例）</w:t>
            </w:r>
          </w:p>
        </w:tc>
        <w:tc>
          <w:tcPr>
            <w:tcW w:w="0" w:type="auto"/>
            <w:tcBorders>
              <w:top w:val="nil"/>
              <w:left w:val="nil"/>
              <w:bottom w:val="single" w:color="auto" w:sz="4" w:space="0"/>
              <w:right w:val="single" w:color="auto" w:sz="4" w:space="0"/>
            </w:tcBorders>
            <w:shd w:val="clear" w:color="auto" w:fill="auto"/>
            <w:vAlign w:val="center"/>
          </w:tcPr>
          <w:p w14:paraId="24ED9001">
            <w:pPr>
              <w:widowControl/>
              <w:jc w:val="center"/>
              <w:rPr>
                <w:rFonts w:ascii="Times New Roman" w:hAnsi="Times New Roman"/>
                <w:color w:val="000000"/>
                <w:kern w:val="0"/>
                <w:szCs w:val="21"/>
              </w:rPr>
            </w:pPr>
            <w:r>
              <w:rPr>
                <w:rFonts w:ascii="Times New Roman" w:hAnsi="Times New Roman"/>
                <w:color w:val="000000"/>
                <w:kern w:val="0"/>
                <w:szCs w:val="21"/>
              </w:rPr>
              <w:t>96</w:t>
            </w:r>
          </w:p>
        </w:tc>
        <w:tc>
          <w:tcPr>
            <w:tcW w:w="0" w:type="auto"/>
            <w:tcBorders>
              <w:top w:val="nil"/>
              <w:left w:val="nil"/>
              <w:bottom w:val="single" w:color="auto" w:sz="4" w:space="0"/>
              <w:right w:val="single" w:color="auto" w:sz="4" w:space="0"/>
            </w:tcBorders>
            <w:shd w:val="clear" w:color="auto" w:fill="auto"/>
            <w:vAlign w:val="center"/>
          </w:tcPr>
          <w:p w14:paraId="48BA4975">
            <w:pPr>
              <w:widowControl/>
              <w:jc w:val="center"/>
              <w:rPr>
                <w:rFonts w:ascii="Times New Roman" w:hAnsi="Times New Roman"/>
                <w:color w:val="000000"/>
                <w:kern w:val="0"/>
                <w:szCs w:val="21"/>
              </w:rPr>
            </w:pPr>
            <w:r>
              <w:rPr>
                <w:rFonts w:ascii="Times New Roman" w:hAnsi="Times New Roman"/>
                <w:color w:val="000000"/>
                <w:kern w:val="0"/>
                <w:szCs w:val="21"/>
              </w:rPr>
              <w:t>0</w:t>
            </w:r>
          </w:p>
        </w:tc>
        <w:tc>
          <w:tcPr>
            <w:tcW w:w="0" w:type="auto"/>
            <w:tcBorders>
              <w:top w:val="nil"/>
              <w:left w:val="nil"/>
              <w:bottom w:val="single" w:color="auto" w:sz="4" w:space="0"/>
              <w:right w:val="single" w:color="auto" w:sz="4" w:space="0"/>
            </w:tcBorders>
            <w:shd w:val="clear" w:color="auto" w:fill="auto"/>
            <w:vAlign w:val="center"/>
          </w:tcPr>
          <w:p w14:paraId="2DA0F834">
            <w:pPr>
              <w:widowControl/>
              <w:jc w:val="center"/>
              <w:rPr>
                <w:rFonts w:ascii="Times New Roman" w:hAnsi="Times New Roman"/>
                <w:color w:val="000000"/>
                <w:kern w:val="0"/>
                <w:szCs w:val="21"/>
              </w:rPr>
            </w:pPr>
            <w:r>
              <w:rPr>
                <w:rFonts w:ascii="Times New Roman" w:hAnsi="Times New Roman"/>
                <w:color w:val="000000"/>
                <w:kern w:val="0"/>
                <w:szCs w:val="21"/>
              </w:rPr>
              <w:t>96</w:t>
            </w:r>
          </w:p>
        </w:tc>
        <w:tc>
          <w:tcPr>
            <w:tcW w:w="0" w:type="auto"/>
            <w:tcBorders>
              <w:top w:val="nil"/>
              <w:left w:val="nil"/>
              <w:bottom w:val="single" w:color="auto" w:sz="4" w:space="0"/>
              <w:right w:val="single" w:color="auto" w:sz="4" w:space="0"/>
            </w:tcBorders>
            <w:shd w:val="clear" w:color="auto" w:fill="auto"/>
            <w:vAlign w:val="center"/>
          </w:tcPr>
          <w:p w14:paraId="135EAF8C">
            <w:pPr>
              <w:widowControl/>
              <w:jc w:val="center"/>
              <w:rPr>
                <w:rFonts w:ascii="Times New Roman" w:hAnsi="Times New Roman"/>
                <w:color w:val="000000"/>
                <w:kern w:val="0"/>
                <w:szCs w:val="21"/>
              </w:rPr>
            </w:pPr>
            <w:r>
              <w:rPr>
                <w:rFonts w:ascii="Times New Roman" w:hAnsi="Times New Roman"/>
                <w:color w:val="000000"/>
                <w:kern w:val="0"/>
                <w:szCs w:val="21"/>
              </w:rPr>
              <w:t>6</w:t>
            </w:r>
          </w:p>
        </w:tc>
        <w:tc>
          <w:tcPr>
            <w:tcW w:w="0" w:type="auto"/>
            <w:tcBorders>
              <w:top w:val="nil"/>
              <w:left w:val="nil"/>
              <w:bottom w:val="single" w:color="auto" w:sz="4" w:space="0"/>
              <w:right w:val="single" w:color="auto" w:sz="4" w:space="0"/>
            </w:tcBorders>
            <w:shd w:val="clear" w:color="auto" w:fill="auto"/>
            <w:vAlign w:val="center"/>
          </w:tcPr>
          <w:p w14:paraId="32813A5E">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22A8FDF2">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4822DF91">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7CE78F6B">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5A760297">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7C4E4B78">
            <w:pPr>
              <w:widowControl/>
              <w:jc w:val="center"/>
              <w:rPr>
                <w:rFonts w:ascii="Times New Roman" w:hAnsi="Times New Roman"/>
                <w:color w:val="000000"/>
                <w:kern w:val="0"/>
                <w:szCs w:val="21"/>
              </w:rPr>
            </w:pPr>
            <w:r>
              <w:rPr>
                <w:rFonts w:ascii="Times New Roman" w:hAnsi="Times New Roman"/>
                <w:color w:val="000000"/>
                <w:kern w:val="0"/>
                <w:szCs w:val="21"/>
              </w:rPr>
              <w:t>6</w:t>
            </w:r>
          </w:p>
        </w:tc>
        <w:tc>
          <w:tcPr>
            <w:tcW w:w="0" w:type="auto"/>
            <w:tcBorders>
              <w:top w:val="nil"/>
              <w:left w:val="nil"/>
              <w:bottom w:val="single" w:color="auto" w:sz="4" w:space="0"/>
              <w:right w:val="single" w:color="auto" w:sz="4" w:space="0"/>
            </w:tcBorders>
            <w:shd w:val="clear" w:color="auto" w:fill="auto"/>
            <w:vAlign w:val="center"/>
          </w:tcPr>
          <w:p w14:paraId="62B23B05">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r>
      <w:tr w14:paraId="055BD533">
        <w:tblPrEx>
          <w:tblCellMar>
            <w:top w:w="0" w:type="dxa"/>
            <w:left w:w="108" w:type="dxa"/>
            <w:bottom w:w="0" w:type="dxa"/>
            <w:right w:w="108" w:type="dxa"/>
          </w:tblCellMar>
        </w:tblPrEx>
        <w:trPr>
          <w:trHeight w:val="435" w:hRule="atLeast"/>
        </w:trPr>
        <w:tc>
          <w:tcPr>
            <w:tcW w:w="0" w:type="auto"/>
            <w:vMerge w:val="continue"/>
            <w:tcBorders>
              <w:top w:val="nil"/>
              <w:left w:val="single" w:color="auto" w:sz="4" w:space="0"/>
              <w:bottom w:val="single" w:color="auto" w:sz="4" w:space="0"/>
              <w:right w:val="single" w:color="auto" w:sz="4" w:space="0"/>
            </w:tcBorders>
            <w:vAlign w:val="center"/>
          </w:tcPr>
          <w:p w14:paraId="0E3A5076">
            <w:pPr>
              <w:widowControl/>
              <w:jc w:val="left"/>
              <w:rPr>
                <w:rFonts w:hint="eastAsia" w:ascii="宋体" w:hAnsi="宋体" w:cs="宋体"/>
                <w:color w:val="000000"/>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14:paraId="6E2D85F9">
            <w:pPr>
              <w:widowControl/>
              <w:jc w:val="left"/>
              <w:rPr>
                <w:rFonts w:hint="eastAsia" w:ascii="宋体" w:hAnsi="宋体" w:cs="宋体"/>
                <w:color w:val="000000"/>
                <w:kern w:val="0"/>
                <w:szCs w:val="21"/>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14:paraId="637989C1">
            <w:pPr>
              <w:widowControl/>
              <w:jc w:val="center"/>
              <w:rPr>
                <w:rFonts w:hint="eastAsia" w:ascii="宋体" w:hAnsi="宋体" w:cs="宋体"/>
                <w:color w:val="000000"/>
                <w:kern w:val="0"/>
                <w:szCs w:val="21"/>
              </w:rPr>
            </w:pPr>
            <w:r>
              <w:rPr>
                <w:rFonts w:hint="eastAsia" w:ascii="宋体" w:hAnsi="宋体" w:cs="宋体"/>
                <w:color w:val="000000"/>
                <w:kern w:val="0"/>
                <w:szCs w:val="21"/>
              </w:rPr>
              <w:t>软件项目管理</w:t>
            </w:r>
            <w:r>
              <w:rPr>
                <w:rFonts w:ascii="Segoe UI Symbol" w:hAnsi="Segoe UI Symbol"/>
                <w:color w:val="000000"/>
                <w:kern w:val="0"/>
                <w:szCs w:val="21"/>
              </w:rPr>
              <w:t>★</w:t>
            </w:r>
          </w:p>
        </w:tc>
        <w:tc>
          <w:tcPr>
            <w:tcW w:w="0" w:type="auto"/>
            <w:tcBorders>
              <w:top w:val="nil"/>
              <w:left w:val="nil"/>
              <w:bottom w:val="single" w:color="auto" w:sz="4" w:space="0"/>
              <w:right w:val="single" w:color="auto" w:sz="4" w:space="0"/>
            </w:tcBorders>
            <w:shd w:val="clear" w:color="auto" w:fill="auto"/>
            <w:vAlign w:val="center"/>
          </w:tcPr>
          <w:p w14:paraId="48A6AB52">
            <w:pPr>
              <w:widowControl/>
              <w:jc w:val="center"/>
              <w:rPr>
                <w:rFonts w:ascii="Times New Roman" w:hAnsi="Times New Roman"/>
                <w:color w:val="000000"/>
                <w:kern w:val="0"/>
                <w:szCs w:val="21"/>
              </w:rPr>
            </w:pPr>
            <w:r>
              <w:rPr>
                <w:rFonts w:ascii="Times New Roman" w:hAnsi="Times New Roman"/>
                <w:color w:val="000000"/>
                <w:kern w:val="0"/>
                <w:szCs w:val="21"/>
              </w:rPr>
              <w:t>64</w:t>
            </w:r>
          </w:p>
        </w:tc>
        <w:tc>
          <w:tcPr>
            <w:tcW w:w="0" w:type="auto"/>
            <w:tcBorders>
              <w:top w:val="nil"/>
              <w:left w:val="nil"/>
              <w:bottom w:val="single" w:color="auto" w:sz="4" w:space="0"/>
              <w:right w:val="single" w:color="auto" w:sz="4" w:space="0"/>
            </w:tcBorders>
            <w:shd w:val="clear" w:color="auto" w:fill="auto"/>
            <w:vAlign w:val="center"/>
          </w:tcPr>
          <w:p w14:paraId="3D074C72">
            <w:pPr>
              <w:widowControl/>
              <w:jc w:val="center"/>
              <w:rPr>
                <w:rFonts w:ascii="Times New Roman" w:hAnsi="Times New Roman"/>
                <w:color w:val="000000"/>
                <w:kern w:val="0"/>
                <w:szCs w:val="21"/>
              </w:rPr>
            </w:pPr>
            <w:r>
              <w:rPr>
                <w:rFonts w:ascii="Times New Roman" w:hAnsi="Times New Roman"/>
                <w:color w:val="000000"/>
                <w:kern w:val="0"/>
                <w:szCs w:val="21"/>
              </w:rPr>
              <w:t>64</w:t>
            </w:r>
          </w:p>
        </w:tc>
        <w:tc>
          <w:tcPr>
            <w:tcW w:w="0" w:type="auto"/>
            <w:tcBorders>
              <w:top w:val="nil"/>
              <w:left w:val="nil"/>
              <w:bottom w:val="single" w:color="auto" w:sz="4" w:space="0"/>
              <w:right w:val="single" w:color="auto" w:sz="4" w:space="0"/>
            </w:tcBorders>
            <w:shd w:val="clear" w:color="auto" w:fill="auto"/>
            <w:vAlign w:val="center"/>
          </w:tcPr>
          <w:p w14:paraId="5C0C7B38">
            <w:pPr>
              <w:widowControl/>
              <w:jc w:val="center"/>
              <w:rPr>
                <w:rFonts w:ascii="Times New Roman" w:hAnsi="Times New Roman"/>
                <w:color w:val="000000"/>
                <w:kern w:val="0"/>
                <w:szCs w:val="21"/>
              </w:rPr>
            </w:pPr>
            <w:r>
              <w:rPr>
                <w:rFonts w:ascii="Times New Roman" w:hAnsi="Times New Roman"/>
                <w:color w:val="000000"/>
                <w:kern w:val="0"/>
                <w:szCs w:val="21"/>
              </w:rPr>
              <w:t>0</w:t>
            </w:r>
          </w:p>
        </w:tc>
        <w:tc>
          <w:tcPr>
            <w:tcW w:w="0" w:type="auto"/>
            <w:tcBorders>
              <w:top w:val="nil"/>
              <w:left w:val="nil"/>
              <w:bottom w:val="single" w:color="auto" w:sz="4" w:space="0"/>
              <w:right w:val="single" w:color="auto" w:sz="4" w:space="0"/>
            </w:tcBorders>
            <w:shd w:val="clear" w:color="auto" w:fill="auto"/>
            <w:vAlign w:val="center"/>
          </w:tcPr>
          <w:p w14:paraId="65DFE9F5">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0" w:type="auto"/>
            <w:tcBorders>
              <w:top w:val="nil"/>
              <w:left w:val="nil"/>
              <w:bottom w:val="single" w:color="auto" w:sz="4" w:space="0"/>
              <w:right w:val="single" w:color="auto" w:sz="4" w:space="0"/>
            </w:tcBorders>
            <w:shd w:val="clear" w:color="auto" w:fill="auto"/>
            <w:vAlign w:val="center"/>
          </w:tcPr>
          <w:p w14:paraId="5A1F5B4E">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7FFEB079">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68C51CCC">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6CEEAE46">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1BA0B06A">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7E9C8515">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0" w:type="auto"/>
            <w:tcBorders>
              <w:top w:val="nil"/>
              <w:left w:val="nil"/>
              <w:bottom w:val="single" w:color="auto" w:sz="4" w:space="0"/>
              <w:right w:val="single" w:color="auto" w:sz="4" w:space="0"/>
            </w:tcBorders>
            <w:shd w:val="clear" w:color="auto" w:fill="auto"/>
            <w:vAlign w:val="center"/>
          </w:tcPr>
          <w:p w14:paraId="55AA67C5">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r>
      <w:tr w14:paraId="0E9D6311">
        <w:tblPrEx>
          <w:tblCellMar>
            <w:top w:w="0" w:type="dxa"/>
            <w:left w:w="108" w:type="dxa"/>
            <w:bottom w:w="0" w:type="dxa"/>
            <w:right w:w="108" w:type="dxa"/>
          </w:tblCellMar>
        </w:tblPrEx>
        <w:trPr>
          <w:trHeight w:val="435" w:hRule="atLeast"/>
        </w:trPr>
        <w:tc>
          <w:tcPr>
            <w:tcW w:w="0" w:type="auto"/>
            <w:vMerge w:val="continue"/>
            <w:tcBorders>
              <w:top w:val="nil"/>
              <w:left w:val="single" w:color="auto" w:sz="4" w:space="0"/>
              <w:bottom w:val="single" w:color="auto" w:sz="4" w:space="0"/>
              <w:right w:val="single" w:color="auto" w:sz="4" w:space="0"/>
            </w:tcBorders>
            <w:vAlign w:val="center"/>
          </w:tcPr>
          <w:p w14:paraId="2F0EB6D5">
            <w:pPr>
              <w:widowControl/>
              <w:jc w:val="left"/>
              <w:rPr>
                <w:rFonts w:hint="eastAsia" w:ascii="宋体" w:hAnsi="宋体" w:cs="宋体"/>
                <w:color w:val="000000"/>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14:paraId="6288D0C9">
            <w:pPr>
              <w:widowControl/>
              <w:jc w:val="left"/>
              <w:rPr>
                <w:rFonts w:hint="eastAsia" w:ascii="宋体" w:hAnsi="宋体" w:cs="宋体"/>
                <w:color w:val="000000"/>
                <w:kern w:val="0"/>
                <w:szCs w:val="21"/>
              </w:rPr>
            </w:pPr>
          </w:p>
        </w:tc>
        <w:tc>
          <w:tcPr>
            <w:tcW w:w="0" w:type="auto"/>
            <w:gridSpan w:val="2"/>
            <w:tcBorders>
              <w:top w:val="single" w:color="auto" w:sz="4" w:space="0"/>
              <w:left w:val="nil"/>
              <w:bottom w:val="single" w:color="auto" w:sz="4" w:space="0"/>
              <w:right w:val="single" w:color="auto" w:sz="4" w:space="0"/>
            </w:tcBorders>
            <w:shd w:val="clear" w:color="000000" w:fill="FFC000"/>
            <w:vAlign w:val="center"/>
          </w:tcPr>
          <w:p w14:paraId="35BE8CD5">
            <w:pPr>
              <w:widowControl/>
              <w:jc w:val="center"/>
              <w:rPr>
                <w:rFonts w:hint="eastAsia" w:ascii="宋体" w:hAnsi="宋体" w:cs="宋体"/>
                <w:color w:val="000000"/>
                <w:kern w:val="0"/>
                <w:szCs w:val="21"/>
              </w:rPr>
            </w:pPr>
            <w:r>
              <w:rPr>
                <w:rFonts w:hint="eastAsia" w:ascii="宋体" w:hAnsi="宋体" w:cs="宋体"/>
                <w:color w:val="000000"/>
                <w:kern w:val="0"/>
                <w:szCs w:val="21"/>
              </w:rPr>
              <w:t>小计</w:t>
            </w:r>
          </w:p>
        </w:tc>
        <w:tc>
          <w:tcPr>
            <w:tcW w:w="0" w:type="auto"/>
            <w:tcBorders>
              <w:top w:val="nil"/>
              <w:left w:val="nil"/>
              <w:bottom w:val="single" w:color="auto" w:sz="4" w:space="0"/>
              <w:right w:val="single" w:color="auto" w:sz="4" w:space="0"/>
            </w:tcBorders>
            <w:shd w:val="clear" w:color="000000" w:fill="FFC000"/>
            <w:vAlign w:val="center"/>
          </w:tcPr>
          <w:p w14:paraId="6A2D8ABD">
            <w:pPr>
              <w:widowControl/>
              <w:jc w:val="center"/>
              <w:rPr>
                <w:rFonts w:ascii="Times New Roman" w:hAnsi="Times New Roman"/>
                <w:color w:val="000000"/>
                <w:kern w:val="0"/>
                <w:szCs w:val="21"/>
              </w:rPr>
            </w:pPr>
            <w:r>
              <w:rPr>
                <w:rFonts w:ascii="Times New Roman" w:hAnsi="Times New Roman"/>
                <w:color w:val="000000"/>
                <w:kern w:val="0"/>
                <w:szCs w:val="21"/>
              </w:rPr>
              <w:t>160</w:t>
            </w:r>
          </w:p>
        </w:tc>
        <w:tc>
          <w:tcPr>
            <w:tcW w:w="0" w:type="auto"/>
            <w:tcBorders>
              <w:top w:val="nil"/>
              <w:left w:val="nil"/>
              <w:bottom w:val="single" w:color="auto" w:sz="4" w:space="0"/>
              <w:right w:val="single" w:color="auto" w:sz="4" w:space="0"/>
            </w:tcBorders>
            <w:shd w:val="clear" w:color="000000" w:fill="FFC000"/>
            <w:vAlign w:val="center"/>
          </w:tcPr>
          <w:p w14:paraId="703059D0">
            <w:pPr>
              <w:widowControl/>
              <w:jc w:val="center"/>
              <w:rPr>
                <w:rFonts w:ascii="Times New Roman" w:hAnsi="Times New Roman"/>
                <w:color w:val="000000"/>
                <w:kern w:val="0"/>
                <w:szCs w:val="21"/>
              </w:rPr>
            </w:pPr>
            <w:r>
              <w:rPr>
                <w:rFonts w:ascii="Times New Roman" w:hAnsi="Times New Roman"/>
                <w:color w:val="000000"/>
                <w:kern w:val="0"/>
                <w:szCs w:val="21"/>
              </w:rPr>
              <w:t>64</w:t>
            </w:r>
          </w:p>
        </w:tc>
        <w:tc>
          <w:tcPr>
            <w:tcW w:w="0" w:type="auto"/>
            <w:tcBorders>
              <w:top w:val="nil"/>
              <w:left w:val="nil"/>
              <w:bottom w:val="single" w:color="auto" w:sz="4" w:space="0"/>
              <w:right w:val="single" w:color="auto" w:sz="4" w:space="0"/>
            </w:tcBorders>
            <w:shd w:val="clear" w:color="000000" w:fill="FFC000"/>
            <w:vAlign w:val="center"/>
          </w:tcPr>
          <w:p w14:paraId="09F262A6">
            <w:pPr>
              <w:widowControl/>
              <w:jc w:val="center"/>
              <w:rPr>
                <w:rFonts w:ascii="Times New Roman" w:hAnsi="Times New Roman"/>
                <w:color w:val="000000"/>
                <w:kern w:val="0"/>
                <w:szCs w:val="21"/>
              </w:rPr>
            </w:pPr>
            <w:r>
              <w:rPr>
                <w:rFonts w:ascii="Times New Roman" w:hAnsi="Times New Roman"/>
                <w:color w:val="000000"/>
                <w:kern w:val="0"/>
                <w:szCs w:val="21"/>
              </w:rPr>
              <w:t>96</w:t>
            </w:r>
          </w:p>
        </w:tc>
        <w:tc>
          <w:tcPr>
            <w:tcW w:w="0" w:type="auto"/>
            <w:tcBorders>
              <w:top w:val="nil"/>
              <w:left w:val="nil"/>
              <w:bottom w:val="single" w:color="auto" w:sz="4" w:space="0"/>
              <w:right w:val="single" w:color="auto" w:sz="4" w:space="0"/>
            </w:tcBorders>
            <w:shd w:val="clear" w:color="000000" w:fill="FFC000"/>
            <w:vAlign w:val="center"/>
          </w:tcPr>
          <w:p w14:paraId="32BF24F1">
            <w:pPr>
              <w:widowControl/>
              <w:jc w:val="center"/>
              <w:rPr>
                <w:rFonts w:ascii="Times New Roman" w:hAnsi="Times New Roman"/>
                <w:color w:val="000000"/>
                <w:kern w:val="0"/>
                <w:szCs w:val="21"/>
              </w:rPr>
            </w:pPr>
            <w:r>
              <w:rPr>
                <w:rFonts w:ascii="Times New Roman" w:hAnsi="Times New Roman"/>
                <w:color w:val="000000"/>
                <w:kern w:val="0"/>
                <w:szCs w:val="21"/>
              </w:rPr>
              <w:t>10</w:t>
            </w:r>
          </w:p>
        </w:tc>
        <w:tc>
          <w:tcPr>
            <w:tcW w:w="0" w:type="auto"/>
            <w:tcBorders>
              <w:top w:val="nil"/>
              <w:left w:val="nil"/>
              <w:bottom w:val="single" w:color="auto" w:sz="4" w:space="0"/>
              <w:right w:val="single" w:color="auto" w:sz="4" w:space="0"/>
            </w:tcBorders>
            <w:shd w:val="clear" w:color="000000" w:fill="FFC000"/>
            <w:vAlign w:val="center"/>
          </w:tcPr>
          <w:p w14:paraId="69F8F296">
            <w:pPr>
              <w:widowControl/>
              <w:jc w:val="center"/>
              <w:rPr>
                <w:rFonts w:ascii="Times New Roman" w:hAnsi="Times New Roman"/>
                <w:color w:val="000000"/>
                <w:kern w:val="0"/>
                <w:szCs w:val="21"/>
              </w:rPr>
            </w:pPr>
            <w:r>
              <w:rPr>
                <w:rFonts w:ascii="Times New Roman" w:hAnsi="Times New Roman"/>
                <w:color w:val="000000"/>
                <w:kern w:val="0"/>
                <w:szCs w:val="21"/>
              </w:rPr>
              <w:t>0</w:t>
            </w:r>
          </w:p>
        </w:tc>
        <w:tc>
          <w:tcPr>
            <w:tcW w:w="0" w:type="auto"/>
            <w:tcBorders>
              <w:top w:val="nil"/>
              <w:left w:val="nil"/>
              <w:bottom w:val="single" w:color="auto" w:sz="4" w:space="0"/>
              <w:right w:val="single" w:color="auto" w:sz="4" w:space="0"/>
            </w:tcBorders>
            <w:shd w:val="clear" w:color="000000" w:fill="FFC000"/>
            <w:vAlign w:val="center"/>
          </w:tcPr>
          <w:p w14:paraId="0E7F57CF">
            <w:pPr>
              <w:widowControl/>
              <w:jc w:val="center"/>
              <w:rPr>
                <w:rFonts w:ascii="Times New Roman" w:hAnsi="Times New Roman"/>
                <w:color w:val="000000"/>
                <w:kern w:val="0"/>
                <w:szCs w:val="21"/>
              </w:rPr>
            </w:pPr>
            <w:r>
              <w:rPr>
                <w:rFonts w:ascii="Times New Roman" w:hAnsi="Times New Roman"/>
                <w:color w:val="000000"/>
                <w:kern w:val="0"/>
                <w:szCs w:val="21"/>
              </w:rPr>
              <w:t>0</w:t>
            </w:r>
          </w:p>
        </w:tc>
        <w:tc>
          <w:tcPr>
            <w:tcW w:w="0" w:type="auto"/>
            <w:tcBorders>
              <w:top w:val="nil"/>
              <w:left w:val="nil"/>
              <w:bottom w:val="single" w:color="auto" w:sz="4" w:space="0"/>
              <w:right w:val="single" w:color="auto" w:sz="4" w:space="0"/>
            </w:tcBorders>
            <w:shd w:val="clear" w:color="000000" w:fill="FFC000"/>
            <w:vAlign w:val="center"/>
          </w:tcPr>
          <w:p w14:paraId="46586894">
            <w:pPr>
              <w:widowControl/>
              <w:jc w:val="center"/>
              <w:rPr>
                <w:rFonts w:ascii="Times New Roman" w:hAnsi="Times New Roman"/>
                <w:color w:val="000000"/>
                <w:kern w:val="0"/>
                <w:szCs w:val="21"/>
              </w:rPr>
            </w:pPr>
            <w:r>
              <w:rPr>
                <w:rFonts w:ascii="Times New Roman" w:hAnsi="Times New Roman"/>
                <w:color w:val="000000"/>
                <w:kern w:val="0"/>
                <w:szCs w:val="21"/>
              </w:rPr>
              <w:t>0</w:t>
            </w:r>
          </w:p>
        </w:tc>
        <w:tc>
          <w:tcPr>
            <w:tcW w:w="0" w:type="auto"/>
            <w:tcBorders>
              <w:top w:val="nil"/>
              <w:left w:val="nil"/>
              <w:bottom w:val="single" w:color="auto" w:sz="4" w:space="0"/>
              <w:right w:val="single" w:color="auto" w:sz="4" w:space="0"/>
            </w:tcBorders>
            <w:shd w:val="clear" w:color="000000" w:fill="FFC000"/>
            <w:vAlign w:val="center"/>
          </w:tcPr>
          <w:p w14:paraId="48B0E170">
            <w:pPr>
              <w:widowControl/>
              <w:jc w:val="center"/>
              <w:rPr>
                <w:rFonts w:ascii="Times New Roman" w:hAnsi="Times New Roman"/>
                <w:color w:val="000000"/>
                <w:kern w:val="0"/>
                <w:szCs w:val="21"/>
              </w:rPr>
            </w:pPr>
            <w:r>
              <w:rPr>
                <w:rFonts w:ascii="Times New Roman" w:hAnsi="Times New Roman"/>
                <w:color w:val="000000"/>
                <w:kern w:val="0"/>
                <w:szCs w:val="21"/>
              </w:rPr>
              <w:t>0</w:t>
            </w:r>
          </w:p>
        </w:tc>
        <w:tc>
          <w:tcPr>
            <w:tcW w:w="0" w:type="auto"/>
            <w:tcBorders>
              <w:top w:val="nil"/>
              <w:left w:val="nil"/>
              <w:bottom w:val="single" w:color="auto" w:sz="4" w:space="0"/>
              <w:right w:val="single" w:color="auto" w:sz="4" w:space="0"/>
            </w:tcBorders>
            <w:shd w:val="clear" w:color="000000" w:fill="FFC000"/>
            <w:vAlign w:val="center"/>
          </w:tcPr>
          <w:p w14:paraId="44C56033">
            <w:pPr>
              <w:widowControl/>
              <w:jc w:val="center"/>
              <w:rPr>
                <w:rFonts w:ascii="Times New Roman" w:hAnsi="Times New Roman"/>
                <w:color w:val="000000"/>
                <w:kern w:val="0"/>
                <w:szCs w:val="21"/>
              </w:rPr>
            </w:pPr>
            <w:r>
              <w:rPr>
                <w:rFonts w:ascii="Times New Roman" w:hAnsi="Times New Roman"/>
                <w:color w:val="000000"/>
                <w:kern w:val="0"/>
                <w:szCs w:val="21"/>
              </w:rPr>
              <w:t>0</w:t>
            </w:r>
          </w:p>
        </w:tc>
        <w:tc>
          <w:tcPr>
            <w:tcW w:w="0" w:type="auto"/>
            <w:tcBorders>
              <w:top w:val="nil"/>
              <w:left w:val="nil"/>
              <w:bottom w:val="single" w:color="auto" w:sz="4" w:space="0"/>
              <w:right w:val="single" w:color="auto" w:sz="4" w:space="0"/>
            </w:tcBorders>
            <w:shd w:val="clear" w:color="000000" w:fill="FFC000"/>
            <w:vAlign w:val="center"/>
          </w:tcPr>
          <w:p w14:paraId="63086E8D">
            <w:pPr>
              <w:widowControl/>
              <w:jc w:val="center"/>
              <w:rPr>
                <w:rFonts w:ascii="Times New Roman" w:hAnsi="Times New Roman"/>
                <w:color w:val="000000"/>
                <w:kern w:val="0"/>
                <w:szCs w:val="21"/>
              </w:rPr>
            </w:pPr>
            <w:r>
              <w:rPr>
                <w:rFonts w:ascii="Times New Roman" w:hAnsi="Times New Roman"/>
                <w:color w:val="000000"/>
                <w:kern w:val="0"/>
                <w:szCs w:val="21"/>
              </w:rPr>
              <w:t>10</w:t>
            </w:r>
          </w:p>
        </w:tc>
        <w:tc>
          <w:tcPr>
            <w:tcW w:w="0" w:type="auto"/>
            <w:tcBorders>
              <w:top w:val="nil"/>
              <w:left w:val="nil"/>
              <w:bottom w:val="single" w:color="auto" w:sz="4" w:space="0"/>
              <w:right w:val="single" w:color="auto" w:sz="4" w:space="0"/>
            </w:tcBorders>
            <w:shd w:val="clear" w:color="000000" w:fill="FFC000"/>
            <w:vAlign w:val="center"/>
          </w:tcPr>
          <w:p w14:paraId="5585F1E3">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r>
      <w:tr w14:paraId="01C33C57">
        <w:tblPrEx>
          <w:tblCellMar>
            <w:top w:w="0" w:type="dxa"/>
            <w:left w:w="108" w:type="dxa"/>
            <w:bottom w:w="0" w:type="dxa"/>
            <w:right w:w="108" w:type="dxa"/>
          </w:tblCellMar>
        </w:tblPrEx>
        <w:trPr>
          <w:trHeight w:val="435" w:hRule="atLeast"/>
        </w:trPr>
        <w:tc>
          <w:tcPr>
            <w:tcW w:w="0" w:type="auto"/>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6EE2F3C">
            <w:pPr>
              <w:widowControl/>
              <w:jc w:val="center"/>
              <w:rPr>
                <w:rFonts w:hint="eastAsia" w:ascii="宋体" w:hAnsi="宋体" w:cs="宋体"/>
                <w:color w:val="000000"/>
                <w:kern w:val="0"/>
                <w:szCs w:val="21"/>
              </w:rPr>
            </w:pPr>
            <w:r>
              <w:rPr>
                <w:rFonts w:hint="eastAsia" w:ascii="宋体" w:hAnsi="宋体" w:cs="宋体"/>
                <w:color w:val="000000"/>
                <w:kern w:val="0"/>
                <w:szCs w:val="21"/>
              </w:rPr>
              <w:t>集中实践模块</w:t>
            </w:r>
          </w:p>
        </w:tc>
        <w:tc>
          <w:tcPr>
            <w:tcW w:w="0" w:type="auto"/>
            <w:tcBorders>
              <w:top w:val="nil"/>
              <w:left w:val="nil"/>
              <w:bottom w:val="single" w:color="auto" w:sz="4" w:space="0"/>
              <w:right w:val="single" w:color="auto" w:sz="4" w:space="0"/>
            </w:tcBorders>
            <w:shd w:val="clear" w:color="auto" w:fill="auto"/>
            <w:vAlign w:val="center"/>
          </w:tcPr>
          <w:p w14:paraId="3A96E325">
            <w:pPr>
              <w:widowControl/>
              <w:jc w:val="center"/>
              <w:rPr>
                <w:rFonts w:ascii="Times New Roman" w:hAnsi="Times New Roman"/>
                <w:color w:val="000000"/>
                <w:kern w:val="0"/>
                <w:szCs w:val="21"/>
              </w:rPr>
            </w:pPr>
            <w:r>
              <w:rPr>
                <w:rFonts w:ascii="Times New Roman" w:hAnsi="Times New Roman"/>
                <w:color w:val="000000"/>
                <w:kern w:val="0"/>
                <w:szCs w:val="21"/>
              </w:rPr>
              <w:t>GG111030</w:t>
            </w:r>
          </w:p>
        </w:tc>
        <w:tc>
          <w:tcPr>
            <w:tcW w:w="0" w:type="auto"/>
            <w:tcBorders>
              <w:top w:val="nil"/>
              <w:left w:val="nil"/>
              <w:bottom w:val="single" w:color="auto" w:sz="4" w:space="0"/>
              <w:right w:val="single" w:color="auto" w:sz="4" w:space="0"/>
            </w:tcBorders>
            <w:shd w:val="clear" w:color="auto" w:fill="auto"/>
            <w:vAlign w:val="center"/>
          </w:tcPr>
          <w:p w14:paraId="4994CDD2">
            <w:pPr>
              <w:widowControl/>
              <w:jc w:val="center"/>
              <w:rPr>
                <w:rFonts w:hint="eastAsia" w:ascii="宋体" w:hAnsi="宋体" w:cs="宋体"/>
                <w:color w:val="000000"/>
                <w:kern w:val="0"/>
                <w:szCs w:val="21"/>
              </w:rPr>
            </w:pPr>
            <w:r>
              <w:rPr>
                <w:rFonts w:hint="eastAsia" w:ascii="宋体" w:hAnsi="宋体" w:cs="宋体"/>
                <w:color w:val="000000"/>
                <w:kern w:val="0"/>
                <w:szCs w:val="21"/>
              </w:rPr>
              <w:t>军事技能训练</w:t>
            </w:r>
          </w:p>
        </w:tc>
        <w:tc>
          <w:tcPr>
            <w:tcW w:w="0" w:type="auto"/>
            <w:tcBorders>
              <w:top w:val="nil"/>
              <w:left w:val="nil"/>
              <w:bottom w:val="single" w:color="auto" w:sz="4" w:space="0"/>
              <w:right w:val="single" w:color="auto" w:sz="4" w:space="0"/>
            </w:tcBorders>
            <w:shd w:val="clear" w:color="auto" w:fill="auto"/>
            <w:vAlign w:val="center"/>
          </w:tcPr>
          <w:p w14:paraId="6CA8C0C9">
            <w:pPr>
              <w:widowControl/>
              <w:jc w:val="center"/>
              <w:rPr>
                <w:rFonts w:ascii="Times New Roman" w:hAnsi="Times New Roman"/>
                <w:color w:val="000000"/>
                <w:kern w:val="0"/>
                <w:szCs w:val="21"/>
              </w:rPr>
            </w:pPr>
            <w:r>
              <w:rPr>
                <w:rFonts w:ascii="Times New Roman" w:hAnsi="Times New Roman"/>
                <w:color w:val="000000"/>
                <w:kern w:val="0"/>
                <w:szCs w:val="21"/>
              </w:rPr>
              <w:t>48</w:t>
            </w:r>
          </w:p>
        </w:tc>
        <w:tc>
          <w:tcPr>
            <w:tcW w:w="0" w:type="auto"/>
            <w:tcBorders>
              <w:top w:val="nil"/>
              <w:left w:val="nil"/>
              <w:bottom w:val="single" w:color="auto" w:sz="4" w:space="0"/>
              <w:right w:val="single" w:color="auto" w:sz="4" w:space="0"/>
            </w:tcBorders>
            <w:shd w:val="clear" w:color="auto" w:fill="auto"/>
            <w:vAlign w:val="center"/>
          </w:tcPr>
          <w:p w14:paraId="20F8D482">
            <w:pPr>
              <w:widowControl/>
              <w:jc w:val="center"/>
              <w:rPr>
                <w:rFonts w:ascii="Times New Roman" w:hAnsi="Times New Roman"/>
                <w:color w:val="000000"/>
                <w:kern w:val="0"/>
                <w:szCs w:val="21"/>
              </w:rPr>
            </w:pPr>
            <w:r>
              <w:rPr>
                <w:rFonts w:ascii="Times New Roman" w:hAnsi="Times New Roman"/>
                <w:color w:val="000000"/>
                <w:kern w:val="0"/>
                <w:szCs w:val="21"/>
              </w:rPr>
              <w:t>0</w:t>
            </w:r>
          </w:p>
        </w:tc>
        <w:tc>
          <w:tcPr>
            <w:tcW w:w="0" w:type="auto"/>
            <w:tcBorders>
              <w:top w:val="nil"/>
              <w:left w:val="nil"/>
              <w:bottom w:val="single" w:color="auto" w:sz="4" w:space="0"/>
              <w:right w:val="single" w:color="auto" w:sz="4" w:space="0"/>
            </w:tcBorders>
            <w:shd w:val="clear" w:color="auto" w:fill="auto"/>
            <w:vAlign w:val="center"/>
          </w:tcPr>
          <w:p w14:paraId="04FD51E0">
            <w:pPr>
              <w:widowControl/>
              <w:jc w:val="center"/>
              <w:rPr>
                <w:rFonts w:ascii="Times New Roman" w:hAnsi="Times New Roman"/>
                <w:color w:val="000000"/>
                <w:kern w:val="0"/>
                <w:szCs w:val="21"/>
              </w:rPr>
            </w:pPr>
            <w:r>
              <w:rPr>
                <w:rFonts w:ascii="Times New Roman" w:hAnsi="Times New Roman"/>
                <w:color w:val="000000"/>
                <w:kern w:val="0"/>
                <w:szCs w:val="21"/>
              </w:rPr>
              <w:t>48</w:t>
            </w:r>
          </w:p>
        </w:tc>
        <w:tc>
          <w:tcPr>
            <w:tcW w:w="0" w:type="auto"/>
            <w:tcBorders>
              <w:top w:val="nil"/>
              <w:left w:val="nil"/>
              <w:bottom w:val="single" w:color="auto" w:sz="4" w:space="0"/>
              <w:right w:val="single" w:color="auto" w:sz="4" w:space="0"/>
            </w:tcBorders>
            <w:shd w:val="clear" w:color="auto" w:fill="auto"/>
            <w:vAlign w:val="center"/>
          </w:tcPr>
          <w:p w14:paraId="053ABF44">
            <w:pPr>
              <w:widowControl/>
              <w:jc w:val="center"/>
              <w:rPr>
                <w:rFonts w:ascii="Times New Roman" w:hAnsi="Times New Roman"/>
                <w:color w:val="000000"/>
                <w:kern w:val="0"/>
                <w:szCs w:val="21"/>
              </w:rPr>
            </w:pPr>
            <w:r>
              <w:rPr>
                <w:rFonts w:ascii="Times New Roman" w:hAnsi="Times New Roman"/>
                <w:color w:val="000000"/>
                <w:kern w:val="0"/>
                <w:szCs w:val="21"/>
              </w:rPr>
              <w:t>2</w:t>
            </w:r>
          </w:p>
        </w:tc>
        <w:tc>
          <w:tcPr>
            <w:tcW w:w="0" w:type="auto"/>
            <w:tcBorders>
              <w:top w:val="nil"/>
              <w:left w:val="nil"/>
              <w:bottom w:val="single" w:color="auto" w:sz="4" w:space="0"/>
              <w:right w:val="single" w:color="auto" w:sz="4" w:space="0"/>
            </w:tcBorders>
            <w:shd w:val="clear" w:color="auto" w:fill="auto"/>
            <w:vAlign w:val="center"/>
          </w:tcPr>
          <w:p w14:paraId="39C852B8">
            <w:pPr>
              <w:widowControl/>
              <w:jc w:val="center"/>
              <w:rPr>
                <w:rFonts w:hint="eastAsia" w:ascii="等线" w:hAnsi="等线" w:eastAsia="等线" w:cs="宋体"/>
                <w:color w:val="FF0000"/>
                <w:kern w:val="0"/>
                <w:szCs w:val="21"/>
              </w:rPr>
            </w:pPr>
            <w:r>
              <w:rPr>
                <w:rFonts w:hint="eastAsia" w:ascii="宋体" w:hAnsi="宋体"/>
                <w:spacing w:val="-20"/>
                <w:szCs w:val="21"/>
              </w:rPr>
              <w:t>2周</w:t>
            </w:r>
            <w:r>
              <w:rPr>
                <w:rFonts w:hint="eastAsia" w:ascii="等线" w:hAnsi="等线" w:eastAsia="等线" w:cs="宋体"/>
                <w:color w:val="333333"/>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551A2D77">
            <w:pPr>
              <w:widowControl/>
              <w:jc w:val="center"/>
              <w:rPr>
                <w:rFonts w:hint="eastAsia" w:ascii="等线" w:hAnsi="等线" w:eastAsia="等线" w:cs="宋体"/>
                <w:color w:val="FF0000"/>
                <w:kern w:val="0"/>
                <w:szCs w:val="21"/>
              </w:rPr>
            </w:pPr>
            <w:r>
              <w:rPr>
                <w:rFonts w:hint="eastAsia" w:ascii="等线" w:hAnsi="等线" w:eastAsia="等线" w:cs="宋体"/>
                <w:color w:val="333333"/>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684F1927">
            <w:pPr>
              <w:widowControl/>
              <w:jc w:val="center"/>
              <w:rPr>
                <w:rFonts w:hint="eastAsia" w:ascii="等线" w:hAnsi="等线" w:eastAsia="等线" w:cs="宋体"/>
                <w:color w:val="FF0000"/>
                <w:kern w:val="0"/>
                <w:szCs w:val="21"/>
              </w:rPr>
            </w:pPr>
            <w:r>
              <w:rPr>
                <w:rFonts w:hint="eastAsia" w:ascii="等线" w:hAnsi="等线" w:eastAsia="等线" w:cs="宋体"/>
                <w:color w:val="333333"/>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3D84CEBA">
            <w:pPr>
              <w:widowControl/>
              <w:jc w:val="center"/>
              <w:rPr>
                <w:rFonts w:hint="eastAsia" w:ascii="等线" w:hAnsi="等线" w:eastAsia="等线" w:cs="宋体"/>
                <w:color w:val="FF0000"/>
                <w:kern w:val="0"/>
                <w:szCs w:val="21"/>
              </w:rPr>
            </w:pPr>
            <w:r>
              <w:rPr>
                <w:rFonts w:hint="eastAsia" w:ascii="等线" w:hAnsi="等线" w:eastAsia="等线" w:cs="宋体"/>
                <w:color w:val="333333"/>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2AFB7C14">
            <w:pPr>
              <w:widowControl/>
              <w:jc w:val="center"/>
              <w:rPr>
                <w:rFonts w:hint="eastAsia" w:ascii="等线" w:hAnsi="等线" w:eastAsia="等线" w:cs="宋体"/>
                <w:color w:val="FF0000"/>
                <w:kern w:val="0"/>
                <w:szCs w:val="21"/>
              </w:rPr>
            </w:pPr>
            <w:r>
              <w:rPr>
                <w:rFonts w:hint="eastAsia" w:ascii="等线" w:hAnsi="等线" w:eastAsia="等线" w:cs="宋体"/>
                <w:color w:val="333333"/>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0CD3E230">
            <w:pPr>
              <w:widowControl/>
              <w:jc w:val="center"/>
              <w:rPr>
                <w:rFonts w:hint="eastAsia" w:ascii="等线" w:hAnsi="等线" w:eastAsia="等线" w:cs="宋体"/>
                <w:color w:val="FF0000"/>
                <w:kern w:val="0"/>
                <w:szCs w:val="21"/>
              </w:rPr>
            </w:pPr>
            <w:r>
              <w:rPr>
                <w:rFonts w:hint="eastAsia" w:ascii="等线" w:hAnsi="等线" w:eastAsia="等线" w:cs="宋体"/>
                <w:color w:val="333333"/>
                <w:kern w:val="0"/>
                <w:szCs w:val="21"/>
              </w:rPr>
              <w:t>　</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3798F386">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r>
      <w:tr w14:paraId="4DE690CB">
        <w:tblPrEx>
          <w:tblCellMar>
            <w:top w:w="0" w:type="dxa"/>
            <w:left w:w="108" w:type="dxa"/>
            <w:bottom w:w="0" w:type="dxa"/>
            <w:right w:w="108" w:type="dxa"/>
          </w:tblCellMar>
        </w:tblPrEx>
        <w:trPr>
          <w:trHeight w:val="435"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39EE9538">
            <w:pPr>
              <w:widowControl/>
              <w:jc w:val="left"/>
              <w:rPr>
                <w:rFonts w:hint="eastAsia" w:ascii="宋体" w:hAnsi="宋体" w:cs="宋体"/>
                <w:color w:val="000000"/>
                <w:kern w:val="0"/>
                <w:szCs w:val="21"/>
              </w:rPr>
            </w:pPr>
          </w:p>
        </w:tc>
        <w:tc>
          <w:tcPr>
            <w:tcW w:w="0" w:type="auto"/>
            <w:tcBorders>
              <w:top w:val="nil"/>
              <w:left w:val="nil"/>
              <w:bottom w:val="single" w:color="auto" w:sz="4" w:space="0"/>
              <w:right w:val="single" w:color="auto" w:sz="4" w:space="0"/>
            </w:tcBorders>
            <w:shd w:val="clear" w:color="auto" w:fill="auto"/>
            <w:vAlign w:val="center"/>
          </w:tcPr>
          <w:p w14:paraId="10DF675B">
            <w:pPr>
              <w:widowControl/>
              <w:jc w:val="center"/>
              <w:rPr>
                <w:rFonts w:ascii="Times New Roman" w:hAnsi="Times New Roman"/>
                <w:color w:val="000000"/>
                <w:kern w:val="0"/>
                <w:szCs w:val="21"/>
              </w:rPr>
            </w:pPr>
            <w:r>
              <w:rPr>
                <w:rFonts w:ascii="Times New Roman" w:hAnsi="Times New Roman"/>
                <w:color w:val="000000"/>
                <w:kern w:val="0"/>
                <w:szCs w:val="21"/>
              </w:rPr>
              <w:t>GG111032</w:t>
            </w:r>
          </w:p>
        </w:tc>
        <w:tc>
          <w:tcPr>
            <w:tcW w:w="0" w:type="auto"/>
            <w:tcBorders>
              <w:top w:val="nil"/>
              <w:left w:val="nil"/>
              <w:bottom w:val="single" w:color="auto" w:sz="4" w:space="0"/>
              <w:right w:val="single" w:color="auto" w:sz="4" w:space="0"/>
            </w:tcBorders>
            <w:shd w:val="clear" w:color="auto" w:fill="auto"/>
            <w:vAlign w:val="center"/>
          </w:tcPr>
          <w:p w14:paraId="658CC8A7">
            <w:pPr>
              <w:widowControl/>
              <w:jc w:val="center"/>
              <w:rPr>
                <w:rFonts w:hint="eastAsia" w:ascii="宋体" w:hAnsi="宋体" w:cs="宋体"/>
                <w:color w:val="000000"/>
                <w:kern w:val="0"/>
                <w:szCs w:val="21"/>
              </w:rPr>
            </w:pPr>
            <w:r>
              <w:rPr>
                <w:rFonts w:hint="eastAsia" w:ascii="宋体" w:hAnsi="宋体" w:cs="宋体"/>
                <w:color w:val="000000"/>
                <w:kern w:val="0"/>
                <w:szCs w:val="21"/>
              </w:rPr>
              <w:t>社会认知实践</w:t>
            </w:r>
          </w:p>
        </w:tc>
        <w:tc>
          <w:tcPr>
            <w:tcW w:w="0" w:type="auto"/>
            <w:tcBorders>
              <w:top w:val="nil"/>
              <w:left w:val="nil"/>
              <w:bottom w:val="single" w:color="auto" w:sz="4" w:space="0"/>
              <w:right w:val="single" w:color="auto" w:sz="4" w:space="0"/>
            </w:tcBorders>
            <w:shd w:val="clear" w:color="auto" w:fill="auto"/>
            <w:vAlign w:val="center"/>
          </w:tcPr>
          <w:p w14:paraId="64FA8A27">
            <w:pPr>
              <w:widowControl/>
              <w:jc w:val="center"/>
              <w:rPr>
                <w:rFonts w:ascii="Times New Roman" w:hAnsi="Times New Roman"/>
                <w:color w:val="000000"/>
                <w:kern w:val="0"/>
                <w:szCs w:val="21"/>
              </w:rPr>
            </w:pPr>
            <w:r>
              <w:rPr>
                <w:rFonts w:ascii="Times New Roman" w:hAnsi="Times New Roman"/>
                <w:color w:val="000000"/>
                <w:kern w:val="0"/>
                <w:szCs w:val="21"/>
              </w:rPr>
              <w:t>48</w:t>
            </w:r>
          </w:p>
        </w:tc>
        <w:tc>
          <w:tcPr>
            <w:tcW w:w="0" w:type="auto"/>
            <w:tcBorders>
              <w:top w:val="nil"/>
              <w:left w:val="nil"/>
              <w:bottom w:val="single" w:color="auto" w:sz="4" w:space="0"/>
              <w:right w:val="single" w:color="auto" w:sz="4" w:space="0"/>
            </w:tcBorders>
            <w:shd w:val="clear" w:color="auto" w:fill="auto"/>
            <w:vAlign w:val="center"/>
          </w:tcPr>
          <w:p w14:paraId="7A92F20D">
            <w:pPr>
              <w:widowControl/>
              <w:jc w:val="center"/>
              <w:rPr>
                <w:rFonts w:ascii="Times New Roman" w:hAnsi="Times New Roman"/>
                <w:color w:val="000000"/>
                <w:kern w:val="0"/>
                <w:szCs w:val="21"/>
              </w:rPr>
            </w:pPr>
            <w:r>
              <w:rPr>
                <w:rFonts w:ascii="Times New Roman" w:hAnsi="Times New Roman"/>
                <w:color w:val="000000"/>
                <w:kern w:val="0"/>
                <w:szCs w:val="21"/>
              </w:rPr>
              <w:t>0</w:t>
            </w:r>
          </w:p>
        </w:tc>
        <w:tc>
          <w:tcPr>
            <w:tcW w:w="0" w:type="auto"/>
            <w:tcBorders>
              <w:top w:val="nil"/>
              <w:left w:val="nil"/>
              <w:bottom w:val="single" w:color="auto" w:sz="4" w:space="0"/>
              <w:right w:val="single" w:color="auto" w:sz="4" w:space="0"/>
            </w:tcBorders>
            <w:shd w:val="clear" w:color="auto" w:fill="auto"/>
            <w:vAlign w:val="center"/>
          </w:tcPr>
          <w:p w14:paraId="725CCE89">
            <w:pPr>
              <w:widowControl/>
              <w:jc w:val="center"/>
              <w:rPr>
                <w:rFonts w:ascii="Times New Roman" w:hAnsi="Times New Roman"/>
                <w:color w:val="000000"/>
                <w:kern w:val="0"/>
                <w:szCs w:val="21"/>
              </w:rPr>
            </w:pPr>
            <w:r>
              <w:rPr>
                <w:rFonts w:ascii="Times New Roman" w:hAnsi="Times New Roman"/>
                <w:color w:val="000000"/>
                <w:kern w:val="0"/>
                <w:szCs w:val="21"/>
              </w:rPr>
              <w:t>48</w:t>
            </w:r>
          </w:p>
        </w:tc>
        <w:tc>
          <w:tcPr>
            <w:tcW w:w="0" w:type="auto"/>
            <w:tcBorders>
              <w:top w:val="nil"/>
              <w:left w:val="nil"/>
              <w:bottom w:val="single" w:color="auto" w:sz="4" w:space="0"/>
              <w:right w:val="single" w:color="auto" w:sz="4" w:space="0"/>
            </w:tcBorders>
            <w:shd w:val="clear" w:color="auto" w:fill="auto"/>
            <w:vAlign w:val="center"/>
          </w:tcPr>
          <w:p w14:paraId="6D6C5AAC">
            <w:pPr>
              <w:widowControl/>
              <w:jc w:val="center"/>
              <w:rPr>
                <w:rFonts w:ascii="Times New Roman" w:hAnsi="Times New Roman"/>
                <w:color w:val="000000"/>
                <w:kern w:val="0"/>
                <w:szCs w:val="21"/>
              </w:rPr>
            </w:pPr>
            <w:r>
              <w:rPr>
                <w:rFonts w:ascii="Times New Roman" w:hAnsi="Times New Roman"/>
                <w:color w:val="000000"/>
                <w:kern w:val="0"/>
                <w:szCs w:val="21"/>
              </w:rPr>
              <w:t>2</w:t>
            </w:r>
          </w:p>
        </w:tc>
        <w:tc>
          <w:tcPr>
            <w:tcW w:w="0" w:type="auto"/>
            <w:tcBorders>
              <w:top w:val="nil"/>
              <w:left w:val="nil"/>
              <w:bottom w:val="single" w:color="auto" w:sz="4" w:space="0"/>
              <w:right w:val="single" w:color="auto" w:sz="4" w:space="0"/>
            </w:tcBorders>
            <w:shd w:val="clear" w:color="auto" w:fill="auto"/>
            <w:vAlign w:val="center"/>
          </w:tcPr>
          <w:p w14:paraId="70DF70E4">
            <w:pPr>
              <w:widowControl/>
              <w:jc w:val="center"/>
              <w:rPr>
                <w:rFonts w:hint="eastAsia" w:ascii="等线" w:hAnsi="等线" w:eastAsia="等线" w:cs="宋体"/>
                <w:color w:val="FF0000"/>
                <w:kern w:val="0"/>
                <w:szCs w:val="21"/>
              </w:rPr>
            </w:pPr>
            <w:r>
              <w:rPr>
                <w:rFonts w:hint="eastAsia" w:ascii="等线" w:hAnsi="等线" w:eastAsia="等线" w:cs="宋体"/>
                <w:color w:val="333333"/>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46FAD722">
            <w:pPr>
              <w:widowControl/>
              <w:jc w:val="center"/>
              <w:rPr>
                <w:rFonts w:hint="eastAsia" w:ascii="等线" w:hAnsi="等线" w:eastAsia="等线" w:cs="宋体"/>
                <w:color w:val="FF0000"/>
                <w:kern w:val="0"/>
                <w:szCs w:val="21"/>
              </w:rPr>
            </w:pPr>
            <w:r>
              <w:rPr>
                <w:rFonts w:hint="eastAsia" w:ascii="宋体" w:hAnsi="宋体"/>
                <w:spacing w:val="-20"/>
                <w:szCs w:val="21"/>
              </w:rPr>
              <w:t>2周</w:t>
            </w:r>
            <w:r>
              <w:rPr>
                <w:rFonts w:hint="eastAsia" w:ascii="等线" w:hAnsi="等线" w:eastAsia="等线" w:cs="宋体"/>
                <w:color w:val="333333"/>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201C1A61">
            <w:pPr>
              <w:widowControl/>
              <w:jc w:val="center"/>
              <w:rPr>
                <w:rFonts w:hint="eastAsia" w:ascii="等线" w:hAnsi="等线" w:eastAsia="等线" w:cs="宋体"/>
                <w:color w:val="FF0000"/>
                <w:kern w:val="0"/>
                <w:szCs w:val="21"/>
              </w:rPr>
            </w:pPr>
            <w:r>
              <w:rPr>
                <w:rFonts w:hint="eastAsia" w:ascii="等线" w:hAnsi="等线" w:eastAsia="等线" w:cs="宋体"/>
                <w:color w:val="333333"/>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712CCBB5">
            <w:pPr>
              <w:widowControl/>
              <w:jc w:val="center"/>
              <w:rPr>
                <w:rFonts w:hint="eastAsia" w:ascii="等线" w:hAnsi="等线" w:eastAsia="等线" w:cs="宋体"/>
                <w:color w:val="FF0000"/>
                <w:kern w:val="0"/>
                <w:szCs w:val="21"/>
              </w:rPr>
            </w:pPr>
            <w:r>
              <w:rPr>
                <w:rFonts w:hint="eastAsia" w:ascii="等线" w:hAnsi="等线" w:eastAsia="等线" w:cs="宋体"/>
                <w:color w:val="333333"/>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5E8FE21A">
            <w:pPr>
              <w:widowControl/>
              <w:jc w:val="center"/>
              <w:rPr>
                <w:rFonts w:hint="eastAsia" w:ascii="等线" w:hAnsi="等线" w:eastAsia="等线" w:cs="宋体"/>
                <w:color w:val="FF0000"/>
                <w:kern w:val="0"/>
                <w:szCs w:val="21"/>
              </w:rPr>
            </w:pPr>
            <w:r>
              <w:rPr>
                <w:rFonts w:hint="eastAsia" w:ascii="等线" w:hAnsi="等线" w:eastAsia="等线" w:cs="宋体"/>
                <w:color w:val="333333"/>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50E1E951">
            <w:pPr>
              <w:widowControl/>
              <w:jc w:val="center"/>
              <w:rPr>
                <w:rFonts w:hint="eastAsia" w:ascii="等线" w:hAnsi="等线" w:eastAsia="等线" w:cs="宋体"/>
                <w:color w:val="FF0000"/>
                <w:kern w:val="0"/>
                <w:szCs w:val="21"/>
              </w:rPr>
            </w:pPr>
            <w:r>
              <w:rPr>
                <w:rFonts w:hint="eastAsia" w:ascii="等线" w:hAnsi="等线" w:eastAsia="等线" w:cs="宋体"/>
                <w:color w:val="333333"/>
                <w:kern w:val="0"/>
                <w:szCs w:val="21"/>
              </w:rPr>
              <w:t>　</w:t>
            </w:r>
          </w:p>
        </w:tc>
        <w:tc>
          <w:tcPr>
            <w:tcW w:w="0" w:type="auto"/>
            <w:vMerge w:val="continue"/>
            <w:tcBorders>
              <w:top w:val="nil"/>
              <w:left w:val="single" w:color="auto" w:sz="4" w:space="0"/>
              <w:bottom w:val="single" w:color="auto" w:sz="4" w:space="0"/>
              <w:right w:val="single" w:color="auto" w:sz="4" w:space="0"/>
            </w:tcBorders>
            <w:vAlign w:val="center"/>
          </w:tcPr>
          <w:p w14:paraId="05C0BB85">
            <w:pPr>
              <w:widowControl/>
              <w:jc w:val="left"/>
              <w:rPr>
                <w:rFonts w:hint="eastAsia" w:ascii="等线" w:hAnsi="等线" w:eastAsia="等线" w:cs="宋体"/>
                <w:color w:val="000000"/>
                <w:kern w:val="0"/>
                <w:szCs w:val="21"/>
              </w:rPr>
            </w:pPr>
          </w:p>
        </w:tc>
      </w:tr>
      <w:tr w14:paraId="53139586">
        <w:tblPrEx>
          <w:tblCellMar>
            <w:top w:w="0" w:type="dxa"/>
            <w:left w:w="108" w:type="dxa"/>
            <w:bottom w:w="0" w:type="dxa"/>
            <w:right w:w="108" w:type="dxa"/>
          </w:tblCellMar>
        </w:tblPrEx>
        <w:trPr>
          <w:trHeight w:val="435"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214D8D6C">
            <w:pPr>
              <w:widowControl/>
              <w:jc w:val="left"/>
              <w:rPr>
                <w:rFonts w:hint="eastAsia" w:ascii="宋体" w:hAnsi="宋体" w:cs="宋体"/>
                <w:color w:val="000000"/>
                <w:kern w:val="0"/>
                <w:szCs w:val="21"/>
              </w:rPr>
            </w:pPr>
          </w:p>
        </w:tc>
        <w:tc>
          <w:tcPr>
            <w:tcW w:w="0" w:type="auto"/>
            <w:tcBorders>
              <w:top w:val="nil"/>
              <w:left w:val="nil"/>
              <w:bottom w:val="single" w:color="auto" w:sz="4" w:space="0"/>
              <w:right w:val="single" w:color="auto" w:sz="4" w:space="0"/>
            </w:tcBorders>
            <w:shd w:val="clear" w:color="auto" w:fill="auto"/>
            <w:vAlign w:val="center"/>
          </w:tcPr>
          <w:p w14:paraId="37371B43">
            <w:pPr>
              <w:widowControl/>
              <w:jc w:val="center"/>
              <w:rPr>
                <w:rFonts w:ascii="Times New Roman" w:hAnsi="Times New Roman"/>
                <w:color w:val="000000"/>
                <w:kern w:val="0"/>
                <w:szCs w:val="21"/>
              </w:rPr>
            </w:pPr>
            <w:r>
              <w:rPr>
                <w:rFonts w:ascii="Times New Roman" w:hAnsi="Times New Roman"/>
                <w:color w:val="000000"/>
                <w:kern w:val="0"/>
                <w:szCs w:val="21"/>
              </w:rPr>
              <w:t>GG111031</w:t>
            </w:r>
          </w:p>
        </w:tc>
        <w:tc>
          <w:tcPr>
            <w:tcW w:w="0" w:type="auto"/>
            <w:tcBorders>
              <w:top w:val="nil"/>
              <w:left w:val="nil"/>
              <w:bottom w:val="single" w:color="auto" w:sz="4" w:space="0"/>
              <w:right w:val="single" w:color="auto" w:sz="4" w:space="0"/>
            </w:tcBorders>
            <w:shd w:val="clear" w:color="auto" w:fill="auto"/>
            <w:vAlign w:val="center"/>
          </w:tcPr>
          <w:p w14:paraId="581DA790">
            <w:pPr>
              <w:widowControl/>
              <w:jc w:val="center"/>
              <w:rPr>
                <w:rFonts w:hint="eastAsia" w:ascii="宋体" w:hAnsi="宋体" w:cs="宋体"/>
                <w:color w:val="000000"/>
                <w:kern w:val="0"/>
                <w:szCs w:val="21"/>
              </w:rPr>
            </w:pPr>
            <w:r>
              <w:rPr>
                <w:rFonts w:hint="eastAsia" w:ascii="宋体" w:hAnsi="宋体" w:cs="宋体"/>
                <w:color w:val="000000"/>
                <w:kern w:val="0"/>
                <w:szCs w:val="21"/>
              </w:rPr>
              <w:t>毕业作业</w:t>
            </w:r>
          </w:p>
        </w:tc>
        <w:tc>
          <w:tcPr>
            <w:tcW w:w="0" w:type="auto"/>
            <w:tcBorders>
              <w:top w:val="nil"/>
              <w:left w:val="nil"/>
              <w:bottom w:val="single" w:color="auto" w:sz="4" w:space="0"/>
              <w:right w:val="single" w:color="auto" w:sz="4" w:space="0"/>
            </w:tcBorders>
            <w:shd w:val="clear" w:color="auto" w:fill="auto"/>
            <w:vAlign w:val="center"/>
          </w:tcPr>
          <w:p w14:paraId="04B2316F">
            <w:pPr>
              <w:widowControl/>
              <w:jc w:val="center"/>
              <w:rPr>
                <w:rFonts w:ascii="Times New Roman" w:hAnsi="Times New Roman"/>
                <w:color w:val="000000"/>
                <w:kern w:val="0"/>
                <w:szCs w:val="21"/>
              </w:rPr>
            </w:pPr>
            <w:r>
              <w:rPr>
                <w:rFonts w:ascii="Times New Roman" w:hAnsi="Times New Roman"/>
                <w:color w:val="000000"/>
                <w:kern w:val="0"/>
                <w:szCs w:val="21"/>
              </w:rPr>
              <w:t>64</w:t>
            </w:r>
          </w:p>
        </w:tc>
        <w:tc>
          <w:tcPr>
            <w:tcW w:w="0" w:type="auto"/>
            <w:tcBorders>
              <w:top w:val="nil"/>
              <w:left w:val="nil"/>
              <w:bottom w:val="single" w:color="auto" w:sz="4" w:space="0"/>
              <w:right w:val="single" w:color="auto" w:sz="4" w:space="0"/>
            </w:tcBorders>
            <w:shd w:val="clear" w:color="auto" w:fill="auto"/>
            <w:vAlign w:val="center"/>
          </w:tcPr>
          <w:p w14:paraId="431F14F0">
            <w:pPr>
              <w:widowControl/>
              <w:jc w:val="center"/>
              <w:rPr>
                <w:rFonts w:ascii="Times New Roman" w:hAnsi="Times New Roman"/>
                <w:color w:val="000000"/>
                <w:kern w:val="0"/>
                <w:szCs w:val="21"/>
              </w:rPr>
            </w:pPr>
            <w:r>
              <w:rPr>
                <w:rFonts w:ascii="Times New Roman" w:hAnsi="Times New Roman"/>
                <w:color w:val="000000"/>
                <w:kern w:val="0"/>
                <w:szCs w:val="21"/>
              </w:rPr>
              <w:t>0</w:t>
            </w:r>
          </w:p>
        </w:tc>
        <w:tc>
          <w:tcPr>
            <w:tcW w:w="0" w:type="auto"/>
            <w:tcBorders>
              <w:top w:val="nil"/>
              <w:left w:val="nil"/>
              <w:bottom w:val="single" w:color="auto" w:sz="4" w:space="0"/>
              <w:right w:val="single" w:color="auto" w:sz="4" w:space="0"/>
            </w:tcBorders>
            <w:shd w:val="clear" w:color="auto" w:fill="auto"/>
            <w:vAlign w:val="center"/>
          </w:tcPr>
          <w:p w14:paraId="1A731C13">
            <w:pPr>
              <w:widowControl/>
              <w:jc w:val="center"/>
              <w:rPr>
                <w:rFonts w:ascii="Times New Roman" w:hAnsi="Times New Roman"/>
                <w:color w:val="000000"/>
                <w:kern w:val="0"/>
                <w:szCs w:val="21"/>
              </w:rPr>
            </w:pPr>
            <w:r>
              <w:rPr>
                <w:rFonts w:ascii="Times New Roman" w:hAnsi="Times New Roman"/>
                <w:color w:val="000000"/>
                <w:kern w:val="0"/>
                <w:szCs w:val="21"/>
              </w:rPr>
              <w:t>64</w:t>
            </w:r>
          </w:p>
        </w:tc>
        <w:tc>
          <w:tcPr>
            <w:tcW w:w="0" w:type="auto"/>
            <w:tcBorders>
              <w:top w:val="nil"/>
              <w:left w:val="nil"/>
              <w:bottom w:val="single" w:color="auto" w:sz="4" w:space="0"/>
              <w:right w:val="single" w:color="auto" w:sz="4" w:space="0"/>
            </w:tcBorders>
            <w:shd w:val="clear" w:color="auto" w:fill="auto"/>
            <w:vAlign w:val="center"/>
          </w:tcPr>
          <w:p w14:paraId="4D08B30F">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0" w:type="auto"/>
            <w:tcBorders>
              <w:top w:val="single" w:color="auto" w:sz="4" w:space="0"/>
              <w:left w:val="nil"/>
              <w:bottom w:val="single" w:color="auto" w:sz="4" w:space="0"/>
              <w:right w:val="single" w:color="auto" w:sz="4" w:space="0"/>
            </w:tcBorders>
            <w:shd w:val="clear" w:color="auto" w:fill="auto"/>
            <w:vAlign w:val="center"/>
          </w:tcPr>
          <w:p w14:paraId="61CA1C17">
            <w:pPr>
              <w:widowControl/>
              <w:jc w:val="center"/>
              <w:rPr>
                <w:rFonts w:hint="eastAsia" w:ascii="等线" w:hAnsi="等线" w:eastAsia="等线" w:cs="宋体"/>
                <w:color w:val="FF0000"/>
                <w:kern w:val="0"/>
                <w:szCs w:val="21"/>
              </w:rPr>
            </w:pPr>
            <w:r>
              <w:rPr>
                <w:rFonts w:hint="eastAsia" w:ascii="等线" w:hAnsi="等线" w:eastAsia="等线" w:cs="宋体"/>
                <w:color w:val="333333"/>
                <w:kern w:val="0"/>
                <w:szCs w:val="21"/>
              </w:rPr>
              <w:t>　</w:t>
            </w:r>
          </w:p>
        </w:tc>
        <w:tc>
          <w:tcPr>
            <w:tcW w:w="0" w:type="auto"/>
            <w:tcBorders>
              <w:top w:val="single" w:color="auto" w:sz="4" w:space="0"/>
              <w:left w:val="nil"/>
              <w:bottom w:val="single" w:color="auto" w:sz="4" w:space="0"/>
              <w:right w:val="single" w:color="auto" w:sz="4" w:space="0"/>
            </w:tcBorders>
            <w:shd w:val="clear" w:color="auto" w:fill="auto"/>
            <w:vAlign w:val="center"/>
          </w:tcPr>
          <w:p w14:paraId="21A48FCD">
            <w:pPr>
              <w:widowControl/>
              <w:jc w:val="center"/>
              <w:rPr>
                <w:rFonts w:hint="eastAsia" w:ascii="等线" w:hAnsi="等线" w:eastAsia="等线" w:cs="宋体"/>
                <w:color w:val="FF0000"/>
                <w:kern w:val="0"/>
                <w:szCs w:val="21"/>
              </w:rPr>
            </w:pPr>
            <w:r>
              <w:rPr>
                <w:rFonts w:hint="eastAsia" w:ascii="等线" w:hAnsi="等线" w:eastAsia="等线" w:cs="宋体"/>
                <w:color w:val="333333"/>
                <w:kern w:val="0"/>
                <w:szCs w:val="21"/>
              </w:rPr>
              <w:t>　</w:t>
            </w:r>
          </w:p>
        </w:tc>
        <w:tc>
          <w:tcPr>
            <w:tcW w:w="0" w:type="auto"/>
            <w:tcBorders>
              <w:top w:val="single" w:color="auto" w:sz="4" w:space="0"/>
              <w:left w:val="nil"/>
              <w:bottom w:val="single" w:color="auto" w:sz="4" w:space="0"/>
              <w:right w:val="single" w:color="auto" w:sz="4" w:space="0"/>
            </w:tcBorders>
            <w:shd w:val="clear" w:color="auto" w:fill="auto"/>
            <w:vAlign w:val="center"/>
          </w:tcPr>
          <w:p w14:paraId="412D5F19">
            <w:pPr>
              <w:widowControl/>
              <w:jc w:val="center"/>
              <w:rPr>
                <w:rFonts w:hint="eastAsia" w:ascii="等线" w:hAnsi="等线" w:eastAsia="等线" w:cs="宋体"/>
                <w:color w:val="FF0000"/>
                <w:kern w:val="0"/>
                <w:szCs w:val="21"/>
              </w:rPr>
            </w:pPr>
            <w:r>
              <w:rPr>
                <w:rFonts w:hint="eastAsia" w:ascii="等线" w:hAnsi="等线" w:eastAsia="等线" w:cs="宋体"/>
                <w:color w:val="333333"/>
                <w:kern w:val="0"/>
                <w:szCs w:val="21"/>
              </w:rPr>
              <w:t>　</w:t>
            </w:r>
          </w:p>
        </w:tc>
        <w:tc>
          <w:tcPr>
            <w:tcW w:w="0" w:type="auto"/>
            <w:tcBorders>
              <w:top w:val="single" w:color="auto" w:sz="4" w:space="0"/>
              <w:left w:val="nil"/>
              <w:bottom w:val="single" w:color="auto" w:sz="4" w:space="0"/>
              <w:right w:val="single" w:color="auto" w:sz="4" w:space="0"/>
            </w:tcBorders>
            <w:shd w:val="clear" w:color="auto" w:fill="auto"/>
            <w:vAlign w:val="center"/>
          </w:tcPr>
          <w:p w14:paraId="04A621B2">
            <w:pPr>
              <w:widowControl/>
              <w:jc w:val="center"/>
              <w:rPr>
                <w:rFonts w:hint="eastAsia" w:ascii="等线" w:hAnsi="等线" w:eastAsia="等线" w:cs="宋体"/>
                <w:color w:val="FF0000"/>
                <w:kern w:val="0"/>
                <w:szCs w:val="21"/>
              </w:rPr>
            </w:pPr>
            <w:r>
              <w:rPr>
                <w:rFonts w:hint="eastAsia" w:ascii="等线" w:hAnsi="等线" w:eastAsia="等线" w:cs="宋体"/>
                <w:color w:val="333333"/>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74675472">
            <w:pPr>
              <w:widowControl/>
              <w:jc w:val="center"/>
              <w:rPr>
                <w:rFonts w:hint="eastAsia" w:ascii="等线" w:hAnsi="等线" w:eastAsia="等线" w:cs="宋体"/>
                <w:color w:val="FF0000"/>
                <w:kern w:val="0"/>
                <w:szCs w:val="21"/>
              </w:rPr>
            </w:pPr>
            <w:r>
              <w:rPr>
                <w:rFonts w:hint="eastAsia" w:ascii="宋体" w:hAnsi="宋体"/>
                <w:spacing w:val="-20"/>
                <w:szCs w:val="21"/>
              </w:rPr>
              <w:t>4周</w:t>
            </w:r>
          </w:p>
        </w:tc>
        <w:tc>
          <w:tcPr>
            <w:tcW w:w="0" w:type="auto"/>
            <w:tcBorders>
              <w:top w:val="nil"/>
              <w:left w:val="nil"/>
              <w:bottom w:val="single" w:color="auto" w:sz="4" w:space="0"/>
              <w:right w:val="single" w:color="auto" w:sz="4" w:space="0"/>
            </w:tcBorders>
            <w:shd w:val="clear" w:color="auto" w:fill="auto"/>
            <w:vAlign w:val="center"/>
          </w:tcPr>
          <w:p w14:paraId="3B1F8EC1">
            <w:pPr>
              <w:widowControl/>
              <w:jc w:val="center"/>
              <w:rPr>
                <w:rFonts w:hint="eastAsia" w:ascii="等线" w:hAnsi="等线" w:eastAsia="等线" w:cs="宋体"/>
                <w:color w:val="FF0000"/>
                <w:kern w:val="0"/>
                <w:szCs w:val="21"/>
              </w:rPr>
            </w:pPr>
          </w:p>
        </w:tc>
        <w:tc>
          <w:tcPr>
            <w:tcW w:w="0" w:type="auto"/>
            <w:tcBorders>
              <w:top w:val="nil"/>
              <w:left w:val="nil"/>
              <w:bottom w:val="single" w:color="auto" w:sz="4" w:space="0"/>
              <w:right w:val="single" w:color="auto" w:sz="4" w:space="0"/>
            </w:tcBorders>
            <w:shd w:val="clear" w:color="auto" w:fill="auto"/>
            <w:vAlign w:val="center"/>
          </w:tcPr>
          <w:p w14:paraId="44B446F9">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r>
      <w:tr w14:paraId="26E85A3D">
        <w:tblPrEx>
          <w:tblCellMar>
            <w:top w:w="0" w:type="dxa"/>
            <w:left w:w="108" w:type="dxa"/>
            <w:bottom w:w="0" w:type="dxa"/>
            <w:right w:w="108" w:type="dxa"/>
          </w:tblCellMar>
        </w:tblPrEx>
        <w:trPr>
          <w:trHeight w:val="435"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315C1211">
            <w:pPr>
              <w:widowControl/>
              <w:jc w:val="left"/>
              <w:rPr>
                <w:rFonts w:hint="eastAsia" w:ascii="宋体" w:hAnsi="宋体" w:cs="宋体"/>
                <w:color w:val="000000"/>
                <w:kern w:val="0"/>
                <w:szCs w:val="21"/>
              </w:rPr>
            </w:pPr>
          </w:p>
        </w:tc>
        <w:tc>
          <w:tcPr>
            <w:tcW w:w="0" w:type="auto"/>
            <w:tcBorders>
              <w:top w:val="nil"/>
              <w:left w:val="nil"/>
              <w:bottom w:val="single" w:color="auto" w:sz="4" w:space="0"/>
              <w:right w:val="single" w:color="auto" w:sz="4" w:space="0"/>
            </w:tcBorders>
            <w:shd w:val="clear" w:color="auto" w:fill="auto"/>
            <w:vAlign w:val="center"/>
          </w:tcPr>
          <w:p w14:paraId="342DEE98">
            <w:pPr>
              <w:widowControl/>
              <w:jc w:val="center"/>
              <w:rPr>
                <w:rFonts w:ascii="Times New Roman" w:hAnsi="Times New Roman"/>
                <w:color w:val="000000"/>
                <w:kern w:val="0"/>
                <w:szCs w:val="21"/>
              </w:rPr>
            </w:pPr>
            <w:r>
              <w:rPr>
                <w:rFonts w:ascii="Times New Roman" w:hAnsi="Times New Roman"/>
                <w:color w:val="000000"/>
                <w:kern w:val="0"/>
                <w:szCs w:val="21"/>
              </w:rPr>
              <w:t>GG111029</w:t>
            </w:r>
          </w:p>
        </w:tc>
        <w:tc>
          <w:tcPr>
            <w:tcW w:w="0" w:type="auto"/>
            <w:tcBorders>
              <w:top w:val="nil"/>
              <w:left w:val="nil"/>
              <w:bottom w:val="single" w:color="auto" w:sz="4" w:space="0"/>
              <w:right w:val="single" w:color="auto" w:sz="4" w:space="0"/>
            </w:tcBorders>
            <w:shd w:val="clear" w:color="auto" w:fill="auto"/>
            <w:vAlign w:val="center"/>
          </w:tcPr>
          <w:p w14:paraId="6126FD95">
            <w:pPr>
              <w:widowControl/>
              <w:jc w:val="center"/>
              <w:rPr>
                <w:rFonts w:hint="eastAsia" w:ascii="宋体" w:hAnsi="宋体" w:cs="宋体"/>
                <w:color w:val="000000"/>
                <w:kern w:val="0"/>
                <w:szCs w:val="21"/>
              </w:rPr>
            </w:pPr>
            <w:r>
              <w:rPr>
                <w:rFonts w:hint="eastAsia" w:ascii="宋体" w:hAnsi="宋体" w:cs="宋体"/>
                <w:color w:val="000000"/>
                <w:kern w:val="0"/>
                <w:szCs w:val="21"/>
              </w:rPr>
              <w:t>岗位实习</w:t>
            </w:r>
          </w:p>
        </w:tc>
        <w:tc>
          <w:tcPr>
            <w:tcW w:w="0" w:type="auto"/>
            <w:tcBorders>
              <w:top w:val="nil"/>
              <w:left w:val="nil"/>
              <w:bottom w:val="single" w:color="auto" w:sz="4" w:space="0"/>
              <w:right w:val="single" w:color="auto" w:sz="4" w:space="0"/>
            </w:tcBorders>
            <w:shd w:val="clear" w:color="auto" w:fill="auto"/>
            <w:vAlign w:val="center"/>
          </w:tcPr>
          <w:p w14:paraId="2FDB1818">
            <w:pPr>
              <w:widowControl/>
              <w:jc w:val="center"/>
              <w:rPr>
                <w:rFonts w:ascii="Times New Roman" w:hAnsi="Times New Roman"/>
                <w:color w:val="000000"/>
                <w:kern w:val="0"/>
                <w:szCs w:val="21"/>
              </w:rPr>
            </w:pPr>
            <w:r>
              <w:rPr>
                <w:rFonts w:ascii="Times New Roman" w:hAnsi="Times New Roman"/>
                <w:color w:val="000000"/>
                <w:kern w:val="0"/>
                <w:szCs w:val="21"/>
              </w:rPr>
              <w:t>576</w:t>
            </w:r>
          </w:p>
        </w:tc>
        <w:tc>
          <w:tcPr>
            <w:tcW w:w="0" w:type="auto"/>
            <w:tcBorders>
              <w:top w:val="nil"/>
              <w:left w:val="nil"/>
              <w:bottom w:val="single" w:color="auto" w:sz="4" w:space="0"/>
              <w:right w:val="single" w:color="auto" w:sz="4" w:space="0"/>
            </w:tcBorders>
            <w:shd w:val="clear" w:color="auto" w:fill="auto"/>
            <w:vAlign w:val="center"/>
          </w:tcPr>
          <w:p w14:paraId="033817D4">
            <w:pPr>
              <w:widowControl/>
              <w:jc w:val="center"/>
              <w:rPr>
                <w:rFonts w:ascii="Times New Roman" w:hAnsi="Times New Roman"/>
                <w:color w:val="000000"/>
                <w:kern w:val="0"/>
                <w:szCs w:val="21"/>
              </w:rPr>
            </w:pPr>
            <w:r>
              <w:rPr>
                <w:rFonts w:ascii="Times New Roman" w:hAnsi="Times New Roman"/>
                <w:color w:val="000000"/>
                <w:kern w:val="0"/>
                <w:szCs w:val="21"/>
              </w:rPr>
              <w:t>0</w:t>
            </w:r>
          </w:p>
        </w:tc>
        <w:tc>
          <w:tcPr>
            <w:tcW w:w="0" w:type="auto"/>
            <w:tcBorders>
              <w:top w:val="nil"/>
              <w:left w:val="nil"/>
              <w:bottom w:val="single" w:color="auto" w:sz="4" w:space="0"/>
              <w:right w:val="single" w:color="auto" w:sz="4" w:space="0"/>
            </w:tcBorders>
            <w:shd w:val="clear" w:color="auto" w:fill="auto"/>
            <w:vAlign w:val="center"/>
          </w:tcPr>
          <w:p w14:paraId="19F6E1F5">
            <w:pPr>
              <w:widowControl/>
              <w:jc w:val="center"/>
              <w:rPr>
                <w:rFonts w:ascii="Times New Roman" w:hAnsi="Times New Roman"/>
                <w:color w:val="000000"/>
                <w:kern w:val="0"/>
                <w:szCs w:val="21"/>
              </w:rPr>
            </w:pPr>
            <w:r>
              <w:rPr>
                <w:rFonts w:ascii="Times New Roman" w:hAnsi="Times New Roman"/>
                <w:color w:val="000000"/>
                <w:kern w:val="0"/>
                <w:szCs w:val="21"/>
              </w:rPr>
              <w:t>576</w:t>
            </w:r>
          </w:p>
        </w:tc>
        <w:tc>
          <w:tcPr>
            <w:tcW w:w="0" w:type="auto"/>
            <w:tcBorders>
              <w:top w:val="nil"/>
              <w:left w:val="nil"/>
              <w:bottom w:val="single" w:color="auto" w:sz="4" w:space="0"/>
              <w:right w:val="single" w:color="auto" w:sz="4" w:space="0"/>
            </w:tcBorders>
            <w:shd w:val="clear" w:color="auto" w:fill="auto"/>
            <w:vAlign w:val="center"/>
          </w:tcPr>
          <w:p w14:paraId="2F47217D">
            <w:pPr>
              <w:widowControl/>
              <w:jc w:val="center"/>
              <w:rPr>
                <w:rFonts w:ascii="Times New Roman" w:hAnsi="Times New Roman"/>
                <w:color w:val="000000"/>
                <w:kern w:val="0"/>
                <w:szCs w:val="21"/>
              </w:rPr>
            </w:pPr>
            <w:r>
              <w:rPr>
                <w:rFonts w:ascii="Times New Roman" w:hAnsi="Times New Roman"/>
                <w:color w:val="000000"/>
                <w:kern w:val="0"/>
                <w:szCs w:val="21"/>
              </w:rPr>
              <w:t>24</w:t>
            </w:r>
          </w:p>
        </w:tc>
        <w:tc>
          <w:tcPr>
            <w:tcW w:w="0" w:type="auto"/>
            <w:tcBorders>
              <w:top w:val="nil"/>
              <w:left w:val="nil"/>
              <w:bottom w:val="single" w:color="auto" w:sz="4" w:space="0"/>
              <w:right w:val="single" w:color="auto" w:sz="4" w:space="0"/>
            </w:tcBorders>
            <w:shd w:val="clear" w:color="auto" w:fill="auto"/>
            <w:vAlign w:val="center"/>
          </w:tcPr>
          <w:p w14:paraId="56DC8CB4">
            <w:pPr>
              <w:widowControl/>
              <w:jc w:val="center"/>
              <w:rPr>
                <w:rFonts w:hint="eastAsia" w:ascii="等线" w:hAnsi="等线" w:eastAsia="等线" w:cs="宋体"/>
                <w:color w:val="FF0000"/>
                <w:kern w:val="0"/>
                <w:szCs w:val="21"/>
              </w:rPr>
            </w:pPr>
            <w:r>
              <w:rPr>
                <w:rFonts w:hint="eastAsia" w:ascii="等线" w:hAnsi="等线" w:eastAsia="等线" w:cs="宋体"/>
                <w:color w:val="333333"/>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660EBC7D">
            <w:pPr>
              <w:widowControl/>
              <w:jc w:val="center"/>
              <w:rPr>
                <w:rFonts w:hint="eastAsia" w:ascii="等线" w:hAnsi="等线" w:eastAsia="等线" w:cs="宋体"/>
                <w:color w:val="FF0000"/>
                <w:kern w:val="0"/>
                <w:szCs w:val="21"/>
              </w:rPr>
            </w:pPr>
            <w:r>
              <w:rPr>
                <w:rFonts w:hint="eastAsia" w:ascii="等线" w:hAnsi="等线" w:eastAsia="等线" w:cs="宋体"/>
                <w:color w:val="333333"/>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5E620537">
            <w:pPr>
              <w:widowControl/>
              <w:jc w:val="center"/>
              <w:rPr>
                <w:rFonts w:hint="eastAsia" w:ascii="等线" w:hAnsi="等线" w:eastAsia="等线" w:cs="宋体"/>
                <w:color w:val="FF0000"/>
                <w:kern w:val="0"/>
                <w:szCs w:val="21"/>
              </w:rPr>
            </w:pPr>
            <w:r>
              <w:rPr>
                <w:rFonts w:hint="eastAsia" w:ascii="等线" w:hAnsi="等线" w:eastAsia="等线" w:cs="宋体"/>
                <w:color w:val="333333"/>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716EE7D8">
            <w:pPr>
              <w:widowControl/>
              <w:jc w:val="center"/>
              <w:rPr>
                <w:rFonts w:hint="eastAsia" w:ascii="等线" w:hAnsi="等线" w:eastAsia="等线" w:cs="宋体"/>
                <w:color w:val="FF0000"/>
                <w:kern w:val="0"/>
                <w:szCs w:val="21"/>
              </w:rPr>
            </w:pPr>
            <w:r>
              <w:rPr>
                <w:rFonts w:hint="eastAsia" w:ascii="宋体" w:hAnsi="宋体"/>
                <w:spacing w:val="-20"/>
                <w:szCs w:val="21"/>
              </w:rPr>
              <w:t>2</w:t>
            </w:r>
            <w:r>
              <w:rPr>
                <w:rFonts w:ascii="宋体" w:hAnsi="宋体"/>
                <w:spacing w:val="-20"/>
                <w:szCs w:val="21"/>
              </w:rPr>
              <w:t>4</w:t>
            </w:r>
            <w:r>
              <w:rPr>
                <w:rFonts w:hint="eastAsia" w:ascii="宋体" w:hAnsi="宋体"/>
                <w:spacing w:val="-20"/>
                <w:szCs w:val="21"/>
              </w:rPr>
              <w:t>周</w:t>
            </w:r>
            <w:r>
              <w:rPr>
                <w:rFonts w:hint="eastAsia" w:ascii="等线" w:hAnsi="等线" w:eastAsia="等线" w:cs="宋体"/>
                <w:color w:val="333333"/>
                <w:kern w:val="0"/>
                <w:szCs w:val="21"/>
              </w:rPr>
              <w:t>　</w:t>
            </w:r>
          </w:p>
        </w:tc>
        <w:tc>
          <w:tcPr>
            <w:tcW w:w="0" w:type="auto"/>
            <w:tcBorders>
              <w:top w:val="nil"/>
              <w:left w:val="nil"/>
              <w:bottom w:val="single" w:color="auto" w:sz="4" w:space="0"/>
              <w:right w:val="single" w:color="auto" w:sz="4" w:space="0"/>
            </w:tcBorders>
            <w:shd w:val="clear" w:color="auto" w:fill="auto"/>
            <w:vAlign w:val="center"/>
          </w:tcPr>
          <w:p w14:paraId="46C133A4">
            <w:pPr>
              <w:widowControl/>
              <w:jc w:val="center"/>
              <w:rPr>
                <w:rFonts w:hint="eastAsia" w:ascii="等线" w:hAnsi="等线" w:eastAsia="等线" w:cs="宋体"/>
                <w:color w:val="FF0000"/>
                <w:kern w:val="0"/>
                <w:szCs w:val="21"/>
              </w:rPr>
            </w:pPr>
          </w:p>
        </w:tc>
        <w:tc>
          <w:tcPr>
            <w:tcW w:w="0" w:type="auto"/>
            <w:tcBorders>
              <w:top w:val="nil"/>
              <w:left w:val="nil"/>
              <w:bottom w:val="single" w:color="auto" w:sz="4" w:space="0"/>
              <w:right w:val="single" w:color="auto" w:sz="4" w:space="0"/>
            </w:tcBorders>
            <w:shd w:val="clear" w:color="auto" w:fill="auto"/>
            <w:vAlign w:val="center"/>
          </w:tcPr>
          <w:p w14:paraId="7CE70340">
            <w:pPr>
              <w:widowControl/>
              <w:jc w:val="center"/>
              <w:rPr>
                <w:rFonts w:hint="eastAsia" w:ascii="等线" w:hAnsi="等线" w:eastAsia="等线" w:cs="宋体"/>
                <w:color w:val="FF0000"/>
                <w:kern w:val="0"/>
                <w:szCs w:val="21"/>
              </w:rPr>
            </w:pPr>
          </w:p>
        </w:tc>
        <w:tc>
          <w:tcPr>
            <w:tcW w:w="0" w:type="auto"/>
            <w:tcBorders>
              <w:top w:val="nil"/>
              <w:left w:val="nil"/>
              <w:bottom w:val="single" w:color="auto" w:sz="4" w:space="0"/>
              <w:right w:val="single" w:color="auto" w:sz="4" w:space="0"/>
            </w:tcBorders>
            <w:shd w:val="clear" w:color="auto" w:fill="auto"/>
            <w:vAlign w:val="center"/>
          </w:tcPr>
          <w:p w14:paraId="4574A4F0">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r>
      <w:tr w14:paraId="28767519">
        <w:tblPrEx>
          <w:tblCellMar>
            <w:top w:w="0" w:type="dxa"/>
            <w:left w:w="108" w:type="dxa"/>
            <w:bottom w:w="0" w:type="dxa"/>
            <w:right w:w="108" w:type="dxa"/>
          </w:tblCellMar>
        </w:tblPrEx>
        <w:trPr>
          <w:trHeight w:val="435"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3ADAA1D7">
            <w:pPr>
              <w:widowControl/>
              <w:jc w:val="left"/>
              <w:rPr>
                <w:rFonts w:hint="eastAsia" w:ascii="宋体" w:hAnsi="宋体" w:cs="宋体"/>
                <w:color w:val="000000"/>
                <w:kern w:val="0"/>
                <w:szCs w:val="21"/>
              </w:rPr>
            </w:pPr>
          </w:p>
        </w:tc>
        <w:tc>
          <w:tcPr>
            <w:tcW w:w="0" w:type="auto"/>
            <w:gridSpan w:val="2"/>
            <w:tcBorders>
              <w:top w:val="single" w:color="auto" w:sz="4" w:space="0"/>
              <w:left w:val="nil"/>
              <w:bottom w:val="single" w:color="auto" w:sz="4" w:space="0"/>
              <w:right w:val="single" w:color="000000" w:sz="4" w:space="0"/>
            </w:tcBorders>
            <w:shd w:val="clear" w:color="000000" w:fill="FFC000"/>
            <w:vAlign w:val="center"/>
          </w:tcPr>
          <w:p w14:paraId="707F7A1D">
            <w:pPr>
              <w:widowControl/>
              <w:jc w:val="center"/>
              <w:rPr>
                <w:rFonts w:hint="eastAsia" w:ascii="宋体" w:hAnsi="宋体" w:cs="宋体"/>
                <w:color w:val="000000"/>
                <w:kern w:val="0"/>
                <w:szCs w:val="21"/>
              </w:rPr>
            </w:pPr>
            <w:r>
              <w:rPr>
                <w:rFonts w:hint="eastAsia" w:ascii="宋体" w:hAnsi="宋体" w:cs="宋体"/>
                <w:color w:val="000000"/>
                <w:kern w:val="0"/>
                <w:szCs w:val="21"/>
              </w:rPr>
              <w:t>小计</w:t>
            </w:r>
          </w:p>
        </w:tc>
        <w:tc>
          <w:tcPr>
            <w:tcW w:w="0" w:type="auto"/>
            <w:tcBorders>
              <w:top w:val="nil"/>
              <w:left w:val="nil"/>
              <w:bottom w:val="single" w:color="auto" w:sz="4" w:space="0"/>
              <w:right w:val="single" w:color="auto" w:sz="4" w:space="0"/>
            </w:tcBorders>
            <w:shd w:val="clear" w:color="000000" w:fill="FFC000"/>
            <w:vAlign w:val="center"/>
          </w:tcPr>
          <w:p w14:paraId="657C8F89">
            <w:pPr>
              <w:widowControl/>
              <w:jc w:val="center"/>
              <w:rPr>
                <w:rFonts w:ascii="Times New Roman" w:hAnsi="Times New Roman"/>
                <w:color w:val="000000"/>
                <w:kern w:val="0"/>
                <w:szCs w:val="21"/>
              </w:rPr>
            </w:pPr>
            <w:r>
              <w:rPr>
                <w:rFonts w:ascii="Times New Roman" w:hAnsi="Times New Roman"/>
                <w:color w:val="000000"/>
                <w:kern w:val="0"/>
                <w:szCs w:val="21"/>
              </w:rPr>
              <w:t>736</w:t>
            </w:r>
          </w:p>
        </w:tc>
        <w:tc>
          <w:tcPr>
            <w:tcW w:w="0" w:type="auto"/>
            <w:tcBorders>
              <w:top w:val="nil"/>
              <w:left w:val="nil"/>
              <w:bottom w:val="single" w:color="auto" w:sz="4" w:space="0"/>
              <w:right w:val="single" w:color="auto" w:sz="4" w:space="0"/>
            </w:tcBorders>
            <w:shd w:val="clear" w:color="000000" w:fill="FFC000"/>
            <w:vAlign w:val="center"/>
          </w:tcPr>
          <w:p w14:paraId="769B7546">
            <w:pPr>
              <w:widowControl/>
              <w:jc w:val="center"/>
              <w:rPr>
                <w:rFonts w:ascii="Times New Roman" w:hAnsi="Times New Roman"/>
                <w:color w:val="000000"/>
                <w:kern w:val="0"/>
                <w:szCs w:val="21"/>
              </w:rPr>
            </w:pPr>
            <w:r>
              <w:rPr>
                <w:rFonts w:ascii="Times New Roman" w:hAnsi="Times New Roman"/>
                <w:color w:val="000000"/>
                <w:kern w:val="0"/>
                <w:szCs w:val="21"/>
              </w:rPr>
              <w:t>0</w:t>
            </w:r>
          </w:p>
        </w:tc>
        <w:tc>
          <w:tcPr>
            <w:tcW w:w="0" w:type="auto"/>
            <w:tcBorders>
              <w:top w:val="nil"/>
              <w:left w:val="nil"/>
              <w:bottom w:val="single" w:color="auto" w:sz="4" w:space="0"/>
              <w:right w:val="single" w:color="auto" w:sz="4" w:space="0"/>
            </w:tcBorders>
            <w:shd w:val="clear" w:color="000000" w:fill="FFC000"/>
            <w:vAlign w:val="center"/>
          </w:tcPr>
          <w:p w14:paraId="44EEFDF5">
            <w:pPr>
              <w:widowControl/>
              <w:jc w:val="center"/>
              <w:rPr>
                <w:rFonts w:ascii="Times New Roman" w:hAnsi="Times New Roman"/>
                <w:color w:val="000000"/>
                <w:kern w:val="0"/>
                <w:szCs w:val="21"/>
              </w:rPr>
            </w:pPr>
            <w:r>
              <w:rPr>
                <w:rFonts w:ascii="Times New Roman" w:hAnsi="Times New Roman"/>
                <w:color w:val="000000"/>
                <w:kern w:val="0"/>
                <w:szCs w:val="21"/>
              </w:rPr>
              <w:t>736</w:t>
            </w:r>
          </w:p>
        </w:tc>
        <w:tc>
          <w:tcPr>
            <w:tcW w:w="0" w:type="auto"/>
            <w:tcBorders>
              <w:top w:val="nil"/>
              <w:left w:val="nil"/>
              <w:bottom w:val="single" w:color="auto" w:sz="4" w:space="0"/>
              <w:right w:val="single" w:color="auto" w:sz="4" w:space="0"/>
            </w:tcBorders>
            <w:shd w:val="clear" w:color="000000" w:fill="FFC000"/>
            <w:vAlign w:val="center"/>
          </w:tcPr>
          <w:p w14:paraId="1F917FD7">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0" w:type="auto"/>
            <w:tcBorders>
              <w:top w:val="nil"/>
              <w:left w:val="nil"/>
              <w:bottom w:val="single" w:color="auto" w:sz="4" w:space="0"/>
              <w:right w:val="single" w:color="auto" w:sz="4" w:space="0"/>
            </w:tcBorders>
            <w:shd w:val="clear" w:color="000000" w:fill="FFC000"/>
            <w:vAlign w:val="center"/>
          </w:tcPr>
          <w:p w14:paraId="2BE21ACC">
            <w:pPr>
              <w:widowControl/>
              <w:jc w:val="center"/>
              <w:rPr>
                <w:rFonts w:hint="eastAsia" w:ascii="等线" w:hAnsi="等线" w:eastAsia="等线" w:cs="宋体"/>
                <w:color w:val="FF0000"/>
                <w:kern w:val="0"/>
                <w:szCs w:val="21"/>
              </w:rPr>
            </w:pPr>
            <w:r>
              <w:rPr>
                <w:rFonts w:hint="eastAsia" w:ascii="等线" w:hAnsi="等线" w:eastAsia="等线" w:cs="宋体"/>
                <w:color w:val="FF0000"/>
                <w:kern w:val="0"/>
                <w:szCs w:val="21"/>
              </w:rPr>
              <w:t>　</w:t>
            </w:r>
          </w:p>
        </w:tc>
        <w:tc>
          <w:tcPr>
            <w:tcW w:w="0" w:type="auto"/>
            <w:tcBorders>
              <w:top w:val="nil"/>
              <w:left w:val="nil"/>
              <w:bottom w:val="single" w:color="auto" w:sz="4" w:space="0"/>
              <w:right w:val="single" w:color="auto" w:sz="4" w:space="0"/>
            </w:tcBorders>
            <w:shd w:val="clear" w:color="000000" w:fill="FFC000"/>
            <w:vAlign w:val="center"/>
          </w:tcPr>
          <w:p w14:paraId="1C2AC6B9">
            <w:pPr>
              <w:widowControl/>
              <w:jc w:val="center"/>
              <w:rPr>
                <w:rFonts w:hint="eastAsia" w:ascii="等线" w:hAnsi="等线" w:eastAsia="等线" w:cs="宋体"/>
                <w:color w:val="FF0000"/>
                <w:kern w:val="0"/>
                <w:szCs w:val="21"/>
              </w:rPr>
            </w:pPr>
            <w:r>
              <w:rPr>
                <w:rFonts w:hint="eastAsia" w:ascii="等线" w:hAnsi="等线" w:eastAsia="等线" w:cs="宋体"/>
                <w:color w:val="FF0000"/>
                <w:kern w:val="0"/>
                <w:szCs w:val="21"/>
              </w:rPr>
              <w:t>　</w:t>
            </w:r>
          </w:p>
        </w:tc>
        <w:tc>
          <w:tcPr>
            <w:tcW w:w="0" w:type="auto"/>
            <w:tcBorders>
              <w:top w:val="nil"/>
              <w:left w:val="nil"/>
              <w:bottom w:val="single" w:color="auto" w:sz="4" w:space="0"/>
              <w:right w:val="single" w:color="auto" w:sz="4" w:space="0"/>
            </w:tcBorders>
            <w:shd w:val="clear" w:color="000000" w:fill="FFC000"/>
            <w:vAlign w:val="center"/>
          </w:tcPr>
          <w:p w14:paraId="30166D0B">
            <w:pPr>
              <w:widowControl/>
              <w:jc w:val="center"/>
              <w:rPr>
                <w:rFonts w:hint="eastAsia" w:ascii="等线" w:hAnsi="等线" w:eastAsia="等线" w:cs="宋体"/>
                <w:color w:val="FF0000"/>
                <w:kern w:val="0"/>
                <w:szCs w:val="21"/>
              </w:rPr>
            </w:pPr>
            <w:r>
              <w:rPr>
                <w:rFonts w:hint="eastAsia" w:ascii="等线" w:hAnsi="等线" w:eastAsia="等线" w:cs="宋体"/>
                <w:color w:val="FF0000"/>
                <w:kern w:val="0"/>
                <w:szCs w:val="21"/>
              </w:rPr>
              <w:t>　</w:t>
            </w:r>
          </w:p>
        </w:tc>
        <w:tc>
          <w:tcPr>
            <w:tcW w:w="0" w:type="auto"/>
            <w:tcBorders>
              <w:top w:val="nil"/>
              <w:left w:val="nil"/>
              <w:bottom w:val="single" w:color="auto" w:sz="4" w:space="0"/>
              <w:right w:val="single" w:color="auto" w:sz="4" w:space="0"/>
            </w:tcBorders>
            <w:shd w:val="clear" w:color="000000" w:fill="FFC000"/>
            <w:vAlign w:val="center"/>
          </w:tcPr>
          <w:p w14:paraId="6761FD8F">
            <w:pPr>
              <w:widowControl/>
              <w:jc w:val="center"/>
              <w:rPr>
                <w:rFonts w:hint="eastAsia" w:ascii="等线" w:hAnsi="等线" w:eastAsia="等线" w:cs="宋体"/>
                <w:color w:val="FF0000"/>
                <w:kern w:val="0"/>
                <w:szCs w:val="21"/>
              </w:rPr>
            </w:pPr>
            <w:r>
              <w:rPr>
                <w:rFonts w:hint="eastAsia" w:ascii="等线" w:hAnsi="等线" w:eastAsia="等线" w:cs="宋体"/>
                <w:color w:val="FF0000"/>
                <w:kern w:val="0"/>
                <w:szCs w:val="21"/>
              </w:rPr>
              <w:t>　</w:t>
            </w:r>
          </w:p>
        </w:tc>
        <w:tc>
          <w:tcPr>
            <w:tcW w:w="0" w:type="auto"/>
            <w:tcBorders>
              <w:top w:val="nil"/>
              <w:left w:val="nil"/>
              <w:bottom w:val="single" w:color="auto" w:sz="4" w:space="0"/>
              <w:right w:val="single" w:color="auto" w:sz="4" w:space="0"/>
            </w:tcBorders>
            <w:shd w:val="clear" w:color="000000" w:fill="FFC000"/>
            <w:vAlign w:val="center"/>
          </w:tcPr>
          <w:p w14:paraId="35494A7D">
            <w:pPr>
              <w:widowControl/>
              <w:jc w:val="center"/>
              <w:rPr>
                <w:rFonts w:hint="eastAsia" w:ascii="等线" w:hAnsi="等线" w:eastAsia="等线" w:cs="宋体"/>
                <w:color w:val="FF0000"/>
                <w:kern w:val="0"/>
                <w:szCs w:val="21"/>
              </w:rPr>
            </w:pPr>
            <w:r>
              <w:rPr>
                <w:rFonts w:hint="eastAsia" w:ascii="等线" w:hAnsi="等线" w:eastAsia="等线" w:cs="宋体"/>
                <w:color w:val="FF0000"/>
                <w:kern w:val="0"/>
                <w:szCs w:val="21"/>
              </w:rPr>
              <w:t>　</w:t>
            </w:r>
          </w:p>
        </w:tc>
        <w:tc>
          <w:tcPr>
            <w:tcW w:w="0" w:type="auto"/>
            <w:tcBorders>
              <w:top w:val="nil"/>
              <w:left w:val="nil"/>
              <w:bottom w:val="single" w:color="auto" w:sz="4" w:space="0"/>
              <w:right w:val="single" w:color="auto" w:sz="4" w:space="0"/>
            </w:tcBorders>
            <w:shd w:val="clear" w:color="000000" w:fill="FFC000"/>
            <w:vAlign w:val="center"/>
          </w:tcPr>
          <w:p w14:paraId="57BB7AB2">
            <w:pPr>
              <w:widowControl/>
              <w:jc w:val="center"/>
              <w:rPr>
                <w:rFonts w:hint="eastAsia" w:ascii="等线" w:hAnsi="等线" w:eastAsia="等线" w:cs="宋体"/>
                <w:color w:val="FF0000"/>
                <w:kern w:val="0"/>
                <w:szCs w:val="21"/>
              </w:rPr>
            </w:pPr>
            <w:r>
              <w:rPr>
                <w:rFonts w:hint="eastAsia" w:ascii="等线" w:hAnsi="等线" w:eastAsia="等线" w:cs="宋体"/>
                <w:color w:val="FF0000"/>
                <w:kern w:val="0"/>
                <w:szCs w:val="21"/>
              </w:rPr>
              <w:t>　</w:t>
            </w:r>
          </w:p>
        </w:tc>
        <w:tc>
          <w:tcPr>
            <w:tcW w:w="0" w:type="auto"/>
            <w:tcBorders>
              <w:top w:val="nil"/>
              <w:left w:val="nil"/>
              <w:bottom w:val="single" w:color="auto" w:sz="4" w:space="0"/>
              <w:right w:val="single" w:color="auto" w:sz="4" w:space="0"/>
            </w:tcBorders>
            <w:shd w:val="clear" w:color="000000" w:fill="FFC000"/>
            <w:vAlign w:val="center"/>
          </w:tcPr>
          <w:p w14:paraId="4E5EDDF9">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r>
      <w:tr w14:paraId="7495E9CD">
        <w:tblPrEx>
          <w:tblCellMar>
            <w:top w:w="0" w:type="dxa"/>
            <w:left w:w="108" w:type="dxa"/>
            <w:bottom w:w="0" w:type="dxa"/>
            <w:right w:w="108" w:type="dxa"/>
          </w:tblCellMar>
        </w:tblPrEx>
        <w:trPr>
          <w:trHeight w:val="435" w:hRule="atLeast"/>
        </w:trPr>
        <w:tc>
          <w:tcPr>
            <w:tcW w:w="0" w:type="auto"/>
            <w:gridSpan w:val="4"/>
            <w:tcBorders>
              <w:top w:val="single" w:color="auto" w:sz="4" w:space="0"/>
              <w:left w:val="single" w:color="auto" w:sz="4" w:space="0"/>
              <w:bottom w:val="single" w:color="auto" w:sz="4" w:space="0"/>
              <w:right w:val="single" w:color="auto" w:sz="4" w:space="0"/>
            </w:tcBorders>
            <w:shd w:val="clear" w:color="000000" w:fill="FFC000"/>
            <w:vAlign w:val="center"/>
          </w:tcPr>
          <w:p w14:paraId="6376F92D">
            <w:pPr>
              <w:widowControl/>
              <w:jc w:val="center"/>
              <w:rPr>
                <w:rFonts w:hint="eastAsia" w:ascii="宋体" w:hAnsi="宋体" w:cs="宋体"/>
                <w:color w:val="000000"/>
                <w:kern w:val="0"/>
                <w:szCs w:val="21"/>
              </w:rPr>
            </w:pPr>
            <w:r>
              <w:rPr>
                <w:rFonts w:hint="eastAsia" w:ascii="宋体" w:hAnsi="宋体" w:cs="宋体"/>
                <w:color w:val="000000"/>
                <w:kern w:val="0"/>
                <w:szCs w:val="21"/>
              </w:rPr>
              <w:t>总计</w:t>
            </w:r>
          </w:p>
        </w:tc>
        <w:tc>
          <w:tcPr>
            <w:tcW w:w="0" w:type="auto"/>
            <w:tcBorders>
              <w:top w:val="nil"/>
              <w:left w:val="nil"/>
              <w:bottom w:val="single" w:color="auto" w:sz="4" w:space="0"/>
              <w:right w:val="single" w:color="auto" w:sz="4" w:space="0"/>
            </w:tcBorders>
            <w:shd w:val="clear" w:color="000000" w:fill="FFC000"/>
            <w:vAlign w:val="center"/>
          </w:tcPr>
          <w:p w14:paraId="66421CEB">
            <w:pPr>
              <w:widowControl/>
              <w:jc w:val="center"/>
              <w:rPr>
                <w:rFonts w:ascii="Times New Roman" w:hAnsi="Times New Roman"/>
                <w:color w:val="000000"/>
                <w:kern w:val="0"/>
                <w:szCs w:val="21"/>
              </w:rPr>
            </w:pPr>
            <w:r>
              <w:rPr>
                <w:rFonts w:ascii="Times New Roman" w:hAnsi="Times New Roman"/>
                <w:color w:val="000000"/>
                <w:kern w:val="0"/>
                <w:szCs w:val="21"/>
              </w:rPr>
              <w:t>2876</w:t>
            </w:r>
          </w:p>
        </w:tc>
        <w:tc>
          <w:tcPr>
            <w:tcW w:w="0" w:type="auto"/>
            <w:tcBorders>
              <w:top w:val="nil"/>
              <w:left w:val="nil"/>
              <w:bottom w:val="single" w:color="auto" w:sz="4" w:space="0"/>
              <w:right w:val="single" w:color="auto" w:sz="4" w:space="0"/>
            </w:tcBorders>
            <w:shd w:val="clear" w:color="000000" w:fill="FFC000"/>
            <w:vAlign w:val="center"/>
          </w:tcPr>
          <w:p w14:paraId="115C60F4">
            <w:pPr>
              <w:widowControl/>
              <w:jc w:val="center"/>
              <w:rPr>
                <w:rFonts w:ascii="Times New Roman" w:hAnsi="Times New Roman"/>
                <w:color w:val="000000"/>
                <w:kern w:val="0"/>
                <w:szCs w:val="21"/>
              </w:rPr>
            </w:pPr>
            <w:r>
              <w:rPr>
                <w:rFonts w:ascii="Times New Roman" w:hAnsi="Times New Roman"/>
                <w:color w:val="000000"/>
                <w:kern w:val="0"/>
                <w:szCs w:val="21"/>
              </w:rPr>
              <w:t>1450</w:t>
            </w:r>
          </w:p>
        </w:tc>
        <w:tc>
          <w:tcPr>
            <w:tcW w:w="0" w:type="auto"/>
            <w:tcBorders>
              <w:top w:val="nil"/>
              <w:left w:val="nil"/>
              <w:bottom w:val="single" w:color="auto" w:sz="4" w:space="0"/>
              <w:right w:val="single" w:color="auto" w:sz="4" w:space="0"/>
            </w:tcBorders>
            <w:shd w:val="clear" w:color="000000" w:fill="FFC000"/>
            <w:vAlign w:val="center"/>
          </w:tcPr>
          <w:p w14:paraId="2000349A">
            <w:pPr>
              <w:widowControl/>
              <w:jc w:val="center"/>
              <w:rPr>
                <w:rFonts w:ascii="Times New Roman" w:hAnsi="Times New Roman"/>
                <w:color w:val="000000"/>
                <w:kern w:val="0"/>
                <w:szCs w:val="21"/>
              </w:rPr>
            </w:pPr>
            <w:r>
              <w:rPr>
                <w:rFonts w:ascii="Times New Roman" w:hAnsi="Times New Roman"/>
                <w:color w:val="000000"/>
                <w:kern w:val="0"/>
                <w:szCs w:val="21"/>
              </w:rPr>
              <w:t>1426</w:t>
            </w:r>
          </w:p>
        </w:tc>
        <w:tc>
          <w:tcPr>
            <w:tcW w:w="0" w:type="auto"/>
            <w:tcBorders>
              <w:top w:val="nil"/>
              <w:left w:val="nil"/>
              <w:bottom w:val="single" w:color="auto" w:sz="4" w:space="0"/>
              <w:right w:val="single" w:color="auto" w:sz="4" w:space="0"/>
            </w:tcBorders>
            <w:shd w:val="clear" w:color="000000" w:fill="FFC000"/>
            <w:vAlign w:val="center"/>
          </w:tcPr>
          <w:p w14:paraId="42EEC81E">
            <w:pPr>
              <w:widowControl/>
              <w:jc w:val="center"/>
              <w:rPr>
                <w:rFonts w:ascii="Times New Roman" w:hAnsi="Times New Roman"/>
                <w:color w:val="000000"/>
                <w:kern w:val="0"/>
                <w:szCs w:val="21"/>
              </w:rPr>
            </w:pPr>
            <w:r>
              <w:rPr>
                <w:rFonts w:ascii="Times New Roman" w:hAnsi="Times New Roman"/>
                <w:color w:val="000000"/>
                <w:kern w:val="0"/>
                <w:szCs w:val="21"/>
              </w:rPr>
              <w:t>153</w:t>
            </w:r>
          </w:p>
        </w:tc>
        <w:tc>
          <w:tcPr>
            <w:tcW w:w="0" w:type="auto"/>
            <w:tcBorders>
              <w:top w:val="nil"/>
              <w:left w:val="nil"/>
              <w:bottom w:val="single" w:color="auto" w:sz="4" w:space="0"/>
              <w:right w:val="single" w:color="auto" w:sz="4" w:space="0"/>
            </w:tcBorders>
            <w:shd w:val="clear" w:color="000000" w:fill="FFC000"/>
            <w:vAlign w:val="center"/>
          </w:tcPr>
          <w:p w14:paraId="5D800E5F">
            <w:pPr>
              <w:widowControl/>
              <w:jc w:val="center"/>
              <w:rPr>
                <w:rFonts w:ascii="Times New Roman" w:hAnsi="Times New Roman"/>
                <w:color w:val="000000"/>
                <w:kern w:val="0"/>
                <w:szCs w:val="21"/>
              </w:rPr>
            </w:pPr>
            <w:r>
              <w:rPr>
                <w:rFonts w:ascii="Times New Roman" w:hAnsi="Times New Roman"/>
                <w:color w:val="000000"/>
                <w:kern w:val="0"/>
                <w:szCs w:val="21"/>
              </w:rPr>
              <w:t>26</w:t>
            </w:r>
          </w:p>
        </w:tc>
        <w:tc>
          <w:tcPr>
            <w:tcW w:w="0" w:type="auto"/>
            <w:tcBorders>
              <w:top w:val="nil"/>
              <w:left w:val="nil"/>
              <w:bottom w:val="single" w:color="auto" w:sz="4" w:space="0"/>
              <w:right w:val="single" w:color="auto" w:sz="4" w:space="0"/>
            </w:tcBorders>
            <w:shd w:val="clear" w:color="000000" w:fill="FFC000"/>
            <w:vAlign w:val="center"/>
          </w:tcPr>
          <w:p w14:paraId="14B44CCC">
            <w:pPr>
              <w:widowControl/>
              <w:jc w:val="center"/>
              <w:rPr>
                <w:rFonts w:ascii="Times New Roman" w:hAnsi="Times New Roman"/>
                <w:color w:val="000000"/>
                <w:kern w:val="0"/>
                <w:szCs w:val="21"/>
              </w:rPr>
            </w:pPr>
            <w:r>
              <w:rPr>
                <w:rFonts w:ascii="Times New Roman" w:hAnsi="Times New Roman"/>
                <w:color w:val="000000"/>
                <w:kern w:val="0"/>
                <w:szCs w:val="21"/>
              </w:rPr>
              <w:t>24</w:t>
            </w:r>
          </w:p>
        </w:tc>
        <w:tc>
          <w:tcPr>
            <w:tcW w:w="0" w:type="auto"/>
            <w:tcBorders>
              <w:top w:val="nil"/>
              <w:left w:val="nil"/>
              <w:bottom w:val="single" w:color="auto" w:sz="4" w:space="0"/>
              <w:right w:val="single" w:color="auto" w:sz="4" w:space="0"/>
            </w:tcBorders>
            <w:shd w:val="clear" w:color="000000" w:fill="FFC000"/>
            <w:vAlign w:val="center"/>
          </w:tcPr>
          <w:p w14:paraId="63F2F25E">
            <w:pPr>
              <w:widowControl/>
              <w:jc w:val="center"/>
              <w:rPr>
                <w:rFonts w:ascii="Times New Roman" w:hAnsi="Times New Roman"/>
                <w:color w:val="000000"/>
                <w:kern w:val="0"/>
                <w:szCs w:val="21"/>
              </w:rPr>
            </w:pPr>
            <w:r>
              <w:rPr>
                <w:rFonts w:ascii="Times New Roman" w:hAnsi="Times New Roman"/>
                <w:color w:val="000000"/>
                <w:kern w:val="0"/>
                <w:szCs w:val="21"/>
              </w:rPr>
              <w:t>24</w:t>
            </w:r>
          </w:p>
        </w:tc>
        <w:tc>
          <w:tcPr>
            <w:tcW w:w="0" w:type="auto"/>
            <w:tcBorders>
              <w:top w:val="nil"/>
              <w:left w:val="nil"/>
              <w:bottom w:val="single" w:color="auto" w:sz="4" w:space="0"/>
              <w:right w:val="single" w:color="auto" w:sz="4" w:space="0"/>
            </w:tcBorders>
            <w:shd w:val="clear" w:color="000000" w:fill="FFC000"/>
            <w:vAlign w:val="center"/>
          </w:tcPr>
          <w:p w14:paraId="7A48EC31">
            <w:pPr>
              <w:widowControl/>
              <w:jc w:val="center"/>
              <w:rPr>
                <w:rFonts w:ascii="Times New Roman" w:hAnsi="Times New Roman"/>
                <w:color w:val="000000"/>
                <w:kern w:val="0"/>
                <w:szCs w:val="21"/>
              </w:rPr>
            </w:pPr>
            <w:r>
              <w:rPr>
                <w:rFonts w:ascii="Times New Roman" w:hAnsi="Times New Roman"/>
                <w:color w:val="000000"/>
                <w:kern w:val="0"/>
                <w:szCs w:val="21"/>
              </w:rPr>
              <w:t>0</w:t>
            </w:r>
          </w:p>
        </w:tc>
        <w:tc>
          <w:tcPr>
            <w:tcW w:w="0" w:type="auto"/>
            <w:tcBorders>
              <w:top w:val="nil"/>
              <w:left w:val="nil"/>
              <w:bottom w:val="single" w:color="auto" w:sz="4" w:space="0"/>
              <w:right w:val="single" w:color="auto" w:sz="4" w:space="0"/>
            </w:tcBorders>
            <w:shd w:val="clear" w:color="000000" w:fill="FFC000"/>
            <w:vAlign w:val="center"/>
          </w:tcPr>
          <w:p w14:paraId="5A9A1128">
            <w:pPr>
              <w:widowControl/>
              <w:jc w:val="center"/>
              <w:rPr>
                <w:rFonts w:ascii="Times New Roman" w:hAnsi="Times New Roman"/>
                <w:color w:val="000000"/>
                <w:kern w:val="0"/>
                <w:szCs w:val="21"/>
              </w:rPr>
            </w:pPr>
            <w:r>
              <w:rPr>
                <w:rFonts w:hint="eastAsia" w:ascii="Times New Roman" w:hAnsi="Times New Roman"/>
                <w:color w:val="000000"/>
                <w:kern w:val="0"/>
                <w:szCs w:val="21"/>
                <w:lang w:val="en-US" w:eastAsia="zh-CN"/>
              </w:rPr>
              <w:t>2</w:t>
            </w:r>
            <w:r>
              <w:rPr>
                <w:rFonts w:ascii="Times New Roman" w:hAnsi="Times New Roman"/>
                <w:color w:val="000000"/>
                <w:kern w:val="0"/>
                <w:szCs w:val="21"/>
              </w:rPr>
              <w:t>0</w:t>
            </w:r>
          </w:p>
        </w:tc>
        <w:tc>
          <w:tcPr>
            <w:tcW w:w="0" w:type="auto"/>
            <w:tcBorders>
              <w:top w:val="nil"/>
              <w:left w:val="nil"/>
              <w:bottom w:val="single" w:color="auto" w:sz="4" w:space="0"/>
              <w:right w:val="single" w:color="auto" w:sz="4" w:space="0"/>
            </w:tcBorders>
            <w:shd w:val="clear" w:color="000000" w:fill="FFC000"/>
            <w:vAlign w:val="center"/>
          </w:tcPr>
          <w:p w14:paraId="63910106">
            <w:pPr>
              <w:widowControl/>
              <w:jc w:val="center"/>
              <w:rPr>
                <w:rFonts w:ascii="Times New Roman" w:hAnsi="Times New Roman"/>
                <w:color w:val="000000"/>
                <w:kern w:val="0"/>
                <w:szCs w:val="21"/>
              </w:rPr>
            </w:pPr>
            <w:r>
              <w:rPr>
                <w:rFonts w:ascii="Times New Roman" w:hAnsi="Times New Roman"/>
                <w:color w:val="000000"/>
                <w:kern w:val="0"/>
                <w:szCs w:val="21"/>
              </w:rPr>
              <w:t>20</w:t>
            </w:r>
          </w:p>
        </w:tc>
        <w:tc>
          <w:tcPr>
            <w:tcW w:w="0" w:type="auto"/>
            <w:tcBorders>
              <w:top w:val="nil"/>
              <w:left w:val="nil"/>
              <w:bottom w:val="single" w:color="auto" w:sz="4" w:space="0"/>
              <w:right w:val="single" w:color="auto" w:sz="4" w:space="0"/>
            </w:tcBorders>
            <w:shd w:val="clear" w:color="000000" w:fill="FFC000"/>
            <w:vAlign w:val="center"/>
          </w:tcPr>
          <w:p w14:paraId="4CE126AF">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r>
    </w:tbl>
    <w:p w14:paraId="50586053">
      <w:pPr>
        <w:pStyle w:val="93"/>
        <w:jc w:val="left"/>
      </w:pPr>
    </w:p>
    <w:p w14:paraId="05D21F02">
      <w:pPr>
        <w:pStyle w:val="2"/>
        <w:ind w:firstLine="420"/>
        <w:rPr>
          <w:rFonts w:ascii="Times New Roman" w:hAnsi="Times New Roman" w:cs="Times New Roman"/>
        </w:rPr>
      </w:pPr>
    </w:p>
    <w:p w14:paraId="68FC491F">
      <w:pPr>
        <w:pStyle w:val="2"/>
        <w:ind w:firstLine="420"/>
        <w:rPr>
          <w:rFonts w:ascii="Times New Roman" w:hAnsi="Times New Roman" w:cs="Times New Roman"/>
        </w:rPr>
        <w:sectPr>
          <w:pgSz w:w="16838" w:h="11906" w:orient="landscape"/>
          <w:pgMar w:top="1797" w:right="1440" w:bottom="1797" w:left="1021" w:header="851" w:footer="992" w:gutter="0"/>
          <w:cols w:space="425" w:num="1"/>
          <w:docGrid w:type="linesAndChars" w:linePitch="312" w:charSpace="0"/>
        </w:sectPr>
      </w:pPr>
    </w:p>
    <w:p w14:paraId="318E0959">
      <w:pPr>
        <w:pStyle w:val="87"/>
        <w:rPr>
          <w:b/>
          <w:sz w:val="28"/>
          <w:szCs w:val="28"/>
        </w:rPr>
      </w:pPr>
      <w:bookmarkStart w:id="161" w:name="_Toc121249034"/>
      <w:bookmarkStart w:id="162" w:name="_Toc118920217"/>
      <w:bookmarkStart w:id="163" w:name="_Toc93483824"/>
      <w:r>
        <w:rPr>
          <w:b/>
          <w:sz w:val="28"/>
          <w:szCs w:val="28"/>
        </w:rPr>
        <w:t>（二）素养提升课程设置</w:t>
      </w:r>
      <w:bookmarkEnd w:id="161"/>
      <w:bookmarkEnd w:id="162"/>
      <w:bookmarkEnd w:id="163"/>
    </w:p>
    <w:p w14:paraId="31096211">
      <w:pPr>
        <w:pStyle w:val="92"/>
        <w:ind w:firstLine="480"/>
        <w:rPr>
          <w:rFonts w:hint="eastAsia" w:ascii="宋体" w:hAnsi="宋体"/>
          <w:sz w:val="24"/>
        </w:rPr>
      </w:pPr>
      <w:bookmarkStart w:id="164" w:name="_Toc93483825"/>
      <w:bookmarkStart w:id="165" w:name="_Toc46303726"/>
      <w:r>
        <w:rPr>
          <w:rFonts w:ascii="宋体" w:hAnsi="宋体"/>
          <w:sz w:val="24"/>
        </w:rPr>
        <w:t>由教务处统一组织并通过教务系统在线选课。选课前应事先了解毕业最低学分要求和已获得公共任选课、公共限选课学分数。</w:t>
      </w:r>
    </w:p>
    <w:p w14:paraId="5003EBA2">
      <w:pPr>
        <w:pStyle w:val="92"/>
        <w:ind w:firstLine="480"/>
        <w:rPr>
          <w:rFonts w:hint="eastAsia" w:ascii="宋体" w:hAnsi="宋体"/>
          <w:sz w:val="24"/>
        </w:rPr>
      </w:pPr>
      <w:r>
        <w:rPr>
          <w:rFonts w:ascii="宋体" w:hAnsi="宋体"/>
          <w:sz w:val="24"/>
        </w:rPr>
        <w:t>不得修学：</w:t>
      </w:r>
    </w:p>
    <w:p w14:paraId="41738E4D">
      <w:pPr>
        <w:pStyle w:val="92"/>
        <w:ind w:firstLine="480"/>
        <w:rPr>
          <w:rFonts w:hint="eastAsia" w:ascii="宋体" w:hAnsi="宋体"/>
          <w:sz w:val="24"/>
        </w:rPr>
      </w:pPr>
      <w:r>
        <w:rPr>
          <w:rFonts w:hint="eastAsia" w:ascii="宋体" w:hAnsi="宋体"/>
          <w:sz w:val="24"/>
        </w:rPr>
        <w:t>（1）</w:t>
      </w:r>
      <w:r>
        <w:rPr>
          <w:rFonts w:ascii="宋体" w:hAnsi="宋体"/>
          <w:sz w:val="24"/>
        </w:rPr>
        <w:t>与本专业教学计划中的必修课程、专业群选修名称及内容相同的课程，否则不予记载学分；</w:t>
      </w:r>
    </w:p>
    <w:p w14:paraId="092701C2">
      <w:pPr>
        <w:pStyle w:val="92"/>
        <w:ind w:firstLine="480"/>
      </w:pPr>
      <w:r>
        <w:rPr>
          <w:rFonts w:hint="eastAsia" w:ascii="宋体" w:hAnsi="宋体"/>
          <w:sz w:val="24"/>
        </w:rPr>
        <w:t>（2）</w:t>
      </w:r>
      <w:r>
        <w:rPr>
          <w:rFonts w:ascii="宋体" w:hAnsi="宋体"/>
          <w:sz w:val="24"/>
        </w:rPr>
        <w:t>已考核通过的公共任选、限选课程，否则不予记载学分</w:t>
      </w:r>
      <w:r>
        <w:t>。</w:t>
      </w:r>
    </w:p>
    <w:p w14:paraId="387B2487">
      <w:pPr>
        <w:pStyle w:val="93"/>
      </w:pPr>
      <w:r>
        <w:t>表9  素养提升课程一览表</w:t>
      </w:r>
    </w:p>
    <w:tbl>
      <w:tblPr>
        <w:tblStyle w:val="31"/>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827"/>
        <w:gridCol w:w="2016"/>
        <w:gridCol w:w="1385"/>
        <w:gridCol w:w="912"/>
        <w:gridCol w:w="912"/>
        <w:gridCol w:w="2021"/>
      </w:tblGrid>
      <w:tr w14:paraId="120D5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827" w:type="dxa"/>
          </w:tcPr>
          <w:p w14:paraId="67351998">
            <w:pPr>
              <w:widowControl/>
              <w:jc w:val="center"/>
              <w:rPr>
                <w:rFonts w:hint="eastAsia" w:ascii="宋体" w:hAnsi="宋体" w:cs="宋体"/>
                <w:b/>
                <w:bCs/>
                <w:kern w:val="0"/>
                <w:szCs w:val="21"/>
              </w:rPr>
            </w:pPr>
            <w:bookmarkStart w:id="166" w:name="_Hlk121684345"/>
            <w:bookmarkStart w:id="167" w:name="_Toc121249035"/>
            <w:bookmarkStart w:id="168" w:name="_Toc118920218"/>
            <w:r>
              <w:rPr>
                <w:rFonts w:hint="eastAsia" w:ascii="宋体" w:hAnsi="宋体" w:cs="宋体"/>
                <w:b/>
                <w:bCs/>
                <w:kern w:val="0"/>
                <w:szCs w:val="21"/>
              </w:rPr>
              <w:t>类别</w:t>
            </w:r>
          </w:p>
        </w:tc>
        <w:tc>
          <w:tcPr>
            <w:tcW w:w="827" w:type="dxa"/>
            <w:vAlign w:val="center"/>
          </w:tcPr>
          <w:p w14:paraId="7B23D227">
            <w:pPr>
              <w:widowControl/>
              <w:jc w:val="center"/>
              <w:rPr>
                <w:rFonts w:ascii="宋体"/>
                <w:b/>
                <w:bCs/>
                <w:kern w:val="0"/>
                <w:szCs w:val="21"/>
              </w:rPr>
            </w:pPr>
            <w:r>
              <w:rPr>
                <w:rFonts w:hint="eastAsia" w:ascii="宋体" w:hAnsi="宋体" w:cs="宋体"/>
                <w:b/>
                <w:bCs/>
                <w:kern w:val="0"/>
                <w:szCs w:val="21"/>
              </w:rPr>
              <w:t>序号</w:t>
            </w:r>
          </w:p>
        </w:tc>
        <w:tc>
          <w:tcPr>
            <w:tcW w:w="2016" w:type="dxa"/>
            <w:vAlign w:val="center"/>
          </w:tcPr>
          <w:p w14:paraId="28421EA0">
            <w:pPr>
              <w:widowControl/>
              <w:jc w:val="center"/>
              <w:rPr>
                <w:rFonts w:ascii="宋体"/>
                <w:b/>
                <w:bCs/>
                <w:kern w:val="0"/>
                <w:szCs w:val="21"/>
              </w:rPr>
            </w:pPr>
            <w:r>
              <w:rPr>
                <w:rFonts w:hint="eastAsia" w:ascii="宋体" w:hAnsi="宋体" w:cs="宋体"/>
                <w:b/>
                <w:bCs/>
                <w:kern w:val="0"/>
                <w:szCs w:val="21"/>
              </w:rPr>
              <w:t>课程类别</w:t>
            </w:r>
          </w:p>
        </w:tc>
        <w:tc>
          <w:tcPr>
            <w:tcW w:w="1385" w:type="dxa"/>
            <w:vAlign w:val="center"/>
          </w:tcPr>
          <w:p w14:paraId="0B9DAEBA">
            <w:pPr>
              <w:widowControl/>
              <w:jc w:val="center"/>
              <w:rPr>
                <w:rFonts w:ascii="宋体"/>
                <w:b/>
                <w:bCs/>
                <w:kern w:val="0"/>
                <w:szCs w:val="21"/>
              </w:rPr>
            </w:pPr>
            <w:r>
              <w:rPr>
                <w:rFonts w:hint="eastAsia" w:ascii="宋体" w:hAnsi="宋体" w:cs="宋体"/>
                <w:b/>
                <w:bCs/>
                <w:kern w:val="0"/>
                <w:szCs w:val="21"/>
              </w:rPr>
              <w:t>开设学期</w:t>
            </w:r>
          </w:p>
        </w:tc>
        <w:tc>
          <w:tcPr>
            <w:tcW w:w="912" w:type="dxa"/>
            <w:vAlign w:val="center"/>
          </w:tcPr>
          <w:p w14:paraId="3B44DDCD">
            <w:pPr>
              <w:widowControl/>
              <w:jc w:val="center"/>
              <w:rPr>
                <w:rFonts w:ascii="宋体"/>
                <w:b/>
                <w:bCs/>
                <w:kern w:val="0"/>
                <w:szCs w:val="21"/>
              </w:rPr>
            </w:pPr>
            <w:r>
              <w:rPr>
                <w:rFonts w:hint="eastAsia" w:ascii="宋体" w:hAnsi="宋体" w:cs="宋体"/>
                <w:b/>
                <w:bCs/>
                <w:kern w:val="0"/>
                <w:szCs w:val="21"/>
              </w:rPr>
              <w:t>学分</w:t>
            </w:r>
          </w:p>
        </w:tc>
        <w:tc>
          <w:tcPr>
            <w:tcW w:w="912" w:type="dxa"/>
            <w:vAlign w:val="center"/>
          </w:tcPr>
          <w:p w14:paraId="5BFDDF35">
            <w:pPr>
              <w:widowControl/>
              <w:jc w:val="center"/>
              <w:rPr>
                <w:rFonts w:ascii="宋体"/>
                <w:b/>
                <w:bCs/>
                <w:kern w:val="0"/>
                <w:szCs w:val="21"/>
              </w:rPr>
            </w:pPr>
            <w:r>
              <w:rPr>
                <w:rFonts w:hint="eastAsia" w:ascii="宋体" w:hAnsi="宋体" w:cs="宋体"/>
                <w:b/>
                <w:bCs/>
                <w:kern w:val="0"/>
                <w:szCs w:val="21"/>
              </w:rPr>
              <w:t>学时</w:t>
            </w:r>
          </w:p>
        </w:tc>
        <w:tc>
          <w:tcPr>
            <w:tcW w:w="2021" w:type="dxa"/>
            <w:vAlign w:val="center"/>
          </w:tcPr>
          <w:p w14:paraId="3568D703">
            <w:pPr>
              <w:widowControl/>
              <w:jc w:val="center"/>
              <w:rPr>
                <w:rFonts w:ascii="宋体"/>
                <w:b/>
                <w:bCs/>
                <w:kern w:val="0"/>
                <w:szCs w:val="21"/>
              </w:rPr>
            </w:pPr>
            <w:r>
              <w:rPr>
                <w:rFonts w:hint="eastAsia" w:ascii="宋体" w:hAnsi="宋体" w:cs="宋体"/>
                <w:b/>
                <w:bCs/>
                <w:kern w:val="0"/>
                <w:szCs w:val="21"/>
              </w:rPr>
              <w:t>备注</w:t>
            </w:r>
          </w:p>
        </w:tc>
      </w:tr>
      <w:tr w14:paraId="6CE02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restart"/>
            <w:vAlign w:val="center"/>
          </w:tcPr>
          <w:p w14:paraId="23E94EB5">
            <w:pPr>
              <w:widowControl/>
              <w:jc w:val="center"/>
              <w:rPr>
                <w:rFonts w:ascii="宋体" w:cs="宋体"/>
                <w:kern w:val="0"/>
                <w:sz w:val="18"/>
                <w:szCs w:val="18"/>
              </w:rPr>
            </w:pPr>
            <w:r>
              <w:rPr>
                <w:rFonts w:hint="eastAsia" w:ascii="宋体" w:cs="宋体"/>
                <w:kern w:val="0"/>
                <w:sz w:val="18"/>
                <w:szCs w:val="18"/>
              </w:rPr>
              <w:t>公共任选课</w:t>
            </w:r>
          </w:p>
        </w:tc>
        <w:tc>
          <w:tcPr>
            <w:tcW w:w="827" w:type="dxa"/>
            <w:vAlign w:val="center"/>
          </w:tcPr>
          <w:p w14:paraId="487D4A33">
            <w:pPr>
              <w:widowControl/>
              <w:jc w:val="center"/>
              <w:rPr>
                <w:rFonts w:ascii="宋体"/>
                <w:kern w:val="0"/>
                <w:sz w:val="18"/>
                <w:szCs w:val="18"/>
              </w:rPr>
            </w:pPr>
            <w:r>
              <w:rPr>
                <w:rFonts w:hint="eastAsia" w:ascii="宋体" w:cs="宋体"/>
                <w:kern w:val="0"/>
                <w:sz w:val="18"/>
                <w:szCs w:val="18"/>
              </w:rPr>
              <w:t>1</w:t>
            </w:r>
          </w:p>
        </w:tc>
        <w:tc>
          <w:tcPr>
            <w:tcW w:w="2016" w:type="dxa"/>
            <w:vAlign w:val="center"/>
          </w:tcPr>
          <w:p w14:paraId="09945535">
            <w:pPr>
              <w:widowControl/>
              <w:jc w:val="center"/>
              <w:rPr>
                <w:rFonts w:ascii="宋体"/>
                <w:sz w:val="18"/>
                <w:szCs w:val="18"/>
              </w:rPr>
            </w:pPr>
            <w:r>
              <w:rPr>
                <w:rFonts w:hint="eastAsia" w:ascii="宋体" w:cs="宋体"/>
                <w:sz w:val="18"/>
                <w:szCs w:val="18"/>
              </w:rPr>
              <w:t>国家安全教育</w:t>
            </w:r>
          </w:p>
        </w:tc>
        <w:tc>
          <w:tcPr>
            <w:tcW w:w="1385" w:type="dxa"/>
            <w:vAlign w:val="center"/>
          </w:tcPr>
          <w:p w14:paraId="1A957B18">
            <w:pPr>
              <w:widowControl/>
              <w:jc w:val="center"/>
              <w:rPr>
                <w:rFonts w:asci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739FFAF8">
            <w:pPr>
              <w:widowControl/>
              <w:jc w:val="center"/>
              <w:rPr>
                <w:rFonts w:ascii="宋体"/>
                <w:kern w:val="0"/>
                <w:sz w:val="18"/>
                <w:szCs w:val="18"/>
              </w:rPr>
            </w:pPr>
            <w:r>
              <w:rPr>
                <w:rFonts w:ascii="宋体" w:cs="宋体"/>
                <w:kern w:val="0"/>
                <w:sz w:val="18"/>
                <w:szCs w:val="18"/>
              </w:rPr>
              <w:t>1</w:t>
            </w:r>
          </w:p>
        </w:tc>
        <w:tc>
          <w:tcPr>
            <w:tcW w:w="912" w:type="dxa"/>
            <w:vAlign w:val="center"/>
          </w:tcPr>
          <w:p w14:paraId="5B6BDF39">
            <w:pPr>
              <w:widowControl/>
              <w:jc w:val="center"/>
              <w:rPr>
                <w:rFonts w:ascii="宋体"/>
                <w:kern w:val="0"/>
                <w:sz w:val="18"/>
                <w:szCs w:val="18"/>
              </w:rPr>
            </w:pPr>
            <w:r>
              <w:rPr>
                <w:rFonts w:ascii="宋体" w:cs="宋体"/>
                <w:kern w:val="0"/>
                <w:sz w:val="18"/>
                <w:szCs w:val="18"/>
              </w:rPr>
              <w:t>32</w:t>
            </w:r>
          </w:p>
        </w:tc>
        <w:tc>
          <w:tcPr>
            <w:tcW w:w="2021" w:type="dxa"/>
            <w:vMerge w:val="restart"/>
            <w:vAlign w:val="center"/>
          </w:tcPr>
          <w:p w14:paraId="545F7389">
            <w:pPr>
              <w:jc w:val="center"/>
              <w:rPr>
                <w:rFonts w:ascii="宋体"/>
                <w:b/>
                <w:kern w:val="0"/>
                <w:sz w:val="18"/>
                <w:szCs w:val="18"/>
              </w:rPr>
            </w:pPr>
            <w:r>
              <w:rPr>
                <w:rFonts w:hint="eastAsia" w:ascii="宋体"/>
                <w:b/>
                <w:kern w:val="0"/>
                <w:sz w:val="18"/>
                <w:szCs w:val="18"/>
              </w:rPr>
              <w:t>每位学生公共选修课程总学分数最少4学分</w:t>
            </w:r>
          </w:p>
        </w:tc>
      </w:tr>
      <w:tr w14:paraId="01AEA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6DA5644D">
            <w:pPr>
              <w:widowControl/>
              <w:jc w:val="center"/>
              <w:rPr>
                <w:rFonts w:hint="eastAsia" w:ascii="宋体" w:hAnsi="宋体" w:cs="宋体"/>
                <w:kern w:val="0"/>
                <w:sz w:val="18"/>
                <w:szCs w:val="18"/>
              </w:rPr>
            </w:pPr>
          </w:p>
        </w:tc>
        <w:tc>
          <w:tcPr>
            <w:tcW w:w="827" w:type="dxa"/>
            <w:vAlign w:val="center"/>
          </w:tcPr>
          <w:p w14:paraId="7D05C1D9">
            <w:pPr>
              <w:widowControl/>
              <w:jc w:val="center"/>
              <w:rPr>
                <w:rFonts w:hint="eastAsia" w:ascii="宋体" w:hAnsi="宋体"/>
                <w:kern w:val="0"/>
                <w:sz w:val="18"/>
                <w:szCs w:val="18"/>
              </w:rPr>
            </w:pPr>
            <w:r>
              <w:rPr>
                <w:rFonts w:hint="eastAsia" w:ascii="宋体" w:hAnsi="宋体" w:cs="宋体"/>
                <w:kern w:val="0"/>
                <w:sz w:val="18"/>
                <w:szCs w:val="18"/>
              </w:rPr>
              <w:t>2</w:t>
            </w:r>
          </w:p>
        </w:tc>
        <w:tc>
          <w:tcPr>
            <w:tcW w:w="2016" w:type="dxa"/>
            <w:vAlign w:val="center"/>
          </w:tcPr>
          <w:p w14:paraId="60EAA6FA">
            <w:pPr>
              <w:widowControl/>
              <w:jc w:val="center"/>
              <w:rPr>
                <w:rFonts w:ascii="宋体"/>
                <w:sz w:val="18"/>
                <w:szCs w:val="18"/>
              </w:rPr>
            </w:pPr>
            <w:r>
              <w:rPr>
                <w:rFonts w:hint="eastAsia" w:ascii="宋体" w:cs="宋体"/>
                <w:sz w:val="18"/>
                <w:szCs w:val="18"/>
              </w:rPr>
              <w:t>文学鉴赏</w:t>
            </w:r>
          </w:p>
        </w:tc>
        <w:tc>
          <w:tcPr>
            <w:tcW w:w="1385" w:type="dxa"/>
            <w:vAlign w:val="center"/>
          </w:tcPr>
          <w:p w14:paraId="2514BC7C">
            <w:pPr>
              <w:jc w:val="center"/>
              <w:rPr>
                <w:rFonts w:hint="eastAsia"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278F9799">
            <w:pPr>
              <w:jc w:val="center"/>
              <w:rPr>
                <w:rFonts w:hint="eastAsia" w:ascii="宋体" w:hAnsi="宋体"/>
                <w:kern w:val="0"/>
                <w:sz w:val="18"/>
                <w:szCs w:val="18"/>
              </w:rPr>
            </w:pPr>
            <w:r>
              <w:rPr>
                <w:rFonts w:ascii="宋体" w:cs="宋体"/>
                <w:kern w:val="0"/>
                <w:sz w:val="18"/>
                <w:szCs w:val="18"/>
              </w:rPr>
              <w:t>1</w:t>
            </w:r>
          </w:p>
        </w:tc>
        <w:tc>
          <w:tcPr>
            <w:tcW w:w="912" w:type="dxa"/>
            <w:vAlign w:val="center"/>
          </w:tcPr>
          <w:p w14:paraId="4AB7850D">
            <w:pPr>
              <w:jc w:val="center"/>
              <w:rPr>
                <w:rFonts w:hint="eastAsia" w:ascii="宋体" w:hAnsi="宋体"/>
                <w:kern w:val="0"/>
                <w:sz w:val="18"/>
                <w:szCs w:val="18"/>
              </w:rPr>
            </w:pPr>
            <w:r>
              <w:rPr>
                <w:rFonts w:ascii="宋体" w:cs="宋体"/>
                <w:kern w:val="0"/>
                <w:sz w:val="18"/>
                <w:szCs w:val="18"/>
              </w:rPr>
              <w:t>32</w:t>
            </w:r>
          </w:p>
        </w:tc>
        <w:tc>
          <w:tcPr>
            <w:tcW w:w="2021" w:type="dxa"/>
            <w:vMerge w:val="continue"/>
            <w:vAlign w:val="center"/>
          </w:tcPr>
          <w:p w14:paraId="7D780D99">
            <w:pPr>
              <w:jc w:val="center"/>
              <w:rPr>
                <w:rFonts w:ascii="宋体"/>
                <w:kern w:val="0"/>
                <w:sz w:val="18"/>
                <w:szCs w:val="18"/>
              </w:rPr>
            </w:pPr>
          </w:p>
        </w:tc>
      </w:tr>
      <w:tr w14:paraId="19979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24D0F84D">
            <w:pPr>
              <w:widowControl/>
              <w:jc w:val="center"/>
              <w:rPr>
                <w:rFonts w:hint="eastAsia" w:ascii="宋体" w:hAnsi="宋体" w:cs="宋体"/>
                <w:kern w:val="0"/>
                <w:sz w:val="18"/>
                <w:szCs w:val="18"/>
              </w:rPr>
            </w:pPr>
          </w:p>
        </w:tc>
        <w:tc>
          <w:tcPr>
            <w:tcW w:w="827" w:type="dxa"/>
            <w:vAlign w:val="center"/>
          </w:tcPr>
          <w:p w14:paraId="7FD27418">
            <w:pPr>
              <w:widowControl/>
              <w:jc w:val="center"/>
              <w:rPr>
                <w:rFonts w:hint="eastAsia" w:ascii="宋体" w:hAnsi="宋体"/>
                <w:kern w:val="0"/>
                <w:sz w:val="18"/>
                <w:szCs w:val="18"/>
              </w:rPr>
            </w:pPr>
            <w:r>
              <w:rPr>
                <w:rFonts w:hint="eastAsia" w:ascii="宋体" w:hAnsi="宋体" w:cs="宋体"/>
                <w:kern w:val="0"/>
                <w:sz w:val="18"/>
                <w:szCs w:val="18"/>
              </w:rPr>
              <w:t>3</w:t>
            </w:r>
          </w:p>
        </w:tc>
        <w:tc>
          <w:tcPr>
            <w:tcW w:w="2016" w:type="dxa"/>
            <w:vAlign w:val="center"/>
          </w:tcPr>
          <w:p w14:paraId="47BCB08F">
            <w:pPr>
              <w:widowControl/>
              <w:jc w:val="center"/>
              <w:rPr>
                <w:rFonts w:ascii="宋体"/>
                <w:sz w:val="18"/>
                <w:szCs w:val="18"/>
              </w:rPr>
            </w:pPr>
            <w:r>
              <w:rPr>
                <w:rFonts w:hint="eastAsia" w:ascii="宋体" w:cs="宋体"/>
                <w:sz w:val="18"/>
                <w:szCs w:val="18"/>
              </w:rPr>
              <w:t>影视鉴赏</w:t>
            </w:r>
          </w:p>
        </w:tc>
        <w:tc>
          <w:tcPr>
            <w:tcW w:w="1385" w:type="dxa"/>
            <w:vAlign w:val="center"/>
          </w:tcPr>
          <w:p w14:paraId="2CCE30E5">
            <w:pPr>
              <w:widowControl/>
              <w:jc w:val="center"/>
              <w:rPr>
                <w:rFonts w:hint="eastAsia"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7D369DF3">
            <w:pPr>
              <w:widowControl/>
              <w:jc w:val="center"/>
              <w:rPr>
                <w:rFonts w:hint="eastAsia" w:ascii="宋体" w:hAnsi="宋体"/>
                <w:kern w:val="0"/>
                <w:sz w:val="18"/>
                <w:szCs w:val="18"/>
              </w:rPr>
            </w:pPr>
            <w:r>
              <w:rPr>
                <w:rFonts w:ascii="宋体" w:cs="宋体"/>
                <w:kern w:val="0"/>
                <w:sz w:val="18"/>
                <w:szCs w:val="18"/>
              </w:rPr>
              <w:t>1</w:t>
            </w:r>
          </w:p>
        </w:tc>
        <w:tc>
          <w:tcPr>
            <w:tcW w:w="912" w:type="dxa"/>
            <w:vAlign w:val="center"/>
          </w:tcPr>
          <w:p w14:paraId="33566E89">
            <w:pPr>
              <w:widowControl/>
              <w:jc w:val="center"/>
              <w:rPr>
                <w:rFonts w:hint="eastAsia" w:ascii="宋体" w:hAnsi="宋体"/>
                <w:kern w:val="0"/>
                <w:sz w:val="18"/>
                <w:szCs w:val="18"/>
              </w:rPr>
            </w:pPr>
            <w:r>
              <w:rPr>
                <w:rFonts w:ascii="宋体" w:cs="宋体"/>
                <w:kern w:val="0"/>
                <w:sz w:val="18"/>
                <w:szCs w:val="18"/>
              </w:rPr>
              <w:t>32</w:t>
            </w:r>
          </w:p>
        </w:tc>
        <w:tc>
          <w:tcPr>
            <w:tcW w:w="2021" w:type="dxa"/>
            <w:vMerge w:val="continue"/>
            <w:vAlign w:val="center"/>
          </w:tcPr>
          <w:p w14:paraId="15DB4FF8">
            <w:pPr>
              <w:jc w:val="center"/>
              <w:rPr>
                <w:rFonts w:ascii="宋体"/>
                <w:kern w:val="0"/>
                <w:sz w:val="18"/>
                <w:szCs w:val="18"/>
              </w:rPr>
            </w:pPr>
          </w:p>
        </w:tc>
      </w:tr>
      <w:tr w14:paraId="6FA3A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68105182">
            <w:pPr>
              <w:widowControl/>
              <w:jc w:val="center"/>
              <w:rPr>
                <w:rFonts w:hint="eastAsia" w:ascii="宋体" w:hAnsi="宋体" w:cs="宋体"/>
                <w:kern w:val="0"/>
                <w:sz w:val="18"/>
                <w:szCs w:val="18"/>
              </w:rPr>
            </w:pPr>
          </w:p>
        </w:tc>
        <w:tc>
          <w:tcPr>
            <w:tcW w:w="827" w:type="dxa"/>
            <w:vAlign w:val="center"/>
          </w:tcPr>
          <w:p w14:paraId="5513DCF7">
            <w:pPr>
              <w:widowControl/>
              <w:jc w:val="center"/>
              <w:rPr>
                <w:rFonts w:hint="eastAsia" w:ascii="宋体" w:hAnsi="宋体"/>
                <w:kern w:val="0"/>
                <w:sz w:val="18"/>
                <w:szCs w:val="18"/>
              </w:rPr>
            </w:pPr>
            <w:r>
              <w:rPr>
                <w:rFonts w:hint="eastAsia" w:ascii="宋体" w:hAnsi="宋体" w:cs="宋体"/>
                <w:kern w:val="0"/>
                <w:sz w:val="18"/>
                <w:szCs w:val="18"/>
              </w:rPr>
              <w:t>4</w:t>
            </w:r>
          </w:p>
        </w:tc>
        <w:tc>
          <w:tcPr>
            <w:tcW w:w="2016" w:type="dxa"/>
            <w:vAlign w:val="center"/>
          </w:tcPr>
          <w:p w14:paraId="7610C96B">
            <w:pPr>
              <w:widowControl/>
              <w:jc w:val="center"/>
              <w:rPr>
                <w:rFonts w:ascii="宋体"/>
                <w:sz w:val="18"/>
                <w:szCs w:val="18"/>
              </w:rPr>
            </w:pPr>
            <w:r>
              <w:rPr>
                <w:rFonts w:hint="eastAsia" w:ascii="宋体" w:cs="宋体"/>
                <w:sz w:val="18"/>
                <w:szCs w:val="18"/>
              </w:rPr>
              <w:t>创新中国</w:t>
            </w:r>
          </w:p>
        </w:tc>
        <w:tc>
          <w:tcPr>
            <w:tcW w:w="1385" w:type="dxa"/>
            <w:vAlign w:val="center"/>
          </w:tcPr>
          <w:p w14:paraId="7D0BF7F7">
            <w:pPr>
              <w:widowControl/>
              <w:jc w:val="center"/>
              <w:rPr>
                <w:rFonts w:hint="eastAsia"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4F34C6BA">
            <w:pPr>
              <w:widowControl/>
              <w:jc w:val="center"/>
              <w:rPr>
                <w:rFonts w:hint="eastAsia" w:ascii="宋体" w:hAnsi="宋体"/>
                <w:kern w:val="0"/>
                <w:sz w:val="18"/>
                <w:szCs w:val="18"/>
              </w:rPr>
            </w:pPr>
            <w:r>
              <w:rPr>
                <w:rFonts w:ascii="宋体" w:cs="宋体"/>
                <w:kern w:val="0"/>
                <w:sz w:val="18"/>
                <w:szCs w:val="18"/>
              </w:rPr>
              <w:t>1</w:t>
            </w:r>
          </w:p>
        </w:tc>
        <w:tc>
          <w:tcPr>
            <w:tcW w:w="912" w:type="dxa"/>
            <w:vAlign w:val="center"/>
          </w:tcPr>
          <w:p w14:paraId="36B89B1F">
            <w:pPr>
              <w:widowControl/>
              <w:jc w:val="center"/>
              <w:rPr>
                <w:rFonts w:hint="eastAsia" w:ascii="宋体" w:hAnsi="宋体"/>
                <w:kern w:val="0"/>
                <w:sz w:val="18"/>
                <w:szCs w:val="18"/>
              </w:rPr>
            </w:pPr>
            <w:r>
              <w:rPr>
                <w:rFonts w:ascii="宋体" w:cs="宋体"/>
                <w:kern w:val="0"/>
                <w:sz w:val="18"/>
                <w:szCs w:val="18"/>
              </w:rPr>
              <w:t>32</w:t>
            </w:r>
          </w:p>
        </w:tc>
        <w:tc>
          <w:tcPr>
            <w:tcW w:w="2021" w:type="dxa"/>
            <w:vMerge w:val="continue"/>
            <w:vAlign w:val="center"/>
          </w:tcPr>
          <w:p w14:paraId="6323CE06">
            <w:pPr>
              <w:jc w:val="center"/>
              <w:rPr>
                <w:rFonts w:ascii="宋体"/>
                <w:kern w:val="0"/>
                <w:sz w:val="18"/>
                <w:szCs w:val="18"/>
              </w:rPr>
            </w:pPr>
          </w:p>
        </w:tc>
      </w:tr>
      <w:tr w14:paraId="3621D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753A2765">
            <w:pPr>
              <w:widowControl/>
              <w:jc w:val="center"/>
              <w:rPr>
                <w:rFonts w:hint="eastAsia" w:ascii="宋体" w:hAnsi="宋体" w:cs="宋体"/>
                <w:kern w:val="0"/>
                <w:sz w:val="18"/>
                <w:szCs w:val="18"/>
              </w:rPr>
            </w:pPr>
          </w:p>
        </w:tc>
        <w:tc>
          <w:tcPr>
            <w:tcW w:w="827" w:type="dxa"/>
            <w:vAlign w:val="center"/>
          </w:tcPr>
          <w:p w14:paraId="530641E8">
            <w:pPr>
              <w:widowControl/>
              <w:jc w:val="center"/>
              <w:rPr>
                <w:rFonts w:hint="eastAsia" w:ascii="宋体" w:hAnsi="宋体"/>
                <w:kern w:val="0"/>
                <w:sz w:val="18"/>
                <w:szCs w:val="18"/>
              </w:rPr>
            </w:pPr>
            <w:r>
              <w:rPr>
                <w:rFonts w:hint="eastAsia" w:ascii="宋体" w:hAnsi="宋体" w:cs="宋体"/>
                <w:kern w:val="0"/>
                <w:sz w:val="18"/>
                <w:szCs w:val="18"/>
              </w:rPr>
              <w:t>5</w:t>
            </w:r>
          </w:p>
        </w:tc>
        <w:tc>
          <w:tcPr>
            <w:tcW w:w="2016" w:type="dxa"/>
            <w:vAlign w:val="center"/>
          </w:tcPr>
          <w:p w14:paraId="321B30A2">
            <w:pPr>
              <w:widowControl/>
              <w:jc w:val="center"/>
              <w:rPr>
                <w:rFonts w:ascii="宋体"/>
                <w:sz w:val="18"/>
                <w:szCs w:val="18"/>
              </w:rPr>
            </w:pPr>
            <w:r>
              <w:rPr>
                <w:rFonts w:hint="eastAsia" w:ascii="宋体" w:cs="宋体"/>
                <w:sz w:val="18"/>
                <w:szCs w:val="18"/>
              </w:rPr>
              <w:t>企业绿色管理</w:t>
            </w:r>
          </w:p>
        </w:tc>
        <w:tc>
          <w:tcPr>
            <w:tcW w:w="1385" w:type="dxa"/>
            <w:vAlign w:val="center"/>
          </w:tcPr>
          <w:p w14:paraId="5825780A">
            <w:pPr>
              <w:widowControl/>
              <w:jc w:val="center"/>
              <w:rPr>
                <w:rFonts w:hint="eastAsia"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307AF286">
            <w:pPr>
              <w:widowControl/>
              <w:jc w:val="center"/>
              <w:rPr>
                <w:rFonts w:hint="eastAsia" w:ascii="宋体" w:hAnsi="宋体"/>
                <w:kern w:val="0"/>
                <w:sz w:val="18"/>
                <w:szCs w:val="18"/>
              </w:rPr>
            </w:pPr>
            <w:r>
              <w:rPr>
                <w:rFonts w:ascii="宋体" w:cs="宋体"/>
                <w:kern w:val="0"/>
                <w:sz w:val="18"/>
                <w:szCs w:val="18"/>
              </w:rPr>
              <w:t>1</w:t>
            </w:r>
          </w:p>
        </w:tc>
        <w:tc>
          <w:tcPr>
            <w:tcW w:w="912" w:type="dxa"/>
            <w:vAlign w:val="center"/>
          </w:tcPr>
          <w:p w14:paraId="77B6BED1">
            <w:pPr>
              <w:widowControl/>
              <w:jc w:val="center"/>
              <w:rPr>
                <w:rFonts w:ascii="宋体"/>
                <w:kern w:val="0"/>
                <w:sz w:val="18"/>
                <w:szCs w:val="18"/>
              </w:rPr>
            </w:pPr>
            <w:r>
              <w:rPr>
                <w:rFonts w:ascii="宋体" w:cs="宋体"/>
                <w:kern w:val="0"/>
                <w:sz w:val="18"/>
                <w:szCs w:val="18"/>
              </w:rPr>
              <w:t>32</w:t>
            </w:r>
          </w:p>
        </w:tc>
        <w:tc>
          <w:tcPr>
            <w:tcW w:w="2021" w:type="dxa"/>
            <w:vMerge w:val="continue"/>
            <w:vAlign w:val="center"/>
          </w:tcPr>
          <w:p w14:paraId="38C34459">
            <w:pPr>
              <w:jc w:val="center"/>
              <w:rPr>
                <w:rFonts w:ascii="宋体"/>
                <w:kern w:val="0"/>
                <w:sz w:val="18"/>
                <w:szCs w:val="18"/>
              </w:rPr>
            </w:pPr>
          </w:p>
        </w:tc>
      </w:tr>
      <w:tr w14:paraId="3AB0F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4C49C885">
            <w:pPr>
              <w:widowControl/>
              <w:jc w:val="center"/>
              <w:rPr>
                <w:rFonts w:hint="eastAsia" w:ascii="宋体" w:hAnsi="宋体" w:cs="宋体"/>
                <w:kern w:val="0"/>
                <w:sz w:val="18"/>
                <w:szCs w:val="18"/>
              </w:rPr>
            </w:pPr>
          </w:p>
        </w:tc>
        <w:tc>
          <w:tcPr>
            <w:tcW w:w="827" w:type="dxa"/>
            <w:vAlign w:val="center"/>
          </w:tcPr>
          <w:p w14:paraId="459E709B">
            <w:pPr>
              <w:widowControl/>
              <w:jc w:val="center"/>
              <w:rPr>
                <w:rFonts w:hint="eastAsia" w:ascii="宋体" w:hAnsi="宋体"/>
                <w:kern w:val="0"/>
                <w:sz w:val="18"/>
                <w:szCs w:val="18"/>
              </w:rPr>
            </w:pPr>
            <w:r>
              <w:rPr>
                <w:rFonts w:ascii="宋体" w:hAnsi="宋体" w:cs="宋体"/>
                <w:kern w:val="0"/>
                <w:sz w:val="18"/>
                <w:szCs w:val="18"/>
              </w:rPr>
              <w:t>6</w:t>
            </w:r>
          </w:p>
        </w:tc>
        <w:tc>
          <w:tcPr>
            <w:tcW w:w="2016" w:type="dxa"/>
            <w:vAlign w:val="center"/>
          </w:tcPr>
          <w:p w14:paraId="6A52BF6D">
            <w:pPr>
              <w:widowControl/>
              <w:jc w:val="center"/>
              <w:rPr>
                <w:rFonts w:ascii="宋体"/>
                <w:sz w:val="18"/>
                <w:szCs w:val="18"/>
              </w:rPr>
            </w:pPr>
            <w:r>
              <w:rPr>
                <w:rFonts w:hint="eastAsia" w:ascii="宋体" w:cs="宋体"/>
                <w:sz w:val="18"/>
                <w:szCs w:val="18"/>
              </w:rPr>
              <w:t>文献信息检索与利用</w:t>
            </w:r>
          </w:p>
        </w:tc>
        <w:tc>
          <w:tcPr>
            <w:tcW w:w="1385" w:type="dxa"/>
            <w:vAlign w:val="center"/>
          </w:tcPr>
          <w:p w14:paraId="03869FA1">
            <w:pPr>
              <w:widowControl/>
              <w:jc w:val="center"/>
              <w:rPr>
                <w:rFonts w:hint="eastAsia"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5EA68D99">
            <w:pPr>
              <w:widowControl/>
              <w:jc w:val="center"/>
              <w:rPr>
                <w:rFonts w:hint="eastAsia" w:ascii="宋体" w:hAnsi="宋体"/>
                <w:kern w:val="0"/>
                <w:sz w:val="18"/>
                <w:szCs w:val="18"/>
              </w:rPr>
            </w:pPr>
            <w:r>
              <w:rPr>
                <w:rFonts w:ascii="宋体" w:cs="宋体"/>
                <w:kern w:val="0"/>
                <w:sz w:val="18"/>
                <w:szCs w:val="18"/>
              </w:rPr>
              <w:t>1</w:t>
            </w:r>
          </w:p>
        </w:tc>
        <w:tc>
          <w:tcPr>
            <w:tcW w:w="912" w:type="dxa"/>
            <w:vAlign w:val="center"/>
          </w:tcPr>
          <w:p w14:paraId="36930392">
            <w:pPr>
              <w:jc w:val="center"/>
              <w:rPr>
                <w:rFonts w:hint="eastAsia" w:ascii="宋体" w:hAnsi="宋体"/>
                <w:kern w:val="0"/>
                <w:sz w:val="18"/>
                <w:szCs w:val="18"/>
              </w:rPr>
            </w:pPr>
            <w:r>
              <w:rPr>
                <w:rFonts w:ascii="宋体" w:cs="宋体"/>
                <w:kern w:val="0"/>
                <w:sz w:val="18"/>
                <w:szCs w:val="18"/>
              </w:rPr>
              <w:t>32</w:t>
            </w:r>
          </w:p>
        </w:tc>
        <w:tc>
          <w:tcPr>
            <w:tcW w:w="2021" w:type="dxa"/>
            <w:vMerge w:val="continue"/>
            <w:vAlign w:val="center"/>
          </w:tcPr>
          <w:p w14:paraId="40FCBB7A">
            <w:pPr>
              <w:widowControl/>
              <w:jc w:val="center"/>
              <w:rPr>
                <w:rFonts w:ascii="宋体"/>
                <w:kern w:val="0"/>
                <w:sz w:val="18"/>
                <w:szCs w:val="18"/>
              </w:rPr>
            </w:pPr>
          </w:p>
        </w:tc>
      </w:tr>
      <w:tr w14:paraId="2E2DE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32E9C63A">
            <w:pPr>
              <w:widowControl/>
              <w:jc w:val="center"/>
              <w:rPr>
                <w:rFonts w:hint="eastAsia" w:ascii="宋体" w:hAnsi="宋体" w:cs="宋体"/>
                <w:kern w:val="0"/>
                <w:sz w:val="18"/>
                <w:szCs w:val="18"/>
              </w:rPr>
            </w:pPr>
          </w:p>
        </w:tc>
        <w:tc>
          <w:tcPr>
            <w:tcW w:w="827" w:type="dxa"/>
            <w:vAlign w:val="center"/>
          </w:tcPr>
          <w:p w14:paraId="4D66705E">
            <w:pPr>
              <w:widowControl/>
              <w:jc w:val="center"/>
              <w:rPr>
                <w:rFonts w:hint="eastAsia" w:ascii="宋体" w:hAnsi="宋体"/>
                <w:kern w:val="0"/>
                <w:sz w:val="18"/>
                <w:szCs w:val="18"/>
              </w:rPr>
            </w:pPr>
            <w:r>
              <w:rPr>
                <w:rFonts w:ascii="宋体" w:hAnsi="宋体" w:cs="宋体"/>
                <w:kern w:val="0"/>
                <w:sz w:val="18"/>
                <w:szCs w:val="18"/>
              </w:rPr>
              <w:t>7</w:t>
            </w:r>
          </w:p>
        </w:tc>
        <w:tc>
          <w:tcPr>
            <w:tcW w:w="2016" w:type="dxa"/>
            <w:vAlign w:val="center"/>
          </w:tcPr>
          <w:p w14:paraId="6DF1A30F">
            <w:pPr>
              <w:widowControl/>
              <w:jc w:val="center"/>
              <w:rPr>
                <w:rFonts w:ascii="宋体"/>
                <w:sz w:val="18"/>
                <w:szCs w:val="18"/>
              </w:rPr>
            </w:pPr>
            <w:r>
              <w:rPr>
                <w:rFonts w:hint="eastAsia" w:ascii="宋体" w:cs="宋体"/>
                <w:sz w:val="18"/>
                <w:szCs w:val="18"/>
              </w:rPr>
              <w:t>艺术鉴赏</w:t>
            </w:r>
          </w:p>
        </w:tc>
        <w:tc>
          <w:tcPr>
            <w:tcW w:w="1385" w:type="dxa"/>
            <w:vAlign w:val="center"/>
          </w:tcPr>
          <w:p w14:paraId="6A095947">
            <w:pPr>
              <w:widowControl/>
              <w:jc w:val="center"/>
              <w:rPr>
                <w:rFonts w:hint="eastAsia"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03B2E91D">
            <w:pPr>
              <w:widowControl/>
              <w:jc w:val="center"/>
              <w:rPr>
                <w:rFonts w:hint="eastAsia" w:ascii="宋体" w:hAnsi="宋体"/>
                <w:kern w:val="0"/>
                <w:sz w:val="18"/>
                <w:szCs w:val="18"/>
              </w:rPr>
            </w:pPr>
            <w:r>
              <w:rPr>
                <w:rFonts w:ascii="宋体" w:cs="宋体"/>
                <w:kern w:val="0"/>
                <w:sz w:val="18"/>
                <w:szCs w:val="18"/>
              </w:rPr>
              <w:t>1</w:t>
            </w:r>
          </w:p>
        </w:tc>
        <w:tc>
          <w:tcPr>
            <w:tcW w:w="912" w:type="dxa"/>
            <w:vAlign w:val="center"/>
          </w:tcPr>
          <w:p w14:paraId="01A5BBBB">
            <w:pPr>
              <w:widowControl/>
              <w:jc w:val="center"/>
              <w:rPr>
                <w:rFonts w:hint="eastAsia" w:ascii="宋体" w:hAnsi="宋体"/>
                <w:kern w:val="0"/>
                <w:sz w:val="18"/>
                <w:szCs w:val="18"/>
              </w:rPr>
            </w:pPr>
            <w:r>
              <w:rPr>
                <w:rFonts w:ascii="宋体" w:cs="宋体"/>
                <w:kern w:val="0"/>
                <w:sz w:val="18"/>
                <w:szCs w:val="18"/>
              </w:rPr>
              <w:t>32</w:t>
            </w:r>
          </w:p>
        </w:tc>
        <w:tc>
          <w:tcPr>
            <w:tcW w:w="2021" w:type="dxa"/>
            <w:vMerge w:val="continue"/>
            <w:vAlign w:val="center"/>
          </w:tcPr>
          <w:p w14:paraId="4E1F9F44">
            <w:pPr>
              <w:widowControl/>
              <w:jc w:val="center"/>
              <w:rPr>
                <w:rFonts w:ascii="宋体"/>
                <w:kern w:val="0"/>
                <w:sz w:val="18"/>
                <w:szCs w:val="18"/>
              </w:rPr>
            </w:pPr>
          </w:p>
        </w:tc>
      </w:tr>
      <w:tr w14:paraId="54C01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31CDE11F">
            <w:pPr>
              <w:widowControl/>
              <w:jc w:val="center"/>
              <w:rPr>
                <w:rFonts w:hint="eastAsia" w:ascii="宋体" w:hAnsi="宋体" w:cs="宋体"/>
                <w:kern w:val="0"/>
                <w:sz w:val="18"/>
                <w:szCs w:val="18"/>
              </w:rPr>
            </w:pPr>
          </w:p>
        </w:tc>
        <w:tc>
          <w:tcPr>
            <w:tcW w:w="827" w:type="dxa"/>
            <w:vAlign w:val="center"/>
          </w:tcPr>
          <w:p w14:paraId="42422120">
            <w:pPr>
              <w:widowControl/>
              <w:jc w:val="center"/>
              <w:rPr>
                <w:rFonts w:hint="eastAsia" w:ascii="宋体" w:hAnsi="宋体"/>
                <w:kern w:val="0"/>
                <w:sz w:val="18"/>
                <w:szCs w:val="18"/>
              </w:rPr>
            </w:pPr>
            <w:r>
              <w:rPr>
                <w:rFonts w:ascii="宋体" w:hAnsi="宋体" w:cs="宋体"/>
                <w:kern w:val="0"/>
                <w:sz w:val="18"/>
                <w:szCs w:val="18"/>
              </w:rPr>
              <w:t>8</w:t>
            </w:r>
          </w:p>
        </w:tc>
        <w:tc>
          <w:tcPr>
            <w:tcW w:w="2016" w:type="dxa"/>
            <w:vAlign w:val="center"/>
          </w:tcPr>
          <w:p w14:paraId="7DFDB1AC">
            <w:pPr>
              <w:widowControl/>
              <w:jc w:val="center"/>
              <w:rPr>
                <w:rFonts w:ascii="宋体"/>
                <w:sz w:val="18"/>
                <w:szCs w:val="18"/>
              </w:rPr>
            </w:pPr>
            <w:r>
              <w:rPr>
                <w:rFonts w:hint="eastAsia" w:ascii="宋体" w:cs="宋体"/>
                <w:sz w:val="18"/>
                <w:szCs w:val="18"/>
              </w:rPr>
              <w:t>常见病的健康管理</w:t>
            </w:r>
          </w:p>
        </w:tc>
        <w:tc>
          <w:tcPr>
            <w:tcW w:w="1385" w:type="dxa"/>
            <w:vAlign w:val="center"/>
          </w:tcPr>
          <w:p w14:paraId="089606A7">
            <w:pPr>
              <w:widowControl/>
              <w:jc w:val="center"/>
              <w:rPr>
                <w:rFonts w:hint="eastAsia"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7E89EF2F">
            <w:pPr>
              <w:widowControl/>
              <w:jc w:val="center"/>
              <w:rPr>
                <w:rFonts w:hint="eastAsia" w:ascii="宋体" w:hAnsi="宋体"/>
                <w:kern w:val="0"/>
                <w:sz w:val="18"/>
                <w:szCs w:val="18"/>
              </w:rPr>
            </w:pPr>
            <w:r>
              <w:rPr>
                <w:rFonts w:ascii="宋体" w:cs="宋体"/>
                <w:kern w:val="0"/>
                <w:sz w:val="18"/>
                <w:szCs w:val="18"/>
              </w:rPr>
              <w:t>1</w:t>
            </w:r>
          </w:p>
        </w:tc>
        <w:tc>
          <w:tcPr>
            <w:tcW w:w="912" w:type="dxa"/>
            <w:vAlign w:val="center"/>
          </w:tcPr>
          <w:p w14:paraId="0CA9D8F6">
            <w:pPr>
              <w:widowControl/>
              <w:jc w:val="center"/>
              <w:rPr>
                <w:rFonts w:hint="eastAsia" w:ascii="宋体" w:hAnsi="宋体"/>
                <w:kern w:val="0"/>
                <w:sz w:val="18"/>
                <w:szCs w:val="18"/>
              </w:rPr>
            </w:pPr>
            <w:r>
              <w:rPr>
                <w:rFonts w:ascii="宋体" w:cs="宋体"/>
                <w:kern w:val="0"/>
                <w:sz w:val="18"/>
                <w:szCs w:val="18"/>
              </w:rPr>
              <w:t>32</w:t>
            </w:r>
          </w:p>
        </w:tc>
        <w:tc>
          <w:tcPr>
            <w:tcW w:w="2021" w:type="dxa"/>
            <w:vMerge w:val="continue"/>
            <w:vAlign w:val="center"/>
          </w:tcPr>
          <w:p w14:paraId="6AF504A5">
            <w:pPr>
              <w:widowControl/>
              <w:jc w:val="center"/>
              <w:rPr>
                <w:rFonts w:ascii="宋体"/>
                <w:kern w:val="0"/>
                <w:sz w:val="18"/>
                <w:szCs w:val="18"/>
              </w:rPr>
            </w:pPr>
          </w:p>
        </w:tc>
      </w:tr>
      <w:tr w14:paraId="3E568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6980CCBD">
            <w:pPr>
              <w:widowControl/>
              <w:jc w:val="center"/>
              <w:rPr>
                <w:rFonts w:hint="eastAsia" w:ascii="宋体" w:hAnsi="宋体" w:cs="宋体"/>
                <w:kern w:val="0"/>
                <w:sz w:val="18"/>
                <w:szCs w:val="18"/>
              </w:rPr>
            </w:pPr>
          </w:p>
        </w:tc>
        <w:tc>
          <w:tcPr>
            <w:tcW w:w="827" w:type="dxa"/>
            <w:vAlign w:val="center"/>
          </w:tcPr>
          <w:p w14:paraId="0D3B5C35">
            <w:pPr>
              <w:widowControl/>
              <w:jc w:val="center"/>
              <w:rPr>
                <w:rFonts w:hint="eastAsia" w:ascii="宋体" w:hAnsi="宋体" w:cs="宋体"/>
                <w:kern w:val="0"/>
                <w:sz w:val="18"/>
                <w:szCs w:val="18"/>
              </w:rPr>
            </w:pPr>
            <w:r>
              <w:rPr>
                <w:rFonts w:hint="eastAsia" w:ascii="宋体" w:hAnsi="宋体" w:cs="宋体"/>
                <w:kern w:val="0"/>
                <w:sz w:val="18"/>
                <w:szCs w:val="18"/>
              </w:rPr>
              <w:t>9</w:t>
            </w:r>
          </w:p>
        </w:tc>
        <w:tc>
          <w:tcPr>
            <w:tcW w:w="2016" w:type="dxa"/>
            <w:vAlign w:val="center"/>
          </w:tcPr>
          <w:p w14:paraId="394D2629">
            <w:pPr>
              <w:widowControl/>
              <w:jc w:val="center"/>
              <w:rPr>
                <w:rFonts w:ascii="宋体" w:cs="宋体"/>
                <w:sz w:val="18"/>
                <w:szCs w:val="18"/>
              </w:rPr>
            </w:pPr>
            <w:r>
              <w:rPr>
                <w:rFonts w:hint="eastAsia" w:ascii="宋体" w:cs="宋体"/>
                <w:sz w:val="18"/>
                <w:szCs w:val="18"/>
              </w:rPr>
              <w:t>语言学（普通话）</w:t>
            </w:r>
          </w:p>
        </w:tc>
        <w:tc>
          <w:tcPr>
            <w:tcW w:w="1385" w:type="dxa"/>
            <w:vAlign w:val="center"/>
          </w:tcPr>
          <w:p w14:paraId="5FBDC29E">
            <w:pPr>
              <w:widowControl/>
              <w:jc w:val="center"/>
              <w:rPr>
                <w:rFonts w:hint="eastAsia"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0DE00B6E">
            <w:pPr>
              <w:widowControl/>
              <w:jc w:val="center"/>
              <w:rPr>
                <w:rFonts w:hint="eastAsia" w:ascii="宋体" w:hAnsi="宋体"/>
                <w:kern w:val="0"/>
                <w:sz w:val="18"/>
                <w:szCs w:val="18"/>
              </w:rPr>
            </w:pPr>
            <w:r>
              <w:rPr>
                <w:rFonts w:ascii="宋体" w:cs="宋体"/>
                <w:kern w:val="0"/>
                <w:sz w:val="18"/>
                <w:szCs w:val="18"/>
              </w:rPr>
              <w:t>1</w:t>
            </w:r>
          </w:p>
        </w:tc>
        <w:tc>
          <w:tcPr>
            <w:tcW w:w="912" w:type="dxa"/>
            <w:vAlign w:val="center"/>
          </w:tcPr>
          <w:p w14:paraId="6723413E">
            <w:pPr>
              <w:widowControl/>
              <w:jc w:val="center"/>
              <w:rPr>
                <w:rFonts w:ascii="宋体"/>
                <w:kern w:val="0"/>
                <w:sz w:val="18"/>
                <w:szCs w:val="18"/>
              </w:rPr>
            </w:pPr>
            <w:r>
              <w:rPr>
                <w:rFonts w:ascii="宋体" w:cs="宋体"/>
                <w:kern w:val="0"/>
                <w:sz w:val="18"/>
                <w:szCs w:val="18"/>
              </w:rPr>
              <w:t>32</w:t>
            </w:r>
          </w:p>
        </w:tc>
        <w:tc>
          <w:tcPr>
            <w:tcW w:w="2021" w:type="dxa"/>
            <w:vMerge w:val="continue"/>
            <w:vAlign w:val="center"/>
          </w:tcPr>
          <w:p w14:paraId="4E8ACFE6">
            <w:pPr>
              <w:widowControl/>
              <w:jc w:val="center"/>
              <w:rPr>
                <w:rFonts w:ascii="宋体"/>
                <w:kern w:val="0"/>
                <w:sz w:val="18"/>
                <w:szCs w:val="18"/>
              </w:rPr>
            </w:pPr>
          </w:p>
        </w:tc>
      </w:tr>
      <w:tr w14:paraId="1268F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184746AF">
            <w:pPr>
              <w:widowControl/>
              <w:jc w:val="center"/>
              <w:rPr>
                <w:rFonts w:hint="eastAsia" w:ascii="宋体" w:hAnsi="宋体" w:cs="宋体"/>
                <w:kern w:val="0"/>
                <w:sz w:val="18"/>
                <w:szCs w:val="18"/>
              </w:rPr>
            </w:pPr>
          </w:p>
        </w:tc>
        <w:tc>
          <w:tcPr>
            <w:tcW w:w="827" w:type="dxa"/>
            <w:vAlign w:val="center"/>
          </w:tcPr>
          <w:p w14:paraId="016F71C2">
            <w:pPr>
              <w:widowControl/>
              <w:jc w:val="center"/>
              <w:rPr>
                <w:rFonts w:hint="eastAsia"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2016" w:type="dxa"/>
            <w:vAlign w:val="center"/>
          </w:tcPr>
          <w:p w14:paraId="2B6BCC36">
            <w:pPr>
              <w:widowControl/>
              <w:jc w:val="center"/>
              <w:rPr>
                <w:rFonts w:ascii="宋体" w:cs="宋体"/>
                <w:sz w:val="18"/>
                <w:szCs w:val="18"/>
              </w:rPr>
            </w:pPr>
            <w:r>
              <w:rPr>
                <w:rFonts w:hint="eastAsia" w:ascii="宋体" w:cs="宋体"/>
                <w:sz w:val="18"/>
                <w:szCs w:val="18"/>
              </w:rPr>
              <w:t>中国文化概论</w:t>
            </w:r>
          </w:p>
        </w:tc>
        <w:tc>
          <w:tcPr>
            <w:tcW w:w="1385" w:type="dxa"/>
            <w:vAlign w:val="center"/>
          </w:tcPr>
          <w:p w14:paraId="6185F7F4">
            <w:pPr>
              <w:widowControl/>
              <w:jc w:val="center"/>
              <w:rPr>
                <w:rFonts w:hint="eastAsia"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6B8623CB">
            <w:pPr>
              <w:widowControl/>
              <w:jc w:val="center"/>
              <w:rPr>
                <w:rFonts w:hint="eastAsia" w:ascii="宋体" w:hAnsi="宋体"/>
                <w:kern w:val="0"/>
                <w:sz w:val="18"/>
                <w:szCs w:val="18"/>
              </w:rPr>
            </w:pPr>
            <w:r>
              <w:rPr>
                <w:rFonts w:ascii="宋体" w:cs="宋体"/>
                <w:kern w:val="0"/>
                <w:sz w:val="18"/>
                <w:szCs w:val="18"/>
              </w:rPr>
              <w:t>1</w:t>
            </w:r>
          </w:p>
        </w:tc>
        <w:tc>
          <w:tcPr>
            <w:tcW w:w="912" w:type="dxa"/>
            <w:vAlign w:val="center"/>
          </w:tcPr>
          <w:p w14:paraId="1418044E">
            <w:pPr>
              <w:jc w:val="center"/>
              <w:rPr>
                <w:rFonts w:hint="eastAsia" w:ascii="宋体" w:hAnsi="宋体"/>
                <w:kern w:val="0"/>
                <w:sz w:val="18"/>
                <w:szCs w:val="18"/>
              </w:rPr>
            </w:pPr>
            <w:r>
              <w:rPr>
                <w:rFonts w:ascii="宋体" w:cs="宋体"/>
                <w:kern w:val="0"/>
                <w:sz w:val="18"/>
                <w:szCs w:val="18"/>
              </w:rPr>
              <w:t>32</w:t>
            </w:r>
          </w:p>
        </w:tc>
        <w:tc>
          <w:tcPr>
            <w:tcW w:w="2021" w:type="dxa"/>
            <w:vMerge w:val="continue"/>
            <w:vAlign w:val="center"/>
          </w:tcPr>
          <w:p w14:paraId="7869EAFD">
            <w:pPr>
              <w:widowControl/>
              <w:jc w:val="center"/>
              <w:rPr>
                <w:rFonts w:ascii="宋体"/>
                <w:kern w:val="0"/>
                <w:sz w:val="18"/>
                <w:szCs w:val="18"/>
              </w:rPr>
            </w:pPr>
          </w:p>
        </w:tc>
      </w:tr>
      <w:tr w14:paraId="24155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5FDD7358">
            <w:pPr>
              <w:widowControl/>
              <w:jc w:val="center"/>
              <w:rPr>
                <w:rFonts w:hint="eastAsia" w:ascii="宋体" w:hAnsi="宋体" w:cs="宋体"/>
                <w:kern w:val="0"/>
                <w:sz w:val="18"/>
                <w:szCs w:val="18"/>
              </w:rPr>
            </w:pPr>
          </w:p>
        </w:tc>
        <w:tc>
          <w:tcPr>
            <w:tcW w:w="827" w:type="dxa"/>
            <w:vAlign w:val="center"/>
          </w:tcPr>
          <w:p w14:paraId="4D9EE650">
            <w:pPr>
              <w:widowControl/>
              <w:jc w:val="center"/>
              <w:rPr>
                <w:rFonts w:hint="eastAsia"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1</w:t>
            </w:r>
          </w:p>
        </w:tc>
        <w:tc>
          <w:tcPr>
            <w:tcW w:w="2016" w:type="dxa"/>
            <w:vAlign w:val="center"/>
          </w:tcPr>
          <w:p w14:paraId="63F661C1">
            <w:pPr>
              <w:widowControl/>
              <w:jc w:val="center"/>
              <w:rPr>
                <w:rFonts w:ascii="宋体" w:cs="宋体"/>
                <w:sz w:val="18"/>
                <w:szCs w:val="18"/>
              </w:rPr>
            </w:pPr>
            <w:r>
              <w:rPr>
                <w:rFonts w:hint="eastAsia" w:ascii="宋体" w:cs="宋体"/>
                <w:sz w:val="18"/>
                <w:szCs w:val="18"/>
              </w:rPr>
              <w:t>论文写作初阶</w:t>
            </w:r>
          </w:p>
        </w:tc>
        <w:tc>
          <w:tcPr>
            <w:tcW w:w="1385" w:type="dxa"/>
            <w:vAlign w:val="center"/>
          </w:tcPr>
          <w:p w14:paraId="7E110905">
            <w:pPr>
              <w:widowControl/>
              <w:jc w:val="center"/>
              <w:rPr>
                <w:rFonts w:hint="eastAsia"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6E93F1D6">
            <w:pPr>
              <w:widowControl/>
              <w:jc w:val="center"/>
              <w:rPr>
                <w:rFonts w:hint="eastAsia" w:ascii="宋体" w:hAnsi="宋体"/>
                <w:kern w:val="0"/>
                <w:sz w:val="18"/>
                <w:szCs w:val="18"/>
              </w:rPr>
            </w:pPr>
            <w:r>
              <w:rPr>
                <w:rFonts w:ascii="宋体" w:cs="宋体"/>
                <w:kern w:val="0"/>
                <w:sz w:val="18"/>
                <w:szCs w:val="18"/>
              </w:rPr>
              <w:t>1</w:t>
            </w:r>
          </w:p>
        </w:tc>
        <w:tc>
          <w:tcPr>
            <w:tcW w:w="912" w:type="dxa"/>
            <w:vAlign w:val="center"/>
          </w:tcPr>
          <w:p w14:paraId="3CB183AC">
            <w:pPr>
              <w:widowControl/>
              <w:jc w:val="center"/>
              <w:rPr>
                <w:rFonts w:hint="eastAsia" w:ascii="宋体" w:hAnsi="宋体"/>
                <w:kern w:val="0"/>
                <w:sz w:val="18"/>
                <w:szCs w:val="18"/>
              </w:rPr>
            </w:pPr>
            <w:r>
              <w:rPr>
                <w:rFonts w:ascii="宋体" w:cs="宋体"/>
                <w:kern w:val="0"/>
                <w:sz w:val="18"/>
                <w:szCs w:val="18"/>
              </w:rPr>
              <w:t>32</w:t>
            </w:r>
          </w:p>
        </w:tc>
        <w:tc>
          <w:tcPr>
            <w:tcW w:w="2021" w:type="dxa"/>
            <w:vMerge w:val="continue"/>
            <w:vAlign w:val="center"/>
          </w:tcPr>
          <w:p w14:paraId="01152ABD">
            <w:pPr>
              <w:widowControl/>
              <w:jc w:val="center"/>
              <w:rPr>
                <w:rFonts w:ascii="宋体"/>
                <w:kern w:val="0"/>
                <w:sz w:val="18"/>
                <w:szCs w:val="18"/>
              </w:rPr>
            </w:pPr>
          </w:p>
        </w:tc>
      </w:tr>
      <w:tr w14:paraId="48A48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restart"/>
            <w:vAlign w:val="center"/>
          </w:tcPr>
          <w:p w14:paraId="610CC669">
            <w:pPr>
              <w:widowControl/>
              <w:jc w:val="center"/>
              <w:rPr>
                <w:rFonts w:hint="eastAsia" w:ascii="宋体" w:hAnsi="宋体" w:cs="宋体"/>
                <w:kern w:val="0"/>
                <w:sz w:val="18"/>
                <w:szCs w:val="18"/>
              </w:rPr>
            </w:pPr>
            <w:r>
              <w:rPr>
                <w:rFonts w:hint="eastAsia" w:ascii="宋体" w:hAnsi="宋体" w:cs="宋体"/>
                <w:kern w:val="0"/>
                <w:sz w:val="18"/>
                <w:szCs w:val="18"/>
              </w:rPr>
              <w:t>公共限选课</w:t>
            </w:r>
          </w:p>
        </w:tc>
        <w:tc>
          <w:tcPr>
            <w:tcW w:w="827" w:type="dxa"/>
            <w:vAlign w:val="center"/>
          </w:tcPr>
          <w:p w14:paraId="422491A8">
            <w:pPr>
              <w:widowControl/>
              <w:jc w:val="center"/>
              <w:rPr>
                <w:rFonts w:hint="eastAsia"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2</w:t>
            </w:r>
          </w:p>
        </w:tc>
        <w:tc>
          <w:tcPr>
            <w:tcW w:w="2016" w:type="dxa"/>
            <w:vAlign w:val="center"/>
          </w:tcPr>
          <w:p w14:paraId="0FF4C495">
            <w:pPr>
              <w:widowControl/>
              <w:jc w:val="center"/>
              <w:rPr>
                <w:rFonts w:ascii="宋体" w:cs="宋体"/>
                <w:sz w:val="18"/>
                <w:szCs w:val="18"/>
              </w:rPr>
            </w:pPr>
            <w:r>
              <w:rPr>
                <w:rFonts w:hint="eastAsia" w:ascii="宋体" w:cs="宋体"/>
                <w:sz w:val="18"/>
                <w:szCs w:val="18"/>
              </w:rPr>
              <w:t>人文素养类</w:t>
            </w:r>
          </w:p>
        </w:tc>
        <w:tc>
          <w:tcPr>
            <w:tcW w:w="1385" w:type="dxa"/>
            <w:vAlign w:val="center"/>
          </w:tcPr>
          <w:p w14:paraId="3C2646D8">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2378A795">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66C1D42C">
            <w:pPr>
              <w:widowControl/>
              <w:jc w:val="center"/>
              <w:rPr>
                <w:rFonts w:hint="eastAsia" w:ascii="宋体" w:hAnsi="宋体"/>
                <w:kern w:val="0"/>
                <w:sz w:val="18"/>
                <w:szCs w:val="18"/>
              </w:rPr>
            </w:pPr>
            <w:r>
              <w:rPr>
                <w:rFonts w:ascii="宋体" w:cs="宋体"/>
                <w:kern w:val="0"/>
                <w:sz w:val="18"/>
                <w:szCs w:val="18"/>
              </w:rPr>
              <w:t>32</w:t>
            </w:r>
          </w:p>
        </w:tc>
        <w:tc>
          <w:tcPr>
            <w:tcW w:w="2021" w:type="dxa"/>
            <w:vMerge w:val="restart"/>
            <w:vAlign w:val="center"/>
          </w:tcPr>
          <w:p w14:paraId="34F57C0B">
            <w:pPr>
              <w:widowControl/>
              <w:jc w:val="center"/>
              <w:rPr>
                <w:rFonts w:ascii="宋体"/>
                <w:b/>
                <w:kern w:val="0"/>
                <w:sz w:val="18"/>
                <w:szCs w:val="18"/>
              </w:rPr>
            </w:pPr>
            <w:r>
              <w:rPr>
                <w:rFonts w:hint="eastAsia" w:ascii="宋体"/>
                <w:b/>
                <w:kern w:val="0"/>
                <w:sz w:val="18"/>
                <w:szCs w:val="18"/>
              </w:rPr>
              <w:t>每位学生公共限选课程总学分数最少4学分</w:t>
            </w:r>
          </w:p>
        </w:tc>
      </w:tr>
      <w:tr w14:paraId="19E8B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6ACC2B77">
            <w:pPr>
              <w:widowControl/>
              <w:jc w:val="center"/>
              <w:rPr>
                <w:rFonts w:hint="eastAsia" w:ascii="宋体" w:hAnsi="宋体" w:cs="宋体"/>
                <w:kern w:val="0"/>
                <w:sz w:val="18"/>
                <w:szCs w:val="18"/>
              </w:rPr>
            </w:pPr>
          </w:p>
        </w:tc>
        <w:tc>
          <w:tcPr>
            <w:tcW w:w="827" w:type="dxa"/>
            <w:vAlign w:val="center"/>
          </w:tcPr>
          <w:p w14:paraId="35AC618D">
            <w:pPr>
              <w:widowControl/>
              <w:jc w:val="center"/>
              <w:rPr>
                <w:rFonts w:hint="eastAsia"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3</w:t>
            </w:r>
          </w:p>
        </w:tc>
        <w:tc>
          <w:tcPr>
            <w:tcW w:w="2016" w:type="dxa"/>
            <w:vAlign w:val="center"/>
          </w:tcPr>
          <w:p w14:paraId="312738AA">
            <w:pPr>
              <w:widowControl/>
              <w:jc w:val="center"/>
              <w:rPr>
                <w:rFonts w:ascii="宋体" w:cs="宋体"/>
                <w:sz w:val="18"/>
                <w:szCs w:val="18"/>
              </w:rPr>
            </w:pPr>
            <w:r>
              <w:rPr>
                <w:rFonts w:hint="eastAsia" w:ascii="宋体" w:cs="宋体"/>
                <w:sz w:val="18"/>
                <w:szCs w:val="18"/>
              </w:rPr>
              <w:t>前沿科技类</w:t>
            </w:r>
          </w:p>
        </w:tc>
        <w:tc>
          <w:tcPr>
            <w:tcW w:w="1385" w:type="dxa"/>
            <w:vAlign w:val="center"/>
          </w:tcPr>
          <w:p w14:paraId="48B58E73">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7826B08F">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7F505588">
            <w:pPr>
              <w:widowControl/>
              <w:jc w:val="center"/>
              <w:rPr>
                <w:rFonts w:ascii="宋体"/>
                <w:kern w:val="0"/>
                <w:sz w:val="18"/>
                <w:szCs w:val="18"/>
              </w:rPr>
            </w:pPr>
            <w:r>
              <w:rPr>
                <w:rFonts w:ascii="宋体" w:cs="宋体"/>
                <w:kern w:val="0"/>
                <w:sz w:val="18"/>
                <w:szCs w:val="18"/>
              </w:rPr>
              <w:t>32</w:t>
            </w:r>
          </w:p>
        </w:tc>
        <w:tc>
          <w:tcPr>
            <w:tcW w:w="2021" w:type="dxa"/>
            <w:vMerge w:val="continue"/>
            <w:vAlign w:val="center"/>
          </w:tcPr>
          <w:p w14:paraId="47EE3EB6">
            <w:pPr>
              <w:widowControl/>
              <w:jc w:val="center"/>
              <w:rPr>
                <w:rFonts w:ascii="宋体"/>
                <w:kern w:val="0"/>
                <w:sz w:val="18"/>
                <w:szCs w:val="18"/>
              </w:rPr>
            </w:pPr>
          </w:p>
        </w:tc>
      </w:tr>
      <w:tr w14:paraId="226FB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0F2D62EB">
            <w:pPr>
              <w:widowControl/>
              <w:jc w:val="center"/>
              <w:rPr>
                <w:rFonts w:hint="eastAsia" w:ascii="宋体" w:hAnsi="宋体" w:cs="宋体"/>
                <w:kern w:val="0"/>
                <w:sz w:val="18"/>
                <w:szCs w:val="18"/>
              </w:rPr>
            </w:pPr>
          </w:p>
        </w:tc>
        <w:tc>
          <w:tcPr>
            <w:tcW w:w="827" w:type="dxa"/>
            <w:vAlign w:val="center"/>
          </w:tcPr>
          <w:p w14:paraId="5B3887FE">
            <w:pPr>
              <w:widowControl/>
              <w:jc w:val="center"/>
              <w:rPr>
                <w:rFonts w:hint="eastAsia"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4</w:t>
            </w:r>
          </w:p>
        </w:tc>
        <w:tc>
          <w:tcPr>
            <w:tcW w:w="2016" w:type="dxa"/>
            <w:vAlign w:val="center"/>
          </w:tcPr>
          <w:p w14:paraId="22C60513">
            <w:pPr>
              <w:widowControl/>
              <w:jc w:val="center"/>
              <w:rPr>
                <w:rFonts w:ascii="宋体" w:cs="宋体"/>
                <w:sz w:val="18"/>
                <w:szCs w:val="18"/>
              </w:rPr>
            </w:pPr>
            <w:r>
              <w:rPr>
                <w:rFonts w:hint="eastAsia" w:ascii="宋体" w:cs="宋体"/>
                <w:sz w:val="18"/>
                <w:szCs w:val="18"/>
              </w:rPr>
              <w:t>马克思主义理论类</w:t>
            </w:r>
          </w:p>
        </w:tc>
        <w:tc>
          <w:tcPr>
            <w:tcW w:w="1385" w:type="dxa"/>
            <w:vAlign w:val="center"/>
          </w:tcPr>
          <w:p w14:paraId="21BD6FAA">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7B71845A">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4CEF685B">
            <w:pPr>
              <w:jc w:val="center"/>
              <w:rPr>
                <w:rFonts w:hint="eastAsia" w:ascii="宋体" w:hAnsi="宋体"/>
                <w:kern w:val="0"/>
                <w:sz w:val="18"/>
                <w:szCs w:val="18"/>
              </w:rPr>
            </w:pPr>
            <w:r>
              <w:rPr>
                <w:rFonts w:ascii="宋体" w:cs="宋体"/>
                <w:kern w:val="0"/>
                <w:sz w:val="18"/>
                <w:szCs w:val="18"/>
              </w:rPr>
              <w:t>32</w:t>
            </w:r>
          </w:p>
        </w:tc>
        <w:tc>
          <w:tcPr>
            <w:tcW w:w="2021" w:type="dxa"/>
            <w:vMerge w:val="continue"/>
            <w:vAlign w:val="center"/>
          </w:tcPr>
          <w:p w14:paraId="1783480C">
            <w:pPr>
              <w:widowControl/>
              <w:jc w:val="center"/>
              <w:rPr>
                <w:rFonts w:ascii="宋体"/>
                <w:kern w:val="0"/>
                <w:sz w:val="18"/>
                <w:szCs w:val="18"/>
              </w:rPr>
            </w:pPr>
          </w:p>
        </w:tc>
      </w:tr>
      <w:tr w14:paraId="5B31E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32EAD2DE">
            <w:pPr>
              <w:widowControl/>
              <w:jc w:val="center"/>
              <w:rPr>
                <w:rFonts w:hint="eastAsia" w:ascii="宋体" w:hAnsi="宋体" w:cs="宋体"/>
                <w:kern w:val="0"/>
                <w:sz w:val="18"/>
                <w:szCs w:val="18"/>
              </w:rPr>
            </w:pPr>
          </w:p>
        </w:tc>
        <w:tc>
          <w:tcPr>
            <w:tcW w:w="827" w:type="dxa"/>
            <w:vAlign w:val="center"/>
          </w:tcPr>
          <w:p w14:paraId="75A86C9B">
            <w:pPr>
              <w:widowControl/>
              <w:jc w:val="center"/>
              <w:rPr>
                <w:rFonts w:hint="eastAsia"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5</w:t>
            </w:r>
          </w:p>
        </w:tc>
        <w:tc>
          <w:tcPr>
            <w:tcW w:w="2016" w:type="dxa"/>
            <w:vAlign w:val="center"/>
          </w:tcPr>
          <w:p w14:paraId="595B6DF8">
            <w:pPr>
              <w:widowControl/>
              <w:jc w:val="center"/>
              <w:rPr>
                <w:rFonts w:ascii="宋体" w:cs="宋体"/>
                <w:sz w:val="18"/>
                <w:szCs w:val="18"/>
              </w:rPr>
            </w:pPr>
            <w:r>
              <w:rPr>
                <w:rFonts w:hint="eastAsia" w:ascii="宋体" w:cs="宋体"/>
                <w:sz w:val="18"/>
                <w:szCs w:val="18"/>
              </w:rPr>
              <w:t>党史国史类</w:t>
            </w:r>
          </w:p>
        </w:tc>
        <w:tc>
          <w:tcPr>
            <w:tcW w:w="1385" w:type="dxa"/>
            <w:vAlign w:val="center"/>
          </w:tcPr>
          <w:p w14:paraId="2396A015">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64880910">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51D096EF">
            <w:pPr>
              <w:widowControl/>
              <w:jc w:val="center"/>
              <w:rPr>
                <w:rFonts w:hint="eastAsia" w:ascii="宋体" w:hAnsi="宋体"/>
                <w:kern w:val="0"/>
                <w:sz w:val="18"/>
                <w:szCs w:val="18"/>
              </w:rPr>
            </w:pPr>
            <w:r>
              <w:rPr>
                <w:rFonts w:ascii="宋体" w:cs="宋体"/>
                <w:kern w:val="0"/>
                <w:sz w:val="18"/>
                <w:szCs w:val="18"/>
              </w:rPr>
              <w:t>32</w:t>
            </w:r>
          </w:p>
        </w:tc>
        <w:tc>
          <w:tcPr>
            <w:tcW w:w="2021" w:type="dxa"/>
            <w:vMerge w:val="continue"/>
            <w:vAlign w:val="center"/>
          </w:tcPr>
          <w:p w14:paraId="4A3B2CC9">
            <w:pPr>
              <w:widowControl/>
              <w:jc w:val="center"/>
              <w:rPr>
                <w:rFonts w:ascii="宋体"/>
                <w:kern w:val="0"/>
                <w:sz w:val="18"/>
                <w:szCs w:val="18"/>
              </w:rPr>
            </w:pPr>
          </w:p>
        </w:tc>
      </w:tr>
      <w:tr w14:paraId="5A2D0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2543BC57">
            <w:pPr>
              <w:widowControl/>
              <w:jc w:val="center"/>
              <w:rPr>
                <w:rFonts w:hint="eastAsia" w:ascii="宋体" w:hAnsi="宋体" w:cs="宋体"/>
                <w:kern w:val="0"/>
                <w:sz w:val="18"/>
                <w:szCs w:val="18"/>
              </w:rPr>
            </w:pPr>
          </w:p>
        </w:tc>
        <w:tc>
          <w:tcPr>
            <w:tcW w:w="827" w:type="dxa"/>
            <w:vAlign w:val="center"/>
          </w:tcPr>
          <w:p w14:paraId="329D1213">
            <w:pPr>
              <w:widowControl/>
              <w:jc w:val="center"/>
              <w:rPr>
                <w:rFonts w:hint="eastAsia"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6</w:t>
            </w:r>
          </w:p>
        </w:tc>
        <w:tc>
          <w:tcPr>
            <w:tcW w:w="2016" w:type="dxa"/>
            <w:vAlign w:val="center"/>
          </w:tcPr>
          <w:p w14:paraId="4ECB2CC8">
            <w:pPr>
              <w:widowControl/>
              <w:jc w:val="center"/>
              <w:rPr>
                <w:rFonts w:ascii="宋体" w:cs="宋体"/>
                <w:sz w:val="18"/>
                <w:szCs w:val="18"/>
              </w:rPr>
            </w:pPr>
            <w:r>
              <w:rPr>
                <w:rFonts w:hint="eastAsia" w:ascii="宋体" w:cs="宋体"/>
                <w:sz w:val="18"/>
                <w:szCs w:val="18"/>
              </w:rPr>
              <w:t>传统文化类</w:t>
            </w:r>
          </w:p>
        </w:tc>
        <w:tc>
          <w:tcPr>
            <w:tcW w:w="1385" w:type="dxa"/>
            <w:vAlign w:val="center"/>
          </w:tcPr>
          <w:p w14:paraId="6381D23D">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066B6959">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61B5201F">
            <w:pPr>
              <w:widowControl/>
              <w:jc w:val="center"/>
              <w:rPr>
                <w:rFonts w:hint="eastAsia" w:ascii="宋体" w:hAnsi="宋体"/>
                <w:kern w:val="0"/>
                <w:sz w:val="18"/>
                <w:szCs w:val="18"/>
              </w:rPr>
            </w:pPr>
            <w:r>
              <w:rPr>
                <w:rFonts w:ascii="宋体" w:cs="宋体"/>
                <w:kern w:val="0"/>
                <w:sz w:val="18"/>
                <w:szCs w:val="18"/>
              </w:rPr>
              <w:t>32</w:t>
            </w:r>
          </w:p>
        </w:tc>
        <w:tc>
          <w:tcPr>
            <w:tcW w:w="2021" w:type="dxa"/>
            <w:vMerge w:val="continue"/>
            <w:vAlign w:val="center"/>
          </w:tcPr>
          <w:p w14:paraId="7C9E2637">
            <w:pPr>
              <w:widowControl/>
              <w:jc w:val="center"/>
              <w:rPr>
                <w:rFonts w:ascii="宋体"/>
                <w:kern w:val="0"/>
                <w:sz w:val="18"/>
                <w:szCs w:val="18"/>
              </w:rPr>
            </w:pPr>
          </w:p>
        </w:tc>
      </w:tr>
      <w:tr w14:paraId="654FE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0D7875FB">
            <w:pPr>
              <w:widowControl/>
              <w:jc w:val="center"/>
              <w:rPr>
                <w:rFonts w:hint="eastAsia" w:ascii="宋体" w:hAnsi="宋体" w:cs="宋体"/>
                <w:kern w:val="0"/>
                <w:sz w:val="18"/>
                <w:szCs w:val="18"/>
              </w:rPr>
            </w:pPr>
          </w:p>
        </w:tc>
        <w:tc>
          <w:tcPr>
            <w:tcW w:w="827" w:type="dxa"/>
            <w:vAlign w:val="center"/>
          </w:tcPr>
          <w:p w14:paraId="6152CA3D">
            <w:pPr>
              <w:widowControl/>
              <w:jc w:val="center"/>
              <w:rPr>
                <w:rFonts w:hint="eastAsia" w:ascii="宋体" w:hAnsi="宋体" w:cs="宋体"/>
                <w:kern w:val="0"/>
                <w:sz w:val="18"/>
                <w:szCs w:val="18"/>
              </w:rPr>
            </w:pPr>
            <w:r>
              <w:rPr>
                <w:rFonts w:hint="eastAsia" w:ascii="宋体" w:hAnsi="宋体" w:cs="宋体"/>
                <w:kern w:val="0"/>
                <w:sz w:val="18"/>
                <w:szCs w:val="18"/>
              </w:rPr>
              <w:t>17</w:t>
            </w:r>
          </w:p>
        </w:tc>
        <w:tc>
          <w:tcPr>
            <w:tcW w:w="2016" w:type="dxa"/>
            <w:vAlign w:val="center"/>
          </w:tcPr>
          <w:p w14:paraId="40257EDF">
            <w:pPr>
              <w:widowControl/>
              <w:jc w:val="center"/>
              <w:rPr>
                <w:rFonts w:ascii="宋体" w:cs="宋体"/>
                <w:sz w:val="18"/>
                <w:szCs w:val="18"/>
              </w:rPr>
            </w:pPr>
            <w:r>
              <w:rPr>
                <w:rFonts w:hint="eastAsia" w:ascii="宋体" w:cs="宋体"/>
                <w:sz w:val="18"/>
                <w:szCs w:val="18"/>
              </w:rPr>
              <w:t>身心健康类</w:t>
            </w:r>
          </w:p>
        </w:tc>
        <w:tc>
          <w:tcPr>
            <w:tcW w:w="1385" w:type="dxa"/>
            <w:vAlign w:val="center"/>
          </w:tcPr>
          <w:p w14:paraId="7980FC63">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645F57D3">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38B92F37">
            <w:pPr>
              <w:widowControl/>
              <w:jc w:val="center"/>
              <w:rPr>
                <w:rFonts w:ascii="宋体"/>
                <w:kern w:val="0"/>
                <w:sz w:val="18"/>
                <w:szCs w:val="18"/>
              </w:rPr>
            </w:pPr>
            <w:r>
              <w:rPr>
                <w:rFonts w:ascii="宋体" w:cs="宋体"/>
                <w:kern w:val="0"/>
                <w:sz w:val="18"/>
                <w:szCs w:val="18"/>
              </w:rPr>
              <w:t>32</w:t>
            </w:r>
          </w:p>
        </w:tc>
        <w:tc>
          <w:tcPr>
            <w:tcW w:w="2021" w:type="dxa"/>
            <w:vMerge w:val="continue"/>
            <w:vAlign w:val="center"/>
          </w:tcPr>
          <w:p w14:paraId="33552A99">
            <w:pPr>
              <w:widowControl/>
              <w:jc w:val="center"/>
              <w:rPr>
                <w:rFonts w:ascii="宋体"/>
                <w:kern w:val="0"/>
                <w:sz w:val="18"/>
                <w:szCs w:val="18"/>
              </w:rPr>
            </w:pPr>
          </w:p>
        </w:tc>
      </w:tr>
      <w:tr w14:paraId="1E85A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462AF816">
            <w:pPr>
              <w:widowControl/>
              <w:jc w:val="center"/>
              <w:rPr>
                <w:rFonts w:hint="eastAsia" w:ascii="宋体" w:hAnsi="宋体" w:cs="宋体"/>
                <w:kern w:val="0"/>
                <w:sz w:val="18"/>
                <w:szCs w:val="18"/>
              </w:rPr>
            </w:pPr>
          </w:p>
        </w:tc>
        <w:tc>
          <w:tcPr>
            <w:tcW w:w="827" w:type="dxa"/>
            <w:vAlign w:val="center"/>
          </w:tcPr>
          <w:p w14:paraId="797C3117">
            <w:pPr>
              <w:widowControl/>
              <w:jc w:val="center"/>
              <w:rPr>
                <w:rFonts w:hint="eastAsia" w:ascii="宋体" w:hAnsi="宋体" w:cs="宋体"/>
                <w:kern w:val="0"/>
                <w:sz w:val="18"/>
                <w:szCs w:val="18"/>
              </w:rPr>
            </w:pPr>
            <w:r>
              <w:rPr>
                <w:rFonts w:hint="eastAsia" w:ascii="宋体" w:hAnsi="宋体" w:cs="宋体"/>
                <w:kern w:val="0"/>
                <w:sz w:val="18"/>
                <w:szCs w:val="18"/>
              </w:rPr>
              <w:t>18</w:t>
            </w:r>
          </w:p>
        </w:tc>
        <w:tc>
          <w:tcPr>
            <w:tcW w:w="2016" w:type="dxa"/>
            <w:vAlign w:val="center"/>
          </w:tcPr>
          <w:p w14:paraId="2C743C0A">
            <w:pPr>
              <w:widowControl/>
              <w:jc w:val="center"/>
              <w:rPr>
                <w:rFonts w:ascii="宋体" w:cs="宋体"/>
                <w:sz w:val="18"/>
                <w:szCs w:val="18"/>
              </w:rPr>
            </w:pPr>
            <w:r>
              <w:rPr>
                <w:rFonts w:hint="eastAsia" w:ascii="宋体" w:cs="宋体"/>
                <w:sz w:val="18"/>
                <w:szCs w:val="18"/>
              </w:rPr>
              <w:t>职业素养类</w:t>
            </w:r>
          </w:p>
        </w:tc>
        <w:tc>
          <w:tcPr>
            <w:tcW w:w="1385" w:type="dxa"/>
            <w:vAlign w:val="center"/>
          </w:tcPr>
          <w:p w14:paraId="023008B4">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07CA964B">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01F477DF">
            <w:pPr>
              <w:jc w:val="center"/>
              <w:rPr>
                <w:rFonts w:hint="eastAsia" w:ascii="宋体" w:hAnsi="宋体"/>
                <w:kern w:val="0"/>
                <w:sz w:val="18"/>
                <w:szCs w:val="18"/>
              </w:rPr>
            </w:pPr>
            <w:r>
              <w:rPr>
                <w:rFonts w:ascii="宋体" w:cs="宋体"/>
                <w:kern w:val="0"/>
                <w:sz w:val="18"/>
                <w:szCs w:val="18"/>
              </w:rPr>
              <w:t>32</w:t>
            </w:r>
          </w:p>
        </w:tc>
        <w:tc>
          <w:tcPr>
            <w:tcW w:w="2021" w:type="dxa"/>
            <w:vMerge w:val="continue"/>
            <w:vAlign w:val="center"/>
          </w:tcPr>
          <w:p w14:paraId="1AA74819">
            <w:pPr>
              <w:widowControl/>
              <w:jc w:val="center"/>
              <w:rPr>
                <w:rFonts w:ascii="宋体"/>
                <w:kern w:val="0"/>
                <w:sz w:val="18"/>
                <w:szCs w:val="18"/>
              </w:rPr>
            </w:pPr>
          </w:p>
        </w:tc>
      </w:tr>
      <w:tr w14:paraId="79679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07F56C25">
            <w:pPr>
              <w:widowControl/>
              <w:jc w:val="center"/>
              <w:rPr>
                <w:rFonts w:hint="eastAsia" w:ascii="宋体" w:hAnsi="宋体" w:cs="宋体"/>
                <w:kern w:val="0"/>
                <w:sz w:val="18"/>
                <w:szCs w:val="18"/>
              </w:rPr>
            </w:pPr>
          </w:p>
        </w:tc>
        <w:tc>
          <w:tcPr>
            <w:tcW w:w="827" w:type="dxa"/>
            <w:vAlign w:val="center"/>
          </w:tcPr>
          <w:p w14:paraId="6D42864E">
            <w:pPr>
              <w:widowControl/>
              <w:jc w:val="center"/>
              <w:rPr>
                <w:rFonts w:ascii="宋体" w:cs="宋体"/>
                <w:kern w:val="0"/>
                <w:sz w:val="18"/>
                <w:szCs w:val="18"/>
              </w:rPr>
            </w:pPr>
            <w:r>
              <w:rPr>
                <w:rFonts w:hint="eastAsia" w:ascii="宋体" w:cs="宋体"/>
                <w:kern w:val="0"/>
                <w:sz w:val="18"/>
                <w:szCs w:val="18"/>
              </w:rPr>
              <w:t>19</w:t>
            </w:r>
          </w:p>
        </w:tc>
        <w:tc>
          <w:tcPr>
            <w:tcW w:w="2016" w:type="dxa"/>
            <w:vAlign w:val="center"/>
          </w:tcPr>
          <w:p w14:paraId="2C274763">
            <w:pPr>
              <w:widowControl/>
              <w:jc w:val="center"/>
              <w:rPr>
                <w:rFonts w:ascii="宋体" w:cs="宋体"/>
                <w:kern w:val="0"/>
                <w:sz w:val="18"/>
                <w:szCs w:val="18"/>
              </w:rPr>
            </w:pPr>
            <w:r>
              <w:rPr>
                <w:rFonts w:hint="eastAsia" w:ascii="宋体" w:cs="宋体"/>
                <w:kern w:val="0"/>
                <w:sz w:val="18"/>
                <w:szCs w:val="18"/>
              </w:rPr>
              <w:t>美育教育类</w:t>
            </w:r>
          </w:p>
        </w:tc>
        <w:tc>
          <w:tcPr>
            <w:tcW w:w="1385" w:type="dxa"/>
            <w:vAlign w:val="center"/>
          </w:tcPr>
          <w:p w14:paraId="79EA6DEA">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318798C1">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39FBE993">
            <w:pPr>
              <w:jc w:val="center"/>
              <w:rPr>
                <w:rFonts w:ascii="宋体" w:cs="宋体"/>
                <w:kern w:val="0"/>
                <w:sz w:val="18"/>
                <w:szCs w:val="18"/>
              </w:rPr>
            </w:pPr>
            <w:r>
              <w:rPr>
                <w:rFonts w:ascii="宋体" w:cs="宋体"/>
                <w:kern w:val="0"/>
                <w:sz w:val="18"/>
                <w:szCs w:val="18"/>
              </w:rPr>
              <w:t>32</w:t>
            </w:r>
          </w:p>
        </w:tc>
        <w:tc>
          <w:tcPr>
            <w:tcW w:w="2021" w:type="dxa"/>
            <w:vAlign w:val="center"/>
          </w:tcPr>
          <w:p w14:paraId="103C6E7E">
            <w:pPr>
              <w:widowControl/>
              <w:jc w:val="center"/>
              <w:rPr>
                <w:rFonts w:ascii="宋体"/>
                <w:kern w:val="0"/>
                <w:sz w:val="18"/>
                <w:szCs w:val="18"/>
              </w:rPr>
            </w:pPr>
          </w:p>
        </w:tc>
      </w:tr>
      <w:bookmarkEnd w:id="166"/>
    </w:tbl>
    <w:p w14:paraId="15869A37">
      <w:pPr>
        <w:pStyle w:val="85"/>
      </w:pPr>
      <w:r>
        <w:rPr>
          <w:b/>
        </w:rPr>
        <w:t>十二、实施保障</w:t>
      </w:r>
      <w:bookmarkEnd w:id="164"/>
      <w:bookmarkEnd w:id="165"/>
      <w:bookmarkEnd w:id="167"/>
      <w:bookmarkEnd w:id="168"/>
    </w:p>
    <w:p w14:paraId="67D6FA88">
      <w:pPr>
        <w:pStyle w:val="87"/>
        <w:rPr>
          <w:b/>
          <w:sz w:val="28"/>
          <w:szCs w:val="28"/>
        </w:rPr>
      </w:pPr>
      <w:bookmarkStart w:id="169" w:name="_Toc46303727"/>
      <w:bookmarkStart w:id="170" w:name="_Toc118920219"/>
      <w:bookmarkStart w:id="171" w:name="_Toc93483826"/>
      <w:bookmarkStart w:id="172" w:name="_Toc121249036"/>
      <w:r>
        <w:rPr>
          <w:b/>
          <w:sz w:val="28"/>
          <w:szCs w:val="28"/>
        </w:rPr>
        <w:t>（一）师资队伍</w:t>
      </w:r>
      <w:bookmarkEnd w:id="169"/>
      <w:bookmarkEnd w:id="170"/>
      <w:bookmarkEnd w:id="171"/>
      <w:bookmarkEnd w:id="172"/>
    </w:p>
    <w:p w14:paraId="3D562958">
      <w:pPr>
        <w:pStyle w:val="92"/>
        <w:ind w:firstLine="0" w:firstLineChars="0"/>
        <w:rPr>
          <w:rFonts w:hint="eastAsia" w:ascii="宋体" w:hAnsi="宋体"/>
          <w:b/>
        </w:rPr>
      </w:pPr>
      <w:bookmarkStart w:id="173" w:name="_Toc105958531"/>
      <w:bookmarkStart w:id="174" w:name="_Toc105418916"/>
      <w:bookmarkStart w:id="175" w:name="_Toc118920220"/>
      <w:r>
        <w:rPr>
          <w:rFonts w:ascii="宋体" w:hAnsi="宋体"/>
          <w:b/>
        </w:rPr>
        <w:t>1.基本情况</w:t>
      </w:r>
      <w:bookmarkEnd w:id="173"/>
      <w:bookmarkEnd w:id="174"/>
      <w:bookmarkEnd w:id="175"/>
    </w:p>
    <w:p w14:paraId="2D7CEB10">
      <w:pPr>
        <w:pStyle w:val="92"/>
        <w:ind w:firstLine="480"/>
        <w:rPr>
          <w:rFonts w:hint="eastAsia" w:ascii="宋体" w:hAnsi="宋体"/>
          <w:sz w:val="24"/>
        </w:rPr>
      </w:pPr>
      <w:r>
        <w:rPr>
          <w:rFonts w:hint="eastAsia" w:ascii="宋体" w:hAnsi="宋体"/>
          <w:sz w:val="24"/>
        </w:rPr>
        <w:t>软件技术专业师资有林蔺寿强、徐保玺、杨来明、王静、张卫瑶、宋志童等27人，其中有两位教师在企业工作过，接触社会新兴技能，更有3位兼职教师是从企业聘请过来的。</w:t>
      </w:r>
    </w:p>
    <w:p w14:paraId="2C529357">
      <w:pPr>
        <w:pStyle w:val="92"/>
        <w:ind w:firstLine="480"/>
        <w:rPr>
          <w:rFonts w:cs="宋体"/>
          <w:sz w:val="24"/>
        </w:rPr>
      </w:pPr>
      <w:r>
        <w:rPr>
          <w:rFonts w:hint="eastAsia" w:cs="宋体"/>
          <w:sz w:val="24"/>
        </w:rPr>
        <w:t>积极促进师资队伍建设，通过组织教师业务学习、教研活动和培训进修等多种方法，使教师普遍具有良好的师德、现代教育教学观念、较高的教育教学水平和较强的运用现代教育技术的能力。把培养专业带头人和课程建设带头人结合起来，重点抓好中青年骨干教师的培养和提高。注意发挥老教师的传帮带作用，不断培养优秀的青年教师充实到教学第一线。同时，本专业老师积极考取在职研究生、行业认证、技能大赛、教学科研等多方面进去，不断提高提高知识水平、科研能力和业务水平。通过近几年的师资队伍建设，本专业已形成了一支年龄结构、职称结构、知识结构合理的师资队伍。</w:t>
      </w:r>
    </w:p>
    <w:p w14:paraId="76EB31DD">
      <w:pPr>
        <w:pStyle w:val="92"/>
        <w:ind w:firstLine="480"/>
        <w:rPr>
          <w:rFonts w:hint="eastAsia" w:ascii="宋体" w:hAnsi="宋体"/>
          <w:sz w:val="24"/>
        </w:rPr>
      </w:pPr>
    </w:p>
    <w:p w14:paraId="37E4F381">
      <w:pPr>
        <w:pStyle w:val="87"/>
        <w:outlineLvl w:val="9"/>
        <w:rPr>
          <w:rFonts w:hint="eastAsia" w:ascii="宋体" w:hAnsi="宋体" w:eastAsia="宋体"/>
          <w:b/>
          <w:color w:val="auto"/>
          <w:sz w:val="24"/>
        </w:rPr>
      </w:pPr>
      <w:bookmarkStart w:id="176" w:name="_Toc118920221"/>
      <w:bookmarkStart w:id="177" w:name="_Toc105958532"/>
      <w:bookmarkStart w:id="178" w:name="_Toc105418917"/>
      <w:bookmarkStart w:id="179" w:name="_Toc121240450"/>
      <w:r>
        <w:rPr>
          <w:rFonts w:ascii="宋体" w:hAnsi="宋体" w:eastAsia="宋体"/>
          <w:b/>
          <w:color w:val="auto"/>
          <w:sz w:val="24"/>
        </w:rPr>
        <w:t>2.专任教师</w:t>
      </w:r>
      <w:bookmarkEnd w:id="176"/>
      <w:bookmarkEnd w:id="177"/>
      <w:bookmarkEnd w:id="178"/>
      <w:bookmarkEnd w:id="179"/>
    </w:p>
    <w:p w14:paraId="655E7E64">
      <w:pPr>
        <w:ind w:firstLine="480" w:firstLineChars="200"/>
        <w:rPr>
          <w:sz w:val="24"/>
        </w:rPr>
      </w:pPr>
      <w:bookmarkStart w:id="180" w:name="_Toc118920223"/>
      <w:bookmarkStart w:id="181" w:name="_Toc46303728"/>
      <w:bookmarkStart w:id="182" w:name="_Toc93483827"/>
      <w:r>
        <w:rPr>
          <w:rFonts w:hint="eastAsia"/>
          <w:sz w:val="24"/>
        </w:rPr>
        <w:t>（1）专业带头人</w:t>
      </w:r>
    </w:p>
    <w:p w14:paraId="7523BD0F">
      <w:pPr>
        <w:spacing w:line="500" w:lineRule="exact"/>
        <w:ind w:firstLine="480" w:firstLineChars="200"/>
        <w:jc w:val="left"/>
        <w:rPr>
          <w:rFonts w:hint="eastAsia" w:ascii="宋体" w:hAnsi="宋体"/>
          <w:sz w:val="24"/>
          <w:szCs w:val="24"/>
        </w:rPr>
      </w:pPr>
      <w:r>
        <w:rPr>
          <w:rFonts w:hint="eastAsia" w:ascii="宋体" w:hAnsi="宋体"/>
          <w:sz w:val="24"/>
          <w:szCs w:val="24"/>
        </w:rPr>
        <w:t>具有副高或企业级专家及以上职称，能够起到专业带头作用，有自己对专业独特的想法，能够带能够较好地把握国内外行业、专业发展，能广泛联系行业企业，了解行业企业和用人单位对计算机应用技术专业人才的需求实际，教学设计、专业研究能力强，组织开展教科研工作能力强，在本区域或本领域具有一定的专业影响力。</w:t>
      </w:r>
    </w:p>
    <w:p w14:paraId="7718D684">
      <w:pPr>
        <w:ind w:firstLine="480" w:firstLineChars="200"/>
        <w:rPr>
          <w:sz w:val="24"/>
        </w:rPr>
      </w:pPr>
      <w:r>
        <w:rPr>
          <w:rFonts w:hint="eastAsia"/>
          <w:sz w:val="24"/>
        </w:rPr>
        <w:t>（2）双师素质与骨干教师</w:t>
      </w:r>
    </w:p>
    <w:p w14:paraId="0EEA7FB7">
      <w:pPr>
        <w:spacing w:line="500" w:lineRule="exact"/>
        <w:ind w:firstLine="480" w:firstLineChars="200"/>
        <w:jc w:val="left"/>
        <w:rPr>
          <w:rFonts w:hint="eastAsia" w:ascii="宋体" w:hAnsi="宋体"/>
          <w:sz w:val="24"/>
          <w:szCs w:val="24"/>
        </w:rPr>
      </w:pPr>
      <w:r>
        <w:rPr>
          <w:rFonts w:hint="eastAsia" w:ascii="宋体" w:hAnsi="宋体"/>
          <w:sz w:val="24"/>
          <w:szCs w:val="24"/>
        </w:rPr>
        <w:t>具有高校教师资格和本专业领域技师或行业认证有关证书；有理想信念、有道德情操、有扎实学识、有仁爱之心；具有计算机科学与技术或软件技术等相关专业本科以上学历；具有扎实的软件技术、各应用软件相关理论功底和实践能力；具有较强信息化教学能力，能够开展课程教学改革和科学研究；每5年累计不少于6个月的企业实践经历。</w:t>
      </w:r>
    </w:p>
    <w:p w14:paraId="55324966">
      <w:pPr>
        <w:ind w:firstLine="138" w:firstLineChars="49"/>
        <w:rPr>
          <w:rFonts w:hint="eastAsia" w:ascii="宋体" w:hAnsi="宋体"/>
          <w:b/>
          <w:sz w:val="28"/>
        </w:rPr>
      </w:pPr>
      <w:r>
        <w:rPr>
          <w:rFonts w:hint="eastAsia" w:ascii="宋体" w:hAnsi="宋体"/>
          <w:b/>
          <w:sz w:val="28"/>
        </w:rPr>
        <w:t>3.兼职教师</w:t>
      </w:r>
    </w:p>
    <w:p w14:paraId="0536B78F">
      <w:pPr>
        <w:spacing w:line="360" w:lineRule="auto"/>
        <w:ind w:firstLine="480" w:firstLineChars="200"/>
        <w:rPr>
          <w:rFonts w:hint="eastAsia" w:ascii="宋体" w:hAnsi="宋体"/>
          <w:sz w:val="24"/>
          <w:szCs w:val="24"/>
        </w:rPr>
      </w:pPr>
      <w:r>
        <w:rPr>
          <w:rFonts w:hint="eastAsia" w:ascii="宋体" w:hAnsi="宋体"/>
          <w:sz w:val="24"/>
          <w:szCs w:val="24"/>
        </w:rPr>
        <w:t>主要从计算机硬件、网络和软件技术方向相关企业聘任，具备良好的思想政治素质、职业道德和工匠精神，具有扎实的计算机应用技术专业知识和丰富的的实际工作经验，具有中级及以上相关专业职称，能承担专业课程教学、实习实训指导和学生职业发展规划指导等教学任务。通过学校的教学能力考核，具有本科学历、中级及以上职称，具备良好的思想政治素质、职业道德和工匠精神；具有扎实的计算机专业知识和良好的职业素养， 在企业的计算机一线岗位工作，能承担专业课程教学、实习实训指导、毕业设计指导和学生职业发展规划指导等教学任务。</w:t>
      </w:r>
    </w:p>
    <w:p w14:paraId="1F2C92D6">
      <w:pPr>
        <w:pStyle w:val="87"/>
        <w:rPr>
          <w:b/>
          <w:sz w:val="28"/>
          <w:szCs w:val="28"/>
        </w:rPr>
      </w:pPr>
      <w:bookmarkStart w:id="183" w:name="_Toc121249037"/>
      <w:r>
        <w:rPr>
          <w:b/>
          <w:sz w:val="28"/>
          <w:szCs w:val="28"/>
        </w:rPr>
        <w:t>（二）教学设施</w:t>
      </w:r>
      <w:bookmarkEnd w:id="180"/>
      <w:bookmarkEnd w:id="181"/>
      <w:bookmarkEnd w:id="182"/>
      <w:bookmarkEnd w:id="183"/>
    </w:p>
    <w:p w14:paraId="0C09E3D4">
      <w:pPr>
        <w:pStyle w:val="92"/>
        <w:ind w:firstLine="0" w:firstLineChars="0"/>
        <w:rPr>
          <w:sz w:val="24"/>
        </w:rPr>
      </w:pPr>
      <w:bookmarkStart w:id="184" w:name="_Toc105958535"/>
      <w:bookmarkStart w:id="185" w:name="_Toc105418920"/>
      <w:bookmarkStart w:id="186" w:name="_Toc118920224"/>
      <w:bookmarkStart w:id="187" w:name="_Toc405393407"/>
      <w:bookmarkStart w:id="188" w:name="_Toc407697923"/>
      <w:bookmarkStart w:id="189" w:name="_Toc407696165"/>
      <w:r>
        <w:rPr>
          <w:sz w:val="24"/>
        </w:rPr>
        <w:t>1.专业教室基本条件</w:t>
      </w:r>
      <w:bookmarkEnd w:id="184"/>
      <w:bookmarkEnd w:id="185"/>
      <w:bookmarkEnd w:id="186"/>
    </w:p>
    <w:p w14:paraId="7275E573">
      <w:pPr>
        <w:pStyle w:val="92"/>
        <w:ind w:firstLine="480"/>
        <w:rPr>
          <w:rFonts w:hint="eastAsia" w:ascii="宋体" w:hAnsi="宋体"/>
          <w:sz w:val="24"/>
        </w:rPr>
      </w:pPr>
      <w:r>
        <w:rPr>
          <w:rFonts w:ascii="宋体" w:hAnsi="宋体"/>
          <w:sz w:val="24"/>
        </w:rPr>
        <w:t>配备黑（白）板、多媒体计算机、投影设备、音响设备，互联网接入或WiFi 环境，并具有网络安全防护措施。安装应急照明装置并保持良好状态，符合紧急疏散要求、标志明显、保持逃生通道畅通无阻。</w:t>
      </w:r>
    </w:p>
    <w:p w14:paraId="2FF057C7">
      <w:pPr>
        <w:pStyle w:val="92"/>
        <w:ind w:firstLine="0" w:firstLineChars="0"/>
        <w:rPr>
          <w:sz w:val="24"/>
        </w:rPr>
      </w:pPr>
      <w:bookmarkStart w:id="190" w:name="_Toc105418921"/>
      <w:bookmarkStart w:id="191" w:name="_Toc105958536"/>
      <w:bookmarkStart w:id="192" w:name="_Toc118920225"/>
      <w:r>
        <w:rPr>
          <w:sz w:val="24"/>
        </w:rPr>
        <w:t>2.校内实践教学条件</w:t>
      </w:r>
      <w:bookmarkEnd w:id="187"/>
      <w:bookmarkEnd w:id="188"/>
      <w:bookmarkEnd w:id="189"/>
      <w:bookmarkEnd w:id="190"/>
      <w:bookmarkEnd w:id="191"/>
      <w:bookmarkEnd w:id="192"/>
    </w:p>
    <w:p w14:paraId="32642F75">
      <w:pPr>
        <w:pStyle w:val="92"/>
        <w:ind w:firstLine="480"/>
        <w:rPr>
          <w:rFonts w:hint="eastAsia" w:ascii="宋体" w:hAnsi="宋体"/>
          <w:sz w:val="24"/>
        </w:rPr>
      </w:pPr>
      <w:bookmarkStart w:id="193" w:name="_Toc407697924"/>
      <w:bookmarkStart w:id="194" w:name="_Toc405393408"/>
      <w:bookmarkStart w:id="195" w:name="_Toc407696166"/>
      <w:r>
        <w:rPr>
          <w:rFonts w:ascii="宋体" w:hAnsi="宋体"/>
          <w:sz w:val="24"/>
        </w:rPr>
        <w:t>（1）校内实训室</w:t>
      </w:r>
    </w:p>
    <w:p w14:paraId="487D5DE4">
      <w:pPr>
        <w:pStyle w:val="92"/>
        <w:ind w:firstLine="480"/>
        <w:rPr>
          <w:rFonts w:hint="eastAsia" w:ascii="宋体" w:hAnsi="宋体"/>
          <w:sz w:val="24"/>
        </w:rPr>
      </w:pPr>
      <w:r>
        <w:rPr>
          <w:rFonts w:ascii="宋体" w:hAnsi="宋体"/>
          <w:sz w:val="24"/>
        </w:rPr>
        <w:t>建有C#软件开发实验室、网络实验室、基础教学实验室等多个校内实训室。</w:t>
      </w:r>
    </w:p>
    <w:p w14:paraId="0C87CB20">
      <w:pPr>
        <w:pStyle w:val="93"/>
      </w:pPr>
      <w:r>
        <w:t>表10  实训室功能表</w:t>
      </w:r>
    </w:p>
    <w:tbl>
      <w:tblPr>
        <w:tblStyle w:val="3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398"/>
        <w:gridCol w:w="1347"/>
        <w:gridCol w:w="1126"/>
        <w:gridCol w:w="1126"/>
        <w:gridCol w:w="1425"/>
        <w:gridCol w:w="1670"/>
      </w:tblGrid>
      <w:tr w14:paraId="5E17D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 w:type="pct"/>
            <w:shd w:val="clear" w:color="auto" w:fill="auto"/>
            <w:vAlign w:val="center"/>
          </w:tcPr>
          <w:p w14:paraId="50882F30">
            <w:pPr>
              <w:pStyle w:val="94"/>
              <w:framePr w:hSpace="0" w:wrap="auto" w:vAnchor="margin" w:hAnchor="text" w:xAlign="left" w:yAlign="inline"/>
              <w:jc w:val="center"/>
              <w:rPr>
                <w:b/>
                <w:bCs/>
              </w:rPr>
            </w:pPr>
            <w:r>
              <w:rPr>
                <w:b/>
                <w:bCs/>
              </w:rPr>
              <w:t>序号</w:t>
            </w:r>
          </w:p>
        </w:tc>
        <w:tc>
          <w:tcPr>
            <w:tcW w:w="862" w:type="pct"/>
            <w:shd w:val="clear" w:color="auto" w:fill="auto"/>
            <w:vAlign w:val="center"/>
          </w:tcPr>
          <w:p w14:paraId="138736DB">
            <w:pPr>
              <w:pStyle w:val="94"/>
              <w:framePr w:hSpace="0" w:wrap="auto" w:vAnchor="margin" w:hAnchor="text" w:xAlign="left" w:yAlign="inline"/>
              <w:jc w:val="center"/>
              <w:rPr>
                <w:b/>
                <w:bCs/>
              </w:rPr>
            </w:pPr>
            <w:r>
              <w:rPr>
                <w:b/>
                <w:bCs/>
              </w:rPr>
              <w:t>校内实训室名称</w:t>
            </w:r>
          </w:p>
        </w:tc>
        <w:tc>
          <w:tcPr>
            <w:tcW w:w="670" w:type="pct"/>
            <w:shd w:val="clear" w:color="auto" w:fill="auto"/>
            <w:vAlign w:val="center"/>
          </w:tcPr>
          <w:p w14:paraId="4550310C">
            <w:pPr>
              <w:pStyle w:val="94"/>
              <w:framePr w:hSpace="0" w:wrap="auto" w:vAnchor="margin" w:hAnchor="text" w:xAlign="left" w:yAlign="inline"/>
              <w:jc w:val="center"/>
              <w:rPr>
                <w:b/>
                <w:bCs/>
              </w:rPr>
            </w:pPr>
            <w:r>
              <w:rPr>
                <w:b/>
                <w:bCs/>
              </w:rPr>
              <w:t>主要设备</w:t>
            </w:r>
          </w:p>
        </w:tc>
        <w:tc>
          <w:tcPr>
            <w:tcW w:w="703" w:type="pct"/>
            <w:vAlign w:val="center"/>
          </w:tcPr>
          <w:p w14:paraId="307669C2">
            <w:pPr>
              <w:pStyle w:val="94"/>
              <w:framePr w:hSpace="0" w:wrap="auto" w:vAnchor="margin" w:hAnchor="text" w:xAlign="left" w:yAlign="inline"/>
              <w:jc w:val="center"/>
              <w:rPr>
                <w:b/>
                <w:bCs/>
              </w:rPr>
            </w:pPr>
            <w:r>
              <w:rPr>
                <w:b/>
                <w:bCs/>
              </w:rPr>
              <w:t>数量（人/工位）</w:t>
            </w:r>
          </w:p>
        </w:tc>
        <w:tc>
          <w:tcPr>
            <w:tcW w:w="703" w:type="pct"/>
            <w:shd w:val="clear" w:color="auto" w:fill="auto"/>
            <w:vAlign w:val="center"/>
          </w:tcPr>
          <w:p w14:paraId="49C40D7E">
            <w:pPr>
              <w:pStyle w:val="94"/>
              <w:framePr w:hSpace="0" w:wrap="auto" w:vAnchor="margin" w:hAnchor="text" w:xAlign="left" w:yAlign="inline"/>
              <w:jc w:val="center"/>
              <w:rPr>
                <w:b/>
                <w:bCs/>
              </w:rPr>
            </w:pPr>
            <w:r>
              <w:rPr>
                <w:b/>
                <w:bCs/>
              </w:rPr>
              <w:t>主要功能</w:t>
            </w:r>
          </w:p>
        </w:tc>
        <w:tc>
          <w:tcPr>
            <w:tcW w:w="797" w:type="pct"/>
            <w:shd w:val="clear" w:color="auto" w:fill="auto"/>
            <w:vAlign w:val="center"/>
          </w:tcPr>
          <w:p w14:paraId="014688B3">
            <w:pPr>
              <w:pStyle w:val="94"/>
              <w:framePr w:hSpace="0" w:wrap="auto" w:vAnchor="margin" w:hAnchor="text" w:xAlign="left" w:yAlign="inline"/>
              <w:jc w:val="center"/>
              <w:rPr>
                <w:b/>
                <w:bCs/>
              </w:rPr>
            </w:pPr>
            <w:r>
              <w:rPr>
                <w:b/>
                <w:bCs/>
              </w:rPr>
              <w:t>适用课程</w:t>
            </w:r>
          </w:p>
        </w:tc>
        <w:tc>
          <w:tcPr>
            <w:tcW w:w="1021" w:type="pct"/>
            <w:shd w:val="clear" w:color="auto" w:fill="auto"/>
            <w:vAlign w:val="center"/>
          </w:tcPr>
          <w:p w14:paraId="09F6DA0D">
            <w:pPr>
              <w:pStyle w:val="94"/>
              <w:framePr w:hSpace="0" w:wrap="auto" w:vAnchor="margin" w:hAnchor="text" w:xAlign="left" w:yAlign="inline"/>
              <w:jc w:val="center"/>
              <w:rPr>
                <w:b/>
                <w:bCs/>
              </w:rPr>
            </w:pPr>
            <w:r>
              <w:rPr>
                <w:b/>
                <w:bCs/>
              </w:rPr>
              <w:t>适用范围（职业鉴定项目）</w:t>
            </w:r>
          </w:p>
        </w:tc>
      </w:tr>
      <w:tr w14:paraId="797B9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41" w:type="pct"/>
            <w:shd w:val="clear" w:color="auto" w:fill="auto"/>
            <w:vAlign w:val="center"/>
          </w:tcPr>
          <w:p w14:paraId="54F32C82">
            <w:pPr>
              <w:pStyle w:val="94"/>
              <w:framePr w:hSpace="0" w:wrap="auto" w:vAnchor="margin" w:hAnchor="text" w:xAlign="left" w:yAlign="inline"/>
            </w:pPr>
            <w:r>
              <w:t>1</w:t>
            </w:r>
          </w:p>
        </w:tc>
        <w:tc>
          <w:tcPr>
            <w:tcW w:w="862" w:type="pct"/>
            <w:shd w:val="clear" w:color="auto" w:fill="auto"/>
            <w:vAlign w:val="center"/>
          </w:tcPr>
          <w:p w14:paraId="0FFF60E1">
            <w:pPr>
              <w:pStyle w:val="94"/>
              <w:framePr w:hSpace="0" w:wrap="auto" w:vAnchor="margin" w:hAnchor="text" w:xAlign="left" w:yAlign="inline"/>
            </w:pPr>
            <w:r>
              <w:rPr>
                <w:rFonts w:hint="eastAsia"/>
              </w:rPr>
              <w:t>Java</w:t>
            </w:r>
            <w:r>
              <w:t>软件开发实验室</w:t>
            </w:r>
          </w:p>
        </w:tc>
        <w:tc>
          <w:tcPr>
            <w:tcW w:w="670" w:type="pct"/>
            <w:shd w:val="clear" w:color="auto" w:fill="auto"/>
            <w:vAlign w:val="center"/>
          </w:tcPr>
          <w:p w14:paraId="53344F8F">
            <w:pPr>
              <w:pStyle w:val="94"/>
              <w:framePr w:hSpace="0" w:wrap="auto" w:vAnchor="margin" w:hAnchor="text" w:xAlign="left" w:yAlign="inline"/>
            </w:pPr>
            <w:r>
              <w:t>E</w:t>
            </w:r>
            <w:r>
              <w:rPr>
                <w:rFonts w:hint="eastAsia"/>
              </w:rPr>
              <w:t>clipse</w:t>
            </w:r>
          </w:p>
          <w:p w14:paraId="18DD0727">
            <w:pPr>
              <w:pStyle w:val="94"/>
              <w:framePr w:hSpace="0" w:wrap="auto" w:vAnchor="margin" w:hAnchor="text" w:xAlign="left" w:yAlign="inline"/>
            </w:pPr>
            <w:r>
              <w:t>I</w:t>
            </w:r>
            <w:r>
              <w:rPr>
                <w:rFonts w:hint="eastAsia"/>
              </w:rPr>
              <w:t>dea</w:t>
            </w:r>
          </w:p>
          <w:p w14:paraId="726833B7">
            <w:pPr>
              <w:pStyle w:val="94"/>
              <w:framePr w:hSpace="0" w:wrap="auto" w:vAnchor="margin" w:hAnchor="text" w:xAlign="left" w:yAlign="inline"/>
            </w:pPr>
            <w:r>
              <w:rPr>
                <w:rFonts w:hint="eastAsia"/>
              </w:rPr>
              <w:t>MySQL</w:t>
            </w:r>
          </w:p>
          <w:p w14:paraId="2294D770">
            <w:pPr>
              <w:pStyle w:val="94"/>
              <w:framePr w:hSpace="0" w:wrap="auto" w:vAnchor="margin" w:hAnchor="text" w:xAlign="left" w:yAlign="inline"/>
            </w:pPr>
            <w:r>
              <w:t>H</w:t>
            </w:r>
            <w:r>
              <w:rPr>
                <w:rFonts w:hint="eastAsia"/>
              </w:rPr>
              <w:t>builder</w:t>
            </w:r>
          </w:p>
        </w:tc>
        <w:tc>
          <w:tcPr>
            <w:tcW w:w="703" w:type="pct"/>
            <w:vAlign w:val="center"/>
          </w:tcPr>
          <w:p w14:paraId="4319A327">
            <w:pPr>
              <w:pStyle w:val="94"/>
              <w:framePr w:hSpace="0" w:wrap="auto" w:vAnchor="margin" w:hAnchor="text" w:xAlign="left" w:yAlign="inline"/>
            </w:pPr>
            <w:r>
              <w:t>45</w:t>
            </w:r>
          </w:p>
        </w:tc>
        <w:tc>
          <w:tcPr>
            <w:tcW w:w="703" w:type="pct"/>
            <w:shd w:val="clear" w:color="auto" w:fill="auto"/>
            <w:vAlign w:val="center"/>
          </w:tcPr>
          <w:p w14:paraId="4994E33D">
            <w:pPr>
              <w:pStyle w:val="94"/>
              <w:framePr w:hSpace="0" w:wrap="auto" w:vAnchor="margin" w:hAnchor="text" w:xAlign="left" w:yAlign="inline"/>
            </w:pPr>
            <w:r>
              <w:t>教学用软件生产实训，用于培养学生的项目开发能力。</w:t>
            </w:r>
          </w:p>
        </w:tc>
        <w:tc>
          <w:tcPr>
            <w:tcW w:w="797" w:type="pct"/>
            <w:shd w:val="clear" w:color="auto" w:fill="auto"/>
            <w:vAlign w:val="center"/>
          </w:tcPr>
          <w:p w14:paraId="6FDE6D5B">
            <w:pPr>
              <w:pStyle w:val="94"/>
              <w:framePr w:hSpace="0" w:wrap="auto" w:vAnchor="margin" w:hAnchor="text" w:xAlign="left" w:yAlign="inline"/>
            </w:pPr>
            <w:r>
              <w:rPr>
                <w:rFonts w:hint="eastAsia"/>
              </w:rPr>
              <w:t>Java</w:t>
            </w:r>
            <w:r>
              <w:t>面向对象程序设计</w:t>
            </w:r>
          </w:p>
          <w:p w14:paraId="43161FDD">
            <w:pPr>
              <w:pStyle w:val="94"/>
              <w:framePr w:hSpace="0" w:wrap="auto" w:vAnchor="margin" w:hAnchor="text" w:xAlign="left" w:yAlign="inline"/>
            </w:pPr>
            <w:r>
              <w:rPr>
                <w:rFonts w:hint="eastAsia"/>
              </w:rPr>
              <w:t>Java</w:t>
            </w:r>
            <w:r>
              <w:t xml:space="preserve"> </w:t>
            </w:r>
            <w:r>
              <w:rPr>
                <w:rFonts w:hint="eastAsia"/>
              </w:rPr>
              <w:t>web应用开发</w:t>
            </w:r>
          </w:p>
          <w:p w14:paraId="42D13907">
            <w:pPr>
              <w:pStyle w:val="94"/>
              <w:framePr w:hSpace="0" w:wrap="auto" w:vAnchor="margin" w:hAnchor="text" w:xAlign="left" w:yAlign="inline"/>
            </w:pPr>
            <w:r>
              <w:rPr>
                <w:rFonts w:hint="eastAsia"/>
              </w:rPr>
              <w:t>Java开发框架</w:t>
            </w:r>
          </w:p>
        </w:tc>
        <w:tc>
          <w:tcPr>
            <w:tcW w:w="1021" w:type="pct"/>
            <w:shd w:val="clear" w:color="auto" w:fill="auto"/>
            <w:vAlign w:val="center"/>
          </w:tcPr>
          <w:p w14:paraId="6F858FEA">
            <w:pPr>
              <w:pStyle w:val="94"/>
              <w:framePr w:hSpace="0" w:wrap="auto" w:vAnchor="margin" w:hAnchor="text" w:xAlign="left" w:yAlign="inline"/>
            </w:pPr>
            <w:r>
              <w:t>软件工程师</w:t>
            </w:r>
          </w:p>
          <w:p w14:paraId="71EF040F">
            <w:pPr>
              <w:pStyle w:val="94"/>
              <w:framePr w:hSpace="0" w:wrap="auto" w:vAnchor="margin" w:hAnchor="text" w:xAlign="left" w:yAlign="inline"/>
            </w:pPr>
          </w:p>
        </w:tc>
      </w:tr>
      <w:tr w14:paraId="1A2F0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 w:type="pct"/>
            <w:shd w:val="clear" w:color="auto" w:fill="auto"/>
            <w:vAlign w:val="center"/>
          </w:tcPr>
          <w:p w14:paraId="165AC570">
            <w:pPr>
              <w:pStyle w:val="94"/>
              <w:framePr w:hSpace="0" w:wrap="auto" w:vAnchor="margin" w:hAnchor="text" w:xAlign="left" w:yAlign="inline"/>
            </w:pPr>
            <w:r>
              <w:t>2</w:t>
            </w:r>
          </w:p>
        </w:tc>
        <w:tc>
          <w:tcPr>
            <w:tcW w:w="862" w:type="pct"/>
            <w:shd w:val="clear" w:color="auto" w:fill="auto"/>
            <w:vAlign w:val="center"/>
          </w:tcPr>
          <w:p w14:paraId="33552A16">
            <w:pPr>
              <w:pStyle w:val="94"/>
              <w:framePr w:hSpace="0" w:wrap="auto" w:vAnchor="margin" w:hAnchor="text" w:xAlign="left" w:yAlign="inline"/>
            </w:pPr>
            <w:r>
              <w:t>网络实验室</w:t>
            </w:r>
          </w:p>
        </w:tc>
        <w:tc>
          <w:tcPr>
            <w:tcW w:w="670" w:type="pct"/>
            <w:shd w:val="clear" w:color="auto" w:fill="auto"/>
            <w:vAlign w:val="center"/>
          </w:tcPr>
          <w:p w14:paraId="653C6402">
            <w:pPr>
              <w:pStyle w:val="94"/>
              <w:framePr w:hSpace="0" w:wrap="auto" w:vAnchor="margin" w:hAnchor="text" w:xAlign="left" w:yAlign="inline"/>
            </w:pPr>
            <w:r>
              <w:t>PT</w:t>
            </w:r>
          </w:p>
          <w:p w14:paraId="58D58EA5">
            <w:pPr>
              <w:pStyle w:val="94"/>
              <w:framePr w:hSpace="0" w:wrap="auto" w:vAnchor="margin" w:hAnchor="text" w:xAlign="left" w:yAlign="inline"/>
            </w:pPr>
            <w:r>
              <w:t>超级终端internet</w:t>
            </w:r>
          </w:p>
          <w:p w14:paraId="13CE3BB1">
            <w:pPr>
              <w:pStyle w:val="94"/>
              <w:framePr w:hSpace="0" w:wrap="auto" w:vAnchor="margin" w:hAnchor="text" w:xAlign="left" w:yAlign="inline"/>
            </w:pPr>
            <w:r>
              <w:t>Visual C++6.0</w:t>
            </w:r>
          </w:p>
        </w:tc>
        <w:tc>
          <w:tcPr>
            <w:tcW w:w="703" w:type="pct"/>
            <w:vAlign w:val="center"/>
          </w:tcPr>
          <w:p w14:paraId="69D4B06B">
            <w:pPr>
              <w:pStyle w:val="94"/>
              <w:framePr w:hSpace="0" w:wrap="auto" w:vAnchor="margin" w:hAnchor="text" w:xAlign="left" w:yAlign="inline"/>
            </w:pPr>
            <w:r>
              <w:t>45</w:t>
            </w:r>
          </w:p>
        </w:tc>
        <w:tc>
          <w:tcPr>
            <w:tcW w:w="703" w:type="pct"/>
            <w:shd w:val="clear" w:color="auto" w:fill="auto"/>
            <w:vAlign w:val="center"/>
          </w:tcPr>
          <w:p w14:paraId="1F80DEC7">
            <w:pPr>
              <w:pStyle w:val="94"/>
              <w:framePr w:hSpace="0" w:wrap="auto" w:vAnchor="margin" w:hAnchor="text" w:xAlign="left" w:yAlign="inline"/>
            </w:pPr>
            <w:r>
              <w:t>对网络互连设备进行配置</w:t>
            </w:r>
          </w:p>
          <w:p w14:paraId="2DEF2CF8">
            <w:pPr>
              <w:pStyle w:val="94"/>
              <w:framePr w:hSpace="0" w:wrap="auto" w:vAnchor="margin" w:hAnchor="text" w:xAlign="left" w:yAlign="inline"/>
            </w:pPr>
            <w:r>
              <w:t>日常实训教学</w:t>
            </w:r>
          </w:p>
        </w:tc>
        <w:tc>
          <w:tcPr>
            <w:tcW w:w="797" w:type="pct"/>
            <w:shd w:val="clear" w:color="auto" w:fill="auto"/>
            <w:vAlign w:val="center"/>
          </w:tcPr>
          <w:p w14:paraId="4B9CF42B">
            <w:pPr>
              <w:pStyle w:val="94"/>
              <w:framePr w:hSpace="0" w:wrap="auto" w:vAnchor="margin" w:hAnchor="text" w:xAlign="left" w:yAlign="inline"/>
            </w:pPr>
            <w:r>
              <w:t>计算机网络技术基础</w:t>
            </w:r>
          </w:p>
        </w:tc>
        <w:tc>
          <w:tcPr>
            <w:tcW w:w="1021" w:type="pct"/>
            <w:shd w:val="clear" w:color="auto" w:fill="auto"/>
            <w:vAlign w:val="center"/>
          </w:tcPr>
          <w:p w14:paraId="5F4FF9CC">
            <w:pPr>
              <w:pStyle w:val="94"/>
              <w:framePr w:hSpace="0" w:wrap="auto" w:vAnchor="margin" w:hAnchor="text" w:xAlign="left" w:yAlign="inline"/>
            </w:pPr>
            <w:r>
              <w:t>网络工程师</w:t>
            </w:r>
          </w:p>
        </w:tc>
      </w:tr>
      <w:tr w14:paraId="2021B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 w:type="pct"/>
            <w:shd w:val="clear" w:color="auto" w:fill="auto"/>
            <w:vAlign w:val="center"/>
          </w:tcPr>
          <w:p w14:paraId="1860C370">
            <w:pPr>
              <w:pStyle w:val="94"/>
              <w:framePr w:hSpace="0" w:wrap="auto" w:vAnchor="margin" w:hAnchor="text" w:xAlign="left" w:yAlign="inline"/>
            </w:pPr>
            <w:r>
              <w:t>3</w:t>
            </w:r>
          </w:p>
        </w:tc>
        <w:tc>
          <w:tcPr>
            <w:tcW w:w="862" w:type="pct"/>
            <w:shd w:val="clear" w:color="auto" w:fill="auto"/>
            <w:vAlign w:val="center"/>
          </w:tcPr>
          <w:p w14:paraId="533654E3">
            <w:pPr>
              <w:pStyle w:val="94"/>
              <w:framePr w:hSpace="0" w:wrap="auto" w:vAnchor="margin" w:hAnchor="text" w:xAlign="left" w:yAlign="inline"/>
            </w:pPr>
            <w:r>
              <w:t>基础教学实验室</w:t>
            </w:r>
          </w:p>
        </w:tc>
        <w:tc>
          <w:tcPr>
            <w:tcW w:w="670" w:type="pct"/>
            <w:shd w:val="clear" w:color="auto" w:fill="auto"/>
            <w:vAlign w:val="center"/>
          </w:tcPr>
          <w:p w14:paraId="666360F4">
            <w:pPr>
              <w:pStyle w:val="94"/>
              <w:framePr w:hSpace="0" w:wrap="auto" w:vAnchor="margin" w:hAnchor="text" w:xAlign="left" w:yAlign="inline"/>
            </w:pPr>
            <w:r>
              <w:t>Office</w:t>
            </w:r>
          </w:p>
          <w:p w14:paraId="0D8B5E57">
            <w:pPr>
              <w:pStyle w:val="94"/>
              <w:framePr w:hSpace="0" w:wrap="auto" w:vAnchor="margin" w:hAnchor="text" w:xAlign="left" w:yAlign="inline"/>
            </w:pPr>
            <w:r>
              <w:t>sql server 2005</w:t>
            </w:r>
          </w:p>
          <w:p w14:paraId="36AEE016">
            <w:pPr>
              <w:pStyle w:val="94"/>
              <w:framePr w:hSpace="0" w:wrap="auto" w:vAnchor="margin" w:hAnchor="text" w:xAlign="left" w:yAlign="inline"/>
            </w:pPr>
            <w:r>
              <w:t>dreamweaver</w:t>
            </w:r>
          </w:p>
          <w:p w14:paraId="6DD77379">
            <w:pPr>
              <w:pStyle w:val="94"/>
              <w:framePr w:hSpace="0" w:wrap="auto" w:vAnchor="margin" w:hAnchor="text" w:xAlign="left" w:yAlign="inline"/>
            </w:pPr>
            <w:r>
              <w:t>photoshop</w:t>
            </w:r>
          </w:p>
          <w:p w14:paraId="7D75CDBB">
            <w:pPr>
              <w:pStyle w:val="94"/>
              <w:framePr w:hSpace="0" w:wrap="auto" w:vAnchor="margin" w:hAnchor="text" w:xAlign="left" w:yAlign="inline"/>
            </w:pPr>
            <w:r>
              <w:t>Visual C++6.0</w:t>
            </w:r>
          </w:p>
        </w:tc>
        <w:tc>
          <w:tcPr>
            <w:tcW w:w="703" w:type="pct"/>
            <w:vAlign w:val="center"/>
          </w:tcPr>
          <w:p w14:paraId="2B628AFA">
            <w:pPr>
              <w:pStyle w:val="94"/>
              <w:framePr w:hSpace="0" w:wrap="auto" w:vAnchor="margin" w:hAnchor="text" w:xAlign="left" w:yAlign="inline"/>
            </w:pPr>
            <w:r>
              <w:t>45</w:t>
            </w:r>
          </w:p>
        </w:tc>
        <w:tc>
          <w:tcPr>
            <w:tcW w:w="703" w:type="pct"/>
            <w:shd w:val="clear" w:color="auto" w:fill="auto"/>
            <w:vAlign w:val="center"/>
          </w:tcPr>
          <w:p w14:paraId="7E7A5F06">
            <w:pPr>
              <w:pStyle w:val="94"/>
              <w:framePr w:hSpace="0" w:wrap="auto" w:vAnchor="margin" w:hAnchor="text" w:xAlign="left" w:yAlign="inline"/>
            </w:pPr>
            <w:r>
              <w:t>日常实训教学</w:t>
            </w:r>
          </w:p>
        </w:tc>
        <w:tc>
          <w:tcPr>
            <w:tcW w:w="797" w:type="pct"/>
            <w:shd w:val="clear" w:color="auto" w:fill="auto"/>
            <w:vAlign w:val="center"/>
          </w:tcPr>
          <w:p w14:paraId="379C70F3">
            <w:pPr>
              <w:pStyle w:val="94"/>
              <w:framePr w:hSpace="0" w:wrap="auto" w:vAnchor="margin" w:hAnchor="text" w:xAlign="left" w:yAlign="inline"/>
            </w:pPr>
            <w:r>
              <w:t>计算机文化基础</w:t>
            </w:r>
          </w:p>
          <w:p w14:paraId="07A5F937">
            <w:pPr>
              <w:pStyle w:val="94"/>
              <w:framePr w:hSpace="0" w:wrap="auto" w:vAnchor="margin" w:hAnchor="text" w:xAlign="left" w:yAlign="inline"/>
            </w:pPr>
            <w:r>
              <w:t>DreamWeaver</w:t>
            </w:r>
          </w:p>
          <w:p w14:paraId="05566BC8">
            <w:pPr>
              <w:pStyle w:val="94"/>
              <w:framePr w:hSpace="0" w:wrap="auto" w:vAnchor="margin" w:hAnchor="text" w:xAlign="left" w:yAlign="inline"/>
            </w:pPr>
            <w:r>
              <w:t>图形图像处理</w:t>
            </w:r>
          </w:p>
        </w:tc>
        <w:tc>
          <w:tcPr>
            <w:tcW w:w="1021" w:type="pct"/>
            <w:shd w:val="clear" w:color="auto" w:fill="auto"/>
            <w:vAlign w:val="center"/>
          </w:tcPr>
          <w:p w14:paraId="5F717EFE">
            <w:pPr>
              <w:pStyle w:val="94"/>
              <w:framePr w:hSpace="0" w:wrap="auto" w:vAnchor="margin" w:hAnchor="text" w:xAlign="left" w:yAlign="inline"/>
            </w:pPr>
            <w:r>
              <w:t>程序员</w:t>
            </w:r>
          </w:p>
        </w:tc>
      </w:tr>
    </w:tbl>
    <w:p w14:paraId="4981E248">
      <w:pPr>
        <w:pStyle w:val="92"/>
        <w:ind w:firstLine="480"/>
        <w:rPr>
          <w:rFonts w:hint="eastAsia" w:ascii="宋体" w:hAnsi="宋体"/>
          <w:sz w:val="24"/>
        </w:rPr>
      </w:pPr>
      <w:r>
        <w:rPr>
          <w:rFonts w:ascii="宋体" w:hAnsi="宋体"/>
          <w:sz w:val="24"/>
        </w:rPr>
        <w:t>（2）校内实训基地</w:t>
      </w:r>
    </w:p>
    <w:p w14:paraId="16D2C26B">
      <w:pPr>
        <w:pStyle w:val="92"/>
        <w:ind w:firstLine="480"/>
        <w:rPr>
          <w:rFonts w:hint="eastAsia" w:ascii="宋体" w:hAnsi="宋体"/>
          <w:sz w:val="24"/>
        </w:rPr>
      </w:pPr>
      <w:r>
        <w:rPr>
          <w:rFonts w:ascii="宋体" w:hAnsi="宋体"/>
          <w:sz w:val="24"/>
        </w:rPr>
        <w:t>建有</w:t>
      </w:r>
      <w:r>
        <w:rPr>
          <w:rFonts w:hint="eastAsia" w:ascii="宋体" w:hAnsi="宋体"/>
          <w:sz w:val="24"/>
        </w:rPr>
        <w:t>多个软件开发实验室</w:t>
      </w:r>
      <w:r>
        <w:rPr>
          <w:rFonts w:ascii="宋体" w:hAnsi="宋体"/>
          <w:sz w:val="24"/>
        </w:rPr>
        <w:t>、</w:t>
      </w:r>
      <w:r>
        <w:rPr>
          <w:rFonts w:hint="eastAsia" w:ascii="宋体" w:hAnsi="宋体"/>
          <w:sz w:val="24"/>
        </w:rPr>
        <w:t>移动互联网开发平台</w:t>
      </w:r>
      <w:r>
        <w:rPr>
          <w:rFonts w:ascii="宋体" w:hAnsi="宋体"/>
          <w:sz w:val="24"/>
        </w:rPr>
        <w:t>等</w:t>
      </w:r>
      <w:r>
        <w:rPr>
          <w:rFonts w:hint="eastAsia" w:ascii="宋体" w:hAnsi="宋体"/>
          <w:sz w:val="24"/>
        </w:rPr>
        <w:t>多</w:t>
      </w:r>
      <w:r>
        <w:rPr>
          <w:rFonts w:ascii="宋体" w:hAnsi="宋体"/>
          <w:sz w:val="24"/>
        </w:rPr>
        <w:t>个校内实训基地，可以承担软件工程、</w:t>
      </w:r>
      <w:r>
        <w:rPr>
          <w:rFonts w:hint="eastAsia" w:ascii="宋体" w:hAnsi="宋体"/>
          <w:sz w:val="24"/>
        </w:rPr>
        <w:t>Java面向对象</w:t>
      </w:r>
      <w:r>
        <w:rPr>
          <w:rFonts w:ascii="宋体" w:hAnsi="宋体"/>
          <w:sz w:val="24"/>
        </w:rPr>
        <w:t>程序设计等多门课程的实训教学任务。</w:t>
      </w:r>
    </w:p>
    <w:p w14:paraId="2E7949AE">
      <w:pPr>
        <w:pStyle w:val="92"/>
        <w:ind w:firstLine="0" w:firstLineChars="0"/>
        <w:rPr>
          <w:sz w:val="24"/>
        </w:rPr>
      </w:pPr>
      <w:bookmarkStart w:id="196" w:name="_Toc105418922"/>
      <w:bookmarkStart w:id="197" w:name="_Toc118920226"/>
      <w:bookmarkStart w:id="198" w:name="_Toc105958537"/>
      <w:r>
        <w:rPr>
          <w:sz w:val="24"/>
        </w:rPr>
        <w:t>3.校外实践教学条件</w:t>
      </w:r>
      <w:bookmarkEnd w:id="193"/>
      <w:bookmarkEnd w:id="194"/>
      <w:bookmarkEnd w:id="195"/>
      <w:bookmarkEnd w:id="196"/>
      <w:bookmarkEnd w:id="197"/>
      <w:bookmarkEnd w:id="198"/>
    </w:p>
    <w:p w14:paraId="7E0C64A2">
      <w:pPr>
        <w:pStyle w:val="92"/>
        <w:ind w:firstLine="480"/>
        <w:rPr>
          <w:rFonts w:hint="eastAsia" w:ascii="宋体" w:hAnsi="宋体"/>
          <w:sz w:val="24"/>
        </w:rPr>
      </w:pPr>
      <w:bookmarkStart w:id="199" w:name="_Toc407697925"/>
      <w:bookmarkStart w:id="200" w:name="_Toc405393409"/>
      <w:bookmarkStart w:id="201" w:name="_Toc407696167"/>
      <w:r>
        <w:rPr>
          <w:rFonts w:ascii="宋体" w:hAnsi="宋体"/>
          <w:sz w:val="24"/>
        </w:rPr>
        <w:t>通过校企合作，与</w:t>
      </w:r>
      <w:r>
        <w:rPr>
          <w:rFonts w:hint="eastAsia" w:ascii="宋体" w:hAnsi="宋体"/>
          <w:sz w:val="24"/>
        </w:rPr>
        <w:t>山东未来网络研究院</w:t>
      </w:r>
      <w:r>
        <w:rPr>
          <w:rFonts w:ascii="宋体" w:hAnsi="宋体"/>
          <w:sz w:val="24"/>
        </w:rPr>
        <w:t>签订合作协议，建成稳定的校外实训基地，描述部分基地情况。</w:t>
      </w:r>
    </w:p>
    <w:p w14:paraId="3C7DA58B">
      <w:pPr>
        <w:pStyle w:val="92"/>
        <w:ind w:firstLine="0" w:firstLineChars="0"/>
        <w:rPr>
          <w:sz w:val="24"/>
        </w:rPr>
      </w:pPr>
      <w:bookmarkStart w:id="202" w:name="_Toc118920227"/>
      <w:bookmarkStart w:id="203" w:name="_Toc105418923"/>
      <w:bookmarkStart w:id="204" w:name="_Toc105958538"/>
      <w:r>
        <w:rPr>
          <w:sz w:val="24"/>
        </w:rPr>
        <w:t>4.信息化资源</w:t>
      </w:r>
      <w:bookmarkEnd w:id="199"/>
      <w:bookmarkEnd w:id="200"/>
      <w:bookmarkEnd w:id="201"/>
      <w:bookmarkEnd w:id="202"/>
      <w:bookmarkEnd w:id="203"/>
      <w:bookmarkEnd w:id="204"/>
    </w:p>
    <w:p w14:paraId="3B44A7BA">
      <w:pPr>
        <w:pStyle w:val="92"/>
        <w:ind w:firstLine="480"/>
        <w:rPr>
          <w:rFonts w:hint="eastAsia" w:ascii="宋体" w:hAnsi="宋体"/>
          <w:sz w:val="24"/>
        </w:rPr>
      </w:pPr>
      <w:bookmarkStart w:id="205" w:name="_Toc46303729"/>
      <w:bookmarkStart w:id="206" w:name="_Toc93483829"/>
      <w:r>
        <w:rPr>
          <w:rFonts w:hint="eastAsia" w:ascii="宋体" w:hAnsi="宋体"/>
          <w:sz w:val="24"/>
        </w:rPr>
        <w:t>超星</w:t>
      </w:r>
      <w:r>
        <w:rPr>
          <w:rFonts w:ascii="宋体" w:hAnsi="宋体"/>
          <w:sz w:val="24"/>
        </w:rPr>
        <w:t>教学平台。</w:t>
      </w:r>
    </w:p>
    <w:p w14:paraId="53E3696E">
      <w:pPr>
        <w:pStyle w:val="87"/>
        <w:rPr>
          <w:rFonts w:hint="eastAsia" w:ascii="黑体" w:hAnsi="黑体"/>
          <w:b/>
          <w:sz w:val="28"/>
          <w:szCs w:val="28"/>
        </w:rPr>
      </w:pPr>
      <w:bookmarkStart w:id="207" w:name="_Toc118920228"/>
      <w:bookmarkStart w:id="208" w:name="_Toc121249038"/>
      <w:r>
        <w:rPr>
          <w:rFonts w:ascii="黑体" w:hAnsi="黑体"/>
          <w:b/>
          <w:sz w:val="28"/>
          <w:szCs w:val="28"/>
        </w:rPr>
        <w:t>（三）教学资源</w:t>
      </w:r>
      <w:bookmarkEnd w:id="205"/>
      <w:bookmarkEnd w:id="206"/>
      <w:bookmarkEnd w:id="207"/>
      <w:bookmarkEnd w:id="208"/>
    </w:p>
    <w:p w14:paraId="56507927">
      <w:pPr>
        <w:pStyle w:val="92"/>
        <w:ind w:firstLine="0" w:firstLineChars="0"/>
        <w:rPr>
          <w:sz w:val="24"/>
        </w:rPr>
      </w:pPr>
      <w:bookmarkStart w:id="209" w:name="_Toc105958540"/>
      <w:bookmarkStart w:id="210" w:name="_Toc118920229"/>
      <w:bookmarkStart w:id="211" w:name="_Toc105418925"/>
      <w:r>
        <w:rPr>
          <w:sz w:val="24"/>
        </w:rPr>
        <w:t>1.教材使用及开发情况</w:t>
      </w:r>
      <w:bookmarkEnd w:id="209"/>
      <w:bookmarkEnd w:id="210"/>
      <w:bookmarkEnd w:id="211"/>
    </w:p>
    <w:p w14:paraId="68449EFD">
      <w:pPr>
        <w:pStyle w:val="92"/>
        <w:ind w:firstLine="480"/>
        <w:rPr>
          <w:rFonts w:hint="eastAsia" w:ascii="宋体" w:hAnsi="宋体"/>
          <w:sz w:val="24"/>
        </w:rPr>
      </w:pPr>
      <w:r>
        <w:rPr>
          <w:rFonts w:ascii="宋体" w:hAnsi="宋体"/>
          <w:sz w:val="24"/>
        </w:rPr>
        <w:t>按照国家规定选用优质教材，禁止不合格的教材进人课堂。学校建立了专业教师、行业专家和教研人员等参与的教材选用机构，完善教材选用制度，经过规范程序择优选用教材。</w:t>
      </w:r>
    </w:p>
    <w:p w14:paraId="2B94373D">
      <w:pPr>
        <w:pStyle w:val="92"/>
        <w:ind w:firstLine="0" w:firstLineChars="0"/>
        <w:rPr>
          <w:sz w:val="24"/>
        </w:rPr>
      </w:pPr>
      <w:bookmarkStart w:id="212" w:name="_Toc118920230"/>
      <w:bookmarkStart w:id="213" w:name="_Toc105418926"/>
      <w:bookmarkStart w:id="214" w:name="_Toc105958541"/>
      <w:r>
        <w:rPr>
          <w:sz w:val="24"/>
        </w:rPr>
        <w:t>2.图书</w:t>
      </w:r>
      <w:bookmarkEnd w:id="212"/>
      <w:bookmarkEnd w:id="213"/>
      <w:bookmarkEnd w:id="214"/>
    </w:p>
    <w:p w14:paraId="7017E524">
      <w:pPr>
        <w:pStyle w:val="92"/>
        <w:ind w:firstLine="480"/>
        <w:rPr>
          <w:rFonts w:hint="eastAsia" w:ascii="宋体" w:hAnsi="宋体"/>
          <w:sz w:val="24"/>
        </w:rPr>
      </w:pPr>
      <w:r>
        <w:rPr>
          <w:rFonts w:ascii="宋体" w:hAnsi="宋体"/>
          <w:sz w:val="24"/>
        </w:rPr>
        <w:t>图书文献配备能满足人才培养、专业建设、教科研等工作的需要，方便师生查询、借阅。专业类图书文献主要包括:有关</w:t>
      </w:r>
      <w:r>
        <w:rPr>
          <w:rFonts w:hint="eastAsia" w:ascii="宋体" w:hAnsi="宋体"/>
          <w:sz w:val="24"/>
        </w:rPr>
        <w:t>软件</w:t>
      </w:r>
      <w:r>
        <w:rPr>
          <w:rFonts w:ascii="宋体" w:hAnsi="宋体"/>
          <w:sz w:val="24"/>
        </w:rPr>
        <w:t>的技术、标准、方法、操作规范以及案例类图书等。</w:t>
      </w:r>
    </w:p>
    <w:p w14:paraId="5FBE88F1">
      <w:pPr>
        <w:pStyle w:val="92"/>
        <w:ind w:firstLine="0" w:firstLineChars="0"/>
        <w:rPr>
          <w:sz w:val="24"/>
        </w:rPr>
      </w:pPr>
      <w:bookmarkStart w:id="215" w:name="_Toc118920231"/>
      <w:bookmarkStart w:id="216" w:name="_Toc105958542"/>
      <w:bookmarkStart w:id="217" w:name="_Toc105418927"/>
      <w:r>
        <w:rPr>
          <w:sz w:val="24"/>
        </w:rPr>
        <w:t>3.数字化教学资源建设与使用情况</w:t>
      </w:r>
      <w:bookmarkEnd w:id="215"/>
      <w:bookmarkEnd w:id="216"/>
      <w:bookmarkEnd w:id="217"/>
    </w:p>
    <w:p w14:paraId="2B9870ED">
      <w:pPr>
        <w:pStyle w:val="92"/>
        <w:ind w:firstLine="480"/>
        <w:rPr>
          <w:rFonts w:hint="eastAsia" w:ascii="宋体" w:hAnsi="宋体"/>
          <w:sz w:val="24"/>
        </w:rPr>
      </w:pPr>
      <w:r>
        <w:rPr>
          <w:rFonts w:ascii="宋体" w:hAnsi="宋体"/>
          <w:sz w:val="24"/>
        </w:rPr>
        <w:t>建设、配备与本专业有关的音视频素材、教学课件、数字化教学案例库、数字教材等专业教学资源库，应种类丰富、形式多样、使用便捷、动态更新，能满足教学要求。</w:t>
      </w:r>
    </w:p>
    <w:p w14:paraId="1230F2BE">
      <w:pPr>
        <w:pStyle w:val="87"/>
        <w:rPr>
          <w:rFonts w:hint="eastAsia" w:ascii="黑体" w:hAnsi="黑体"/>
          <w:b/>
          <w:sz w:val="28"/>
          <w:szCs w:val="28"/>
        </w:rPr>
      </w:pPr>
      <w:bookmarkStart w:id="218" w:name="_Toc46303730"/>
      <w:bookmarkStart w:id="219" w:name="_Toc121249039"/>
      <w:bookmarkStart w:id="220" w:name="_Toc118920232"/>
      <w:bookmarkStart w:id="221" w:name="_Toc93483831"/>
      <w:r>
        <w:rPr>
          <w:rFonts w:ascii="黑体" w:hAnsi="黑体"/>
          <w:b/>
          <w:sz w:val="28"/>
          <w:szCs w:val="28"/>
        </w:rPr>
        <w:t>（四）教学方法</w:t>
      </w:r>
      <w:bookmarkEnd w:id="218"/>
      <w:bookmarkEnd w:id="219"/>
      <w:bookmarkEnd w:id="220"/>
      <w:bookmarkEnd w:id="221"/>
    </w:p>
    <w:p w14:paraId="7ADD10CD">
      <w:pPr>
        <w:pStyle w:val="92"/>
        <w:ind w:firstLine="0" w:firstLineChars="0"/>
        <w:rPr>
          <w:sz w:val="24"/>
        </w:rPr>
      </w:pPr>
      <w:bookmarkStart w:id="222" w:name="_Toc105958544"/>
      <w:bookmarkStart w:id="223" w:name="_Toc118920233"/>
      <w:bookmarkStart w:id="224" w:name="_Toc105418929"/>
      <w:r>
        <w:rPr>
          <w:sz w:val="24"/>
        </w:rPr>
        <w:t>1.教学模式</w:t>
      </w:r>
      <w:bookmarkEnd w:id="222"/>
      <w:bookmarkEnd w:id="223"/>
      <w:bookmarkEnd w:id="224"/>
    </w:p>
    <w:p w14:paraId="0DDA8801">
      <w:pPr>
        <w:pStyle w:val="92"/>
        <w:ind w:firstLine="480"/>
        <w:rPr>
          <w:rFonts w:hint="eastAsia" w:ascii="宋体" w:hAnsi="宋体"/>
          <w:sz w:val="24"/>
        </w:rPr>
      </w:pPr>
      <w:r>
        <w:rPr>
          <w:rFonts w:ascii="宋体" w:hAnsi="宋体"/>
          <w:sz w:val="24"/>
        </w:rPr>
        <w:t>基于以“任务驱动、过程导向、理实一体”的教学理念，按照“做中学、学中做”的一体化教学模式进行设计和重构课程内容。具体做法是以行业典型工作任务为主线，需要将学生掌握的知识与技能融入到完成典型工作任务的过程中去学习，在完成工作任务的过程中，实现职业素质的养成与职业技能的培养。课程内容组织形式是我院组织课程专家、企业生产一线的技术专家、能工巧匠和专业教师成立学习领域开发建设团队，构建学习情境。在教学实施中，强调教学过程的行动导向，每一个任务的完成要按照“咨询、决策、计划、实施、检查、评估”这一完整的行动过程实施教学过程，完成职业能力和职业素质同步培养。</w:t>
      </w:r>
    </w:p>
    <w:p w14:paraId="13A047D6">
      <w:pPr>
        <w:pStyle w:val="92"/>
        <w:ind w:firstLine="480"/>
        <w:rPr>
          <w:rFonts w:hint="eastAsia" w:ascii="宋体" w:hAnsi="宋体"/>
          <w:sz w:val="24"/>
        </w:rPr>
      </w:pPr>
      <w:r>
        <w:rPr>
          <w:rFonts w:ascii="宋体" w:hAnsi="宋体"/>
          <w:sz w:val="24"/>
        </w:rPr>
        <w:t>在教学过程中，不断加强校企合作，引进企业入驻学校，促进校企深度融合，模拟企业真实的工作环境，服务地方经济发展；将企业所需课程嵌入到专业人才培养方案中，把真实工作案例引入到专业课堂中，课程由企业资深讲师和行业企业专家进行讲授，并且不定期安排教师下企业进行岗位技能培训。使任课教师理论水平提高，实践经验更加丰富，具备计算机行业“双师”型教师资格。</w:t>
      </w:r>
    </w:p>
    <w:p w14:paraId="06F09C6F">
      <w:pPr>
        <w:pStyle w:val="92"/>
        <w:ind w:firstLine="480"/>
        <w:rPr>
          <w:rFonts w:hint="eastAsia" w:ascii="宋体" w:hAnsi="宋体"/>
          <w:sz w:val="24"/>
        </w:rPr>
      </w:pPr>
      <w:r>
        <w:rPr>
          <w:rFonts w:ascii="宋体" w:hAnsi="宋体"/>
          <w:sz w:val="24"/>
        </w:rPr>
        <w:t>坚持一个原则：主动适应社会经济发展需要，坚持德智体美全面发展，突出应用性和针对性，加强实践能力培养，贯彻产学结合思想，从实际出发办出特色；</w:t>
      </w:r>
    </w:p>
    <w:p w14:paraId="57AE10EF">
      <w:pPr>
        <w:pStyle w:val="92"/>
        <w:ind w:firstLine="480"/>
        <w:rPr>
          <w:rFonts w:hint="eastAsia" w:ascii="宋体" w:hAnsi="宋体"/>
          <w:sz w:val="24"/>
        </w:rPr>
      </w:pPr>
      <w:r>
        <w:rPr>
          <w:rFonts w:ascii="宋体" w:hAnsi="宋体"/>
          <w:sz w:val="24"/>
        </w:rPr>
        <w:t>面向三大岗位：软件应用与开发岗位、硬件调试与维护岗位和网络建设与管理岗位；</w:t>
      </w:r>
    </w:p>
    <w:p w14:paraId="4BCC8D05">
      <w:pPr>
        <w:pStyle w:val="92"/>
        <w:ind w:firstLine="480"/>
        <w:rPr>
          <w:rFonts w:hint="eastAsia" w:ascii="宋体" w:hAnsi="宋体"/>
          <w:sz w:val="24"/>
        </w:rPr>
      </w:pPr>
      <w:r>
        <w:rPr>
          <w:rFonts w:ascii="宋体" w:hAnsi="宋体"/>
          <w:sz w:val="24"/>
        </w:rPr>
        <w:t>通过三个结合：教学做相结合；素质养成与能力培养相结合，校内实训和校外实践相结合。</w:t>
      </w:r>
    </w:p>
    <w:p w14:paraId="014ADDC0">
      <w:pPr>
        <w:pStyle w:val="92"/>
        <w:ind w:firstLine="0" w:firstLineChars="0"/>
        <w:rPr>
          <w:sz w:val="24"/>
        </w:rPr>
      </w:pPr>
      <w:bookmarkStart w:id="225" w:name="_Toc105418930"/>
      <w:bookmarkStart w:id="226" w:name="_Toc105958545"/>
      <w:bookmarkStart w:id="227" w:name="_Toc118920234"/>
      <w:r>
        <w:rPr>
          <w:sz w:val="24"/>
        </w:rPr>
        <w:t>2.教学方法手段</w:t>
      </w:r>
      <w:bookmarkEnd w:id="225"/>
      <w:bookmarkEnd w:id="226"/>
      <w:bookmarkEnd w:id="227"/>
    </w:p>
    <w:p w14:paraId="3029B590">
      <w:pPr>
        <w:pStyle w:val="92"/>
        <w:ind w:firstLine="480"/>
        <w:rPr>
          <w:rFonts w:hint="eastAsia" w:ascii="宋体" w:hAnsi="宋体"/>
          <w:sz w:val="24"/>
        </w:rPr>
      </w:pPr>
      <w:r>
        <w:rPr>
          <w:rFonts w:ascii="宋体" w:hAnsi="宋体"/>
          <w:sz w:val="24"/>
        </w:rPr>
        <w:t>推广现代学徒制试点经验，普及项目教学、案例教学、情境教学、模块化教学等教学方式，广泛运用启发式、探究式、讨论式、参与式等教学方法，推进任务驱动，项目导向、情景教学方法。推广线上线下混合式教学，通过在线网络教学平台，教师优化课程教学资源，发布相关课程教学任务，通过课程视频、课程课件、课程讨论等多种教学形式，学生积极参与网络课程视频学习、课程活动、章节测验、课程实训等多项教学项目，参与课程讨论，及时提出自己的观点，通过在线课程学习，不会的地方通过教师答疑环节，听懂、学会课程任务。</w:t>
      </w:r>
    </w:p>
    <w:p w14:paraId="4B273299">
      <w:pPr>
        <w:pStyle w:val="92"/>
        <w:ind w:firstLine="480"/>
        <w:rPr>
          <w:rFonts w:hint="eastAsia" w:ascii="宋体" w:hAnsi="宋体"/>
          <w:sz w:val="24"/>
        </w:rPr>
      </w:pPr>
      <w:r>
        <w:rPr>
          <w:rFonts w:ascii="宋体" w:hAnsi="宋体"/>
          <w:sz w:val="24"/>
        </w:rPr>
        <w:t>网络教学平台通过大数据技术能够分析实现学生的活跃度与参与情况，生成统计表，统计学生学习的总体学习情况，教师根据学习程度及时调整教学方案，实现学生网络教学平台课程学习的高效性。加强课堂教学管理，规范教学秩序，打造优质课堂。</w:t>
      </w:r>
    </w:p>
    <w:p w14:paraId="39CD0265">
      <w:pPr>
        <w:pStyle w:val="87"/>
        <w:rPr>
          <w:rFonts w:hint="eastAsia" w:ascii="黑体" w:hAnsi="黑体"/>
          <w:b/>
          <w:sz w:val="28"/>
          <w:szCs w:val="28"/>
        </w:rPr>
      </w:pPr>
      <w:bookmarkStart w:id="228" w:name="_Toc121249040"/>
      <w:bookmarkStart w:id="229" w:name="_Toc118920235"/>
      <w:bookmarkStart w:id="230" w:name="_Toc93483832"/>
      <w:r>
        <w:rPr>
          <w:rFonts w:ascii="黑体" w:hAnsi="黑体"/>
          <w:b/>
          <w:sz w:val="28"/>
          <w:szCs w:val="28"/>
        </w:rPr>
        <w:t>（五）考核评价</w:t>
      </w:r>
      <w:bookmarkEnd w:id="228"/>
      <w:bookmarkEnd w:id="229"/>
      <w:bookmarkEnd w:id="230"/>
    </w:p>
    <w:p w14:paraId="08E1A095">
      <w:pPr>
        <w:pStyle w:val="92"/>
        <w:ind w:firstLine="0" w:firstLineChars="0"/>
        <w:rPr>
          <w:sz w:val="24"/>
        </w:rPr>
      </w:pPr>
      <w:bookmarkStart w:id="231" w:name="_Toc118920236"/>
      <w:bookmarkStart w:id="232" w:name="_Toc105958547"/>
      <w:bookmarkStart w:id="233" w:name="_Toc105418932"/>
      <w:r>
        <w:rPr>
          <w:sz w:val="24"/>
        </w:rPr>
        <w:t>1.课程考核</w:t>
      </w:r>
      <w:bookmarkEnd w:id="231"/>
      <w:bookmarkEnd w:id="232"/>
      <w:bookmarkEnd w:id="233"/>
    </w:p>
    <w:p w14:paraId="52DA16F8">
      <w:pPr>
        <w:pStyle w:val="92"/>
        <w:ind w:firstLine="480"/>
        <w:rPr>
          <w:rFonts w:hint="eastAsia" w:ascii="宋体" w:hAnsi="宋体"/>
          <w:sz w:val="24"/>
        </w:rPr>
      </w:pPr>
      <w:r>
        <w:rPr>
          <w:rFonts w:ascii="宋体" w:hAnsi="宋体"/>
          <w:sz w:val="24"/>
        </w:rPr>
        <w:t>（1）操作性能力较强的专业课</w:t>
      </w:r>
    </w:p>
    <w:p w14:paraId="13B013B2">
      <w:pPr>
        <w:pStyle w:val="92"/>
        <w:ind w:firstLine="480"/>
        <w:rPr>
          <w:rFonts w:hint="eastAsia" w:ascii="宋体" w:hAnsi="宋体"/>
          <w:sz w:val="24"/>
        </w:rPr>
      </w:pPr>
      <w:r>
        <w:rPr>
          <w:rFonts w:ascii="宋体" w:hAnsi="宋体"/>
          <w:sz w:val="24"/>
        </w:rPr>
        <w:t>《C语言程序设计》、《</w:t>
      </w:r>
      <w:r>
        <w:rPr>
          <w:rFonts w:hint="eastAsia" w:ascii="宋体" w:hAnsi="宋体"/>
          <w:sz w:val="24"/>
        </w:rPr>
        <w:t>MySQL</w:t>
      </w:r>
      <w:r>
        <w:rPr>
          <w:rFonts w:ascii="宋体" w:hAnsi="宋体"/>
          <w:sz w:val="24"/>
        </w:rPr>
        <w:t>数据库技术》、《操作系统原理》。</w:t>
      </w:r>
    </w:p>
    <w:p w14:paraId="64F040D8">
      <w:pPr>
        <w:pStyle w:val="92"/>
        <w:ind w:firstLine="480"/>
        <w:rPr>
          <w:rFonts w:hint="eastAsia" w:ascii="宋体" w:hAnsi="宋体"/>
          <w:sz w:val="24"/>
        </w:rPr>
      </w:pPr>
      <w:r>
        <w:rPr>
          <w:rFonts w:ascii="宋体" w:hAnsi="宋体"/>
          <w:sz w:val="24"/>
        </w:rPr>
        <w:t>考核采取形成性考核方式进行，由形成性考核的各项过程成绩组成，分数比例为：</w:t>
      </w:r>
    </w:p>
    <w:p w14:paraId="6FF48C9C">
      <w:pPr>
        <w:pStyle w:val="92"/>
        <w:ind w:firstLine="480"/>
        <w:rPr>
          <w:rFonts w:hint="eastAsia" w:ascii="宋体" w:hAnsi="宋体"/>
          <w:sz w:val="24"/>
        </w:rPr>
      </w:pPr>
      <w:r>
        <w:rPr>
          <w:rFonts w:ascii="宋体" w:hAnsi="宋体"/>
          <w:sz w:val="24"/>
        </w:rPr>
        <w:t>总评成绩 =平时学习表现（20%）+作业（10%）+阶段性考核（30%）</w:t>
      </w:r>
      <w:r>
        <w:t xml:space="preserve"> </w:t>
      </w:r>
      <w:r>
        <w:rPr>
          <w:rFonts w:ascii="宋体" w:hAnsi="宋体"/>
          <w:sz w:val="24"/>
        </w:rPr>
        <w:t xml:space="preserve">+期末考试成绩（40% ） </w:t>
      </w:r>
    </w:p>
    <w:p w14:paraId="13C33D54">
      <w:pPr>
        <w:pStyle w:val="92"/>
        <w:ind w:firstLine="480"/>
        <w:rPr>
          <w:rFonts w:hint="eastAsia" w:ascii="宋体" w:hAnsi="宋体"/>
          <w:sz w:val="24"/>
        </w:rPr>
      </w:pPr>
      <w:r>
        <w:rPr>
          <w:rFonts w:ascii="宋体" w:hAnsi="宋体"/>
          <w:sz w:val="24"/>
        </w:rPr>
        <w:t>注：课程设计可为集中实训</w:t>
      </w:r>
    </w:p>
    <w:p w14:paraId="44146E59">
      <w:pPr>
        <w:pStyle w:val="92"/>
        <w:ind w:firstLine="480"/>
        <w:rPr>
          <w:rFonts w:hint="eastAsia" w:ascii="宋体" w:hAnsi="宋体"/>
          <w:sz w:val="24"/>
        </w:rPr>
      </w:pPr>
      <w:r>
        <w:rPr>
          <w:rFonts w:ascii="宋体" w:hAnsi="宋体"/>
          <w:sz w:val="24"/>
        </w:rPr>
        <w:t>（2）理论性较强的专业课</w:t>
      </w:r>
    </w:p>
    <w:p w14:paraId="5EDA13F6">
      <w:pPr>
        <w:pStyle w:val="92"/>
        <w:ind w:firstLine="480"/>
        <w:rPr>
          <w:rFonts w:hint="eastAsia" w:ascii="宋体" w:hAnsi="宋体"/>
          <w:sz w:val="24"/>
        </w:rPr>
      </w:pPr>
      <w:r>
        <w:rPr>
          <w:rFonts w:ascii="宋体" w:hAnsi="宋体"/>
          <w:sz w:val="24"/>
        </w:rPr>
        <w:t>《数据结构》、《计算机专业英语》、《计算机网络基础》</w:t>
      </w:r>
    </w:p>
    <w:p w14:paraId="6F3CB714">
      <w:pPr>
        <w:pStyle w:val="92"/>
        <w:ind w:firstLine="480"/>
        <w:rPr>
          <w:rFonts w:hint="eastAsia" w:ascii="宋体" w:hAnsi="宋体"/>
          <w:sz w:val="24"/>
        </w:rPr>
      </w:pPr>
      <w:r>
        <w:rPr>
          <w:rFonts w:ascii="宋体" w:hAnsi="宋体"/>
          <w:sz w:val="24"/>
        </w:rPr>
        <w:t>考核采取形成性考核方式进行，由形成性考核的各项过程成绩组成，分数比例为：</w:t>
      </w:r>
    </w:p>
    <w:p w14:paraId="07487DFE">
      <w:pPr>
        <w:pStyle w:val="92"/>
        <w:ind w:firstLine="480"/>
        <w:rPr>
          <w:rFonts w:hint="eastAsia" w:ascii="宋体" w:hAnsi="宋体"/>
          <w:sz w:val="24"/>
        </w:rPr>
      </w:pPr>
      <w:r>
        <w:rPr>
          <w:rFonts w:ascii="宋体" w:hAnsi="宋体"/>
          <w:sz w:val="24"/>
        </w:rPr>
        <w:t>总评成绩 =平时学习表现（20%）+作业（10%）+单元考核（30%）+期末考试成绩（40% ）</w:t>
      </w:r>
      <w:r>
        <w:rPr>
          <w:rFonts w:hint="eastAsia" w:ascii="宋体" w:hAnsi="宋体"/>
          <w:sz w:val="24"/>
        </w:rPr>
        <w:t>。</w:t>
      </w:r>
    </w:p>
    <w:p w14:paraId="03163957">
      <w:pPr>
        <w:pStyle w:val="92"/>
        <w:ind w:firstLine="480"/>
        <w:rPr>
          <w:rFonts w:hint="eastAsia" w:ascii="宋体" w:hAnsi="宋体"/>
          <w:sz w:val="24"/>
        </w:rPr>
      </w:pPr>
      <w:r>
        <w:rPr>
          <w:rFonts w:ascii="宋体" w:hAnsi="宋体"/>
          <w:sz w:val="24"/>
        </w:rPr>
        <w:t>（3）公共基础课</w:t>
      </w:r>
    </w:p>
    <w:p w14:paraId="06A27DB3">
      <w:pPr>
        <w:pStyle w:val="92"/>
        <w:ind w:firstLine="480"/>
        <w:rPr>
          <w:rFonts w:hint="eastAsia" w:ascii="宋体" w:hAnsi="宋体"/>
          <w:sz w:val="24"/>
        </w:rPr>
      </w:pPr>
      <w:r>
        <w:rPr>
          <w:rFonts w:ascii="宋体" w:hAnsi="宋体"/>
          <w:sz w:val="24"/>
        </w:rPr>
        <w:t>《思想道德修养与法律基础》、《毛泽东思想和中国特色社会主义理论体系概论》、《岗位体能与体育锻炼》、《计算机操作与应用》。按照学校的相关考核方式进行考核。</w:t>
      </w:r>
    </w:p>
    <w:p w14:paraId="22BCED42">
      <w:pPr>
        <w:pStyle w:val="92"/>
        <w:ind w:firstLine="0" w:firstLineChars="0"/>
        <w:rPr>
          <w:sz w:val="24"/>
        </w:rPr>
      </w:pPr>
      <w:bookmarkStart w:id="234" w:name="_Toc118920237"/>
      <w:bookmarkStart w:id="235" w:name="_Toc105418933"/>
      <w:bookmarkStart w:id="236" w:name="_Toc105958548"/>
      <w:r>
        <w:rPr>
          <w:sz w:val="24"/>
        </w:rPr>
        <w:t>2.专项实践考核</w:t>
      </w:r>
      <w:bookmarkEnd w:id="234"/>
      <w:bookmarkEnd w:id="235"/>
      <w:bookmarkEnd w:id="236"/>
    </w:p>
    <w:p w14:paraId="44E6D469">
      <w:pPr>
        <w:pStyle w:val="92"/>
        <w:ind w:firstLine="480"/>
        <w:rPr>
          <w:rFonts w:hint="eastAsia" w:ascii="宋体" w:hAnsi="宋体"/>
          <w:sz w:val="24"/>
        </w:rPr>
      </w:pPr>
      <w:r>
        <w:rPr>
          <w:rFonts w:ascii="宋体" w:hAnsi="宋体"/>
          <w:sz w:val="24"/>
        </w:rPr>
        <w:t>（1）实训实习。实训实习是指时间在一周以上的课程实习、课程设计、专业实习、岗位实习。实行课程化管理，实习不合格者不具备毕业资格。按照学院实践教学管理规范要求评定成绩。</w:t>
      </w:r>
    </w:p>
    <w:p w14:paraId="666F89C2">
      <w:pPr>
        <w:pStyle w:val="92"/>
        <w:ind w:firstLine="480"/>
        <w:rPr>
          <w:rFonts w:hint="eastAsia" w:ascii="宋体" w:hAnsi="宋体"/>
          <w:sz w:val="24"/>
        </w:rPr>
      </w:pPr>
      <w:r>
        <w:rPr>
          <w:rFonts w:ascii="宋体" w:hAnsi="宋体"/>
          <w:sz w:val="24"/>
        </w:rPr>
        <w:t>（2）毕业论文（设计）。毕业论文(设计)是实践教学的重要组成部分，平时成绩（30%）、审阅成绩（30%）和答辩成绩（40%）折算后按优(90--100)，良(75--89)，及格(60--74)，不及格(59分以下)评定等级。</w:t>
      </w:r>
    </w:p>
    <w:p w14:paraId="6004D641">
      <w:pPr>
        <w:pStyle w:val="87"/>
        <w:rPr>
          <w:rFonts w:hint="eastAsia" w:ascii="黑体" w:hAnsi="黑体"/>
          <w:b/>
          <w:sz w:val="28"/>
          <w:szCs w:val="28"/>
        </w:rPr>
      </w:pPr>
      <w:bookmarkStart w:id="237" w:name="_Toc121249041"/>
      <w:bookmarkStart w:id="238" w:name="_Toc118920238"/>
      <w:bookmarkStart w:id="239" w:name="_Toc93483833"/>
      <w:r>
        <w:rPr>
          <w:rFonts w:ascii="黑体" w:hAnsi="黑体"/>
          <w:b/>
          <w:sz w:val="28"/>
          <w:szCs w:val="28"/>
        </w:rPr>
        <w:t>（六）质量管理</w:t>
      </w:r>
      <w:bookmarkEnd w:id="237"/>
      <w:bookmarkEnd w:id="238"/>
      <w:bookmarkEnd w:id="239"/>
    </w:p>
    <w:p w14:paraId="349C6257">
      <w:pPr>
        <w:pStyle w:val="92"/>
        <w:ind w:firstLine="480"/>
        <w:rPr>
          <w:rFonts w:hint="eastAsia" w:ascii="宋体" w:hAnsi="宋体"/>
          <w:sz w:val="24"/>
        </w:rPr>
      </w:pPr>
      <w:bookmarkStart w:id="240" w:name="_Toc46303733"/>
      <w:bookmarkStart w:id="241" w:name="_Toc93483834"/>
      <w:r>
        <w:rPr>
          <w:rFonts w:ascii="宋体" w:hAnsi="宋体"/>
          <w:sz w:val="24"/>
        </w:rPr>
        <w:t>学校和系部已经建立软件技术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14:paraId="6E757E91">
      <w:pPr>
        <w:pStyle w:val="92"/>
        <w:ind w:firstLine="480"/>
        <w:rPr>
          <w:rFonts w:hint="eastAsia" w:ascii="宋体" w:hAnsi="宋体"/>
          <w:sz w:val="24"/>
        </w:rPr>
      </w:pPr>
      <w:r>
        <w:rPr>
          <w:rFonts w:ascii="宋体" w:hAnsi="宋体"/>
          <w:sz w:val="24"/>
        </w:rPr>
        <w:t>学校和系部已经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14:paraId="2C856E26">
      <w:pPr>
        <w:pStyle w:val="92"/>
        <w:ind w:firstLine="480"/>
        <w:rPr>
          <w:rFonts w:hint="eastAsia" w:ascii="宋体" w:hAnsi="宋体"/>
          <w:sz w:val="24"/>
        </w:rPr>
      </w:pPr>
      <w:r>
        <w:rPr>
          <w:rFonts w:ascii="宋体" w:hAnsi="宋体"/>
          <w:sz w:val="24"/>
        </w:rPr>
        <w:t>学校已经建立毕业生跟踪反馈机制及社会评价机制，并对生源情况、在校生学业水平、毕业生就业情况等进行分析，定期评价人才培养质量和培养目标达成情况。</w:t>
      </w:r>
    </w:p>
    <w:p w14:paraId="15DF69D2">
      <w:pPr>
        <w:pStyle w:val="92"/>
        <w:ind w:firstLine="480"/>
        <w:rPr>
          <w:rFonts w:hint="eastAsia" w:ascii="宋体" w:hAnsi="宋体"/>
          <w:sz w:val="24"/>
        </w:rPr>
      </w:pPr>
      <w:r>
        <w:rPr>
          <w:rFonts w:ascii="宋体" w:hAnsi="宋体"/>
          <w:sz w:val="24"/>
        </w:rPr>
        <w:t>软件教研室充分利用评价分析结果有效改进专业教学，持续提高人才培养质量。</w:t>
      </w:r>
    </w:p>
    <w:p w14:paraId="36EB51BD">
      <w:pPr>
        <w:pStyle w:val="85"/>
        <w:rPr>
          <w:b/>
        </w:rPr>
      </w:pPr>
      <w:bookmarkStart w:id="242" w:name="_Toc118920239"/>
      <w:bookmarkStart w:id="243" w:name="_Toc121249042"/>
      <w:r>
        <w:rPr>
          <w:b/>
        </w:rPr>
        <w:t>十三、毕业要求</w:t>
      </w:r>
      <w:bookmarkEnd w:id="240"/>
      <w:bookmarkEnd w:id="241"/>
      <w:bookmarkEnd w:id="242"/>
      <w:bookmarkEnd w:id="243"/>
    </w:p>
    <w:p w14:paraId="7CAB9F31">
      <w:pPr>
        <w:pStyle w:val="87"/>
        <w:rPr>
          <w:rFonts w:hint="eastAsia" w:ascii="黑体" w:hAnsi="黑体"/>
          <w:b/>
          <w:sz w:val="28"/>
          <w:szCs w:val="28"/>
        </w:rPr>
      </w:pPr>
      <w:bookmarkStart w:id="244" w:name="_Toc121249043"/>
      <w:bookmarkStart w:id="245" w:name="_Toc118920240"/>
      <w:bookmarkStart w:id="246" w:name="_Toc93483835"/>
      <w:bookmarkStart w:id="247" w:name="_Toc46303734"/>
      <w:bookmarkStart w:id="248" w:name="_Toc407696152"/>
      <w:bookmarkStart w:id="249" w:name="_Toc405393395"/>
      <w:bookmarkStart w:id="250" w:name="_Toc407697910"/>
      <w:r>
        <w:rPr>
          <w:rFonts w:ascii="黑体" w:hAnsi="黑体"/>
          <w:b/>
          <w:sz w:val="28"/>
          <w:szCs w:val="28"/>
        </w:rPr>
        <w:t>（一）学分要求</w:t>
      </w:r>
      <w:bookmarkEnd w:id="244"/>
      <w:bookmarkEnd w:id="245"/>
      <w:bookmarkEnd w:id="246"/>
      <w:bookmarkEnd w:id="247"/>
      <w:bookmarkEnd w:id="248"/>
      <w:bookmarkEnd w:id="249"/>
      <w:bookmarkEnd w:id="250"/>
    </w:p>
    <w:bookmarkEnd w:id="127"/>
    <w:bookmarkEnd w:id="128"/>
    <w:bookmarkEnd w:id="129"/>
    <w:bookmarkEnd w:id="130"/>
    <w:bookmarkEnd w:id="131"/>
    <w:p w14:paraId="5F070B57">
      <w:pPr>
        <w:snapToGrid w:val="0"/>
        <w:spacing w:line="500" w:lineRule="exact"/>
        <w:ind w:firstLine="480" w:firstLineChars="200"/>
        <w:rPr>
          <w:rFonts w:hint="eastAsia" w:ascii="宋体" w:hAnsi="宋体"/>
          <w:sz w:val="24"/>
          <w:szCs w:val="24"/>
        </w:rPr>
      </w:pPr>
      <w:bookmarkStart w:id="251" w:name="_Hlk11874548"/>
      <w:bookmarkStart w:id="252" w:name="_Toc405393396"/>
      <w:bookmarkStart w:id="253" w:name="_Toc305418734"/>
      <w:bookmarkStart w:id="254" w:name="_Toc407697911"/>
      <w:bookmarkStart w:id="255" w:name="_Toc407696153"/>
      <w:bookmarkStart w:id="256" w:name="_Toc46303735"/>
      <w:bookmarkStart w:id="257" w:name="_Toc93483836"/>
      <w:bookmarkStart w:id="258" w:name="_Toc303837894"/>
      <w:r>
        <w:rPr>
          <w:rFonts w:hint="eastAsia" w:ascii="宋体" w:hAnsi="宋体"/>
          <w:sz w:val="24"/>
          <w:szCs w:val="24"/>
        </w:rPr>
        <w:t>总学分：要求学生毕业最低学分16</w:t>
      </w:r>
      <w:r>
        <w:rPr>
          <w:rFonts w:ascii="宋体" w:hAnsi="宋体"/>
          <w:sz w:val="24"/>
          <w:szCs w:val="24"/>
        </w:rPr>
        <w:t>1</w:t>
      </w:r>
      <w:r>
        <w:rPr>
          <w:rFonts w:hint="eastAsia" w:ascii="宋体" w:hAnsi="宋体"/>
          <w:sz w:val="24"/>
          <w:szCs w:val="24"/>
        </w:rPr>
        <w:t>学分。（说明：毕业最低学分由课程学分、第二课堂学分、操行学分三部分组成。其中包括“课程学分”1</w:t>
      </w:r>
      <w:r>
        <w:rPr>
          <w:rFonts w:ascii="宋体" w:hAnsi="宋体"/>
          <w:sz w:val="24"/>
          <w:szCs w:val="24"/>
        </w:rPr>
        <w:t>53</w:t>
      </w:r>
      <w:r>
        <w:rPr>
          <w:rFonts w:hint="eastAsia" w:ascii="宋体" w:hAnsi="宋体"/>
          <w:sz w:val="24"/>
          <w:szCs w:val="24"/>
        </w:rPr>
        <w:t>学分，第二课堂5学分，操行学分3学分）。</w:t>
      </w:r>
    </w:p>
    <w:p w14:paraId="2C4B0237">
      <w:pPr>
        <w:pStyle w:val="92"/>
        <w:ind w:firstLine="480"/>
        <w:rPr>
          <w:rFonts w:hint="eastAsia" w:ascii="宋体" w:hAnsi="宋体"/>
          <w:sz w:val="24"/>
        </w:rPr>
      </w:pPr>
      <w:r>
        <w:rPr>
          <w:rFonts w:ascii="宋体" w:hAnsi="宋体"/>
          <w:sz w:val="24"/>
        </w:rPr>
        <w:t>学分设定标准以授课（训练）学时数（或周数）为主要依据。</w:t>
      </w:r>
    </w:p>
    <w:bookmarkEnd w:id="251"/>
    <w:p w14:paraId="54A0CA40">
      <w:pPr>
        <w:pStyle w:val="92"/>
        <w:ind w:firstLine="480"/>
        <w:rPr>
          <w:rFonts w:hint="eastAsia" w:ascii="宋体" w:hAnsi="宋体"/>
          <w:sz w:val="24"/>
        </w:rPr>
      </w:pPr>
      <w:r>
        <w:rPr>
          <w:rFonts w:ascii="宋体" w:hAnsi="宋体"/>
          <w:sz w:val="24"/>
        </w:rPr>
        <w:t>1</w:t>
      </w:r>
      <w:r>
        <w:rPr>
          <w:rFonts w:hint="eastAsia" w:ascii="宋体" w:hAnsi="宋体"/>
          <w:sz w:val="24"/>
        </w:rPr>
        <w:t>.</w:t>
      </w:r>
      <w:r>
        <w:rPr>
          <w:rFonts w:ascii="宋体" w:hAnsi="宋体"/>
          <w:sz w:val="24"/>
        </w:rPr>
        <w:t>理论与实践一体化课程教学按每16学时1学分计；</w:t>
      </w:r>
    </w:p>
    <w:p w14:paraId="377BE406">
      <w:pPr>
        <w:pStyle w:val="92"/>
        <w:ind w:firstLine="480"/>
        <w:rPr>
          <w:rFonts w:hint="eastAsia" w:ascii="宋体" w:hAnsi="宋体"/>
          <w:sz w:val="24"/>
        </w:rPr>
      </w:pPr>
      <w:r>
        <w:rPr>
          <w:rFonts w:ascii="宋体" w:hAnsi="宋体"/>
          <w:sz w:val="24"/>
        </w:rPr>
        <w:t>2.综合实践教学环节按每周1学分计；</w:t>
      </w:r>
    </w:p>
    <w:p w14:paraId="26E78DCD">
      <w:pPr>
        <w:pStyle w:val="92"/>
        <w:ind w:firstLine="480"/>
        <w:rPr>
          <w:rFonts w:hint="eastAsia" w:ascii="宋体" w:hAnsi="宋体"/>
          <w:sz w:val="24"/>
        </w:rPr>
      </w:pPr>
      <w:r>
        <w:rPr>
          <w:rFonts w:ascii="宋体" w:hAnsi="宋体"/>
          <w:sz w:val="24"/>
        </w:rPr>
        <w:t>3.学分的最小计量单元为0.5学分。</w:t>
      </w:r>
    </w:p>
    <w:p w14:paraId="1C37C03A">
      <w:pPr>
        <w:pStyle w:val="92"/>
        <w:ind w:firstLine="480"/>
        <w:rPr>
          <w:rFonts w:hint="eastAsia" w:ascii="宋体" w:hAnsi="宋体"/>
          <w:sz w:val="24"/>
        </w:rPr>
      </w:pPr>
      <w:r>
        <w:rPr>
          <w:rFonts w:ascii="宋体" w:hAnsi="宋体"/>
          <w:sz w:val="24"/>
        </w:rPr>
        <w:t>4.上级教育行政管理部门相关文件有明确的学分学时规定的，如《形势与政策》课程等情况，按照规定执行，不进行折算。</w:t>
      </w:r>
    </w:p>
    <w:p w14:paraId="21D620E0">
      <w:pPr>
        <w:pStyle w:val="92"/>
        <w:ind w:firstLine="480"/>
      </w:pPr>
      <w:r>
        <w:rPr>
          <w:rFonts w:ascii="宋体" w:hAnsi="宋体"/>
          <w:sz w:val="24"/>
        </w:rPr>
        <w:t>5.实施学分奖励、以证代考抵学分和学分互认转换，具体办法按《德州科技职业学院学分制管理办法》及其配套实施细则执行</w:t>
      </w:r>
      <w:r>
        <w:t>。</w:t>
      </w:r>
    </w:p>
    <w:p w14:paraId="2EB806DF">
      <w:pPr>
        <w:pStyle w:val="87"/>
        <w:rPr>
          <w:rFonts w:hint="eastAsia" w:ascii="黑体" w:hAnsi="黑体"/>
          <w:b/>
          <w:sz w:val="28"/>
          <w:szCs w:val="28"/>
        </w:rPr>
      </w:pPr>
      <w:bookmarkStart w:id="259" w:name="_Toc121249044"/>
      <w:bookmarkStart w:id="260" w:name="_Toc118920241"/>
      <w:r>
        <w:rPr>
          <w:rFonts w:ascii="黑体" w:hAnsi="黑体"/>
          <w:b/>
          <w:sz w:val="28"/>
          <w:szCs w:val="28"/>
        </w:rPr>
        <w:t>（二）</w:t>
      </w:r>
      <w:bookmarkEnd w:id="252"/>
      <w:bookmarkEnd w:id="253"/>
      <w:bookmarkEnd w:id="254"/>
      <w:bookmarkEnd w:id="255"/>
      <w:r>
        <w:rPr>
          <w:rFonts w:ascii="黑体" w:hAnsi="黑体"/>
          <w:b/>
          <w:sz w:val="28"/>
          <w:szCs w:val="28"/>
        </w:rPr>
        <w:t>证书要求</w:t>
      </w:r>
      <w:bookmarkEnd w:id="256"/>
      <w:bookmarkEnd w:id="257"/>
      <w:bookmarkEnd w:id="259"/>
      <w:bookmarkEnd w:id="260"/>
    </w:p>
    <w:bookmarkEnd w:id="258"/>
    <w:p w14:paraId="64EC5627">
      <w:pPr>
        <w:pStyle w:val="93"/>
      </w:pPr>
      <w:bookmarkStart w:id="261" w:name="_Toc46303739"/>
      <w:bookmarkStart w:id="262" w:name="_Toc481405110"/>
      <w:bookmarkStart w:id="263" w:name="_Hlk45893963"/>
      <w:bookmarkStart w:id="264" w:name="_Toc481601242"/>
      <w:r>
        <w:t>表11  通用证书要求</w:t>
      </w:r>
    </w:p>
    <w:tbl>
      <w:tblPr>
        <w:tblStyle w:val="3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3061"/>
        <w:gridCol w:w="3114"/>
        <w:gridCol w:w="972"/>
        <w:gridCol w:w="685"/>
      </w:tblGrid>
      <w:tr w14:paraId="6371E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exact"/>
        </w:trPr>
        <w:tc>
          <w:tcPr>
            <w:tcW w:w="403" w:type="pct"/>
          </w:tcPr>
          <w:p w14:paraId="59B1F866">
            <w:pPr>
              <w:pStyle w:val="94"/>
              <w:framePr w:hSpace="0" w:wrap="auto" w:vAnchor="margin" w:hAnchor="text" w:xAlign="left" w:yAlign="inline"/>
              <w:jc w:val="center"/>
              <w:rPr>
                <w:b/>
                <w:bCs/>
              </w:rPr>
            </w:pPr>
            <w:r>
              <w:rPr>
                <w:b/>
                <w:bCs/>
              </w:rPr>
              <w:t>序号</w:t>
            </w:r>
          </w:p>
        </w:tc>
        <w:tc>
          <w:tcPr>
            <w:tcW w:w="1796" w:type="pct"/>
          </w:tcPr>
          <w:p w14:paraId="1B933FEB">
            <w:pPr>
              <w:pStyle w:val="94"/>
              <w:framePr w:hSpace="0" w:wrap="auto" w:vAnchor="margin" w:hAnchor="text" w:xAlign="left" w:yAlign="inline"/>
              <w:jc w:val="center"/>
              <w:rPr>
                <w:b/>
                <w:bCs/>
              </w:rPr>
            </w:pPr>
            <w:r>
              <w:rPr>
                <w:b/>
                <w:bCs/>
              </w:rPr>
              <w:t>职业资格名称</w:t>
            </w:r>
          </w:p>
        </w:tc>
        <w:tc>
          <w:tcPr>
            <w:tcW w:w="1827" w:type="pct"/>
          </w:tcPr>
          <w:p w14:paraId="7B07CC32">
            <w:pPr>
              <w:pStyle w:val="94"/>
              <w:framePr w:hSpace="0" w:wrap="auto" w:vAnchor="margin" w:hAnchor="text" w:xAlign="left" w:yAlign="inline"/>
              <w:jc w:val="center"/>
              <w:rPr>
                <w:b/>
                <w:bCs/>
              </w:rPr>
            </w:pPr>
            <w:r>
              <w:rPr>
                <w:b/>
                <w:bCs/>
              </w:rPr>
              <w:t>颁证单位</w:t>
            </w:r>
          </w:p>
        </w:tc>
        <w:tc>
          <w:tcPr>
            <w:tcW w:w="570" w:type="pct"/>
          </w:tcPr>
          <w:p w14:paraId="75319259">
            <w:pPr>
              <w:pStyle w:val="94"/>
              <w:framePr w:hSpace="0" w:wrap="auto" w:vAnchor="margin" w:hAnchor="text" w:xAlign="left" w:yAlign="inline"/>
              <w:jc w:val="center"/>
              <w:rPr>
                <w:b/>
                <w:bCs/>
              </w:rPr>
            </w:pPr>
            <w:r>
              <w:rPr>
                <w:b/>
                <w:bCs/>
              </w:rPr>
              <w:t>等级</w:t>
            </w:r>
          </w:p>
        </w:tc>
        <w:tc>
          <w:tcPr>
            <w:tcW w:w="402" w:type="pct"/>
          </w:tcPr>
          <w:p w14:paraId="09C847A9">
            <w:pPr>
              <w:pStyle w:val="94"/>
              <w:framePr w:hSpace="0" w:wrap="auto" w:vAnchor="margin" w:hAnchor="text" w:xAlign="left" w:yAlign="inline"/>
              <w:jc w:val="center"/>
              <w:rPr>
                <w:b/>
                <w:bCs/>
              </w:rPr>
            </w:pPr>
            <w:r>
              <w:rPr>
                <w:b/>
                <w:bCs/>
              </w:rPr>
              <w:t>性质</w:t>
            </w:r>
          </w:p>
        </w:tc>
      </w:tr>
      <w:tr w14:paraId="556AD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403" w:type="pct"/>
            <w:vAlign w:val="center"/>
          </w:tcPr>
          <w:p w14:paraId="2356099D">
            <w:pPr>
              <w:pStyle w:val="94"/>
              <w:framePr w:hSpace="0" w:wrap="auto" w:vAnchor="margin" w:hAnchor="text" w:xAlign="left" w:yAlign="inline"/>
            </w:pPr>
            <w:r>
              <w:t>1</w:t>
            </w:r>
          </w:p>
        </w:tc>
        <w:tc>
          <w:tcPr>
            <w:tcW w:w="1796" w:type="pct"/>
            <w:vAlign w:val="center"/>
          </w:tcPr>
          <w:p w14:paraId="36BB8CD9">
            <w:pPr>
              <w:pStyle w:val="94"/>
              <w:framePr w:hSpace="0" w:wrap="auto" w:vAnchor="margin" w:hAnchor="text" w:xAlign="left" w:yAlign="inline"/>
            </w:pPr>
            <w:r>
              <w:t>普通话水平测试等级证书</w:t>
            </w:r>
          </w:p>
        </w:tc>
        <w:tc>
          <w:tcPr>
            <w:tcW w:w="1827" w:type="pct"/>
            <w:vAlign w:val="center"/>
          </w:tcPr>
          <w:p w14:paraId="54173F3E">
            <w:pPr>
              <w:pStyle w:val="94"/>
              <w:framePr w:hSpace="0" w:wrap="auto" w:vAnchor="margin" w:hAnchor="text" w:xAlign="left" w:yAlign="inline"/>
            </w:pPr>
            <w:r>
              <w:t>山东省语言文字工作委员会</w:t>
            </w:r>
          </w:p>
        </w:tc>
        <w:tc>
          <w:tcPr>
            <w:tcW w:w="570" w:type="pct"/>
            <w:vAlign w:val="center"/>
          </w:tcPr>
          <w:p w14:paraId="1AE20245">
            <w:pPr>
              <w:pStyle w:val="94"/>
              <w:framePr w:hSpace="0" w:wrap="auto" w:vAnchor="margin" w:hAnchor="text" w:xAlign="left" w:yAlign="inline"/>
            </w:pPr>
            <w:r>
              <w:t>二级乙等及以上</w:t>
            </w:r>
          </w:p>
        </w:tc>
        <w:tc>
          <w:tcPr>
            <w:tcW w:w="402" w:type="pct"/>
            <w:vAlign w:val="center"/>
          </w:tcPr>
          <w:p w14:paraId="6B7DD540">
            <w:pPr>
              <w:pStyle w:val="94"/>
              <w:framePr w:hSpace="0" w:wrap="auto" w:vAnchor="margin" w:hAnchor="text" w:xAlign="left" w:yAlign="inline"/>
            </w:pPr>
            <w:r>
              <w:t>必取</w:t>
            </w:r>
          </w:p>
        </w:tc>
      </w:tr>
    </w:tbl>
    <w:p w14:paraId="7FB9BAB3">
      <w:pPr>
        <w:pStyle w:val="93"/>
      </w:pPr>
    </w:p>
    <w:p w14:paraId="133C6768">
      <w:pPr>
        <w:pStyle w:val="93"/>
      </w:pPr>
    </w:p>
    <w:p w14:paraId="0F57B65C">
      <w:pPr>
        <w:pStyle w:val="93"/>
      </w:pPr>
      <w:r>
        <w:t>表12  职业资格/职业技能等级证书要求</w:t>
      </w:r>
    </w:p>
    <w:tbl>
      <w:tblPr>
        <w:tblStyle w:val="3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3171"/>
        <w:gridCol w:w="3290"/>
        <w:gridCol w:w="685"/>
        <w:gridCol w:w="686"/>
      </w:tblGrid>
      <w:tr w14:paraId="22684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trPr>
        <w:tc>
          <w:tcPr>
            <w:tcW w:w="403" w:type="pct"/>
            <w:vAlign w:val="center"/>
          </w:tcPr>
          <w:p w14:paraId="32FB9607">
            <w:pPr>
              <w:pStyle w:val="94"/>
              <w:framePr w:hSpace="0" w:wrap="auto" w:vAnchor="margin" w:hAnchor="text" w:xAlign="left" w:yAlign="inline"/>
              <w:jc w:val="center"/>
              <w:rPr>
                <w:b/>
                <w:bCs/>
              </w:rPr>
            </w:pPr>
            <w:r>
              <w:rPr>
                <w:b/>
                <w:bCs/>
              </w:rPr>
              <w:t>序号</w:t>
            </w:r>
          </w:p>
        </w:tc>
        <w:tc>
          <w:tcPr>
            <w:tcW w:w="1860" w:type="pct"/>
            <w:vAlign w:val="center"/>
          </w:tcPr>
          <w:p w14:paraId="78B763A1">
            <w:pPr>
              <w:pStyle w:val="94"/>
              <w:framePr w:hSpace="0" w:wrap="auto" w:vAnchor="margin" w:hAnchor="text" w:xAlign="left" w:yAlign="inline"/>
              <w:jc w:val="center"/>
              <w:rPr>
                <w:b/>
                <w:bCs/>
              </w:rPr>
            </w:pPr>
            <w:r>
              <w:rPr>
                <w:b/>
                <w:bCs/>
              </w:rPr>
              <w:t>证书名称</w:t>
            </w:r>
          </w:p>
        </w:tc>
        <w:tc>
          <w:tcPr>
            <w:tcW w:w="1930" w:type="pct"/>
            <w:vAlign w:val="center"/>
          </w:tcPr>
          <w:p w14:paraId="2E761691">
            <w:pPr>
              <w:pStyle w:val="94"/>
              <w:framePr w:hSpace="0" w:wrap="auto" w:vAnchor="margin" w:hAnchor="text" w:xAlign="left" w:yAlign="inline"/>
              <w:jc w:val="center"/>
              <w:rPr>
                <w:b/>
                <w:bCs/>
              </w:rPr>
            </w:pPr>
            <w:r>
              <w:rPr>
                <w:b/>
                <w:bCs/>
              </w:rPr>
              <w:t>颁证单位</w:t>
            </w:r>
          </w:p>
        </w:tc>
        <w:tc>
          <w:tcPr>
            <w:tcW w:w="402" w:type="pct"/>
            <w:vAlign w:val="center"/>
          </w:tcPr>
          <w:p w14:paraId="034C94EB">
            <w:pPr>
              <w:pStyle w:val="94"/>
              <w:framePr w:hSpace="0" w:wrap="auto" w:vAnchor="margin" w:hAnchor="text" w:xAlign="left" w:yAlign="inline"/>
              <w:jc w:val="center"/>
              <w:rPr>
                <w:b/>
                <w:bCs/>
              </w:rPr>
            </w:pPr>
            <w:r>
              <w:rPr>
                <w:b/>
                <w:bCs/>
              </w:rPr>
              <w:t>等级</w:t>
            </w:r>
          </w:p>
        </w:tc>
        <w:tc>
          <w:tcPr>
            <w:tcW w:w="402" w:type="pct"/>
            <w:vAlign w:val="center"/>
          </w:tcPr>
          <w:p w14:paraId="2BF99F7D">
            <w:pPr>
              <w:pStyle w:val="94"/>
              <w:framePr w:hSpace="0" w:wrap="auto" w:vAnchor="margin" w:hAnchor="text" w:xAlign="left" w:yAlign="inline"/>
              <w:jc w:val="center"/>
              <w:rPr>
                <w:b/>
                <w:bCs/>
              </w:rPr>
            </w:pPr>
            <w:r>
              <w:rPr>
                <w:b/>
                <w:bCs/>
              </w:rPr>
              <w:t>性质</w:t>
            </w:r>
          </w:p>
        </w:tc>
      </w:tr>
      <w:tr w14:paraId="553BA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03" w:type="pct"/>
            <w:vAlign w:val="center"/>
          </w:tcPr>
          <w:p w14:paraId="157955AC">
            <w:pPr>
              <w:pStyle w:val="94"/>
              <w:framePr w:hSpace="0" w:wrap="auto" w:vAnchor="margin" w:hAnchor="text" w:xAlign="left" w:yAlign="inline"/>
            </w:pPr>
            <w:r>
              <w:t>1</w:t>
            </w:r>
          </w:p>
        </w:tc>
        <w:tc>
          <w:tcPr>
            <w:tcW w:w="1860" w:type="pct"/>
            <w:vAlign w:val="center"/>
          </w:tcPr>
          <w:p w14:paraId="6AD86C91">
            <w:pPr>
              <w:pStyle w:val="94"/>
              <w:framePr w:hSpace="0" w:wrap="auto" w:vAnchor="margin" w:hAnchor="text" w:xAlign="left" w:yAlign="inline"/>
            </w:pPr>
            <w:r>
              <w:t>计算机等级考试三级数据库技术</w:t>
            </w:r>
          </w:p>
        </w:tc>
        <w:tc>
          <w:tcPr>
            <w:tcW w:w="1930" w:type="pct"/>
            <w:vAlign w:val="center"/>
          </w:tcPr>
          <w:p w14:paraId="0BC9E2A7">
            <w:pPr>
              <w:pStyle w:val="94"/>
              <w:framePr w:hSpace="0" w:wrap="auto" w:vAnchor="margin" w:hAnchor="text" w:xAlign="left" w:yAlign="inline"/>
            </w:pPr>
            <w:r>
              <w:t>教育部考试中心</w:t>
            </w:r>
          </w:p>
        </w:tc>
        <w:tc>
          <w:tcPr>
            <w:tcW w:w="402" w:type="pct"/>
            <w:vAlign w:val="center"/>
          </w:tcPr>
          <w:p w14:paraId="5B08CA67">
            <w:pPr>
              <w:pStyle w:val="94"/>
              <w:framePr w:hSpace="0" w:wrap="auto" w:vAnchor="margin" w:hAnchor="text" w:xAlign="left" w:yAlign="inline"/>
            </w:pPr>
            <w:r>
              <w:t>三级</w:t>
            </w:r>
          </w:p>
        </w:tc>
        <w:tc>
          <w:tcPr>
            <w:tcW w:w="402" w:type="pct"/>
            <w:vAlign w:val="center"/>
          </w:tcPr>
          <w:p w14:paraId="7B49B1EC">
            <w:pPr>
              <w:pStyle w:val="94"/>
              <w:framePr w:hSpace="0" w:wrap="auto" w:vAnchor="margin" w:hAnchor="text" w:xAlign="left" w:yAlign="inline"/>
            </w:pPr>
            <w:r>
              <w:t>选取</w:t>
            </w:r>
          </w:p>
        </w:tc>
      </w:tr>
      <w:tr w14:paraId="4D469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exact"/>
        </w:trPr>
        <w:tc>
          <w:tcPr>
            <w:tcW w:w="403" w:type="pct"/>
            <w:vAlign w:val="center"/>
          </w:tcPr>
          <w:p w14:paraId="6CD48E09">
            <w:pPr>
              <w:pStyle w:val="94"/>
              <w:framePr w:hSpace="0" w:wrap="auto" w:vAnchor="margin" w:hAnchor="text" w:xAlign="left" w:yAlign="inline"/>
            </w:pPr>
            <w:r>
              <w:t>2</w:t>
            </w:r>
          </w:p>
        </w:tc>
        <w:tc>
          <w:tcPr>
            <w:tcW w:w="1860" w:type="pct"/>
            <w:vAlign w:val="center"/>
          </w:tcPr>
          <w:p w14:paraId="3159E5CF">
            <w:pPr>
              <w:pStyle w:val="94"/>
              <w:framePr w:hSpace="0" w:wrap="auto" w:vAnchor="margin" w:hAnchor="text" w:xAlign="left" w:yAlign="inline"/>
            </w:pPr>
            <w:r>
              <w:t>计算机等级考试四级软件测试工程师</w:t>
            </w:r>
          </w:p>
        </w:tc>
        <w:tc>
          <w:tcPr>
            <w:tcW w:w="1930" w:type="pct"/>
            <w:vAlign w:val="center"/>
          </w:tcPr>
          <w:p w14:paraId="60D1F776">
            <w:pPr>
              <w:pStyle w:val="94"/>
              <w:framePr w:hSpace="0" w:wrap="auto" w:vAnchor="margin" w:hAnchor="text" w:xAlign="left" w:yAlign="inline"/>
            </w:pPr>
            <w:r>
              <w:t>教育部考试中心</w:t>
            </w:r>
          </w:p>
        </w:tc>
        <w:tc>
          <w:tcPr>
            <w:tcW w:w="402" w:type="pct"/>
            <w:vAlign w:val="center"/>
          </w:tcPr>
          <w:p w14:paraId="720F4BB9">
            <w:pPr>
              <w:pStyle w:val="94"/>
              <w:framePr w:hSpace="0" w:wrap="auto" w:vAnchor="margin" w:hAnchor="text" w:xAlign="left" w:yAlign="inline"/>
            </w:pPr>
            <w:r>
              <w:t>四级</w:t>
            </w:r>
          </w:p>
        </w:tc>
        <w:tc>
          <w:tcPr>
            <w:tcW w:w="402" w:type="pct"/>
            <w:vAlign w:val="center"/>
          </w:tcPr>
          <w:p w14:paraId="4FD8DA96">
            <w:pPr>
              <w:pStyle w:val="94"/>
              <w:framePr w:hSpace="0" w:wrap="auto" w:vAnchor="margin" w:hAnchor="text" w:xAlign="left" w:yAlign="inline"/>
            </w:pPr>
            <w:r>
              <w:t>选取</w:t>
            </w:r>
          </w:p>
        </w:tc>
      </w:tr>
      <w:tr w14:paraId="299DB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03" w:type="pct"/>
            <w:vAlign w:val="center"/>
          </w:tcPr>
          <w:p w14:paraId="28765BB4">
            <w:pPr>
              <w:pStyle w:val="94"/>
              <w:framePr w:hSpace="0" w:wrap="auto" w:vAnchor="margin" w:hAnchor="text" w:xAlign="left" w:yAlign="inline"/>
            </w:pPr>
            <w:r>
              <w:t>3</w:t>
            </w:r>
          </w:p>
        </w:tc>
        <w:tc>
          <w:tcPr>
            <w:tcW w:w="1860" w:type="pct"/>
            <w:vAlign w:val="center"/>
          </w:tcPr>
          <w:p w14:paraId="5FA8D6D7">
            <w:pPr>
              <w:pStyle w:val="94"/>
              <w:framePr w:hSpace="0" w:wrap="auto" w:vAnchor="margin" w:hAnchor="text" w:xAlign="left" w:yAlign="inline"/>
            </w:pPr>
            <w:r>
              <w:t>软件设计师</w:t>
            </w:r>
          </w:p>
        </w:tc>
        <w:tc>
          <w:tcPr>
            <w:tcW w:w="1930" w:type="pct"/>
            <w:vAlign w:val="center"/>
          </w:tcPr>
          <w:p w14:paraId="6B46D6C3">
            <w:pPr>
              <w:pStyle w:val="94"/>
              <w:framePr w:hSpace="0" w:wrap="auto" w:vAnchor="margin" w:hAnchor="text" w:xAlign="left" w:yAlign="inline"/>
            </w:pPr>
            <w:r>
              <w:t>人社部</w:t>
            </w:r>
          </w:p>
        </w:tc>
        <w:tc>
          <w:tcPr>
            <w:tcW w:w="402" w:type="pct"/>
            <w:vAlign w:val="center"/>
          </w:tcPr>
          <w:p w14:paraId="17A9DCD2">
            <w:pPr>
              <w:pStyle w:val="94"/>
              <w:framePr w:hSpace="0" w:wrap="auto" w:vAnchor="margin" w:hAnchor="text" w:xAlign="left" w:yAlign="inline"/>
            </w:pPr>
            <w:r>
              <w:t>中级</w:t>
            </w:r>
          </w:p>
        </w:tc>
        <w:tc>
          <w:tcPr>
            <w:tcW w:w="402" w:type="pct"/>
            <w:vAlign w:val="center"/>
          </w:tcPr>
          <w:p w14:paraId="6A892001">
            <w:pPr>
              <w:pStyle w:val="94"/>
              <w:framePr w:hSpace="0" w:wrap="auto" w:vAnchor="margin" w:hAnchor="text" w:xAlign="left" w:yAlign="inline"/>
            </w:pPr>
            <w:r>
              <w:t>选取</w:t>
            </w:r>
          </w:p>
        </w:tc>
      </w:tr>
      <w:bookmarkEnd w:id="261"/>
      <w:bookmarkEnd w:id="262"/>
      <w:bookmarkEnd w:id="263"/>
      <w:bookmarkEnd w:id="264"/>
    </w:tbl>
    <w:p w14:paraId="238169BD">
      <w:pPr>
        <w:keepNext/>
        <w:keepLines/>
        <w:spacing w:before="312" w:beforeLines="100" w:after="312" w:afterLines="100" w:line="500" w:lineRule="exact"/>
        <w:outlineLvl w:val="0"/>
        <w:rPr>
          <w:rFonts w:eastAsia="黑体"/>
          <w:b/>
          <w:bCs/>
          <w:kern w:val="44"/>
          <w:sz w:val="32"/>
          <w:szCs w:val="30"/>
        </w:rPr>
      </w:pPr>
      <w:bookmarkStart w:id="265" w:name="_Hlk12289955"/>
      <w:bookmarkStart w:id="266" w:name="_Toc121249045"/>
      <w:r>
        <w:rPr>
          <w:rFonts w:hint="eastAsia" w:eastAsia="黑体"/>
          <w:b/>
          <w:bCs/>
          <w:kern w:val="44"/>
          <w:sz w:val="32"/>
          <w:szCs w:val="30"/>
        </w:rPr>
        <w:t>十四、</w:t>
      </w:r>
      <w:bookmarkEnd w:id="265"/>
      <w:r>
        <w:rPr>
          <w:rFonts w:hint="eastAsia" w:eastAsia="黑体"/>
          <w:b/>
          <w:bCs/>
          <w:kern w:val="44"/>
          <w:sz w:val="32"/>
          <w:szCs w:val="30"/>
        </w:rPr>
        <w:t>附录</w:t>
      </w:r>
      <w:bookmarkEnd w:id="266"/>
    </w:p>
    <w:p w14:paraId="36C248BC">
      <w:pPr>
        <w:pStyle w:val="57"/>
        <w:spacing w:before="156" w:beforeLines="50" w:beforeAutospacing="0" w:after="0" w:afterAutospacing="0"/>
        <w:rPr>
          <w:rFonts w:hint="eastAsia" w:cs="Times New Roman"/>
          <w:kern w:val="2"/>
        </w:rPr>
      </w:pPr>
      <w:r>
        <w:rPr>
          <w:rFonts w:hint="eastAsia" w:cs="Times New Roman"/>
          <w:kern w:val="2"/>
        </w:rPr>
        <w:t>附件1：</w:t>
      </w:r>
      <w:r>
        <w:rPr>
          <w:rFonts w:cs="Times New Roman"/>
          <w:kern w:val="2"/>
        </w:rPr>
        <w:t xml:space="preserve"> </w:t>
      </w:r>
      <w:r>
        <w:rPr>
          <w:rFonts w:hint="eastAsia" w:cs="Times New Roman"/>
          <w:kern w:val="2"/>
        </w:rPr>
        <w:t>《德州科技职业学院学分制管理办法》</w:t>
      </w:r>
    </w:p>
    <w:p w14:paraId="566D1C4D">
      <w:pPr>
        <w:keepNext/>
        <w:keepLines/>
        <w:spacing w:before="156" w:beforeLines="50"/>
        <w:rPr>
          <w:rFonts w:hint="eastAsia" w:ascii="宋体" w:hAnsi="宋体"/>
          <w:sz w:val="24"/>
          <w:szCs w:val="24"/>
        </w:rPr>
      </w:pPr>
      <w:r>
        <w:rPr>
          <w:rFonts w:hint="eastAsia" w:ascii="宋体" w:hAnsi="宋体"/>
          <w:sz w:val="24"/>
          <w:szCs w:val="24"/>
        </w:rPr>
        <w:t>附件2：</w:t>
      </w:r>
      <w:r>
        <w:rPr>
          <w:rFonts w:ascii="宋体" w:hAnsi="宋体"/>
          <w:sz w:val="24"/>
          <w:szCs w:val="24"/>
        </w:rPr>
        <w:t xml:space="preserve"> 《</w:t>
      </w:r>
      <w:r>
        <w:rPr>
          <w:rFonts w:hint="eastAsia" w:ascii="宋体" w:hAnsi="宋体"/>
          <w:sz w:val="24"/>
          <w:szCs w:val="24"/>
        </w:rPr>
        <w:t>德州</w:t>
      </w:r>
      <w:r>
        <w:rPr>
          <w:rFonts w:ascii="宋体" w:hAnsi="宋体"/>
          <w:sz w:val="24"/>
          <w:szCs w:val="24"/>
        </w:rPr>
        <w:t>科技职业学院第二课堂学分认定及管理暂行办法》</w:t>
      </w:r>
    </w:p>
    <w:p w14:paraId="32E3A52B">
      <w:pPr>
        <w:spacing w:line="360" w:lineRule="auto"/>
        <w:ind w:firstLine="480" w:firstLineChars="200"/>
        <w:jc w:val="left"/>
        <w:rPr>
          <w:rFonts w:hint="eastAsia" w:ascii="宋体" w:hAnsi="宋体"/>
          <w:sz w:val="24"/>
          <w:szCs w:val="24"/>
        </w:rPr>
      </w:pPr>
    </w:p>
    <w:p w14:paraId="62442B60">
      <w:pPr>
        <w:wordWrap w:val="0"/>
        <w:spacing w:line="360" w:lineRule="auto"/>
        <w:ind w:firstLine="560" w:firstLineChars="200"/>
        <w:jc w:val="right"/>
        <w:rPr>
          <w:rFonts w:ascii="宋体"/>
          <w:sz w:val="28"/>
          <w:szCs w:val="28"/>
        </w:rPr>
      </w:pPr>
      <w:r>
        <w:rPr>
          <w:rFonts w:hint="eastAsia" w:ascii="宋体" w:hAnsi="宋体"/>
          <w:sz w:val="28"/>
          <w:szCs w:val="28"/>
        </w:rPr>
        <w:t>起草人：张玲</w:t>
      </w:r>
    </w:p>
    <w:p w14:paraId="6C40EA06">
      <w:pPr>
        <w:spacing w:line="360" w:lineRule="auto"/>
        <w:ind w:firstLine="560" w:firstLineChars="200"/>
        <w:jc w:val="right"/>
        <w:rPr>
          <w:rFonts w:hint="eastAsia" w:ascii="宋体" w:hAnsi="宋体"/>
          <w:sz w:val="28"/>
          <w:szCs w:val="28"/>
        </w:rPr>
      </w:pPr>
      <w:r>
        <w:rPr>
          <w:rFonts w:hint="eastAsia" w:ascii="宋体" w:hAnsi="宋体"/>
          <w:sz w:val="28"/>
          <w:szCs w:val="28"/>
        </w:rPr>
        <w:t>审核人：刘风</w:t>
      </w:r>
    </w:p>
    <w:p w14:paraId="693E1C52">
      <w:pPr>
        <w:rPr>
          <w:rFonts w:ascii="Times New Roman" w:hAnsi="Times New Roman"/>
          <w:color w:val="000000"/>
          <w:sz w:val="28"/>
          <w:szCs w:val="28"/>
          <w:lang w:val="en-US"/>
        </w:rPr>
      </w:pPr>
      <w:r>
        <w:rPr>
          <w:rFonts w:ascii="Times New Roman" w:hAnsi="Times New Roman"/>
          <w:color w:val="000000"/>
          <w:sz w:val="28"/>
          <w:szCs w:val="28"/>
          <w:lang w:val="en-US"/>
        </w:rPr>
        <w:br w:type="page"/>
      </w:r>
    </w:p>
    <w:p w14:paraId="1AEB66CE">
      <w:pPr>
        <w:jc w:val="center"/>
        <w:rPr>
          <w:rFonts w:ascii="Times New Roman" w:hAnsi="Times New Roman" w:eastAsia="方正小标宋简体"/>
          <w:sz w:val="44"/>
          <w:szCs w:val="44"/>
        </w:rPr>
      </w:pPr>
      <w:r>
        <w:rPr>
          <w:rFonts w:ascii="Times New Roman" w:hAnsi="Times New Roman" w:eastAsia="方正小标宋简体"/>
          <w:sz w:val="44"/>
          <w:szCs w:val="44"/>
        </w:rPr>
        <w:t>专业建设</w:t>
      </w:r>
      <w:r>
        <w:rPr>
          <w:rFonts w:hint="eastAsia" w:ascii="Times New Roman" w:hAnsi="Times New Roman" w:eastAsia="方正小标宋简体"/>
          <w:sz w:val="44"/>
          <w:szCs w:val="44"/>
        </w:rPr>
        <w:t>指导</w:t>
      </w:r>
      <w:r>
        <w:rPr>
          <w:rFonts w:ascii="Times New Roman" w:hAnsi="Times New Roman" w:eastAsia="方正小标宋简体"/>
          <w:sz w:val="44"/>
          <w:szCs w:val="44"/>
        </w:rPr>
        <w:t>委员会名单</w:t>
      </w:r>
    </w:p>
    <w:tbl>
      <w:tblPr>
        <w:tblStyle w:val="32"/>
        <w:tblpPr w:leftFromText="180" w:rightFromText="180" w:vertAnchor="text" w:horzAnchor="page" w:tblpXSpec="center" w:tblpY="562"/>
        <w:tblOverlap w:val="never"/>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1157"/>
        <w:gridCol w:w="1304"/>
        <w:gridCol w:w="1419"/>
        <w:gridCol w:w="2071"/>
        <w:gridCol w:w="1535"/>
      </w:tblGrid>
      <w:tr w14:paraId="7BE56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14:paraId="05C0FDD7">
            <w:pPr>
              <w:pStyle w:val="10"/>
              <w:rPr>
                <w:b/>
                <w:bCs/>
              </w:rPr>
            </w:pPr>
            <w:r>
              <w:rPr>
                <w:b/>
                <w:bCs/>
              </w:rPr>
              <w:t>序号</w:t>
            </w:r>
          </w:p>
        </w:tc>
        <w:tc>
          <w:tcPr>
            <w:tcW w:w="1157" w:type="dxa"/>
            <w:vAlign w:val="center"/>
          </w:tcPr>
          <w:p w14:paraId="54322C85">
            <w:pPr>
              <w:pStyle w:val="10"/>
              <w:rPr>
                <w:b/>
                <w:bCs/>
              </w:rPr>
            </w:pPr>
            <w:r>
              <w:rPr>
                <w:b/>
                <w:bCs/>
              </w:rPr>
              <w:t>姓名</w:t>
            </w:r>
          </w:p>
        </w:tc>
        <w:tc>
          <w:tcPr>
            <w:tcW w:w="1304" w:type="dxa"/>
            <w:vAlign w:val="center"/>
          </w:tcPr>
          <w:p w14:paraId="5746817F">
            <w:pPr>
              <w:pStyle w:val="10"/>
              <w:rPr>
                <w:b/>
                <w:bCs/>
              </w:rPr>
            </w:pPr>
            <w:r>
              <w:rPr>
                <w:b/>
                <w:bCs/>
              </w:rPr>
              <w:t>职称</w:t>
            </w:r>
          </w:p>
        </w:tc>
        <w:tc>
          <w:tcPr>
            <w:tcW w:w="1419" w:type="dxa"/>
            <w:vAlign w:val="center"/>
          </w:tcPr>
          <w:p w14:paraId="7DCAADD8">
            <w:pPr>
              <w:pStyle w:val="10"/>
              <w:rPr>
                <w:b/>
                <w:bCs/>
              </w:rPr>
            </w:pPr>
            <w:r>
              <w:rPr>
                <w:b/>
                <w:bCs/>
              </w:rPr>
              <w:t>委员会任职</w:t>
            </w:r>
          </w:p>
        </w:tc>
        <w:tc>
          <w:tcPr>
            <w:tcW w:w="2071" w:type="dxa"/>
            <w:vAlign w:val="center"/>
          </w:tcPr>
          <w:p w14:paraId="3F9616CD">
            <w:pPr>
              <w:pStyle w:val="10"/>
              <w:rPr>
                <w:b/>
                <w:bCs/>
              </w:rPr>
            </w:pPr>
            <w:r>
              <w:rPr>
                <w:b/>
                <w:bCs/>
              </w:rPr>
              <w:t>所在单位</w:t>
            </w:r>
          </w:p>
        </w:tc>
        <w:tc>
          <w:tcPr>
            <w:tcW w:w="1535" w:type="dxa"/>
            <w:vAlign w:val="center"/>
          </w:tcPr>
          <w:p w14:paraId="3AA2C24E">
            <w:pPr>
              <w:pStyle w:val="10"/>
              <w:rPr>
                <w:b/>
                <w:bCs/>
              </w:rPr>
            </w:pPr>
            <w:r>
              <w:rPr>
                <w:b/>
                <w:bCs/>
              </w:rPr>
              <w:t>职务</w:t>
            </w:r>
          </w:p>
        </w:tc>
      </w:tr>
      <w:tr w14:paraId="773B5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14:paraId="2E5C1B32">
            <w:pPr>
              <w:pStyle w:val="10"/>
            </w:pPr>
            <w:r>
              <w:t>1</w:t>
            </w:r>
          </w:p>
        </w:tc>
        <w:tc>
          <w:tcPr>
            <w:tcW w:w="1157" w:type="dxa"/>
            <w:vAlign w:val="center"/>
          </w:tcPr>
          <w:p w14:paraId="3517FF21">
            <w:pPr>
              <w:pStyle w:val="10"/>
            </w:pPr>
            <w:r>
              <w:rPr>
                <w:rFonts w:hint="eastAsia"/>
              </w:rPr>
              <w:t>邵淑华</w:t>
            </w:r>
          </w:p>
        </w:tc>
        <w:tc>
          <w:tcPr>
            <w:tcW w:w="1304" w:type="dxa"/>
            <w:vAlign w:val="center"/>
          </w:tcPr>
          <w:p w14:paraId="659144A2">
            <w:pPr>
              <w:pStyle w:val="10"/>
            </w:pPr>
            <w:r>
              <w:t>教授</w:t>
            </w:r>
          </w:p>
        </w:tc>
        <w:tc>
          <w:tcPr>
            <w:tcW w:w="1419" w:type="dxa"/>
            <w:vAlign w:val="center"/>
          </w:tcPr>
          <w:p w14:paraId="30C687CE">
            <w:pPr>
              <w:pStyle w:val="10"/>
            </w:pPr>
            <w:r>
              <w:t>主任委员</w:t>
            </w:r>
          </w:p>
        </w:tc>
        <w:tc>
          <w:tcPr>
            <w:tcW w:w="2071" w:type="dxa"/>
            <w:vAlign w:val="center"/>
          </w:tcPr>
          <w:p w14:paraId="1B0C0255">
            <w:pPr>
              <w:pStyle w:val="10"/>
            </w:pPr>
            <w:r>
              <w:t>德州科技职业学院</w:t>
            </w:r>
          </w:p>
        </w:tc>
        <w:tc>
          <w:tcPr>
            <w:tcW w:w="1535" w:type="dxa"/>
            <w:vAlign w:val="center"/>
          </w:tcPr>
          <w:p w14:paraId="407B9D0F">
            <w:pPr>
              <w:pStyle w:val="10"/>
            </w:pPr>
            <w:r>
              <w:t>主任</w:t>
            </w:r>
          </w:p>
        </w:tc>
      </w:tr>
      <w:tr w14:paraId="7488E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14:paraId="09B1D158">
            <w:pPr>
              <w:pStyle w:val="10"/>
            </w:pPr>
            <w:r>
              <w:t>2</w:t>
            </w:r>
          </w:p>
        </w:tc>
        <w:tc>
          <w:tcPr>
            <w:tcW w:w="1157" w:type="dxa"/>
            <w:vAlign w:val="center"/>
          </w:tcPr>
          <w:p w14:paraId="21C6B23E">
            <w:pPr>
              <w:pStyle w:val="10"/>
            </w:pPr>
            <w:r>
              <w:rPr>
                <w:rFonts w:hint="eastAsia"/>
              </w:rPr>
              <w:t>刘风</w:t>
            </w:r>
          </w:p>
        </w:tc>
        <w:tc>
          <w:tcPr>
            <w:tcW w:w="1304" w:type="dxa"/>
            <w:vAlign w:val="center"/>
          </w:tcPr>
          <w:p w14:paraId="47858E39">
            <w:pPr>
              <w:pStyle w:val="10"/>
            </w:pPr>
            <w:r>
              <w:rPr>
                <w:rFonts w:hint="eastAsia"/>
              </w:rPr>
              <w:t>教授</w:t>
            </w:r>
          </w:p>
        </w:tc>
        <w:tc>
          <w:tcPr>
            <w:tcW w:w="1419" w:type="dxa"/>
            <w:vAlign w:val="center"/>
          </w:tcPr>
          <w:p w14:paraId="25A64D0C">
            <w:pPr>
              <w:pStyle w:val="10"/>
            </w:pPr>
            <w:r>
              <w:t>委员</w:t>
            </w:r>
          </w:p>
        </w:tc>
        <w:tc>
          <w:tcPr>
            <w:tcW w:w="2071" w:type="dxa"/>
            <w:vAlign w:val="center"/>
          </w:tcPr>
          <w:p w14:paraId="2985B788">
            <w:pPr>
              <w:pStyle w:val="10"/>
            </w:pPr>
            <w:r>
              <w:t>德州科技职业学院</w:t>
            </w:r>
          </w:p>
        </w:tc>
        <w:tc>
          <w:tcPr>
            <w:tcW w:w="1535" w:type="dxa"/>
            <w:vAlign w:val="center"/>
          </w:tcPr>
          <w:p w14:paraId="6A59EE20">
            <w:pPr>
              <w:pStyle w:val="10"/>
            </w:pPr>
            <w:r>
              <w:t>教学科科长</w:t>
            </w:r>
          </w:p>
        </w:tc>
      </w:tr>
      <w:tr w14:paraId="086EA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14:paraId="1904FAC9">
            <w:pPr>
              <w:pStyle w:val="10"/>
            </w:pPr>
            <w:r>
              <w:t>3</w:t>
            </w:r>
          </w:p>
        </w:tc>
        <w:tc>
          <w:tcPr>
            <w:tcW w:w="1157" w:type="dxa"/>
            <w:shd w:val="clear" w:color="auto" w:fill="auto"/>
            <w:vAlign w:val="center"/>
          </w:tcPr>
          <w:p w14:paraId="1D89FE90">
            <w:pPr>
              <w:pStyle w:val="10"/>
              <w:rPr>
                <w:rFonts w:ascii="Times New Roman" w:hAnsi="Times New Roman" w:eastAsia="宋体" w:cs="Times New Roman"/>
                <w:kern w:val="2"/>
                <w:sz w:val="21"/>
                <w:szCs w:val="24"/>
                <w:lang w:val="en-US" w:eastAsia="zh-CN" w:bidi="ar-SA"/>
              </w:rPr>
            </w:pPr>
            <w:r>
              <w:rPr>
                <w:rFonts w:hint="eastAsia"/>
              </w:rPr>
              <w:t>张玲</w:t>
            </w:r>
          </w:p>
        </w:tc>
        <w:tc>
          <w:tcPr>
            <w:tcW w:w="1304" w:type="dxa"/>
            <w:shd w:val="clear" w:color="auto" w:fill="auto"/>
            <w:vAlign w:val="center"/>
          </w:tcPr>
          <w:p w14:paraId="3252CC89">
            <w:pPr>
              <w:pStyle w:val="10"/>
              <w:rPr>
                <w:rFonts w:ascii="Times New Roman" w:hAnsi="Times New Roman" w:eastAsia="宋体" w:cs="Times New Roman"/>
                <w:kern w:val="2"/>
                <w:sz w:val="21"/>
                <w:szCs w:val="24"/>
                <w:lang w:val="en-US" w:eastAsia="zh-CN" w:bidi="ar-SA"/>
              </w:rPr>
            </w:pPr>
            <w:r>
              <w:t>讲师</w:t>
            </w:r>
          </w:p>
        </w:tc>
        <w:tc>
          <w:tcPr>
            <w:tcW w:w="1419" w:type="dxa"/>
            <w:shd w:val="clear" w:color="auto" w:fill="auto"/>
            <w:vAlign w:val="center"/>
          </w:tcPr>
          <w:p w14:paraId="6B07DB84">
            <w:pPr>
              <w:pStyle w:val="10"/>
              <w:rPr>
                <w:rFonts w:ascii="Times New Roman" w:hAnsi="Times New Roman" w:eastAsia="宋体" w:cs="Times New Roman"/>
                <w:kern w:val="2"/>
                <w:sz w:val="21"/>
                <w:szCs w:val="24"/>
                <w:lang w:val="en-US" w:eastAsia="zh-CN" w:bidi="ar-SA"/>
              </w:rPr>
            </w:pPr>
            <w:r>
              <w:t>委员</w:t>
            </w:r>
          </w:p>
        </w:tc>
        <w:tc>
          <w:tcPr>
            <w:tcW w:w="2071" w:type="dxa"/>
            <w:shd w:val="clear" w:color="auto" w:fill="auto"/>
            <w:vAlign w:val="center"/>
          </w:tcPr>
          <w:p w14:paraId="400F5E5B">
            <w:pPr>
              <w:pStyle w:val="10"/>
              <w:rPr>
                <w:rFonts w:ascii="Times New Roman" w:hAnsi="Times New Roman" w:eastAsia="宋体" w:cs="Times New Roman"/>
                <w:kern w:val="2"/>
                <w:sz w:val="21"/>
                <w:szCs w:val="24"/>
                <w:lang w:val="en-US" w:eastAsia="zh-CN" w:bidi="ar-SA"/>
              </w:rPr>
            </w:pPr>
            <w:r>
              <w:t>德州科技职业学院</w:t>
            </w:r>
          </w:p>
        </w:tc>
        <w:tc>
          <w:tcPr>
            <w:tcW w:w="1535" w:type="dxa"/>
            <w:shd w:val="clear" w:color="auto" w:fill="auto"/>
            <w:vAlign w:val="center"/>
          </w:tcPr>
          <w:p w14:paraId="1255DBF3">
            <w:pPr>
              <w:pStyle w:val="10"/>
              <w:rPr>
                <w:rFonts w:ascii="Times New Roman" w:hAnsi="Times New Roman" w:eastAsia="宋体" w:cs="Times New Roman"/>
                <w:kern w:val="2"/>
                <w:sz w:val="21"/>
                <w:szCs w:val="24"/>
                <w:lang w:val="en-US" w:eastAsia="zh-CN" w:bidi="ar-SA"/>
              </w:rPr>
            </w:pPr>
            <w:r>
              <w:rPr>
                <w:rFonts w:hint="eastAsia"/>
              </w:rPr>
              <w:t>教研室主任</w:t>
            </w:r>
          </w:p>
        </w:tc>
      </w:tr>
      <w:tr w14:paraId="2BFB7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14:paraId="573252CB">
            <w:pPr>
              <w:pStyle w:val="10"/>
            </w:pPr>
            <w:r>
              <w:t>4</w:t>
            </w:r>
          </w:p>
        </w:tc>
        <w:tc>
          <w:tcPr>
            <w:tcW w:w="1157" w:type="dxa"/>
            <w:vAlign w:val="center"/>
          </w:tcPr>
          <w:p w14:paraId="6B81A8DF">
            <w:pPr>
              <w:pStyle w:val="10"/>
              <w:rPr>
                <w:rFonts w:hint="eastAsia" w:eastAsia="宋体"/>
                <w:lang w:val="en-US" w:eastAsia="zh-CN"/>
              </w:rPr>
            </w:pPr>
            <w:r>
              <w:rPr>
                <w:rFonts w:hint="eastAsia"/>
                <w:lang w:val="en-US" w:eastAsia="zh-CN"/>
              </w:rPr>
              <w:t>孙中诺</w:t>
            </w:r>
          </w:p>
        </w:tc>
        <w:tc>
          <w:tcPr>
            <w:tcW w:w="1304" w:type="dxa"/>
            <w:shd w:val="clear" w:color="auto" w:fill="auto"/>
            <w:vAlign w:val="center"/>
          </w:tcPr>
          <w:p w14:paraId="040D19B8">
            <w:pPr>
              <w:pStyle w:val="10"/>
              <w:rPr>
                <w:rFonts w:hint="eastAsia" w:ascii="Times New Roman" w:hAnsi="Times New Roman" w:eastAsia="宋体" w:cs="Times New Roman"/>
                <w:kern w:val="2"/>
                <w:sz w:val="21"/>
                <w:szCs w:val="24"/>
                <w:lang w:val="en-US" w:eastAsia="zh-CN" w:bidi="ar-SA"/>
              </w:rPr>
            </w:pPr>
            <w:r>
              <w:rPr>
                <w:rFonts w:hint="eastAsia"/>
                <w:lang w:val="en-US" w:eastAsia="zh-CN"/>
              </w:rPr>
              <w:t>副教授</w:t>
            </w:r>
          </w:p>
        </w:tc>
        <w:tc>
          <w:tcPr>
            <w:tcW w:w="1419" w:type="dxa"/>
            <w:shd w:val="clear" w:color="auto" w:fill="auto"/>
            <w:vAlign w:val="center"/>
          </w:tcPr>
          <w:p w14:paraId="2DB86B8F">
            <w:pPr>
              <w:pStyle w:val="10"/>
              <w:rPr>
                <w:rFonts w:ascii="Times New Roman" w:hAnsi="Times New Roman" w:eastAsia="宋体" w:cs="Times New Roman"/>
                <w:kern w:val="2"/>
                <w:sz w:val="21"/>
                <w:szCs w:val="24"/>
                <w:lang w:val="en-US" w:eastAsia="zh-CN" w:bidi="ar-SA"/>
              </w:rPr>
            </w:pPr>
            <w:r>
              <w:t>委员</w:t>
            </w:r>
          </w:p>
        </w:tc>
        <w:tc>
          <w:tcPr>
            <w:tcW w:w="2071" w:type="dxa"/>
            <w:shd w:val="clear" w:color="auto" w:fill="auto"/>
            <w:vAlign w:val="center"/>
          </w:tcPr>
          <w:p w14:paraId="0D0BC735">
            <w:pPr>
              <w:pStyle w:val="10"/>
              <w:rPr>
                <w:rFonts w:ascii="Times New Roman" w:hAnsi="Times New Roman" w:eastAsia="宋体" w:cs="Times New Roman"/>
                <w:kern w:val="2"/>
                <w:sz w:val="21"/>
                <w:szCs w:val="24"/>
                <w:lang w:val="en-US" w:eastAsia="zh-CN" w:bidi="ar-SA"/>
              </w:rPr>
            </w:pPr>
            <w:r>
              <w:t>德州科技职业学院</w:t>
            </w:r>
          </w:p>
        </w:tc>
        <w:tc>
          <w:tcPr>
            <w:tcW w:w="1535" w:type="dxa"/>
            <w:shd w:val="clear" w:color="auto" w:fill="auto"/>
            <w:vAlign w:val="center"/>
          </w:tcPr>
          <w:p w14:paraId="5759C740">
            <w:pPr>
              <w:pStyle w:val="10"/>
              <w:rPr>
                <w:rFonts w:ascii="Times New Roman" w:hAnsi="Times New Roman" w:eastAsia="宋体" w:cs="Times New Roman"/>
                <w:kern w:val="2"/>
                <w:sz w:val="21"/>
                <w:szCs w:val="24"/>
                <w:lang w:val="en-US" w:eastAsia="zh-CN" w:bidi="ar-SA"/>
              </w:rPr>
            </w:pPr>
            <w:r>
              <w:t>教师</w:t>
            </w:r>
          </w:p>
        </w:tc>
      </w:tr>
      <w:tr w14:paraId="4A85A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14:paraId="34077137">
            <w:pPr>
              <w:pStyle w:val="10"/>
            </w:pPr>
            <w:r>
              <w:t>5</w:t>
            </w:r>
          </w:p>
        </w:tc>
        <w:tc>
          <w:tcPr>
            <w:tcW w:w="1157" w:type="dxa"/>
            <w:vAlign w:val="center"/>
          </w:tcPr>
          <w:p w14:paraId="5A588521">
            <w:pPr>
              <w:pStyle w:val="10"/>
              <w:rPr>
                <w:rFonts w:hint="eastAsia" w:eastAsia="宋体"/>
                <w:lang w:val="en-US" w:eastAsia="zh-CN"/>
              </w:rPr>
            </w:pPr>
            <w:r>
              <w:rPr>
                <w:rFonts w:hint="eastAsia"/>
                <w:lang w:val="en-US" w:eastAsia="zh-CN"/>
              </w:rPr>
              <w:t>蔺寿强</w:t>
            </w:r>
          </w:p>
        </w:tc>
        <w:tc>
          <w:tcPr>
            <w:tcW w:w="1304" w:type="dxa"/>
            <w:shd w:val="clear" w:color="auto" w:fill="auto"/>
            <w:vAlign w:val="center"/>
          </w:tcPr>
          <w:p w14:paraId="44B7156F">
            <w:pPr>
              <w:pStyle w:val="10"/>
              <w:rPr>
                <w:rFonts w:hint="eastAsia" w:ascii="Times New Roman" w:hAnsi="Times New Roman" w:eastAsia="宋体" w:cs="Times New Roman"/>
                <w:kern w:val="2"/>
                <w:sz w:val="21"/>
                <w:szCs w:val="24"/>
                <w:lang w:val="en-US" w:eastAsia="zh-CN" w:bidi="ar-SA"/>
              </w:rPr>
            </w:pPr>
            <w:r>
              <w:rPr>
                <w:rFonts w:hint="eastAsia"/>
                <w:lang w:val="en-US" w:eastAsia="zh-CN"/>
              </w:rPr>
              <w:t>讲师</w:t>
            </w:r>
          </w:p>
        </w:tc>
        <w:tc>
          <w:tcPr>
            <w:tcW w:w="1419" w:type="dxa"/>
            <w:shd w:val="clear" w:color="auto" w:fill="auto"/>
            <w:vAlign w:val="center"/>
          </w:tcPr>
          <w:p w14:paraId="251DF187">
            <w:pPr>
              <w:pStyle w:val="10"/>
              <w:rPr>
                <w:rFonts w:ascii="Times New Roman" w:hAnsi="Times New Roman" w:eastAsia="宋体" w:cs="Times New Roman"/>
                <w:kern w:val="2"/>
                <w:sz w:val="21"/>
                <w:szCs w:val="24"/>
                <w:lang w:val="en-US" w:eastAsia="zh-CN" w:bidi="ar-SA"/>
              </w:rPr>
            </w:pPr>
            <w:r>
              <w:t>委员</w:t>
            </w:r>
          </w:p>
        </w:tc>
        <w:tc>
          <w:tcPr>
            <w:tcW w:w="2071" w:type="dxa"/>
            <w:shd w:val="clear" w:color="auto" w:fill="auto"/>
            <w:vAlign w:val="center"/>
          </w:tcPr>
          <w:p w14:paraId="1F78C722">
            <w:pPr>
              <w:pStyle w:val="10"/>
              <w:rPr>
                <w:rFonts w:ascii="Times New Roman" w:hAnsi="Times New Roman" w:eastAsia="宋体" w:cs="Times New Roman"/>
                <w:kern w:val="2"/>
                <w:sz w:val="21"/>
                <w:szCs w:val="24"/>
                <w:lang w:val="en-US" w:eastAsia="zh-CN" w:bidi="ar-SA"/>
              </w:rPr>
            </w:pPr>
            <w:r>
              <w:t>德州科技职业学院</w:t>
            </w:r>
          </w:p>
        </w:tc>
        <w:tc>
          <w:tcPr>
            <w:tcW w:w="1535" w:type="dxa"/>
            <w:shd w:val="clear" w:color="auto" w:fill="auto"/>
            <w:vAlign w:val="center"/>
          </w:tcPr>
          <w:p w14:paraId="660F5DA8">
            <w:pPr>
              <w:pStyle w:val="10"/>
              <w:rPr>
                <w:rFonts w:ascii="Times New Roman" w:hAnsi="Times New Roman" w:eastAsia="宋体" w:cs="Times New Roman"/>
                <w:kern w:val="2"/>
                <w:sz w:val="21"/>
                <w:szCs w:val="24"/>
                <w:lang w:val="en-US" w:eastAsia="zh-CN" w:bidi="ar-SA"/>
              </w:rPr>
            </w:pPr>
            <w:r>
              <w:t>教师</w:t>
            </w:r>
          </w:p>
        </w:tc>
      </w:tr>
      <w:tr w14:paraId="5AEF2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14:paraId="4490CBEA">
            <w:pPr>
              <w:pStyle w:val="10"/>
            </w:pPr>
            <w:r>
              <w:t>6</w:t>
            </w:r>
          </w:p>
        </w:tc>
        <w:tc>
          <w:tcPr>
            <w:tcW w:w="1157" w:type="dxa"/>
            <w:shd w:val="clear" w:color="auto" w:fill="auto"/>
            <w:vAlign w:val="center"/>
          </w:tcPr>
          <w:p w14:paraId="7965ECC0">
            <w:pPr>
              <w:pStyle w:val="10"/>
              <w:rPr>
                <w:rFonts w:ascii="Times New Roman" w:hAnsi="Times New Roman" w:eastAsia="宋体" w:cs="Times New Roman"/>
                <w:kern w:val="2"/>
                <w:sz w:val="21"/>
                <w:szCs w:val="24"/>
                <w:lang w:val="en-US" w:eastAsia="zh-CN" w:bidi="ar-SA"/>
              </w:rPr>
            </w:pPr>
            <w:r>
              <w:rPr>
                <w:rFonts w:hint="eastAsia"/>
              </w:rPr>
              <w:t>卢立娇</w:t>
            </w:r>
          </w:p>
        </w:tc>
        <w:tc>
          <w:tcPr>
            <w:tcW w:w="1304" w:type="dxa"/>
            <w:shd w:val="clear" w:color="auto" w:fill="auto"/>
            <w:vAlign w:val="center"/>
          </w:tcPr>
          <w:p w14:paraId="3579D716">
            <w:pPr>
              <w:pStyle w:val="10"/>
              <w:rPr>
                <w:rFonts w:ascii="Times New Roman" w:hAnsi="Times New Roman" w:eastAsia="宋体" w:cs="Times New Roman"/>
                <w:kern w:val="2"/>
                <w:sz w:val="21"/>
                <w:szCs w:val="24"/>
                <w:lang w:val="en-US" w:eastAsia="zh-CN" w:bidi="ar-SA"/>
              </w:rPr>
            </w:pPr>
            <w:r>
              <w:t>助教</w:t>
            </w:r>
          </w:p>
        </w:tc>
        <w:tc>
          <w:tcPr>
            <w:tcW w:w="1419" w:type="dxa"/>
            <w:shd w:val="clear" w:color="auto" w:fill="auto"/>
            <w:vAlign w:val="center"/>
          </w:tcPr>
          <w:p w14:paraId="3D78F9C3">
            <w:pPr>
              <w:pStyle w:val="10"/>
              <w:rPr>
                <w:rFonts w:ascii="Times New Roman" w:hAnsi="Times New Roman" w:eastAsia="宋体" w:cs="Times New Roman"/>
                <w:kern w:val="2"/>
                <w:sz w:val="21"/>
                <w:szCs w:val="24"/>
                <w:lang w:val="en-US" w:eastAsia="zh-CN" w:bidi="ar-SA"/>
              </w:rPr>
            </w:pPr>
            <w:r>
              <w:t>委员</w:t>
            </w:r>
          </w:p>
        </w:tc>
        <w:tc>
          <w:tcPr>
            <w:tcW w:w="2071" w:type="dxa"/>
            <w:shd w:val="clear" w:color="auto" w:fill="auto"/>
            <w:vAlign w:val="center"/>
          </w:tcPr>
          <w:p w14:paraId="74944D59">
            <w:pPr>
              <w:pStyle w:val="10"/>
              <w:rPr>
                <w:rFonts w:ascii="Times New Roman" w:hAnsi="Times New Roman" w:eastAsia="宋体" w:cs="Times New Roman"/>
                <w:kern w:val="2"/>
                <w:sz w:val="21"/>
                <w:szCs w:val="24"/>
                <w:lang w:val="en-US" w:eastAsia="zh-CN" w:bidi="ar-SA"/>
              </w:rPr>
            </w:pPr>
            <w:r>
              <w:t>德州科技职业学院</w:t>
            </w:r>
          </w:p>
        </w:tc>
        <w:tc>
          <w:tcPr>
            <w:tcW w:w="1535" w:type="dxa"/>
            <w:shd w:val="clear" w:color="auto" w:fill="auto"/>
            <w:vAlign w:val="center"/>
          </w:tcPr>
          <w:p w14:paraId="17C8A41C">
            <w:pPr>
              <w:pStyle w:val="10"/>
              <w:rPr>
                <w:rFonts w:ascii="Times New Roman" w:hAnsi="Times New Roman" w:eastAsia="宋体" w:cs="Times New Roman"/>
                <w:kern w:val="2"/>
                <w:sz w:val="21"/>
                <w:szCs w:val="24"/>
                <w:lang w:val="en-US" w:eastAsia="zh-CN" w:bidi="ar-SA"/>
              </w:rPr>
            </w:pPr>
            <w:r>
              <w:t>教师</w:t>
            </w:r>
          </w:p>
        </w:tc>
      </w:tr>
      <w:tr w14:paraId="70FC5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14:paraId="7C2FDEA6">
            <w:pPr>
              <w:pStyle w:val="10"/>
            </w:pPr>
            <w:r>
              <w:t>7</w:t>
            </w:r>
          </w:p>
        </w:tc>
        <w:tc>
          <w:tcPr>
            <w:tcW w:w="1157" w:type="dxa"/>
            <w:vAlign w:val="center"/>
          </w:tcPr>
          <w:p w14:paraId="78A88D7B">
            <w:pPr>
              <w:pStyle w:val="10"/>
            </w:pPr>
            <w:r>
              <w:rPr>
                <w:rFonts w:hint="eastAsia"/>
              </w:rPr>
              <w:t>张卫瑶</w:t>
            </w:r>
          </w:p>
        </w:tc>
        <w:tc>
          <w:tcPr>
            <w:tcW w:w="1304" w:type="dxa"/>
            <w:vAlign w:val="center"/>
          </w:tcPr>
          <w:p w14:paraId="19D1044A">
            <w:pPr>
              <w:pStyle w:val="10"/>
            </w:pPr>
            <w:r>
              <w:t>助教</w:t>
            </w:r>
          </w:p>
        </w:tc>
        <w:tc>
          <w:tcPr>
            <w:tcW w:w="1419" w:type="dxa"/>
            <w:vAlign w:val="center"/>
          </w:tcPr>
          <w:p w14:paraId="1049AABC">
            <w:pPr>
              <w:pStyle w:val="10"/>
            </w:pPr>
            <w:r>
              <w:t>委员</w:t>
            </w:r>
          </w:p>
        </w:tc>
        <w:tc>
          <w:tcPr>
            <w:tcW w:w="2071" w:type="dxa"/>
            <w:vAlign w:val="center"/>
          </w:tcPr>
          <w:p w14:paraId="00323AFE">
            <w:pPr>
              <w:pStyle w:val="10"/>
            </w:pPr>
            <w:r>
              <w:t>德州科技职业学院</w:t>
            </w:r>
          </w:p>
        </w:tc>
        <w:tc>
          <w:tcPr>
            <w:tcW w:w="1535" w:type="dxa"/>
            <w:vAlign w:val="center"/>
          </w:tcPr>
          <w:p w14:paraId="2BF03F1B">
            <w:pPr>
              <w:pStyle w:val="10"/>
            </w:pPr>
            <w:r>
              <w:t>教师</w:t>
            </w:r>
          </w:p>
        </w:tc>
      </w:tr>
      <w:tr w14:paraId="16E6C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14:paraId="4584B27F">
            <w:pPr>
              <w:pStyle w:val="10"/>
            </w:pPr>
            <w:r>
              <w:t>8</w:t>
            </w:r>
          </w:p>
        </w:tc>
        <w:tc>
          <w:tcPr>
            <w:tcW w:w="1157" w:type="dxa"/>
            <w:vAlign w:val="center"/>
          </w:tcPr>
          <w:p w14:paraId="75FB1FC4">
            <w:pPr>
              <w:pStyle w:val="10"/>
            </w:pPr>
            <w:r>
              <w:rPr>
                <w:rFonts w:hint="eastAsia"/>
              </w:rPr>
              <w:t>王静</w:t>
            </w:r>
          </w:p>
        </w:tc>
        <w:tc>
          <w:tcPr>
            <w:tcW w:w="1304" w:type="dxa"/>
            <w:vAlign w:val="center"/>
          </w:tcPr>
          <w:p w14:paraId="70933E7D">
            <w:pPr>
              <w:pStyle w:val="10"/>
            </w:pPr>
            <w:r>
              <w:t>助教</w:t>
            </w:r>
          </w:p>
        </w:tc>
        <w:tc>
          <w:tcPr>
            <w:tcW w:w="1419" w:type="dxa"/>
            <w:vAlign w:val="center"/>
          </w:tcPr>
          <w:p w14:paraId="7EC83E4F">
            <w:pPr>
              <w:pStyle w:val="10"/>
            </w:pPr>
            <w:r>
              <w:t>委员</w:t>
            </w:r>
          </w:p>
        </w:tc>
        <w:tc>
          <w:tcPr>
            <w:tcW w:w="2071" w:type="dxa"/>
            <w:vAlign w:val="center"/>
          </w:tcPr>
          <w:p w14:paraId="33579D19">
            <w:pPr>
              <w:pStyle w:val="10"/>
            </w:pPr>
            <w:r>
              <w:t>德州科技职业学院</w:t>
            </w:r>
          </w:p>
        </w:tc>
        <w:tc>
          <w:tcPr>
            <w:tcW w:w="1535" w:type="dxa"/>
            <w:vAlign w:val="center"/>
          </w:tcPr>
          <w:p w14:paraId="26D0DB88">
            <w:pPr>
              <w:pStyle w:val="10"/>
            </w:pPr>
            <w:r>
              <w:t>教师</w:t>
            </w:r>
          </w:p>
        </w:tc>
      </w:tr>
      <w:tr w14:paraId="01F1E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14:paraId="0143ACD2">
            <w:pPr>
              <w:pStyle w:val="10"/>
            </w:pPr>
            <w:r>
              <w:t>9</w:t>
            </w:r>
          </w:p>
        </w:tc>
        <w:tc>
          <w:tcPr>
            <w:tcW w:w="1157" w:type="dxa"/>
            <w:shd w:val="clear" w:color="auto" w:fill="auto"/>
            <w:vAlign w:val="center"/>
          </w:tcPr>
          <w:p w14:paraId="1C58583C">
            <w:pPr>
              <w:pStyle w:val="10"/>
              <w:rPr>
                <w:rFonts w:ascii="Times New Roman" w:hAnsi="Times New Roman" w:eastAsia="宋体" w:cs="Times New Roman"/>
                <w:kern w:val="2"/>
                <w:sz w:val="21"/>
                <w:szCs w:val="24"/>
                <w:lang w:val="en-US" w:eastAsia="zh-CN" w:bidi="ar-SA"/>
              </w:rPr>
            </w:pPr>
            <w:r>
              <w:rPr>
                <w:rFonts w:hint="eastAsia"/>
              </w:rPr>
              <w:t>吴威</w:t>
            </w:r>
          </w:p>
        </w:tc>
        <w:tc>
          <w:tcPr>
            <w:tcW w:w="1304" w:type="dxa"/>
            <w:shd w:val="clear" w:color="auto" w:fill="auto"/>
            <w:vAlign w:val="center"/>
          </w:tcPr>
          <w:p w14:paraId="4055FF62">
            <w:pPr>
              <w:pStyle w:val="10"/>
              <w:rPr>
                <w:rFonts w:ascii="Times New Roman" w:hAnsi="Times New Roman" w:eastAsia="宋体" w:cs="Times New Roman"/>
                <w:kern w:val="2"/>
                <w:sz w:val="21"/>
                <w:szCs w:val="24"/>
                <w:lang w:val="en-US" w:eastAsia="zh-CN" w:bidi="ar-SA"/>
              </w:rPr>
            </w:pPr>
            <w:r>
              <w:rPr>
                <w:rFonts w:hint="eastAsia"/>
              </w:rPr>
              <w:t>总经理</w:t>
            </w:r>
          </w:p>
        </w:tc>
        <w:tc>
          <w:tcPr>
            <w:tcW w:w="1419" w:type="dxa"/>
            <w:shd w:val="clear" w:color="auto" w:fill="auto"/>
            <w:vAlign w:val="center"/>
          </w:tcPr>
          <w:p w14:paraId="7B769166">
            <w:pPr>
              <w:pStyle w:val="10"/>
              <w:rPr>
                <w:rFonts w:ascii="Times New Roman" w:hAnsi="Times New Roman" w:eastAsia="宋体" w:cs="Times New Roman"/>
                <w:kern w:val="2"/>
                <w:sz w:val="21"/>
                <w:szCs w:val="24"/>
                <w:lang w:val="en-US" w:eastAsia="zh-CN" w:bidi="ar-SA"/>
              </w:rPr>
            </w:pPr>
            <w:r>
              <w:rPr>
                <w:rFonts w:hint="eastAsia"/>
              </w:rPr>
              <w:t>副主任</w:t>
            </w:r>
          </w:p>
        </w:tc>
        <w:tc>
          <w:tcPr>
            <w:tcW w:w="2071" w:type="dxa"/>
            <w:shd w:val="clear" w:color="auto" w:fill="auto"/>
            <w:vAlign w:val="center"/>
          </w:tcPr>
          <w:p w14:paraId="6018A41A">
            <w:pPr>
              <w:pStyle w:val="10"/>
              <w:rPr>
                <w:rFonts w:ascii="Times New Roman" w:hAnsi="Times New Roman" w:eastAsia="宋体" w:cs="Times New Roman"/>
                <w:kern w:val="2"/>
                <w:sz w:val="21"/>
                <w:szCs w:val="24"/>
                <w:lang w:val="en-US" w:eastAsia="zh-CN" w:bidi="ar-SA"/>
              </w:rPr>
            </w:pPr>
            <w:r>
              <w:rPr>
                <w:rFonts w:hint="eastAsia"/>
              </w:rPr>
              <w:t>山东未来网络研究院</w:t>
            </w:r>
          </w:p>
        </w:tc>
        <w:tc>
          <w:tcPr>
            <w:tcW w:w="1535" w:type="dxa"/>
            <w:shd w:val="clear" w:color="auto" w:fill="auto"/>
            <w:vAlign w:val="center"/>
          </w:tcPr>
          <w:p w14:paraId="6BD26771">
            <w:pPr>
              <w:pStyle w:val="10"/>
              <w:rPr>
                <w:rFonts w:ascii="Times New Roman" w:hAnsi="Times New Roman" w:eastAsia="宋体" w:cs="Times New Roman"/>
                <w:kern w:val="2"/>
                <w:sz w:val="21"/>
                <w:szCs w:val="24"/>
                <w:lang w:val="en-US" w:eastAsia="zh-CN" w:bidi="ar-SA"/>
              </w:rPr>
            </w:pPr>
            <w:r>
              <w:rPr>
                <w:rFonts w:hint="eastAsia"/>
              </w:rPr>
              <w:t>高级软件工程师</w:t>
            </w:r>
          </w:p>
        </w:tc>
      </w:tr>
      <w:tr w14:paraId="2D9EB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14:paraId="477DD310">
            <w:pPr>
              <w:pStyle w:val="10"/>
            </w:pPr>
            <w:r>
              <w:t>10</w:t>
            </w:r>
          </w:p>
        </w:tc>
        <w:tc>
          <w:tcPr>
            <w:tcW w:w="1157" w:type="dxa"/>
            <w:shd w:val="clear" w:color="auto" w:fill="auto"/>
            <w:vAlign w:val="center"/>
          </w:tcPr>
          <w:p w14:paraId="3A124217">
            <w:pPr>
              <w:pStyle w:val="10"/>
              <w:rPr>
                <w:rFonts w:ascii="Times New Roman" w:hAnsi="Times New Roman" w:eastAsia="宋体" w:cs="Times New Roman"/>
                <w:kern w:val="2"/>
                <w:sz w:val="21"/>
                <w:szCs w:val="24"/>
                <w:lang w:val="en-US" w:eastAsia="zh-CN" w:bidi="ar-SA"/>
              </w:rPr>
            </w:pPr>
            <w:r>
              <w:rPr>
                <w:rFonts w:hint="eastAsia"/>
              </w:rPr>
              <w:t>徐小龙</w:t>
            </w:r>
          </w:p>
        </w:tc>
        <w:tc>
          <w:tcPr>
            <w:tcW w:w="1304" w:type="dxa"/>
            <w:shd w:val="clear" w:color="auto" w:fill="auto"/>
            <w:vAlign w:val="center"/>
          </w:tcPr>
          <w:p w14:paraId="7FCEA86D">
            <w:pPr>
              <w:pStyle w:val="10"/>
              <w:rPr>
                <w:rFonts w:ascii="Times New Roman" w:hAnsi="Times New Roman" w:eastAsia="宋体" w:cs="Times New Roman"/>
                <w:kern w:val="2"/>
                <w:sz w:val="21"/>
                <w:szCs w:val="24"/>
                <w:lang w:val="en-US" w:eastAsia="zh-CN" w:bidi="ar-SA"/>
              </w:rPr>
            </w:pPr>
            <w:r>
              <w:rPr>
                <w:rFonts w:hint="eastAsia"/>
              </w:rPr>
              <w:t>副总经理</w:t>
            </w:r>
          </w:p>
        </w:tc>
        <w:tc>
          <w:tcPr>
            <w:tcW w:w="1419" w:type="dxa"/>
            <w:shd w:val="clear" w:color="auto" w:fill="auto"/>
            <w:vAlign w:val="center"/>
          </w:tcPr>
          <w:p w14:paraId="584070B2">
            <w:pPr>
              <w:pStyle w:val="10"/>
              <w:rPr>
                <w:rFonts w:ascii="Times New Roman" w:hAnsi="Times New Roman" w:eastAsia="宋体" w:cs="Times New Roman"/>
                <w:kern w:val="2"/>
                <w:sz w:val="21"/>
                <w:szCs w:val="24"/>
                <w:lang w:val="en-US" w:eastAsia="zh-CN" w:bidi="ar-SA"/>
              </w:rPr>
            </w:pPr>
            <w:r>
              <w:t>委员</w:t>
            </w:r>
          </w:p>
        </w:tc>
        <w:tc>
          <w:tcPr>
            <w:tcW w:w="2071" w:type="dxa"/>
            <w:shd w:val="clear" w:color="auto" w:fill="auto"/>
            <w:vAlign w:val="center"/>
          </w:tcPr>
          <w:p w14:paraId="32A40D60">
            <w:pPr>
              <w:pStyle w:val="10"/>
              <w:rPr>
                <w:rFonts w:ascii="Times New Roman" w:hAnsi="Times New Roman" w:eastAsia="宋体" w:cs="Times New Roman"/>
                <w:kern w:val="2"/>
                <w:sz w:val="21"/>
                <w:szCs w:val="24"/>
                <w:lang w:val="en-US" w:eastAsia="zh-CN" w:bidi="ar-SA"/>
              </w:rPr>
            </w:pPr>
            <w:r>
              <w:rPr>
                <w:rFonts w:hint="eastAsia"/>
              </w:rPr>
              <w:t>山东未来网络研究院</w:t>
            </w:r>
          </w:p>
        </w:tc>
        <w:tc>
          <w:tcPr>
            <w:tcW w:w="1535" w:type="dxa"/>
            <w:shd w:val="clear" w:color="auto" w:fill="auto"/>
            <w:vAlign w:val="center"/>
          </w:tcPr>
          <w:p w14:paraId="76FE9BA8">
            <w:pPr>
              <w:pStyle w:val="10"/>
              <w:rPr>
                <w:rFonts w:ascii="Times New Roman" w:hAnsi="Times New Roman" w:eastAsia="宋体" w:cs="Times New Roman"/>
                <w:kern w:val="2"/>
                <w:sz w:val="21"/>
                <w:szCs w:val="24"/>
                <w:lang w:val="en-US" w:eastAsia="zh-CN" w:bidi="ar-SA"/>
              </w:rPr>
            </w:pPr>
            <w:r>
              <w:t>讲师</w:t>
            </w:r>
          </w:p>
        </w:tc>
      </w:tr>
    </w:tbl>
    <w:p w14:paraId="3676A4DD">
      <w:pPr>
        <w:pStyle w:val="2"/>
        <w:ind w:left="0" w:leftChars="0" w:firstLine="0" w:firstLineChars="0"/>
        <w:rPr>
          <w:rFonts w:ascii="Times New Roman" w:hAnsi="Times New Roman"/>
          <w:color w:val="000000"/>
          <w:sz w:val="28"/>
          <w:szCs w:val="28"/>
          <w:lang w:val="en-US"/>
        </w:rPr>
      </w:pP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方正公文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altName w:val="微软雅黑"/>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公文黑体">
    <w:panose1 w:val="02000500000000000000"/>
    <w:charset w:val="86"/>
    <w:family w:val="auto"/>
    <w:pitch w:val="default"/>
    <w:sig w:usb0="A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6605758"/>
    </w:sdtPr>
    <w:sdtContent>
      <w:p w14:paraId="038B5082">
        <w:pPr>
          <w:pStyle w:val="19"/>
          <w:jc w:val="center"/>
        </w:pPr>
        <w:r>
          <w:fldChar w:fldCharType="begin"/>
        </w:r>
        <w:r>
          <w:instrText xml:space="preserve">PAGE   \* MERGEFORMAT</w:instrText>
        </w:r>
        <w:r>
          <w:fldChar w:fldCharType="separate"/>
        </w:r>
        <w:r>
          <w:rPr>
            <w:lang w:val="zh-CN"/>
          </w:rPr>
          <w:t>1</w:t>
        </w:r>
        <w:r>
          <w:fldChar w:fldCharType="end"/>
        </w:r>
      </w:p>
    </w:sdtContent>
  </w:sdt>
  <w:p w14:paraId="129C47F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3F6A6">
    <w:pPr>
      <w:pStyle w:val="19"/>
      <w:jc w:val="center"/>
    </w:pPr>
  </w:p>
  <w:p w14:paraId="7B89EE4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0047800"/>
      <w:docPartObj>
        <w:docPartGallery w:val="autotext"/>
      </w:docPartObj>
    </w:sdtPr>
    <w:sdtContent>
      <w:p w14:paraId="39EEB10C">
        <w:pPr>
          <w:pStyle w:val="19"/>
          <w:jc w:val="center"/>
        </w:pPr>
        <w:r>
          <w:fldChar w:fldCharType="begin"/>
        </w:r>
        <w:r>
          <w:instrText xml:space="preserve">PAGE   \* MERGEFORMAT</w:instrText>
        </w:r>
        <w:r>
          <w:fldChar w:fldCharType="separate"/>
        </w:r>
        <w:r>
          <w:rPr>
            <w:lang w:val="zh-CN"/>
          </w:rPr>
          <w:t>20</w:t>
        </w:r>
        <w:r>
          <w:fldChar w:fldCharType="end"/>
        </w:r>
      </w:p>
    </w:sdtContent>
  </w:sdt>
  <w:p w14:paraId="150AF35A"/>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3FAB3">
    <w:pPr>
      <w:pStyle w:val="19"/>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958B18">
                          <w:pPr>
                            <w:pStyle w:val="19"/>
                          </w:pPr>
                          <w:r>
                            <w:fldChar w:fldCharType="begin"/>
                          </w:r>
                          <w:r>
                            <w:instrText xml:space="preserve"> PAGE  \* MERGEFORMAT </w:instrText>
                          </w:r>
                          <w:r>
                            <w:fldChar w:fldCharType="separate"/>
                          </w:r>
                          <w:r>
                            <w:t>107</w:t>
                          </w:r>
                          <w: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S0aTXIAQAAmQMAAA4AAAAAAAAAAQAgAAAAHgEAAGRycy9lMm9Eb2Mu&#10;eG1sUEsFBgAAAAAGAAYAWQEAAFgFAAAAAA==&#10;">
              <v:fill on="f" focussize="0,0"/>
              <v:stroke on="f"/>
              <v:imagedata o:title=""/>
              <o:lock v:ext="edit" aspectratio="f"/>
              <v:textbox inset="0mm,0mm,0mm,0mm" style="mso-fit-shape-to-text:t;">
                <w:txbxContent>
                  <w:p w14:paraId="51958B18">
                    <w:pPr>
                      <w:pStyle w:val="19"/>
                    </w:pPr>
                    <w:r>
                      <w:fldChar w:fldCharType="begin"/>
                    </w:r>
                    <w:r>
                      <w:instrText xml:space="preserve"> PAGE  \* MERGEFORMAT </w:instrText>
                    </w:r>
                    <w:r>
                      <w:fldChar w:fldCharType="separate"/>
                    </w:r>
                    <w:r>
                      <w:t>107</w:t>
                    </w:r>
                    <w:r>
                      <w:fldChar w:fldCharType="end"/>
                    </w:r>
                  </w:p>
                </w:txbxContent>
              </v:textbox>
            </v:shape>
          </w:pict>
        </mc:Fallback>
      </mc:AlternateContent>
    </w:r>
  </w:p>
  <w:p w14:paraId="2B057401"/>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8A6CDC"/>
    <w:multiLevelType w:val="multilevel"/>
    <w:tmpl w:val="6E8A6CDC"/>
    <w:lvl w:ilvl="0" w:tentative="0">
      <w:start w:val="1"/>
      <w:numFmt w:val="decimal"/>
      <w:lvlText w:val="（%1）"/>
      <w:lvlJc w:val="left"/>
      <w:pPr>
        <w:ind w:left="987" w:hanging="420"/>
      </w:pPr>
      <w:rPr>
        <w:rFonts w:ascii="Times New Roman" w:hAnsi="Times New Roman" w:eastAsia="宋体" w:cs="Times New Roman"/>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zODYwYjBkYTJiZTNlYTYwOTdiOTUxODJjYzJmZGYifQ=="/>
  </w:docVars>
  <w:rsids>
    <w:rsidRoot w:val="00CF6CDA"/>
    <w:rsid w:val="000003C6"/>
    <w:rsid w:val="00004192"/>
    <w:rsid w:val="00006810"/>
    <w:rsid w:val="00010678"/>
    <w:rsid w:val="000122C1"/>
    <w:rsid w:val="00013917"/>
    <w:rsid w:val="00013C71"/>
    <w:rsid w:val="000163B4"/>
    <w:rsid w:val="00020FD5"/>
    <w:rsid w:val="000220D7"/>
    <w:rsid w:val="00022F38"/>
    <w:rsid w:val="00024C68"/>
    <w:rsid w:val="00025602"/>
    <w:rsid w:val="00025877"/>
    <w:rsid w:val="0002640F"/>
    <w:rsid w:val="0002691D"/>
    <w:rsid w:val="00031780"/>
    <w:rsid w:val="000322CB"/>
    <w:rsid w:val="00034370"/>
    <w:rsid w:val="000346BB"/>
    <w:rsid w:val="00035A77"/>
    <w:rsid w:val="00035FDF"/>
    <w:rsid w:val="00041343"/>
    <w:rsid w:val="00042DCC"/>
    <w:rsid w:val="000431BB"/>
    <w:rsid w:val="000459D4"/>
    <w:rsid w:val="00046E1E"/>
    <w:rsid w:val="00047731"/>
    <w:rsid w:val="000503AB"/>
    <w:rsid w:val="000522B2"/>
    <w:rsid w:val="0005320E"/>
    <w:rsid w:val="00054185"/>
    <w:rsid w:val="0005536F"/>
    <w:rsid w:val="00056588"/>
    <w:rsid w:val="00056FA4"/>
    <w:rsid w:val="000573E0"/>
    <w:rsid w:val="0005763F"/>
    <w:rsid w:val="00057B9F"/>
    <w:rsid w:val="00062071"/>
    <w:rsid w:val="000623D1"/>
    <w:rsid w:val="000635F2"/>
    <w:rsid w:val="00063BA5"/>
    <w:rsid w:val="00064C3F"/>
    <w:rsid w:val="00070643"/>
    <w:rsid w:val="00070896"/>
    <w:rsid w:val="000725C5"/>
    <w:rsid w:val="000731E0"/>
    <w:rsid w:val="000739D0"/>
    <w:rsid w:val="00075C54"/>
    <w:rsid w:val="00076DB2"/>
    <w:rsid w:val="00082A32"/>
    <w:rsid w:val="00082BD4"/>
    <w:rsid w:val="000833B0"/>
    <w:rsid w:val="00087A54"/>
    <w:rsid w:val="00096855"/>
    <w:rsid w:val="00096BF8"/>
    <w:rsid w:val="000976FC"/>
    <w:rsid w:val="000A2126"/>
    <w:rsid w:val="000A2DC6"/>
    <w:rsid w:val="000A40A1"/>
    <w:rsid w:val="000B0368"/>
    <w:rsid w:val="000B1D85"/>
    <w:rsid w:val="000B209D"/>
    <w:rsid w:val="000B22BA"/>
    <w:rsid w:val="000B272D"/>
    <w:rsid w:val="000B37AE"/>
    <w:rsid w:val="000B5C4F"/>
    <w:rsid w:val="000B5E4C"/>
    <w:rsid w:val="000B6DDB"/>
    <w:rsid w:val="000B71E9"/>
    <w:rsid w:val="000C2055"/>
    <w:rsid w:val="000C2D4A"/>
    <w:rsid w:val="000C3BC0"/>
    <w:rsid w:val="000C5531"/>
    <w:rsid w:val="000C6582"/>
    <w:rsid w:val="000C6C00"/>
    <w:rsid w:val="000C76D7"/>
    <w:rsid w:val="000D0BF0"/>
    <w:rsid w:val="000D3C70"/>
    <w:rsid w:val="000D5C41"/>
    <w:rsid w:val="000E0112"/>
    <w:rsid w:val="000E1437"/>
    <w:rsid w:val="000E1B30"/>
    <w:rsid w:val="000E2B1F"/>
    <w:rsid w:val="000E386E"/>
    <w:rsid w:val="000E4D15"/>
    <w:rsid w:val="000F1170"/>
    <w:rsid w:val="000F40CB"/>
    <w:rsid w:val="000F626F"/>
    <w:rsid w:val="00103363"/>
    <w:rsid w:val="0010413D"/>
    <w:rsid w:val="00110CAC"/>
    <w:rsid w:val="0011243F"/>
    <w:rsid w:val="00113660"/>
    <w:rsid w:val="00117A83"/>
    <w:rsid w:val="001204A7"/>
    <w:rsid w:val="001210A3"/>
    <w:rsid w:val="001220BF"/>
    <w:rsid w:val="00122899"/>
    <w:rsid w:val="001233DE"/>
    <w:rsid w:val="00124AF9"/>
    <w:rsid w:val="00125CBE"/>
    <w:rsid w:val="00126214"/>
    <w:rsid w:val="0013021A"/>
    <w:rsid w:val="001302C5"/>
    <w:rsid w:val="00132F99"/>
    <w:rsid w:val="0013304A"/>
    <w:rsid w:val="00134E73"/>
    <w:rsid w:val="00135939"/>
    <w:rsid w:val="00135EC0"/>
    <w:rsid w:val="00136EE8"/>
    <w:rsid w:val="00137A68"/>
    <w:rsid w:val="00137AAB"/>
    <w:rsid w:val="00141B3D"/>
    <w:rsid w:val="00142312"/>
    <w:rsid w:val="00142CA0"/>
    <w:rsid w:val="00143EA7"/>
    <w:rsid w:val="001444A2"/>
    <w:rsid w:val="00145C03"/>
    <w:rsid w:val="00146909"/>
    <w:rsid w:val="0014701B"/>
    <w:rsid w:val="00147182"/>
    <w:rsid w:val="00151133"/>
    <w:rsid w:val="001513D8"/>
    <w:rsid w:val="001529BA"/>
    <w:rsid w:val="00153452"/>
    <w:rsid w:val="0015641D"/>
    <w:rsid w:val="00156D20"/>
    <w:rsid w:val="00157BC0"/>
    <w:rsid w:val="00160649"/>
    <w:rsid w:val="001613EC"/>
    <w:rsid w:val="001631C5"/>
    <w:rsid w:val="001645D1"/>
    <w:rsid w:val="00164C54"/>
    <w:rsid w:val="0016794B"/>
    <w:rsid w:val="001700DA"/>
    <w:rsid w:val="00170A37"/>
    <w:rsid w:val="00171DCA"/>
    <w:rsid w:val="00172032"/>
    <w:rsid w:val="00172C39"/>
    <w:rsid w:val="001735EF"/>
    <w:rsid w:val="00174503"/>
    <w:rsid w:val="00175790"/>
    <w:rsid w:val="00181D70"/>
    <w:rsid w:val="00181E7D"/>
    <w:rsid w:val="00182F76"/>
    <w:rsid w:val="00183DC1"/>
    <w:rsid w:val="00185018"/>
    <w:rsid w:val="00190178"/>
    <w:rsid w:val="001922AB"/>
    <w:rsid w:val="00192CAF"/>
    <w:rsid w:val="001937FB"/>
    <w:rsid w:val="001965D0"/>
    <w:rsid w:val="001965D5"/>
    <w:rsid w:val="00196646"/>
    <w:rsid w:val="001973DF"/>
    <w:rsid w:val="001979A5"/>
    <w:rsid w:val="001A0E51"/>
    <w:rsid w:val="001A187D"/>
    <w:rsid w:val="001A3EA9"/>
    <w:rsid w:val="001A40F1"/>
    <w:rsid w:val="001A61C7"/>
    <w:rsid w:val="001A6C74"/>
    <w:rsid w:val="001B0BB8"/>
    <w:rsid w:val="001B24E0"/>
    <w:rsid w:val="001B6135"/>
    <w:rsid w:val="001C0586"/>
    <w:rsid w:val="001C1079"/>
    <w:rsid w:val="001C10DD"/>
    <w:rsid w:val="001C2443"/>
    <w:rsid w:val="001C7140"/>
    <w:rsid w:val="001C7B09"/>
    <w:rsid w:val="001C7EAF"/>
    <w:rsid w:val="001C7FC6"/>
    <w:rsid w:val="001D23E3"/>
    <w:rsid w:val="001D2FF9"/>
    <w:rsid w:val="001D3E54"/>
    <w:rsid w:val="001D6D10"/>
    <w:rsid w:val="001D74A3"/>
    <w:rsid w:val="001E01DC"/>
    <w:rsid w:val="001E5435"/>
    <w:rsid w:val="001E5754"/>
    <w:rsid w:val="001E7B12"/>
    <w:rsid w:val="001F099F"/>
    <w:rsid w:val="001F0EA5"/>
    <w:rsid w:val="001F10EA"/>
    <w:rsid w:val="001F14F7"/>
    <w:rsid w:val="001F3043"/>
    <w:rsid w:val="001F3DDC"/>
    <w:rsid w:val="001F51C7"/>
    <w:rsid w:val="001F5346"/>
    <w:rsid w:val="001F6BAE"/>
    <w:rsid w:val="002007D3"/>
    <w:rsid w:val="00205C6A"/>
    <w:rsid w:val="0020627A"/>
    <w:rsid w:val="00206495"/>
    <w:rsid w:val="0020667A"/>
    <w:rsid w:val="0020669C"/>
    <w:rsid w:val="00206721"/>
    <w:rsid w:val="0020788C"/>
    <w:rsid w:val="00213A80"/>
    <w:rsid w:val="0022273E"/>
    <w:rsid w:val="00223A79"/>
    <w:rsid w:val="00224655"/>
    <w:rsid w:val="002271C5"/>
    <w:rsid w:val="00235930"/>
    <w:rsid w:val="00237BA9"/>
    <w:rsid w:val="002400DF"/>
    <w:rsid w:val="00243D68"/>
    <w:rsid w:val="00244FF4"/>
    <w:rsid w:val="002452B0"/>
    <w:rsid w:val="0024785F"/>
    <w:rsid w:val="00250947"/>
    <w:rsid w:val="00250C1C"/>
    <w:rsid w:val="002528AE"/>
    <w:rsid w:val="002529C1"/>
    <w:rsid w:val="00256672"/>
    <w:rsid w:val="002567AE"/>
    <w:rsid w:val="00256D08"/>
    <w:rsid w:val="00257A74"/>
    <w:rsid w:val="002630B8"/>
    <w:rsid w:val="00264F43"/>
    <w:rsid w:val="00265D01"/>
    <w:rsid w:val="002663DA"/>
    <w:rsid w:val="00266462"/>
    <w:rsid w:val="00267E97"/>
    <w:rsid w:val="00270761"/>
    <w:rsid w:val="00270EF3"/>
    <w:rsid w:val="00272460"/>
    <w:rsid w:val="002748B1"/>
    <w:rsid w:val="0027505D"/>
    <w:rsid w:val="00275870"/>
    <w:rsid w:val="002776FD"/>
    <w:rsid w:val="00281229"/>
    <w:rsid w:val="00284B4A"/>
    <w:rsid w:val="002871EF"/>
    <w:rsid w:val="0029001E"/>
    <w:rsid w:val="002901A7"/>
    <w:rsid w:val="0029054C"/>
    <w:rsid w:val="002911B4"/>
    <w:rsid w:val="00293065"/>
    <w:rsid w:val="00294E4C"/>
    <w:rsid w:val="00295F79"/>
    <w:rsid w:val="002964DB"/>
    <w:rsid w:val="00297A3B"/>
    <w:rsid w:val="002A03F4"/>
    <w:rsid w:val="002A182D"/>
    <w:rsid w:val="002A1D1A"/>
    <w:rsid w:val="002A20F1"/>
    <w:rsid w:val="002A2CBC"/>
    <w:rsid w:val="002A4EAA"/>
    <w:rsid w:val="002A5FBE"/>
    <w:rsid w:val="002A66CC"/>
    <w:rsid w:val="002A735D"/>
    <w:rsid w:val="002A7B0C"/>
    <w:rsid w:val="002B0108"/>
    <w:rsid w:val="002B4F5E"/>
    <w:rsid w:val="002B61BE"/>
    <w:rsid w:val="002B7845"/>
    <w:rsid w:val="002B78AF"/>
    <w:rsid w:val="002B7A86"/>
    <w:rsid w:val="002C2F65"/>
    <w:rsid w:val="002C6947"/>
    <w:rsid w:val="002C6CAC"/>
    <w:rsid w:val="002C759F"/>
    <w:rsid w:val="002D1968"/>
    <w:rsid w:val="002D4310"/>
    <w:rsid w:val="002D56C9"/>
    <w:rsid w:val="002E0C70"/>
    <w:rsid w:val="002E0DCE"/>
    <w:rsid w:val="002E12A2"/>
    <w:rsid w:val="002E27A0"/>
    <w:rsid w:val="002E4DA3"/>
    <w:rsid w:val="002E5988"/>
    <w:rsid w:val="002E6BB6"/>
    <w:rsid w:val="002E7C93"/>
    <w:rsid w:val="002F2C84"/>
    <w:rsid w:val="002F36A1"/>
    <w:rsid w:val="002F5DB5"/>
    <w:rsid w:val="002F6E91"/>
    <w:rsid w:val="0030066A"/>
    <w:rsid w:val="00301C6E"/>
    <w:rsid w:val="003054A2"/>
    <w:rsid w:val="00305B84"/>
    <w:rsid w:val="0030673E"/>
    <w:rsid w:val="003102E0"/>
    <w:rsid w:val="00311AF4"/>
    <w:rsid w:val="00311ECB"/>
    <w:rsid w:val="00316DF1"/>
    <w:rsid w:val="00317E07"/>
    <w:rsid w:val="00322C6C"/>
    <w:rsid w:val="00325673"/>
    <w:rsid w:val="00330CEE"/>
    <w:rsid w:val="00334256"/>
    <w:rsid w:val="00334BF6"/>
    <w:rsid w:val="003375BD"/>
    <w:rsid w:val="00337783"/>
    <w:rsid w:val="0034191C"/>
    <w:rsid w:val="00342F34"/>
    <w:rsid w:val="003440CA"/>
    <w:rsid w:val="0034437A"/>
    <w:rsid w:val="00346238"/>
    <w:rsid w:val="00346E99"/>
    <w:rsid w:val="003524B3"/>
    <w:rsid w:val="00353519"/>
    <w:rsid w:val="0035413E"/>
    <w:rsid w:val="00354CAA"/>
    <w:rsid w:val="0035542A"/>
    <w:rsid w:val="003565F7"/>
    <w:rsid w:val="0035726E"/>
    <w:rsid w:val="00357363"/>
    <w:rsid w:val="00361F7B"/>
    <w:rsid w:val="0036226B"/>
    <w:rsid w:val="00367367"/>
    <w:rsid w:val="00370450"/>
    <w:rsid w:val="003704C9"/>
    <w:rsid w:val="003731C9"/>
    <w:rsid w:val="00373B68"/>
    <w:rsid w:val="00373D60"/>
    <w:rsid w:val="0037423A"/>
    <w:rsid w:val="003816AD"/>
    <w:rsid w:val="00384C67"/>
    <w:rsid w:val="00384DCA"/>
    <w:rsid w:val="003874BE"/>
    <w:rsid w:val="00391472"/>
    <w:rsid w:val="00391C07"/>
    <w:rsid w:val="00392216"/>
    <w:rsid w:val="00393DA2"/>
    <w:rsid w:val="00394534"/>
    <w:rsid w:val="0039527C"/>
    <w:rsid w:val="003A10DF"/>
    <w:rsid w:val="003A3029"/>
    <w:rsid w:val="003A6590"/>
    <w:rsid w:val="003A6716"/>
    <w:rsid w:val="003B21A9"/>
    <w:rsid w:val="003B2AE6"/>
    <w:rsid w:val="003B36FE"/>
    <w:rsid w:val="003B506D"/>
    <w:rsid w:val="003B765A"/>
    <w:rsid w:val="003C4CD4"/>
    <w:rsid w:val="003C76D3"/>
    <w:rsid w:val="003D21C0"/>
    <w:rsid w:val="003D65DF"/>
    <w:rsid w:val="003D6D09"/>
    <w:rsid w:val="003D75DC"/>
    <w:rsid w:val="003E0371"/>
    <w:rsid w:val="003E0F1F"/>
    <w:rsid w:val="003E15C8"/>
    <w:rsid w:val="003E22A1"/>
    <w:rsid w:val="003E22BD"/>
    <w:rsid w:val="003E2C9B"/>
    <w:rsid w:val="003E4061"/>
    <w:rsid w:val="003E4949"/>
    <w:rsid w:val="003E5E99"/>
    <w:rsid w:val="003E608B"/>
    <w:rsid w:val="003E657C"/>
    <w:rsid w:val="003E6ECC"/>
    <w:rsid w:val="003F0ABC"/>
    <w:rsid w:val="003F0EF9"/>
    <w:rsid w:val="003F2AAC"/>
    <w:rsid w:val="003F3253"/>
    <w:rsid w:val="003F374B"/>
    <w:rsid w:val="003F3A41"/>
    <w:rsid w:val="003F50F8"/>
    <w:rsid w:val="003F5654"/>
    <w:rsid w:val="003F59EB"/>
    <w:rsid w:val="00401919"/>
    <w:rsid w:val="0040221D"/>
    <w:rsid w:val="004042BF"/>
    <w:rsid w:val="004045AE"/>
    <w:rsid w:val="00404F48"/>
    <w:rsid w:val="0040617A"/>
    <w:rsid w:val="00406711"/>
    <w:rsid w:val="00406862"/>
    <w:rsid w:val="004070D4"/>
    <w:rsid w:val="004072BF"/>
    <w:rsid w:val="004075D1"/>
    <w:rsid w:val="00407A61"/>
    <w:rsid w:val="00410A4D"/>
    <w:rsid w:val="00410F83"/>
    <w:rsid w:val="004112B0"/>
    <w:rsid w:val="00414F95"/>
    <w:rsid w:val="004153C8"/>
    <w:rsid w:val="0041573A"/>
    <w:rsid w:val="004207BD"/>
    <w:rsid w:val="00424E31"/>
    <w:rsid w:val="00426BE3"/>
    <w:rsid w:val="00430292"/>
    <w:rsid w:val="004306E7"/>
    <w:rsid w:val="004320C0"/>
    <w:rsid w:val="00432D2F"/>
    <w:rsid w:val="0043386F"/>
    <w:rsid w:val="00434C72"/>
    <w:rsid w:val="0044201C"/>
    <w:rsid w:val="0044411A"/>
    <w:rsid w:val="00444A95"/>
    <w:rsid w:val="00445814"/>
    <w:rsid w:val="00445AD5"/>
    <w:rsid w:val="00445BDA"/>
    <w:rsid w:val="004462B4"/>
    <w:rsid w:val="0044645F"/>
    <w:rsid w:val="00447860"/>
    <w:rsid w:val="00447DC4"/>
    <w:rsid w:val="0045467B"/>
    <w:rsid w:val="00454DBC"/>
    <w:rsid w:val="00457814"/>
    <w:rsid w:val="00461536"/>
    <w:rsid w:val="0046155A"/>
    <w:rsid w:val="00462339"/>
    <w:rsid w:val="0046267F"/>
    <w:rsid w:val="004660D9"/>
    <w:rsid w:val="00466D24"/>
    <w:rsid w:val="00466E35"/>
    <w:rsid w:val="00470D5C"/>
    <w:rsid w:val="00472D3E"/>
    <w:rsid w:val="00475EEF"/>
    <w:rsid w:val="00480CDA"/>
    <w:rsid w:val="00480F96"/>
    <w:rsid w:val="00481161"/>
    <w:rsid w:val="004813E1"/>
    <w:rsid w:val="00484D99"/>
    <w:rsid w:val="00487567"/>
    <w:rsid w:val="00487C68"/>
    <w:rsid w:val="00492BD3"/>
    <w:rsid w:val="004944CE"/>
    <w:rsid w:val="004951C1"/>
    <w:rsid w:val="0049646C"/>
    <w:rsid w:val="0049711D"/>
    <w:rsid w:val="00497616"/>
    <w:rsid w:val="004A00E1"/>
    <w:rsid w:val="004A0A01"/>
    <w:rsid w:val="004A1D89"/>
    <w:rsid w:val="004A32BF"/>
    <w:rsid w:val="004A32F7"/>
    <w:rsid w:val="004A4527"/>
    <w:rsid w:val="004A47A3"/>
    <w:rsid w:val="004A4B31"/>
    <w:rsid w:val="004A55F1"/>
    <w:rsid w:val="004A6154"/>
    <w:rsid w:val="004A61E2"/>
    <w:rsid w:val="004A6F23"/>
    <w:rsid w:val="004B0678"/>
    <w:rsid w:val="004B3DD0"/>
    <w:rsid w:val="004B4DBF"/>
    <w:rsid w:val="004B5A8D"/>
    <w:rsid w:val="004B5B6C"/>
    <w:rsid w:val="004B7871"/>
    <w:rsid w:val="004C1971"/>
    <w:rsid w:val="004C1D15"/>
    <w:rsid w:val="004C357B"/>
    <w:rsid w:val="004C36F4"/>
    <w:rsid w:val="004C5DB7"/>
    <w:rsid w:val="004C7442"/>
    <w:rsid w:val="004D06D9"/>
    <w:rsid w:val="004D101D"/>
    <w:rsid w:val="004D467B"/>
    <w:rsid w:val="004D496E"/>
    <w:rsid w:val="004D4A13"/>
    <w:rsid w:val="004D617D"/>
    <w:rsid w:val="004D6CEA"/>
    <w:rsid w:val="004D6DCB"/>
    <w:rsid w:val="004E20B5"/>
    <w:rsid w:val="004E2668"/>
    <w:rsid w:val="004E5BC0"/>
    <w:rsid w:val="004E639B"/>
    <w:rsid w:val="004E6EF8"/>
    <w:rsid w:val="004F1847"/>
    <w:rsid w:val="004F19DA"/>
    <w:rsid w:val="004F6A25"/>
    <w:rsid w:val="0050055A"/>
    <w:rsid w:val="00500A30"/>
    <w:rsid w:val="005017DE"/>
    <w:rsid w:val="00503487"/>
    <w:rsid w:val="00504F69"/>
    <w:rsid w:val="0050566A"/>
    <w:rsid w:val="00506D93"/>
    <w:rsid w:val="00510A81"/>
    <w:rsid w:val="00510CF0"/>
    <w:rsid w:val="00511A29"/>
    <w:rsid w:val="00511A43"/>
    <w:rsid w:val="00512EDB"/>
    <w:rsid w:val="00513445"/>
    <w:rsid w:val="0051419F"/>
    <w:rsid w:val="005148B6"/>
    <w:rsid w:val="00515824"/>
    <w:rsid w:val="005160FF"/>
    <w:rsid w:val="0051762C"/>
    <w:rsid w:val="00517AA8"/>
    <w:rsid w:val="00517E4A"/>
    <w:rsid w:val="0052165D"/>
    <w:rsid w:val="005216DB"/>
    <w:rsid w:val="00525DF9"/>
    <w:rsid w:val="005263E5"/>
    <w:rsid w:val="00526B4A"/>
    <w:rsid w:val="0053158D"/>
    <w:rsid w:val="00531740"/>
    <w:rsid w:val="005331F5"/>
    <w:rsid w:val="00537335"/>
    <w:rsid w:val="00537D20"/>
    <w:rsid w:val="0054044B"/>
    <w:rsid w:val="00541466"/>
    <w:rsid w:val="005462CC"/>
    <w:rsid w:val="005464C9"/>
    <w:rsid w:val="00550297"/>
    <w:rsid w:val="00550EB3"/>
    <w:rsid w:val="005517F9"/>
    <w:rsid w:val="005524A1"/>
    <w:rsid w:val="00554347"/>
    <w:rsid w:val="00554760"/>
    <w:rsid w:val="005558BA"/>
    <w:rsid w:val="00561168"/>
    <w:rsid w:val="00563C56"/>
    <w:rsid w:val="00563E5C"/>
    <w:rsid w:val="005640E7"/>
    <w:rsid w:val="00565363"/>
    <w:rsid w:val="0057059D"/>
    <w:rsid w:val="005733F3"/>
    <w:rsid w:val="00573F04"/>
    <w:rsid w:val="00577B27"/>
    <w:rsid w:val="00580810"/>
    <w:rsid w:val="00581B1E"/>
    <w:rsid w:val="0058474C"/>
    <w:rsid w:val="00585C09"/>
    <w:rsid w:val="0059116E"/>
    <w:rsid w:val="00591412"/>
    <w:rsid w:val="005915F0"/>
    <w:rsid w:val="00591CE3"/>
    <w:rsid w:val="00592257"/>
    <w:rsid w:val="00592E0B"/>
    <w:rsid w:val="00594F35"/>
    <w:rsid w:val="00595287"/>
    <w:rsid w:val="00597371"/>
    <w:rsid w:val="00597B0B"/>
    <w:rsid w:val="00597C5E"/>
    <w:rsid w:val="005A0AEB"/>
    <w:rsid w:val="005A0FD6"/>
    <w:rsid w:val="005A108A"/>
    <w:rsid w:val="005A1649"/>
    <w:rsid w:val="005A251B"/>
    <w:rsid w:val="005A4E1B"/>
    <w:rsid w:val="005A5047"/>
    <w:rsid w:val="005A557D"/>
    <w:rsid w:val="005A5D88"/>
    <w:rsid w:val="005A6EBF"/>
    <w:rsid w:val="005A7D41"/>
    <w:rsid w:val="005B030B"/>
    <w:rsid w:val="005B4D36"/>
    <w:rsid w:val="005B7616"/>
    <w:rsid w:val="005C10EC"/>
    <w:rsid w:val="005C2AC0"/>
    <w:rsid w:val="005C2D8D"/>
    <w:rsid w:val="005C676E"/>
    <w:rsid w:val="005C75F1"/>
    <w:rsid w:val="005D19BE"/>
    <w:rsid w:val="005D1EEF"/>
    <w:rsid w:val="005D29C4"/>
    <w:rsid w:val="005D2ADE"/>
    <w:rsid w:val="005D2F7B"/>
    <w:rsid w:val="005D42D4"/>
    <w:rsid w:val="005D442C"/>
    <w:rsid w:val="005D5CCB"/>
    <w:rsid w:val="005D783D"/>
    <w:rsid w:val="005D7F0F"/>
    <w:rsid w:val="005E1C63"/>
    <w:rsid w:val="005E2B5E"/>
    <w:rsid w:val="005E63A2"/>
    <w:rsid w:val="005E6CF9"/>
    <w:rsid w:val="005E76B1"/>
    <w:rsid w:val="005F75FF"/>
    <w:rsid w:val="00600303"/>
    <w:rsid w:val="00604FC2"/>
    <w:rsid w:val="00605F88"/>
    <w:rsid w:val="006111D6"/>
    <w:rsid w:val="00615AFC"/>
    <w:rsid w:val="0061603D"/>
    <w:rsid w:val="00616C6F"/>
    <w:rsid w:val="00616F1C"/>
    <w:rsid w:val="00617ADD"/>
    <w:rsid w:val="00617C5E"/>
    <w:rsid w:val="00622318"/>
    <w:rsid w:val="00622358"/>
    <w:rsid w:val="00624C5E"/>
    <w:rsid w:val="00624CA0"/>
    <w:rsid w:val="00624D0D"/>
    <w:rsid w:val="00627721"/>
    <w:rsid w:val="006337F6"/>
    <w:rsid w:val="0063392D"/>
    <w:rsid w:val="00634D68"/>
    <w:rsid w:val="00635724"/>
    <w:rsid w:val="00636956"/>
    <w:rsid w:val="00636BF1"/>
    <w:rsid w:val="006416FB"/>
    <w:rsid w:val="00645049"/>
    <w:rsid w:val="00645E7B"/>
    <w:rsid w:val="00651F8A"/>
    <w:rsid w:val="006535E4"/>
    <w:rsid w:val="00654F07"/>
    <w:rsid w:val="00656086"/>
    <w:rsid w:val="00656676"/>
    <w:rsid w:val="00657432"/>
    <w:rsid w:val="0066058E"/>
    <w:rsid w:val="00663C2A"/>
    <w:rsid w:val="006651AA"/>
    <w:rsid w:val="00670314"/>
    <w:rsid w:val="006728E3"/>
    <w:rsid w:val="00673110"/>
    <w:rsid w:val="00675A54"/>
    <w:rsid w:val="006760CE"/>
    <w:rsid w:val="0067658A"/>
    <w:rsid w:val="00681419"/>
    <w:rsid w:val="00682D33"/>
    <w:rsid w:val="00683DD2"/>
    <w:rsid w:val="006862BC"/>
    <w:rsid w:val="006864F1"/>
    <w:rsid w:val="006867CA"/>
    <w:rsid w:val="00692D17"/>
    <w:rsid w:val="006932E6"/>
    <w:rsid w:val="00694043"/>
    <w:rsid w:val="00694201"/>
    <w:rsid w:val="0069734B"/>
    <w:rsid w:val="00697E17"/>
    <w:rsid w:val="006A03A6"/>
    <w:rsid w:val="006A050E"/>
    <w:rsid w:val="006A25EF"/>
    <w:rsid w:val="006A3E54"/>
    <w:rsid w:val="006A502C"/>
    <w:rsid w:val="006A7314"/>
    <w:rsid w:val="006B0445"/>
    <w:rsid w:val="006B158F"/>
    <w:rsid w:val="006B2589"/>
    <w:rsid w:val="006B268C"/>
    <w:rsid w:val="006B2732"/>
    <w:rsid w:val="006B289D"/>
    <w:rsid w:val="006B390C"/>
    <w:rsid w:val="006B3B0D"/>
    <w:rsid w:val="006B4CE9"/>
    <w:rsid w:val="006B6997"/>
    <w:rsid w:val="006C18DE"/>
    <w:rsid w:val="006C689E"/>
    <w:rsid w:val="006C68A9"/>
    <w:rsid w:val="006D0106"/>
    <w:rsid w:val="006D2FA6"/>
    <w:rsid w:val="006D4D1C"/>
    <w:rsid w:val="006D4FA8"/>
    <w:rsid w:val="006D625F"/>
    <w:rsid w:val="006D714A"/>
    <w:rsid w:val="006D7192"/>
    <w:rsid w:val="006E07E7"/>
    <w:rsid w:val="006E08F1"/>
    <w:rsid w:val="006E25A0"/>
    <w:rsid w:val="006E468B"/>
    <w:rsid w:val="006E5605"/>
    <w:rsid w:val="006E5668"/>
    <w:rsid w:val="006E6F34"/>
    <w:rsid w:val="006E73C8"/>
    <w:rsid w:val="006F3F6C"/>
    <w:rsid w:val="006F5F27"/>
    <w:rsid w:val="006F737F"/>
    <w:rsid w:val="00702051"/>
    <w:rsid w:val="0070220F"/>
    <w:rsid w:val="00704456"/>
    <w:rsid w:val="00704C85"/>
    <w:rsid w:val="00705CCD"/>
    <w:rsid w:val="00711CC6"/>
    <w:rsid w:val="00714052"/>
    <w:rsid w:val="00724D8E"/>
    <w:rsid w:val="007250BF"/>
    <w:rsid w:val="007261BF"/>
    <w:rsid w:val="007370A2"/>
    <w:rsid w:val="00737D08"/>
    <w:rsid w:val="007401EC"/>
    <w:rsid w:val="0074182A"/>
    <w:rsid w:val="00743A96"/>
    <w:rsid w:val="00744545"/>
    <w:rsid w:val="007509D2"/>
    <w:rsid w:val="00751ED1"/>
    <w:rsid w:val="00751F78"/>
    <w:rsid w:val="007529EA"/>
    <w:rsid w:val="00754939"/>
    <w:rsid w:val="007607BB"/>
    <w:rsid w:val="00760CCC"/>
    <w:rsid w:val="00762622"/>
    <w:rsid w:val="00765687"/>
    <w:rsid w:val="00766443"/>
    <w:rsid w:val="00767206"/>
    <w:rsid w:val="00767BA6"/>
    <w:rsid w:val="00771F82"/>
    <w:rsid w:val="00773418"/>
    <w:rsid w:val="00773B73"/>
    <w:rsid w:val="00773D6C"/>
    <w:rsid w:val="00774FDE"/>
    <w:rsid w:val="00775A68"/>
    <w:rsid w:val="00776203"/>
    <w:rsid w:val="007765A9"/>
    <w:rsid w:val="00781625"/>
    <w:rsid w:val="00781696"/>
    <w:rsid w:val="00785C8F"/>
    <w:rsid w:val="00786086"/>
    <w:rsid w:val="00786B95"/>
    <w:rsid w:val="00791164"/>
    <w:rsid w:val="007915FE"/>
    <w:rsid w:val="00794E7E"/>
    <w:rsid w:val="0079699D"/>
    <w:rsid w:val="00796C89"/>
    <w:rsid w:val="00797FAD"/>
    <w:rsid w:val="007A0612"/>
    <w:rsid w:val="007A0971"/>
    <w:rsid w:val="007A220B"/>
    <w:rsid w:val="007A224E"/>
    <w:rsid w:val="007A2EC7"/>
    <w:rsid w:val="007A3610"/>
    <w:rsid w:val="007A3EA9"/>
    <w:rsid w:val="007A41EF"/>
    <w:rsid w:val="007A6CF1"/>
    <w:rsid w:val="007B0BA3"/>
    <w:rsid w:val="007B0E1D"/>
    <w:rsid w:val="007B1B2B"/>
    <w:rsid w:val="007B2565"/>
    <w:rsid w:val="007B3C56"/>
    <w:rsid w:val="007B3DA3"/>
    <w:rsid w:val="007B5374"/>
    <w:rsid w:val="007B739C"/>
    <w:rsid w:val="007C0759"/>
    <w:rsid w:val="007C1048"/>
    <w:rsid w:val="007C1AD8"/>
    <w:rsid w:val="007C273F"/>
    <w:rsid w:val="007C2ACB"/>
    <w:rsid w:val="007C2C5F"/>
    <w:rsid w:val="007C44EE"/>
    <w:rsid w:val="007C46C1"/>
    <w:rsid w:val="007C4AA6"/>
    <w:rsid w:val="007C5407"/>
    <w:rsid w:val="007D0268"/>
    <w:rsid w:val="007D15FA"/>
    <w:rsid w:val="007D27BE"/>
    <w:rsid w:val="007D31A5"/>
    <w:rsid w:val="007D3AEE"/>
    <w:rsid w:val="007D3D67"/>
    <w:rsid w:val="007D4B16"/>
    <w:rsid w:val="007D4D2A"/>
    <w:rsid w:val="007D4FAF"/>
    <w:rsid w:val="007D5983"/>
    <w:rsid w:val="007D61BB"/>
    <w:rsid w:val="007E0D9F"/>
    <w:rsid w:val="007E19ED"/>
    <w:rsid w:val="007E2BDE"/>
    <w:rsid w:val="007E4772"/>
    <w:rsid w:val="007E697B"/>
    <w:rsid w:val="007E6FEA"/>
    <w:rsid w:val="007E7623"/>
    <w:rsid w:val="007E7A86"/>
    <w:rsid w:val="007E7F92"/>
    <w:rsid w:val="007E7F98"/>
    <w:rsid w:val="007F45FB"/>
    <w:rsid w:val="007F55F2"/>
    <w:rsid w:val="007F5ECF"/>
    <w:rsid w:val="007F603F"/>
    <w:rsid w:val="007F6B97"/>
    <w:rsid w:val="00800501"/>
    <w:rsid w:val="008025E7"/>
    <w:rsid w:val="008036D9"/>
    <w:rsid w:val="008113D5"/>
    <w:rsid w:val="00812A93"/>
    <w:rsid w:val="0081610B"/>
    <w:rsid w:val="00816D79"/>
    <w:rsid w:val="00816F0D"/>
    <w:rsid w:val="00817E43"/>
    <w:rsid w:val="00822965"/>
    <w:rsid w:val="008229CE"/>
    <w:rsid w:val="008269CB"/>
    <w:rsid w:val="0083000B"/>
    <w:rsid w:val="00830CD1"/>
    <w:rsid w:val="008344BA"/>
    <w:rsid w:val="008345E9"/>
    <w:rsid w:val="00834EE4"/>
    <w:rsid w:val="008361FB"/>
    <w:rsid w:val="00837A55"/>
    <w:rsid w:val="00841258"/>
    <w:rsid w:val="00842BEB"/>
    <w:rsid w:val="00844985"/>
    <w:rsid w:val="00844E0C"/>
    <w:rsid w:val="008453FA"/>
    <w:rsid w:val="00846849"/>
    <w:rsid w:val="00855C24"/>
    <w:rsid w:val="00855E92"/>
    <w:rsid w:val="00856917"/>
    <w:rsid w:val="0086121C"/>
    <w:rsid w:val="00862603"/>
    <w:rsid w:val="0086275F"/>
    <w:rsid w:val="008627D9"/>
    <w:rsid w:val="00863824"/>
    <w:rsid w:val="00864150"/>
    <w:rsid w:val="008641DD"/>
    <w:rsid w:val="008652E6"/>
    <w:rsid w:val="0086561D"/>
    <w:rsid w:val="00866372"/>
    <w:rsid w:val="00872A6F"/>
    <w:rsid w:val="00873F5A"/>
    <w:rsid w:val="00874085"/>
    <w:rsid w:val="008740BF"/>
    <w:rsid w:val="008743A3"/>
    <w:rsid w:val="008745BC"/>
    <w:rsid w:val="00874FD7"/>
    <w:rsid w:val="0087501B"/>
    <w:rsid w:val="00875D0E"/>
    <w:rsid w:val="00876F5E"/>
    <w:rsid w:val="00880529"/>
    <w:rsid w:val="0088087A"/>
    <w:rsid w:val="008810DA"/>
    <w:rsid w:val="00882591"/>
    <w:rsid w:val="0088269B"/>
    <w:rsid w:val="00883993"/>
    <w:rsid w:val="00886B78"/>
    <w:rsid w:val="00887335"/>
    <w:rsid w:val="00887D56"/>
    <w:rsid w:val="008933E2"/>
    <w:rsid w:val="00893968"/>
    <w:rsid w:val="008948F4"/>
    <w:rsid w:val="0089503F"/>
    <w:rsid w:val="00895197"/>
    <w:rsid w:val="00897460"/>
    <w:rsid w:val="008A180F"/>
    <w:rsid w:val="008A1B62"/>
    <w:rsid w:val="008A2E4D"/>
    <w:rsid w:val="008A4970"/>
    <w:rsid w:val="008A6E8E"/>
    <w:rsid w:val="008A7911"/>
    <w:rsid w:val="008B02C5"/>
    <w:rsid w:val="008B344B"/>
    <w:rsid w:val="008B7459"/>
    <w:rsid w:val="008B7B30"/>
    <w:rsid w:val="008C0E9E"/>
    <w:rsid w:val="008C10C5"/>
    <w:rsid w:val="008C11B4"/>
    <w:rsid w:val="008C16EE"/>
    <w:rsid w:val="008C277F"/>
    <w:rsid w:val="008C288B"/>
    <w:rsid w:val="008C4766"/>
    <w:rsid w:val="008C5562"/>
    <w:rsid w:val="008C7BF9"/>
    <w:rsid w:val="008D043B"/>
    <w:rsid w:val="008D0B9B"/>
    <w:rsid w:val="008D0E9C"/>
    <w:rsid w:val="008D230D"/>
    <w:rsid w:val="008D62E6"/>
    <w:rsid w:val="008D6301"/>
    <w:rsid w:val="008E01F1"/>
    <w:rsid w:val="008E2946"/>
    <w:rsid w:val="008E5B1D"/>
    <w:rsid w:val="008E7B00"/>
    <w:rsid w:val="008F049C"/>
    <w:rsid w:val="008F0AE7"/>
    <w:rsid w:val="008F11A9"/>
    <w:rsid w:val="008F1A40"/>
    <w:rsid w:val="008F2961"/>
    <w:rsid w:val="008F4557"/>
    <w:rsid w:val="008F546B"/>
    <w:rsid w:val="008F61C7"/>
    <w:rsid w:val="008F6828"/>
    <w:rsid w:val="008F7AF5"/>
    <w:rsid w:val="00902DED"/>
    <w:rsid w:val="009034A4"/>
    <w:rsid w:val="00905BAF"/>
    <w:rsid w:val="00905E0F"/>
    <w:rsid w:val="009060CE"/>
    <w:rsid w:val="00906D40"/>
    <w:rsid w:val="009078DA"/>
    <w:rsid w:val="00912604"/>
    <w:rsid w:val="009132D5"/>
    <w:rsid w:val="0091365D"/>
    <w:rsid w:val="00915B00"/>
    <w:rsid w:val="009168E5"/>
    <w:rsid w:val="00916A1E"/>
    <w:rsid w:val="00916CE3"/>
    <w:rsid w:val="009174E8"/>
    <w:rsid w:val="00917870"/>
    <w:rsid w:val="00920E60"/>
    <w:rsid w:val="00921748"/>
    <w:rsid w:val="009245F3"/>
    <w:rsid w:val="009264F0"/>
    <w:rsid w:val="0092672A"/>
    <w:rsid w:val="0092685F"/>
    <w:rsid w:val="009274EA"/>
    <w:rsid w:val="0093131B"/>
    <w:rsid w:val="00931E9F"/>
    <w:rsid w:val="0093219E"/>
    <w:rsid w:val="00932BA2"/>
    <w:rsid w:val="00936056"/>
    <w:rsid w:val="00936CFF"/>
    <w:rsid w:val="00942445"/>
    <w:rsid w:val="00942B78"/>
    <w:rsid w:val="009433AC"/>
    <w:rsid w:val="009453E6"/>
    <w:rsid w:val="00946538"/>
    <w:rsid w:val="009507AA"/>
    <w:rsid w:val="00950F4E"/>
    <w:rsid w:val="00951DD2"/>
    <w:rsid w:val="009526B8"/>
    <w:rsid w:val="009526E3"/>
    <w:rsid w:val="0095319E"/>
    <w:rsid w:val="00960629"/>
    <w:rsid w:val="00962A95"/>
    <w:rsid w:val="0096560A"/>
    <w:rsid w:val="00971A4A"/>
    <w:rsid w:val="00972E32"/>
    <w:rsid w:val="009732AF"/>
    <w:rsid w:val="00976B45"/>
    <w:rsid w:val="0097744E"/>
    <w:rsid w:val="0098151C"/>
    <w:rsid w:val="00986F7D"/>
    <w:rsid w:val="00990947"/>
    <w:rsid w:val="00990BEE"/>
    <w:rsid w:val="009919DE"/>
    <w:rsid w:val="00992536"/>
    <w:rsid w:val="00993ED2"/>
    <w:rsid w:val="009A0727"/>
    <w:rsid w:val="009A0A70"/>
    <w:rsid w:val="009A190D"/>
    <w:rsid w:val="009A2228"/>
    <w:rsid w:val="009A34DD"/>
    <w:rsid w:val="009A3DCE"/>
    <w:rsid w:val="009B0E32"/>
    <w:rsid w:val="009B1EDB"/>
    <w:rsid w:val="009B2016"/>
    <w:rsid w:val="009B47E1"/>
    <w:rsid w:val="009C3635"/>
    <w:rsid w:val="009C5866"/>
    <w:rsid w:val="009C5B0B"/>
    <w:rsid w:val="009D0F87"/>
    <w:rsid w:val="009D2226"/>
    <w:rsid w:val="009D44D8"/>
    <w:rsid w:val="009D4EAE"/>
    <w:rsid w:val="009D5BAD"/>
    <w:rsid w:val="009D6A37"/>
    <w:rsid w:val="009D6A3A"/>
    <w:rsid w:val="009D7539"/>
    <w:rsid w:val="009E06E0"/>
    <w:rsid w:val="009E1BF3"/>
    <w:rsid w:val="009E21C5"/>
    <w:rsid w:val="009E337A"/>
    <w:rsid w:val="009E3D67"/>
    <w:rsid w:val="009E449F"/>
    <w:rsid w:val="009E4577"/>
    <w:rsid w:val="009E4619"/>
    <w:rsid w:val="009E6017"/>
    <w:rsid w:val="009F0387"/>
    <w:rsid w:val="009F2177"/>
    <w:rsid w:val="009F51D0"/>
    <w:rsid w:val="009F63AA"/>
    <w:rsid w:val="009F6EAC"/>
    <w:rsid w:val="009F72A6"/>
    <w:rsid w:val="009F73BE"/>
    <w:rsid w:val="009F7B33"/>
    <w:rsid w:val="009F7CBB"/>
    <w:rsid w:val="00A007B4"/>
    <w:rsid w:val="00A00A5F"/>
    <w:rsid w:val="00A10138"/>
    <w:rsid w:val="00A10B38"/>
    <w:rsid w:val="00A1106E"/>
    <w:rsid w:val="00A11452"/>
    <w:rsid w:val="00A11FF9"/>
    <w:rsid w:val="00A125F4"/>
    <w:rsid w:val="00A16D16"/>
    <w:rsid w:val="00A16D22"/>
    <w:rsid w:val="00A20B70"/>
    <w:rsid w:val="00A228B9"/>
    <w:rsid w:val="00A2373F"/>
    <w:rsid w:val="00A2460F"/>
    <w:rsid w:val="00A2696C"/>
    <w:rsid w:val="00A2786B"/>
    <w:rsid w:val="00A327A8"/>
    <w:rsid w:val="00A33AD9"/>
    <w:rsid w:val="00A3438A"/>
    <w:rsid w:val="00A34E7E"/>
    <w:rsid w:val="00A37EF3"/>
    <w:rsid w:val="00A40CD3"/>
    <w:rsid w:val="00A4163D"/>
    <w:rsid w:val="00A44228"/>
    <w:rsid w:val="00A46506"/>
    <w:rsid w:val="00A46A93"/>
    <w:rsid w:val="00A50282"/>
    <w:rsid w:val="00A50FEF"/>
    <w:rsid w:val="00A51AC7"/>
    <w:rsid w:val="00A526CF"/>
    <w:rsid w:val="00A54AF7"/>
    <w:rsid w:val="00A55C6E"/>
    <w:rsid w:val="00A63F55"/>
    <w:rsid w:val="00A66F92"/>
    <w:rsid w:val="00A672B1"/>
    <w:rsid w:val="00A70116"/>
    <w:rsid w:val="00A7036F"/>
    <w:rsid w:val="00A706F2"/>
    <w:rsid w:val="00A70CB7"/>
    <w:rsid w:val="00A71B37"/>
    <w:rsid w:val="00A7276A"/>
    <w:rsid w:val="00A731F8"/>
    <w:rsid w:val="00A7373B"/>
    <w:rsid w:val="00A7400C"/>
    <w:rsid w:val="00A74823"/>
    <w:rsid w:val="00A803AB"/>
    <w:rsid w:val="00A82EAC"/>
    <w:rsid w:val="00A8560A"/>
    <w:rsid w:val="00A86345"/>
    <w:rsid w:val="00A90C09"/>
    <w:rsid w:val="00A91AD0"/>
    <w:rsid w:val="00A9364F"/>
    <w:rsid w:val="00AA2FEC"/>
    <w:rsid w:val="00AA4FA1"/>
    <w:rsid w:val="00AA5F2D"/>
    <w:rsid w:val="00AA6B32"/>
    <w:rsid w:val="00AB000F"/>
    <w:rsid w:val="00AB5636"/>
    <w:rsid w:val="00AB7CE7"/>
    <w:rsid w:val="00AC1915"/>
    <w:rsid w:val="00AC19E0"/>
    <w:rsid w:val="00AC279A"/>
    <w:rsid w:val="00AC3A6F"/>
    <w:rsid w:val="00AC5841"/>
    <w:rsid w:val="00AC5B23"/>
    <w:rsid w:val="00AD04AC"/>
    <w:rsid w:val="00AD07C9"/>
    <w:rsid w:val="00AD33BA"/>
    <w:rsid w:val="00AD5705"/>
    <w:rsid w:val="00AE04A0"/>
    <w:rsid w:val="00AE253F"/>
    <w:rsid w:val="00AE33A6"/>
    <w:rsid w:val="00AE346C"/>
    <w:rsid w:val="00AE3E5C"/>
    <w:rsid w:val="00AE4293"/>
    <w:rsid w:val="00AE5E67"/>
    <w:rsid w:val="00AE672F"/>
    <w:rsid w:val="00AE6BE4"/>
    <w:rsid w:val="00AE6C44"/>
    <w:rsid w:val="00AE7D87"/>
    <w:rsid w:val="00AF21B3"/>
    <w:rsid w:val="00AF2641"/>
    <w:rsid w:val="00AF53BF"/>
    <w:rsid w:val="00AF6412"/>
    <w:rsid w:val="00AF7397"/>
    <w:rsid w:val="00B0006C"/>
    <w:rsid w:val="00B01BF6"/>
    <w:rsid w:val="00B12EE3"/>
    <w:rsid w:val="00B12F24"/>
    <w:rsid w:val="00B14DA8"/>
    <w:rsid w:val="00B158D9"/>
    <w:rsid w:val="00B16D5D"/>
    <w:rsid w:val="00B176BB"/>
    <w:rsid w:val="00B21121"/>
    <w:rsid w:val="00B21FEA"/>
    <w:rsid w:val="00B2221D"/>
    <w:rsid w:val="00B24B7D"/>
    <w:rsid w:val="00B253FA"/>
    <w:rsid w:val="00B26EAA"/>
    <w:rsid w:val="00B27D9A"/>
    <w:rsid w:val="00B309BB"/>
    <w:rsid w:val="00B30A72"/>
    <w:rsid w:val="00B3668F"/>
    <w:rsid w:val="00B37796"/>
    <w:rsid w:val="00B40A77"/>
    <w:rsid w:val="00B415BB"/>
    <w:rsid w:val="00B50312"/>
    <w:rsid w:val="00B513EC"/>
    <w:rsid w:val="00B55AF1"/>
    <w:rsid w:val="00B561DD"/>
    <w:rsid w:val="00B57016"/>
    <w:rsid w:val="00B60132"/>
    <w:rsid w:val="00B606DF"/>
    <w:rsid w:val="00B624BA"/>
    <w:rsid w:val="00B636BD"/>
    <w:rsid w:val="00B651BD"/>
    <w:rsid w:val="00B67384"/>
    <w:rsid w:val="00B70281"/>
    <w:rsid w:val="00B72483"/>
    <w:rsid w:val="00B736F9"/>
    <w:rsid w:val="00B74618"/>
    <w:rsid w:val="00B74980"/>
    <w:rsid w:val="00B76757"/>
    <w:rsid w:val="00B769E2"/>
    <w:rsid w:val="00B77878"/>
    <w:rsid w:val="00B801BE"/>
    <w:rsid w:val="00B80527"/>
    <w:rsid w:val="00B815DB"/>
    <w:rsid w:val="00B81C79"/>
    <w:rsid w:val="00B8252E"/>
    <w:rsid w:val="00B83950"/>
    <w:rsid w:val="00B84B2A"/>
    <w:rsid w:val="00B852CC"/>
    <w:rsid w:val="00B9040F"/>
    <w:rsid w:val="00B91135"/>
    <w:rsid w:val="00B9318E"/>
    <w:rsid w:val="00B9425E"/>
    <w:rsid w:val="00BA0710"/>
    <w:rsid w:val="00BA3660"/>
    <w:rsid w:val="00BA38F1"/>
    <w:rsid w:val="00BA3C6F"/>
    <w:rsid w:val="00BA471B"/>
    <w:rsid w:val="00BA4D23"/>
    <w:rsid w:val="00BA57DE"/>
    <w:rsid w:val="00BA62CD"/>
    <w:rsid w:val="00BB00D4"/>
    <w:rsid w:val="00BB2EE2"/>
    <w:rsid w:val="00BB31C1"/>
    <w:rsid w:val="00BB54A8"/>
    <w:rsid w:val="00BB5A72"/>
    <w:rsid w:val="00BB6DD0"/>
    <w:rsid w:val="00BC0DAE"/>
    <w:rsid w:val="00BC1597"/>
    <w:rsid w:val="00BC1CE6"/>
    <w:rsid w:val="00BC66CF"/>
    <w:rsid w:val="00BC6DB3"/>
    <w:rsid w:val="00BD0313"/>
    <w:rsid w:val="00BD0BBC"/>
    <w:rsid w:val="00BD3023"/>
    <w:rsid w:val="00BD3BEF"/>
    <w:rsid w:val="00BD3CDB"/>
    <w:rsid w:val="00BD6B42"/>
    <w:rsid w:val="00BD6E3F"/>
    <w:rsid w:val="00BE0032"/>
    <w:rsid w:val="00BE27BF"/>
    <w:rsid w:val="00BE5577"/>
    <w:rsid w:val="00BE68E1"/>
    <w:rsid w:val="00BF02CB"/>
    <w:rsid w:val="00BF0371"/>
    <w:rsid w:val="00BF0DC1"/>
    <w:rsid w:val="00BF1B79"/>
    <w:rsid w:val="00BF23EC"/>
    <w:rsid w:val="00C037C6"/>
    <w:rsid w:val="00C058AC"/>
    <w:rsid w:val="00C060C6"/>
    <w:rsid w:val="00C0763E"/>
    <w:rsid w:val="00C11093"/>
    <w:rsid w:val="00C13977"/>
    <w:rsid w:val="00C15785"/>
    <w:rsid w:val="00C15B53"/>
    <w:rsid w:val="00C16176"/>
    <w:rsid w:val="00C161C3"/>
    <w:rsid w:val="00C2076E"/>
    <w:rsid w:val="00C21D71"/>
    <w:rsid w:val="00C2204E"/>
    <w:rsid w:val="00C2388C"/>
    <w:rsid w:val="00C2548C"/>
    <w:rsid w:val="00C26ADB"/>
    <w:rsid w:val="00C310B8"/>
    <w:rsid w:val="00C32F03"/>
    <w:rsid w:val="00C40E90"/>
    <w:rsid w:val="00C42247"/>
    <w:rsid w:val="00C4237F"/>
    <w:rsid w:val="00C42F0D"/>
    <w:rsid w:val="00C430D8"/>
    <w:rsid w:val="00C43714"/>
    <w:rsid w:val="00C44CBD"/>
    <w:rsid w:val="00C4504A"/>
    <w:rsid w:val="00C453A0"/>
    <w:rsid w:val="00C45920"/>
    <w:rsid w:val="00C47215"/>
    <w:rsid w:val="00C477BF"/>
    <w:rsid w:val="00C50E0D"/>
    <w:rsid w:val="00C52E18"/>
    <w:rsid w:val="00C545D5"/>
    <w:rsid w:val="00C55C1B"/>
    <w:rsid w:val="00C562D9"/>
    <w:rsid w:val="00C6348B"/>
    <w:rsid w:val="00C636EE"/>
    <w:rsid w:val="00C65441"/>
    <w:rsid w:val="00C65922"/>
    <w:rsid w:val="00C65BF5"/>
    <w:rsid w:val="00C6614D"/>
    <w:rsid w:val="00C66A33"/>
    <w:rsid w:val="00C678B6"/>
    <w:rsid w:val="00C721FA"/>
    <w:rsid w:val="00C722E4"/>
    <w:rsid w:val="00C72CF4"/>
    <w:rsid w:val="00C748A5"/>
    <w:rsid w:val="00C81054"/>
    <w:rsid w:val="00C839C9"/>
    <w:rsid w:val="00C863B8"/>
    <w:rsid w:val="00C91551"/>
    <w:rsid w:val="00C92D38"/>
    <w:rsid w:val="00C93D60"/>
    <w:rsid w:val="00C9651D"/>
    <w:rsid w:val="00C96EA5"/>
    <w:rsid w:val="00CA03C5"/>
    <w:rsid w:val="00CA19A0"/>
    <w:rsid w:val="00CA19DA"/>
    <w:rsid w:val="00CA312D"/>
    <w:rsid w:val="00CA344F"/>
    <w:rsid w:val="00CA3792"/>
    <w:rsid w:val="00CA37D9"/>
    <w:rsid w:val="00CA3B4B"/>
    <w:rsid w:val="00CA677C"/>
    <w:rsid w:val="00CB1594"/>
    <w:rsid w:val="00CB2F45"/>
    <w:rsid w:val="00CB3950"/>
    <w:rsid w:val="00CB3B54"/>
    <w:rsid w:val="00CB4249"/>
    <w:rsid w:val="00CB53C9"/>
    <w:rsid w:val="00CB6FFC"/>
    <w:rsid w:val="00CB760C"/>
    <w:rsid w:val="00CC5DE9"/>
    <w:rsid w:val="00CD00F8"/>
    <w:rsid w:val="00CD0493"/>
    <w:rsid w:val="00CD0DC4"/>
    <w:rsid w:val="00CD16EE"/>
    <w:rsid w:val="00CD2A5A"/>
    <w:rsid w:val="00CD5BD1"/>
    <w:rsid w:val="00CD7C92"/>
    <w:rsid w:val="00CE0A1E"/>
    <w:rsid w:val="00CE31BC"/>
    <w:rsid w:val="00CE5606"/>
    <w:rsid w:val="00CE62BD"/>
    <w:rsid w:val="00CE633D"/>
    <w:rsid w:val="00CE63AE"/>
    <w:rsid w:val="00CE718E"/>
    <w:rsid w:val="00CE7FE6"/>
    <w:rsid w:val="00CF061D"/>
    <w:rsid w:val="00CF1A22"/>
    <w:rsid w:val="00CF28A8"/>
    <w:rsid w:val="00CF4315"/>
    <w:rsid w:val="00CF56D0"/>
    <w:rsid w:val="00CF58D1"/>
    <w:rsid w:val="00CF5FB2"/>
    <w:rsid w:val="00CF6CDA"/>
    <w:rsid w:val="00CF79B6"/>
    <w:rsid w:val="00D01C30"/>
    <w:rsid w:val="00D024CE"/>
    <w:rsid w:val="00D02F8B"/>
    <w:rsid w:val="00D033D8"/>
    <w:rsid w:val="00D038E8"/>
    <w:rsid w:val="00D053D1"/>
    <w:rsid w:val="00D057EA"/>
    <w:rsid w:val="00D101ED"/>
    <w:rsid w:val="00D11AB0"/>
    <w:rsid w:val="00D12A1C"/>
    <w:rsid w:val="00D13D77"/>
    <w:rsid w:val="00D14DCA"/>
    <w:rsid w:val="00D156C1"/>
    <w:rsid w:val="00D15D3C"/>
    <w:rsid w:val="00D1616D"/>
    <w:rsid w:val="00D21672"/>
    <w:rsid w:val="00D21CAF"/>
    <w:rsid w:val="00D237F3"/>
    <w:rsid w:val="00D24CB5"/>
    <w:rsid w:val="00D25D6A"/>
    <w:rsid w:val="00D26E28"/>
    <w:rsid w:val="00D3049E"/>
    <w:rsid w:val="00D310B7"/>
    <w:rsid w:val="00D352EE"/>
    <w:rsid w:val="00D36F34"/>
    <w:rsid w:val="00D41240"/>
    <w:rsid w:val="00D42C8C"/>
    <w:rsid w:val="00D43F8A"/>
    <w:rsid w:val="00D44937"/>
    <w:rsid w:val="00D4584E"/>
    <w:rsid w:val="00D4611E"/>
    <w:rsid w:val="00D50B8C"/>
    <w:rsid w:val="00D510AE"/>
    <w:rsid w:val="00D550E6"/>
    <w:rsid w:val="00D557B5"/>
    <w:rsid w:val="00D567F7"/>
    <w:rsid w:val="00D56EC2"/>
    <w:rsid w:val="00D61C4C"/>
    <w:rsid w:val="00D6251C"/>
    <w:rsid w:val="00D63FA5"/>
    <w:rsid w:val="00D65CE1"/>
    <w:rsid w:val="00D669DE"/>
    <w:rsid w:val="00D706E1"/>
    <w:rsid w:val="00D70A8F"/>
    <w:rsid w:val="00D724E8"/>
    <w:rsid w:val="00D76206"/>
    <w:rsid w:val="00D7722D"/>
    <w:rsid w:val="00D80E7F"/>
    <w:rsid w:val="00D8125D"/>
    <w:rsid w:val="00D82C29"/>
    <w:rsid w:val="00D8307B"/>
    <w:rsid w:val="00D856BF"/>
    <w:rsid w:val="00D85801"/>
    <w:rsid w:val="00D858E9"/>
    <w:rsid w:val="00D911B2"/>
    <w:rsid w:val="00D9305A"/>
    <w:rsid w:val="00D9341B"/>
    <w:rsid w:val="00D94627"/>
    <w:rsid w:val="00D94BEE"/>
    <w:rsid w:val="00DA3371"/>
    <w:rsid w:val="00DA55DB"/>
    <w:rsid w:val="00DA6B19"/>
    <w:rsid w:val="00DA767F"/>
    <w:rsid w:val="00DB3D83"/>
    <w:rsid w:val="00DB768F"/>
    <w:rsid w:val="00DB7BE5"/>
    <w:rsid w:val="00DC2CB1"/>
    <w:rsid w:val="00DC5481"/>
    <w:rsid w:val="00DC643C"/>
    <w:rsid w:val="00DC687F"/>
    <w:rsid w:val="00DC6BB2"/>
    <w:rsid w:val="00DC6CE1"/>
    <w:rsid w:val="00DD05FD"/>
    <w:rsid w:val="00DD0F69"/>
    <w:rsid w:val="00DD2A94"/>
    <w:rsid w:val="00DD30E5"/>
    <w:rsid w:val="00DD33B4"/>
    <w:rsid w:val="00DD3810"/>
    <w:rsid w:val="00DE0092"/>
    <w:rsid w:val="00DE08B5"/>
    <w:rsid w:val="00DE2F57"/>
    <w:rsid w:val="00DE342E"/>
    <w:rsid w:val="00DE3EDA"/>
    <w:rsid w:val="00DE6816"/>
    <w:rsid w:val="00DE7022"/>
    <w:rsid w:val="00DE7E91"/>
    <w:rsid w:val="00DF0EBD"/>
    <w:rsid w:val="00DF1A2C"/>
    <w:rsid w:val="00DF1EE7"/>
    <w:rsid w:val="00DF4147"/>
    <w:rsid w:val="00DF58D8"/>
    <w:rsid w:val="00E01BC6"/>
    <w:rsid w:val="00E01EA6"/>
    <w:rsid w:val="00E04100"/>
    <w:rsid w:val="00E04BBF"/>
    <w:rsid w:val="00E06816"/>
    <w:rsid w:val="00E07C91"/>
    <w:rsid w:val="00E1421B"/>
    <w:rsid w:val="00E1619A"/>
    <w:rsid w:val="00E2067D"/>
    <w:rsid w:val="00E21031"/>
    <w:rsid w:val="00E23BD3"/>
    <w:rsid w:val="00E24BA6"/>
    <w:rsid w:val="00E3117D"/>
    <w:rsid w:val="00E319BC"/>
    <w:rsid w:val="00E34BF0"/>
    <w:rsid w:val="00E36692"/>
    <w:rsid w:val="00E366DE"/>
    <w:rsid w:val="00E36C45"/>
    <w:rsid w:val="00E36C7A"/>
    <w:rsid w:val="00E44090"/>
    <w:rsid w:val="00E4576A"/>
    <w:rsid w:val="00E464B0"/>
    <w:rsid w:val="00E51F85"/>
    <w:rsid w:val="00E525DD"/>
    <w:rsid w:val="00E52A46"/>
    <w:rsid w:val="00E542BF"/>
    <w:rsid w:val="00E5781F"/>
    <w:rsid w:val="00E63EDD"/>
    <w:rsid w:val="00E65BF7"/>
    <w:rsid w:val="00E71B9A"/>
    <w:rsid w:val="00E72597"/>
    <w:rsid w:val="00E74D39"/>
    <w:rsid w:val="00E75F69"/>
    <w:rsid w:val="00E80D25"/>
    <w:rsid w:val="00E81162"/>
    <w:rsid w:val="00E811DD"/>
    <w:rsid w:val="00E824EB"/>
    <w:rsid w:val="00E82E56"/>
    <w:rsid w:val="00E83327"/>
    <w:rsid w:val="00E86125"/>
    <w:rsid w:val="00E86871"/>
    <w:rsid w:val="00E86A41"/>
    <w:rsid w:val="00E91E51"/>
    <w:rsid w:val="00E9481D"/>
    <w:rsid w:val="00E9635C"/>
    <w:rsid w:val="00E96BC6"/>
    <w:rsid w:val="00EA0119"/>
    <w:rsid w:val="00EA1511"/>
    <w:rsid w:val="00EA1D3B"/>
    <w:rsid w:val="00EA3661"/>
    <w:rsid w:val="00EA36B2"/>
    <w:rsid w:val="00EB0174"/>
    <w:rsid w:val="00EB2419"/>
    <w:rsid w:val="00EC012B"/>
    <w:rsid w:val="00EC2134"/>
    <w:rsid w:val="00EC2B76"/>
    <w:rsid w:val="00EC2ED1"/>
    <w:rsid w:val="00EC51AA"/>
    <w:rsid w:val="00ED0C35"/>
    <w:rsid w:val="00ED2628"/>
    <w:rsid w:val="00ED299F"/>
    <w:rsid w:val="00ED305E"/>
    <w:rsid w:val="00ED4928"/>
    <w:rsid w:val="00ED61FB"/>
    <w:rsid w:val="00ED6AA3"/>
    <w:rsid w:val="00ED6B77"/>
    <w:rsid w:val="00ED7A75"/>
    <w:rsid w:val="00EE0745"/>
    <w:rsid w:val="00EE14FC"/>
    <w:rsid w:val="00EE3B9F"/>
    <w:rsid w:val="00EE4087"/>
    <w:rsid w:val="00EE4D52"/>
    <w:rsid w:val="00EE61FE"/>
    <w:rsid w:val="00EE7E61"/>
    <w:rsid w:val="00EF1B21"/>
    <w:rsid w:val="00EF25C1"/>
    <w:rsid w:val="00EF5EA3"/>
    <w:rsid w:val="00EF75E9"/>
    <w:rsid w:val="00EF7AB3"/>
    <w:rsid w:val="00F0045B"/>
    <w:rsid w:val="00F008BD"/>
    <w:rsid w:val="00F03B93"/>
    <w:rsid w:val="00F11241"/>
    <w:rsid w:val="00F12334"/>
    <w:rsid w:val="00F12846"/>
    <w:rsid w:val="00F12872"/>
    <w:rsid w:val="00F12EB7"/>
    <w:rsid w:val="00F16D86"/>
    <w:rsid w:val="00F22160"/>
    <w:rsid w:val="00F222F2"/>
    <w:rsid w:val="00F24368"/>
    <w:rsid w:val="00F30519"/>
    <w:rsid w:val="00F313EB"/>
    <w:rsid w:val="00F3298E"/>
    <w:rsid w:val="00F36219"/>
    <w:rsid w:val="00F36ECC"/>
    <w:rsid w:val="00F41189"/>
    <w:rsid w:val="00F41516"/>
    <w:rsid w:val="00F4507E"/>
    <w:rsid w:val="00F459CB"/>
    <w:rsid w:val="00F46D76"/>
    <w:rsid w:val="00F507F6"/>
    <w:rsid w:val="00F50F09"/>
    <w:rsid w:val="00F538D0"/>
    <w:rsid w:val="00F53AAB"/>
    <w:rsid w:val="00F54A00"/>
    <w:rsid w:val="00F558C5"/>
    <w:rsid w:val="00F55C77"/>
    <w:rsid w:val="00F56638"/>
    <w:rsid w:val="00F578E7"/>
    <w:rsid w:val="00F57A10"/>
    <w:rsid w:val="00F57E1E"/>
    <w:rsid w:val="00F61EB2"/>
    <w:rsid w:val="00F63D7D"/>
    <w:rsid w:val="00F648A6"/>
    <w:rsid w:val="00F65451"/>
    <w:rsid w:val="00F7075F"/>
    <w:rsid w:val="00F73308"/>
    <w:rsid w:val="00F74B1A"/>
    <w:rsid w:val="00F74F88"/>
    <w:rsid w:val="00F762C4"/>
    <w:rsid w:val="00F775A1"/>
    <w:rsid w:val="00F77F62"/>
    <w:rsid w:val="00F80F0C"/>
    <w:rsid w:val="00F81440"/>
    <w:rsid w:val="00F82821"/>
    <w:rsid w:val="00F83841"/>
    <w:rsid w:val="00F85E8E"/>
    <w:rsid w:val="00F863D9"/>
    <w:rsid w:val="00F9125D"/>
    <w:rsid w:val="00F913FD"/>
    <w:rsid w:val="00F92459"/>
    <w:rsid w:val="00F92682"/>
    <w:rsid w:val="00F95819"/>
    <w:rsid w:val="00F9747B"/>
    <w:rsid w:val="00F9755E"/>
    <w:rsid w:val="00F97ABC"/>
    <w:rsid w:val="00FA0BAD"/>
    <w:rsid w:val="00FA2773"/>
    <w:rsid w:val="00FA2D2A"/>
    <w:rsid w:val="00FA3A4E"/>
    <w:rsid w:val="00FA61CD"/>
    <w:rsid w:val="00FA6CA1"/>
    <w:rsid w:val="00FB49F5"/>
    <w:rsid w:val="00FB5783"/>
    <w:rsid w:val="00FB5DE3"/>
    <w:rsid w:val="00FB629B"/>
    <w:rsid w:val="00FB76BE"/>
    <w:rsid w:val="00FB7738"/>
    <w:rsid w:val="00FC014E"/>
    <w:rsid w:val="00FC070E"/>
    <w:rsid w:val="00FC0FBD"/>
    <w:rsid w:val="00FC3D7A"/>
    <w:rsid w:val="00FC4DAC"/>
    <w:rsid w:val="00FC4F29"/>
    <w:rsid w:val="00FC5260"/>
    <w:rsid w:val="00FC5F91"/>
    <w:rsid w:val="00FC693E"/>
    <w:rsid w:val="00FC6BE6"/>
    <w:rsid w:val="00FD0208"/>
    <w:rsid w:val="00FD2019"/>
    <w:rsid w:val="00FD409F"/>
    <w:rsid w:val="00FD5208"/>
    <w:rsid w:val="00FD5ADC"/>
    <w:rsid w:val="00FD7E2E"/>
    <w:rsid w:val="00FE375C"/>
    <w:rsid w:val="00FE442E"/>
    <w:rsid w:val="00FE4742"/>
    <w:rsid w:val="00FE6A6A"/>
    <w:rsid w:val="00FE6FA1"/>
    <w:rsid w:val="00FF257C"/>
    <w:rsid w:val="00FF27D8"/>
    <w:rsid w:val="00FF28CE"/>
    <w:rsid w:val="013F26B8"/>
    <w:rsid w:val="030A4AF8"/>
    <w:rsid w:val="05762428"/>
    <w:rsid w:val="068E27AC"/>
    <w:rsid w:val="06BA6CAD"/>
    <w:rsid w:val="06CA4402"/>
    <w:rsid w:val="07104C1B"/>
    <w:rsid w:val="072D5372"/>
    <w:rsid w:val="074D31F9"/>
    <w:rsid w:val="07790906"/>
    <w:rsid w:val="07AB16C6"/>
    <w:rsid w:val="07E9250D"/>
    <w:rsid w:val="08D33112"/>
    <w:rsid w:val="092F6268"/>
    <w:rsid w:val="0B3D2702"/>
    <w:rsid w:val="0C440D06"/>
    <w:rsid w:val="0D32446F"/>
    <w:rsid w:val="0F2151FE"/>
    <w:rsid w:val="0F222815"/>
    <w:rsid w:val="0F321B8C"/>
    <w:rsid w:val="0FDE658C"/>
    <w:rsid w:val="10B95885"/>
    <w:rsid w:val="11050ACA"/>
    <w:rsid w:val="138D1106"/>
    <w:rsid w:val="138E23CC"/>
    <w:rsid w:val="14603578"/>
    <w:rsid w:val="146112FE"/>
    <w:rsid w:val="14BC4739"/>
    <w:rsid w:val="183B7902"/>
    <w:rsid w:val="1A2C0FB5"/>
    <w:rsid w:val="1A41408A"/>
    <w:rsid w:val="1B830762"/>
    <w:rsid w:val="1C3D3133"/>
    <w:rsid w:val="1D1C4EDD"/>
    <w:rsid w:val="1DEB7152"/>
    <w:rsid w:val="1ED05A52"/>
    <w:rsid w:val="1ED75A22"/>
    <w:rsid w:val="1EF01EF4"/>
    <w:rsid w:val="1F150482"/>
    <w:rsid w:val="21411C95"/>
    <w:rsid w:val="21FB525E"/>
    <w:rsid w:val="220A6D38"/>
    <w:rsid w:val="222362C6"/>
    <w:rsid w:val="23286457"/>
    <w:rsid w:val="26270C85"/>
    <w:rsid w:val="26583B13"/>
    <w:rsid w:val="28B96B77"/>
    <w:rsid w:val="290A5904"/>
    <w:rsid w:val="2AC63E33"/>
    <w:rsid w:val="2B44581B"/>
    <w:rsid w:val="2B4D024E"/>
    <w:rsid w:val="2BEA67A0"/>
    <w:rsid w:val="2D6720AE"/>
    <w:rsid w:val="2E04418C"/>
    <w:rsid w:val="2E424A2E"/>
    <w:rsid w:val="2F6420E8"/>
    <w:rsid w:val="2FDB785B"/>
    <w:rsid w:val="2FFD720B"/>
    <w:rsid w:val="30221629"/>
    <w:rsid w:val="31AD3EC0"/>
    <w:rsid w:val="324F0A7E"/>
    <w:rsid w:val="32B11E05"/>
    <w:rsid w:val="332930AB"/>
    <w:rsid w:val="33894680"/>
    <w:rsid w:val="34161A40"/>
    <w:rsid w:val="34A87F0B"/>
    <w:rsid w:val="35EF4EA0"/>
    <w:rsid w:val="39264686"/>
    <w:rsid w:val="394C584E"/>
    <w:rsid w:val="395818F2"/>
    <w:rsid w:val="39A04024"/>
    <w:rsid w:val="3A5D0A4B"/>
    <w:rsid w:val="3C680541"/>
    <w:rsid w:val="3CAC3C22"/>
    <w:rsid w:val="3CB07526"/>
    <w:rsid w:val="3CB95FEF"/>
    <w:rsid w:val="3CCF1420"/>
    <w:rsid w:val="3D424160"/>
    <w:rsid w:val="3D635AA9"/>
    <w:rsid w:val="3DBC17FE"/>
    <w:rsid w:val="3E082183"/>
    <w:rsid w:val="3E7316AE"/>
    <w:rsid w:val="3E7359A9"/>
    <w:rsid w:val="3F3F4EC6"/>
    <w:rsid w:val="3FB05F21"/>
    <w:rsid w:val="40575FC3"/>
    <w:rsid w:val="406358EE"/>
    <w:rsid w:val="410647A3"/>
    <w:rsid w:val="41107322"/>
    <w:rsid w:val="42226F79"/>
    <w:rsid w:val="44D379F9"/>
    <w:rsid w:val="44DE34D8"/>
    <w:rsid w:val="4574147E"/>
    <w:rsid w:val="459676D1"/>
    <w:rsid w:val="45EE2ED7"/>
    <w:rsid w:val="46FE5D49"/>
    <w:rsid w:val="47DD4BAE"/>
    <w:rsid w:val="48AA1DEE"/>
    <w:rsid w:val="48C723F8"/>
    <w:rsid w:val="4960066B"/>
    <w:rsid w:val="49926AB6"/>
    <w:rsid w:val="4B201349"/>
    <w:rsid w:val="4B3C5F6C"/>
    <w:rsid w:val="4B3F00CC"/>
    <w:rsid w:val="4BC21CF4"/>
    <w:rsid w:val="4C1F54FF"/>
    <w:rsid w:val="4D7A082A"/>
    <w:rsid w:val="4E1E3B72"/>
    <w:rsid w:val="4E7B7CDA"/>
    <w:rsid w:val="4EB71303"/>
    <w:rsid w:val="4F3C7B30"/>
    <w:rsid w:val="4F8D4EE3"/>
    <w:rsid w:val="508441E2"/>
    <w:rsid w:val="50DB27BD"/>
    <w:rsid w:val="51322974"/>
    <w:rsid w:val="519C3E4A"/>
    <w:rsid w:val="528A07E2"/>
    <w:rsid w:val="52A96D37"/>
    <w:rsid w:val="52B651D6"/>
    <w:rsid w:val="52C6444D"/>
    <w:rsid w:val="53F62110"/>
    <w:rsid w:val="546A2608"/>
    <w:rsid w:val="54AA7074"/>
    <w:rsid w:val="5519068E"/>
    <w:rsid w:val="55395D4C"/>
    <w:rsid w:val="55EF5A52"/>
    <w:rsid w:val="56EC1DEF"/>
    <w:rsid w:val="580B320E"/>
    <w:rsid w:val="585D69E5"/>
    <w:rsid w:val="5A1B7820"/>
    <w:rsid w:val="5ADD42CF"/>
    <w:rsid w:val="5E904905"/>
    <w:rsid w:val="5ECE6501"/>
    <w:rsid w:val="5F322057"/>
    <w:rsid w:val="5F4C2FEE"/>
    <w:rsid w:val="5F550A26"/>
    <w:rsid w:val="60DC50DE"/>
    <w:rsid w:val="60EE5C59"/>
    <w:rsid w:val="61D527BB"/>
    <w:rsid w:val="61E23A9C"/>
    <w:rsid w:val="627C4CDF"/>
    <w:rsid w:val="62AB58DD"/>
    <w:rsid w:val="63012716"/>
    <w:rsid w:val="6335729B"/>
    <w:rsid w:val="637711D4"/>
    <w:rsid w:val="637767A5"/>
    <w:rsid w:val="63A05C29"/>
    <w:rsid w:val="643A5E7D"/>
    <w:rsid w:val="647E250B"/>
    <w:rsid w:val="64996F8A"/>
    <w:rsid w:val="668C4FE8"/>
    <w:rsid w:val="676F25B1"/>
    <w:rsid w:val="678A4CBD"/>
    <w:rsid w:val="68522BF9"/>
    <w:rsid w:val="691C1A23"/>
    <w:rsid w:val="6A9615BF"/>
    <w:rsid w:val="6ABA34FB"/>
    <w:rsid w:val="6B2B52BE"/>
    <w:rsid w:val="6CD11707"/>
    <w:rsid w:val="6D857C2C"/>
    <w:rsid w:val="6EC97902"/>
    <w:rsid w:val="6F4675EA"/>
    <w:rsid w:val="6FA33CA8"/>
    <w:rsid w:val="70EF0BB7"/>
    <w:rsid w:val="70FA78DD"/>
    <w:rsid w:val="71755604"/>
    <w:rsid w:val="71E92CA7"/>
    <w:rsid w:val="727D2CAE"/>
    <w:rsid w:val="72933348"/>
    <w:rsid w:val="72E94CCB"/>
    <w:rsid w:val="73F36C63"/>
    <w:rsid w:val="74796E06"/>
    <w:rsid w:val="74D177C5"/>
    <w:rsid w:val="772D27D8"/>
    <w:rsid w:val="77354122"/>
    <w:rsid w:val="77480C3C"/>
    <w:rsid w:val="779A7A8A"/>
    <w:rsid w:val="796D0E19"/>
    <w:rsid w:val="79985A8F"/>
    <w:rsid w:val="79DF4732"/>
    <w:rsid w:val="79E00282"/>
    <w:rsid w:val="7A4C50B6"/>
    <w:rsid w:val="7AE069B4"/>
    <w:rsid w:val="7C651DA7"/>
    <w:rsid w:val="7D204A6E"/>
    <w:rsid w:val="7DEA1E21"/>
    <w:rsid w:val="7E756C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iPriority="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9"/>
    <w:qFormat/>
    <w:uiPriority w:val="99"/>
    <w:pPr>
      <w:keepNext/>
      <w:keepLines/>
      <w:spacing w:line="360" w:lineRule="auto"/>
      <w:ind w:firstLine="643" w:firstLineChars="200"/>
      <w:outlineLvl w:val="0"/>
    </w:pPr>
    <w:rPr>
      <w:rFonts w:ascii="Times New Roman" w:hAnsi="Times New Roman" w:eastAsia="黑体"/>
      <w:b/>
      <w:bCs/>
      <w:kern w:val="44"/>
      <w:sz w:val="32"/>
      <w:szCs w:val="30"/>
    </w:rPr>
  </w:style>
  <w:style w:type="paragraph" w:styleId="4">
    <w:name w:val="heading 2"/>
    <w:basedOn w:val="1"/>
    <w:next w:val="1"/>
    <w:link w:val="40"/>
    <w:qFormat/>
    <w:uiPriority w:val="99"/>
    <w:pPr>
      <w:keepNext/>
      <w:keepLines/>
      <w:spacing w:line="360" w:lineRule="auto"/>
      <w:ind w:firstLine="200" w:firstLineChars="200"/>
      <w:outlineLvl w:val="1"/>
    </w:pPr>
    <w:rPr>
      <w:rFonts w:ascii="Arial" w:hAnsi="Arial" w:eastAsia="黑体"/>
      <w:b/>
      <w:bCs/>
      <w:sz w:val="28"/>
      <w:szCs w:val="28"/>
    </w:rPr>
  </w:style>
  <w:style w:type="paragraph" w:styleId="5">
    <w:name w:val="heading 3"/>
    <w:basedOn w:val="1"/>
    <w:next w:val="1"/>
    <w:link w:val="41"/>
    <w:semiHidden/>
    <w:unhideWhenUsed/>
    <w:qFormat/>
    <w:uiPriority w:val="9"/>
    <w:pPr>
      <w:keepNext/>
      <w:keepLines/>
      <w:spacing w:before="260" w:after="260" w:line="416" w:lineRule="auto"/>
      <w:outlineLvl w:val="2"/>
    </w:pPr>
    <w:rPr>
      <w:b/>
      <w:bCs/>
      <w:sz w:val="32"/>
      <w:szCs w:val="32"/>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rFonts w:asciiTheme="minorHAnsi" w:hAnsiTheme="minorHAnsi" w:eastAsiaTheme="minorEastAsia" w:cstheme="minorBidi"/>
      <w:szCs w:val="24"/>
      <w:lang w:val="zh-CN"/>
    </w:rPr>
  </w:style>
  <w:style w:type="paragraph" w:styleId="6">
    <w:name w:val="toc 7"/>
    <w:basedOn w:val="1"/>
    <w:next w:val="1"/>
    <w:unhideWhenUsed/>
    <w:qFormat/>
    <w:uiPriority w:val="39"/>
    <w:pPr>
      <w:ind w:left="2520" w:leftChars="1200"/>
    </w:pPr>
    <w:rPr>
      <w:rFonts w:asciiTheme="minorHAnsi" w:hAnsiTheme="minorHAnsi" w:eastAsiaTheme="minorEastAsia" w:cstheme="minorBidi"/>
    </w:rPr>
  </w:style>
  <w:style w:type="paragraph" w:styleId="7">
    <w:name w:val="Normal Indent"/>
    <w:basedOn w:val="1"/>
    <w:qFormat/>
    <w:uiPriority w:val="99"/>
    <w:pPr>
      <w:widowControl/>
      <w:spacing w:before="100" w:beforeAutospacing="1" w:after="100" w:afterAutospacing="1"/>
      <w:jc w:val="left"/>
    </w:pPr>
    <w:rPr>
      <w:rFonts w:ascii="宋体" w:hAnsi="宋体" w:cs="宋体"/>
      <w:kern w:val="0"/>
      <w:sz w:val="24"/>
      <w:szCs w:val="24"/>
    </w:rPr>
  </w:style>
  <w:style w:type="paragraph" w:styleId="8">
    <w:name w:val="Document Map"/>
    <w:basedOn w:val="1"/>
    <w:link w:val="42"/>
    <w:semiHidden/>
    <w:unhideWhenUsed/>
    <w:qFormat/>
    <w:uiPriority w:val="99"/>
    <w:rPr>
      <w:rFonts w:ascii="宋体"/>
      <w:sz w:val="18"/>
      <w:szCs w:val="18"/>
    </w:rPr>
  </w:style>
  <w:style w:type="paragraph" w:styleId="9">
    <w:name w:val="annotation text"/>
    <w:basedOn w:val="1"/>
    <w:link w:val="43"/>
    <w:semiHidden/>
    <w:qFormat/>
    <w:uiPriority w:val="0"/>
    <w:pPr>
      <w:jc w:val="left"/>
    </w:pPr>
  </w:style>
  <w:style w:type="paragraph" w:styleId="10">
    <w:name w:val="Body Text"/>
    <w:basedOn w:val="1"/>
    <w:link w:val="44"/>
    <w:qFormat/>
    <w:uiPriority w:val="0"/>
    <w:pPr>
      <w:spacing w:after="120"/>
    </w:pPr>
    <w:rPr>
      <w:rFonts w:ascii="Times New Roman" w:hAnsi="Times New Roman"/>
      <w:szCs w:val="24"/>
    </w:rPr>
  </w:style>
  <w:style w:type="paragraph" w:styleId="11">
    <w:name w:val="Body Text Indent"/>
    <w:basedOn w:val="1"/>
    <w:link w:val="45"/>
    <w:qFormat/>
    <w:uiPriority w:val="0"/>
    <w:pPr>
      <w:spacing w:after="120"/>
      <w:ind w:left="420" w:leftChars="200"/>
    </w:pPr>
    <w:rPr>
      <w:rFonts w:ascii="Times New Roman" w:hAnsi="Times New Roman"/>
      <w:szCs w:val="24"/>
    </w:rPr>
  </w:style>
  <w:style w:type="paragraph" w:styleId="12">
    <w:name w:val="toc 5"/>
    <w:basedOn w:val="1"/>
    <w:next w:val="1"/>
    <w:unhideWhenUsed/>
    <w:qFormat/>
    <w:uiPriority w:val="39"/>
    <w:pPr>
      <w:ind w:left="1680" w:leftChars="800"/>
    </w:pPr>
  </w:style>
  <w:style w:type="paragraph" w:styleId="13">
    <w:name w:val="toc 3"/>
    <w:basedOn w:val="1"/>
    <w:next w:val="1"/>
    <w:qFormat/>
    <w:uiPriority w:val="39"/>
    <w:pPr>
      <w:widowControl/>
      <w:spacing w:after="100" w:line="276" w:lineRule="auto"/>
      <w:ind w:left="440"/>
      <w:jc w:val="left"/>
    </w:pPr>
    <w:rPr>
      <w:kern w:val="0"/>
      <w:sz w:val="22"/>
    </w:rPr>
  </w:style>
  <w:style w:type="paragraph" w:styleId="14">
    <w:name w:val="Plain Text"/>
    <w:basedOn w:val="1"/>
    <w:link w:val="46"/>
    <w:qFormat/>
    <w:uiPriority w:val="99"/>
    <w:rPr>
      <w:rFonts w:ascii="宋体" w:hAnsi="Courier New"/>
      <w:szCs w:val="21"/>
    </w:rPr>
  </w:style>
  <w:style w:type="paragraph" w:styleId="15">
    <w:name w:val="toc 8"/>
    <w:basedOn w:val="1"/>
    <w:next w:val="1"/>
    <w:unhideWhenUsed/>
    <w:qFormat/>
    <w:uiPriority w:val="39"/>
    <w:pPr>
      <w:ind w:left="2940" w:leftChars="1400"/>
    </w:pPr>
    <w:rPr>
      <w:rFonts w:asciiTheme="minorHAnsi" w:hAnsiTheme="minorHAnsi" w:eastAsiaTheme="minorEastAsia" w:cstheme="minorBidi"/>
    </w:rPr>
  </w:style>
  <w:style w:type="paragraph" w:styleId="16">
    <w:name w:val="Date"/>
    <w:basedOn w:val="1"/>
    <w:next w:val="1"/>
    <w:link w:val="47"/>
    <w:qFormat/>
    <w:uiPriority w:val="99"/>
    <w:pPr>
      <w:ind w:left="100" w:leftChars="2500"/>
    </w:pPr>
  </w:style>
  <w:style w:type="paragraph" w:styleId="17">
    <w:name w:val="Body Text Indent 2"/>
    <w:basedOn w:val="1"/>
    <w:link w:val="48"/>
    <w:semiHidden/>
    <w:unhideWhenUsed/>
    <w:qFormat/>
    <w:uiPriority w:val="0"/>
    <w:pPr>
      <w:spacing w:after="120" w:line="480" w:lineRule="auto"/>
      <w:ind w:left="420" w:leftChars="200"/>
    </w:pPr>
  </w:style>
  <w:style w:type="paragraph" w:styleId="18">
    <w:name w:val="Balloon Text"/>
    <w:basedOn w:val="1"/>
    <w:link w:val="49"/>
    <w:qFormat/>
    <w:uiPriority w:val="0"/>
    <w:rPr>
      <w:sz w:val="18"/>
      <w:szCs w:val="18"/>
    </w:rPr>
  </w:style>
  <w:style w:type="paragraph" w:styleId="19">
    <w:name w:val="footer"/>
    <w:basedOn w:val="1"/>
    <w:link w:val="50"/>
    <w:unhideWhenUsed/>
    <w:qFormat/>
    <w:uiPriority w:val="99"/>
    <w:pPr>
      <w:tabs>
        <w:tab w:val="center" w:pos="4153"/>
        <w:tab w:val="right" w:pos="8306"/>
      </w:tabs>
      <w:snapToGrid w:val="0"/>
      <w:jc w:val="left"/>
    </w:pPr>
    <w:rPr>
      <w:sz w:val="18"/>
      <w:szCs w:val="18"/>
    </w:rPr>
  </w:style>
  <w:style w:type="paragraph" w:styleId="20">
    <w:name w:val="header"/>
    <w:basedOn w:val="1"/>
    <w:link w:val="51"/>
    <w:unhideWhenUsed/>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tabs>
        <w:tab w:val="right" w:leader="dot" w:pos="8302"/>
      </w:tabs>
      <w:spacing w:line="360" w:lineRule="auto"/>
    </w:pPr>
    <w:rPr>
      <w:rFonts w:ascii="Times New Roman" w:hAnsi="Times New Roman"/>
      <w:sz w:val="28"/>
      <w:szCs w:val="24"/>
    </w:rPr>
  </w:style>
  <w:style w:type="paragraph" w:styleId="22">
    <w:name w:val="toc 4"/>
    <w:basedOn w:val="1"/>
    <w:next w:val="1"/>
    <w:unhideWhenUsed/>
    <w:qFormat/>
    <w:uiPriority w:val="39"/>
    <w:pPr>
      <w:ind w:left="1260" w:leftChars="600"/>
    </w:pPr>
  </w:style>
  <w:style w:type="paragraph" w:styleId="23">
    <w:name w:val="toc 6"/>
    <w:basedOn w:val="1"/>
    <w:next w:val="1"/>
    <w:unhideWhenUsed/>
    <w:qFormat/>
    <w:uiPriority w:val="39"/>
    <w:pPr>
      <w:ind w:left="2100" w:leftChars="1000"/>
    </w:pPr>
    <w:rPr>
      <w:rFonts w:asciiTheme="minorHAnsi" w:hAnsiTheme="minorHAnsi" w:eastAsiaTheme="minorEastAsia" w:cstheme="minorBidi"/>
    </w:rPr>
  </w:style>
  <w:style w:type="paragraph" w:styleId="24">
    <w:name w:val="Body Text Indent 3"/>
    <w:basedOn w:val="1"/>
    <w:link w:val="52"/>
    <w:qFormat/>
    <w:uiPriority w:val="0"/>
    <w:pPr>
      <w:spacing w:after="120"/>
      <w:ind w:left="420" w:leftChars="200"/>
    </w:pPr>
    <w:rPr>
      <w:rFonts w:ascii="Times New Roman" w:hAnsi="Times New Roman"/>
      <w:sz w:val="16"/>
      <w:szCs w:val="16"/>
    </w:rPr>
  </w:style>
  <w:style w:type="paragraph" w:styleId="25">
    <w:name w:val="toc 2"/>
    <w:basedOn w:val="1"/>
    <w:next w:val="1"/>
    <w:qFormat/>
    <w:uiPriority w:val="39"/>
    <w:pPr>
      <w:tabs>
        <w:tab w:val="right" w:leader="dot" w:pos="8302"/>
      </w:tabs>
      <w:spacing w:line="360" w:lineRule="auto"/>
      <w:ind w:left="153" w:leftChars="73" w:firstLine="406" w:firstLineChars="169"/>
    </w:pPr>
    <w:rPr>
      <w:rFonts w:ascii="Times New Roman" w:hAnsi="Times New Roman"/>
      <w:sz w:val="28"/>
      <w:szCs w:val="24"/>
    </w:rPr>
  </w:style>
  <w:style w:type="paragraph" w:styleId="26">
    <w:name w:val="toc 9"/>
    <w:basedOn w:val="1"/>
    <w:next w:val="1"/>
    <w:unhideWhenUsed/>
    <w:qFormat/>
    <w:uiPriority w:val="39"/>
    <w:pPr>
      <w:ind w:left="3360" w:leftChars="1600"/>
    </w:pPr>
    <w:rPr>
      <w:rFonts w:asciiTheme="minorHAnsi" w:hAnsiTheme="minorHAnsi" w:eastAsiaTheme="minorEastAsia" w:cstheme="minorBidi"/>
    </w:rPr>
  </w:style>
  <w:style w:type="paragraph" w:styleId="27">
    <w:name w:val="HTML Preformatted"/>
    <w:basedOn w:val="1"/>
    <w:link w:val="5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2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9">
    <w:name w:val="annotation subject"/>
    <w:basedOn w:val="9"/>
    <w:next w:val="9"/>
    <w:link w:val="54"/>
    <w:semiHidden/>
    <w:qFormat/>
    <w:uiPriority w:val="99"/>
    <w:rPr>
      <w:b/>
      <w:bCs/>
    </w:rPr>
  </w:style>
  <w:style w:type="paragraph" w:styleId="30">
    <w:name w:val="Body Text First Indent"/>
    <w:basedOn w:val="1"/>
    <w:qFormat/>
    <w:uiPriority w:val="0"/>
    <w:pPr>
      <w:spacing w:line="400" w:lineRule="exact"/>
      <w:ind w:firstLine="480" w:firstLineChars="200"/>
    </w:pPr>
    <w:rPr>
      <w:rFonts w:ascii="宋体" w:hAnsi="宋体"/>
      <w:sz w:val="24"/>
      <w:szCs w:val="24"/>
    </w:rPr>
  </w:style>
  <w:style w:type="table" w:styleId="32">
    <w:name w:val="Table Grid"/>
    <w:basedOn w:val="31"/>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Strong"/>
    <w:basedOn w:val="33"/>
    <w:qFormat/>
    <w:uiPriority w:val="22"/>
    <w:rPr>
      <w:rFonts w:cs="Times New Roman"/>
      <w:b/>
    </w:rPr>
  </w:style>
  <w:style w:type="character" w:styleId="35">
    <w:name w:val="page number"/>
    <w:basedOn w:val="33"/>
    <w:qFormat/>
    <w:uiPriority w:val="99"/>
    <w:rPr>
      <w:rFonts w:cs="Times New Roman"/>
    </w:rPr>
  </w:style>
  <w:style w:type="character" w:styleId="36">
    <w:name w:val="FollowedHyperlink"/>
    <w:basedOn w:val="33"/>
    <w:semiHidden/>
    <w:unhideWhenUsed/>
    <w:qFormat/>
    <w:uiPriority w:val="99"/>
    <w:rPr>
      <w:color w:val="800080"/>
      <w:u w:val="single"/>
    </w:rPr>
  </w:style>
  <w:style w:type="character" w:styleId="37">
    <w:name w:val="Hyperlink"/>
    <w:basedOn w:val="33"/>
    <w:qFormat/>
    <w:uiPriority w:val="99"/>
    <w:rPr>
      <w:rFonts w:cs="Times New Roman"/>
      <w:color w:val="0000FF"/>
      <w:u w:val="single"/>
    </w:rPr>
  </w:style>
  <w:style w:type="character" w:styleId="38">
    <w:name w:val="annotation reference"/>
    <w:basedOn w:val="33"/>
    <w:qFormat/>
    <w:uiPriority w:val="0"/>
    <w:rPr>
      <w:rFonts w:cs="Times New Roman"/>
      <w:sz w:val="21"/>
    </w:rPr>
  </w:style>
  <w:style w:type="character" w:customStyle="1" w:styleId="39">
    <w:name w:val="标题 1 字符"/>
    <w:basedOn w:val="33"/>
    <w:link w:val="3"/>
    <w:qFormat/>
    <w:uiPriority w:val="99"/>
    <w:rPr>
      <w:rFonts w:ascii="Times New Roman" w:hAnsi="Times New Roman" w:eastAsia="黑体" w:cs="Times New Roman"/>
      <w:b/>
      <w:bCs/>
      <w:kern w:val="44"/>
      <w:sz w:val="32"/>
      <w:szCs w:val="30"/>
    </w:rPr>
  </w:style>
  <w:style w:type="character" w:customStyle="1" w:styleId="40">
    <w:name w:val="标题 2 字符"/>
    <w:basedOn w:val="33"/>
    <w:link w:val="4"/>
    <w:qFormat/>
    <w:uiPriority w:val="99"/>
    <w:rPr>
      <w:rFonts w:ascii="Arial" w:hAnsi="Arial" w:eastAsia="黑体" w:cs="Times New Roman"/>
      <w:b/>
      <w:bCs/>
      <w:sz w:val="28"/>
      <w:szCs w:val="28"/>
    </w:rPr>
  </w:style>
  <w:style w:type="character" w:customStyle="1" w:styleId="41">
    <w:name w:val="标题 3 字符"/>
    <w:basedOn w:val="33"/>
    <w:link w:val="5"/>
    <w:semiHidden/>
    <w:qFormat/>
    <w:uiPriority w:val="9"/>
    <w:rPr>
      <w:rFonts w:ascii="Calibri" w:hAnsi="Calibri" w:eastAsia="宋体" w:cs="Times New Roman"/>
      <w:b/>
      <w:bCs/>
      <w:kern w:val="2"/>
      <w:sz w:val="32"/>
      <w:szCs w:val="32"/>
    </w:rPr>
  </w:style>
  <w:style w:type="character" w:customStyle="1" w:styleId="42">
    <w:name w:val="文档结构图 字符"/>
    <w:basedOn w:val="33"/>
    <w:link w:val="8"/>
    <w:semiHidden/>
    <w:qFormat/>
    <w:uiPriority w:val="99"/>
    <w:rPr>
      <w:rFonts w:ascii="宋体" w:hAnsi="Calibri" w:eastAsia="宋体" w:cs="Times New Roman"/>
      <w:kern w:val="2"/>
      <w:sz w:val="18"/>
      <w:szCs w:val="18"/>
    </w:rPr>
  </w:style>
  <w:style w:type="character" w:customStyle="1" w:styleId="43">
    <w:name w:val="批注文字 字符"/>
    <w:basedOn w:val="33"/>
    <w:link w:val="9"/>
    <w:semiHidden/>
    <w:qFormat/>
    <w:uiPriority w:val="99"/>
    <w:rPr>
      <w:rFonts w:ascii="Calibri" w:hAnsi="Calibri" w:eastAsia="宋体" w:cs="Times New Roman"/>
    </w:rPr>
  </w:style>
  <w:style w:type="character" w:customStyle="1" w:styleId="44">
    <w:name w:val="正文文本 字符"/>
    <w:basedOn w:val="33"/>
    <w:link w:val="10"/>
    <w:qFormat/>
    <w:uiPriority w:val="0"/>
    <w:rPr>
      <w:rFonts w:ascii="Times New Roman" w:hAnsi="Times New Roman" w:eastAsia="宋体" w:cs="Times New Roman"/>
      <w:szCs w:val="24"/>
    </w:rPr>
  </w:style>
  <w:style w:type="character" w:customStyle="1" w:styleId="45">
    <w:name w:val="正文文本缩进 字符"/>
    <w:basedOn w:val="33"/>
    <w:link w:val="11"/>
    <w:qFormat/>
    <w:uiPriority w:val="0"/>
    <w:rPr>
      <w:rFonts w:ascii="Times New Roman" w:hAnsi="Times New Roman" w:eastAsia="宋体" w:cs="Times New Roman"/>
      <w:szCs w:val="24"/>
    </w:rPr>
  </w:style>
  <w:style w:type="character" w:customStyle="1" w:styleId="46">
    <w:name w:val="纯文本 字符"/>
    <w:basedOn w:val="33"/>
    <w:link w:val="14"/>
    <w:qFormat/>
    <w:uiPriority w:val="99"/>
    <w:rPr>
      <w:rFonts w:ascii="宋体" w:hAnsi="Courier New" w:eastAsia="宋体" w:cs="Times New Roman"/>
      <w:szCs w:val="21"/>
    </w:rPr>
  </w:style>
  <w:style w:type="character" w:customStyle="1" w:styleId="47">
    <w:name w:val="日期 字符"/>
    <w:basedOn w:val="33"/>
    <w:link w:val="16"/>
    <w:qFormat/>
    <w:uiPriority w:val="99"/>
    <w:rPr>
      <w:rFonts w:ascii="Calibri" w:hAnsi="Calibri" w:eastAsia="宋体" w:cs="Times New Roman"/>
    </w:rPr>
  </w:style>
  <w:style w:type="character" w:customStyle="1" w:styleId="48">
    <w:name w:val="正文文本缩进 2 字符"/>
    <w:basedOn w:val="33"/>
    <w:link w:val="17"/>
    <w:semiHidden/>
    <w:qFormat/>
    <w:uiPriority w:val="0"/>
    <w:rPr>
      <w:rFonts w:ascii="Calibri" w:hAnsi="Calibri" w:eastAsia="宋体" w:cs="Times New Roman"/>
    </w:rPr>
  </w:style>
  <w:style w:type="character" w:customStyle="1" w:styleId="49">
    <w:name w:val="批注框文本 字符"/>
    <w:basedOn w:val="33"/>
    <w:link w:val="18"/>
    <w:qFormat/>
    <w:uiPriority w:val="0"/>
    <w:rPr>
      <w:rFonts w:ascii="Calibri" w:hAnsi="Calibri" w:eastAsia="宋体" w:cs="Times New Roman"/>
      <w:sz w:val="18"/>
      <w:szCs w:val="18"/>
    </w:rPr>
  </w:style>
  <w:style w:type="character" w:customStyle="1" w:styleId="50">
    <w:name w:val="页脚 字符"/>
    <w:basedOn w:val="33"/>
    <w:link w:val="19"/>
    <w:qFormat/>
    <w:uiPriority w:val="99"/>
    <w:rPr>
      <w:sz w:val="18"/>
      <w:szCs w:val="18"/>
    </w:rPr>
  </w:style>
  <w:style w:type="character" w:customStyle="1" w:styleId="51">
    <w:name w:val="页眉 字符"/>
    <w:basedOn w:val="33"/>
    <w:link w:val="20"/>
    <w:qFormat/>
    <w:uiPriority w:val="0"/>
    <w:rPr>
      <w:sz w:val="18"/>
      <w:szCs w:val="18"/>
    </w:rPr>
  </w:style>
  <w:style w:type="character" w:customStyle="1" w:styleId="52">
    <w:name w:val="正文文本缩进 3 字符"/>
    <w:basedOn w:val="33"/>
    <w:link w:val="24"/>
    <w:qFormat/>
    <w:uiPriority w:val="0"/>
    <w:rPr>
      <w:rFonts w:ascii="Times New Roman" w:hAnsi="Times New Roman" w:eastAsia="宋体" w:cs="Times New Roman"/>
      <w:sz w:val="16"/>
      <w:szCs w:val="16"/>
    </w:rPr>
  </w:style>
  <w:style w:type="character" w:customStyle="1" w:styleId="53">
    <w:name w:val="HTML 预设格式 字符"/>
    <w:basedOn w:val="33"/>
    <w:link w:val="27"/>
    <w:qFormat/>
    <w:uiPriority w:val="99"/>
    <w:rPr>
      <w:rFonts w:ascii="Arial" w:hAnsi="Arial" w:eastAsia="宋体" w:cs="Times New Roman"/>
      <w:kern w:val="0"/>
      <w:sz w:val="24"/>
      <w:szCs w:val="24"/>
    </w:rPr>
  </w:style>
  <w:style w:type="character" w:customStyle="1" w:styleId="54">
    <w:name w:val="批注主题 字符"/>
    <w:basedOn w:val="43"/>
    <w:link w:val="29"/>
    <w:semiHidden/>
    <w:qFormat/>
    <w:uiPriority w:val="99"/>
    <w:rPr>
      <w:rFonts w:ascii="Calibri" w:hAnsi="Calibri" w:eastAsia="宋体" w:cs="Times New Roman"/>
      <w:b/>
      <w:bCs/>
    </w:rPr>
  </w:style>
  <w:style w:type="paragraph" w:customStyle="1" w:styleId="55">
    <w:name w:val="一级标题"/>
    <w:basedOn w:val="1"/>
    <w:qFormat/>
    <w:uiPriority w:val="0"/>
    <w:pPr>
      <w:widowControl/>
      <w:spacing w:line="600" w:lineRule="exact"/>
      <w:jc w:val="left"/>
      <w:outlineLvl w:val="1"/>
    </w:pPr>
    <w:rPr>
      <w:rFonts w:ascii="Times New Roman" w:hAnsi="Times New Roman" w:eastAsia="黑体"/>
      <w:sz w:val="32"/>
      <w:szCs w:val="44"/>
    </w:rPr>
  </w:style>
  <w:style w:type="paragraph" w:customStyle="1" w:styleId="56">
    <w:name w:val="默认段落字体 Para Char"/>
    <w:basedOn w:val="1"/>
    <w:qFormat/>
    <w:uiPriority w:val="99"/>
    <w:pPr>
      <w:spacing w:beforeLines="50" w:afterLines="50"/>
      <w:jc w:val="left"/>
    </w:pPr>
    <w:rPr>
      <w:rFonts w:ascii="Times New Roman" w:hAnsi="Times New Roman"/>
      <w:sz w:val="30"/>
      <w:szCs w:val="32"/>
    </w:rPr>
  </w:style>
  <w:style w:type="paragraph" w:customStyle="1" w:styleId="57">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58">
    <w:name w:val="gongkai_content_2_title1"/>
    <w:qFormat/>
    <w:uiPriority w:val="99"/>
    <w:rPr>
      <w:rFonts w:ascii="黑体" w:hAnsi="黑体" w:eastAsia="黑体"/>
      <w:b/>
      <w:sz w:val="28"/>
    </w:rPr>
  </w:style>
  <w:style w:type="paragraph" w:customStyle="1" w:styleId="59">
    <w:name w:val="Char Char1 Char"/>
    <w:basedOn w:val="1"/>
    <w:qFormat/>
    <w:uiPriority w:val="99"/>
    <w:rPr>
      <w:rFonts w:ascii="Times New Roman" w:hAnsi="Times New Roman"/>
      <w:szCs w:val="21"/>
    </w:rPr>
  </w:style>
  <w:style w:type="character" w:customStyle="1" w:styleId="60">
    <w:name w:val="unnamed1"/>
    <w:basedOn w:val="33"/>
    <w:qFormat/>
    <w:uiPriority w:val="99"/>
    <w:rPr>
      <w:rFonts w:cs="Times New Roman"/>
    </w:rPr>
  </w:style>
  <w:style w:type="paragraph" w:customStyle="1" w:styleId="61">
    <w:name w:val="样式1"/>
    <w:basedOn w:val="1"/>
    <w:qFormat/>
    <w:uiPriority w:val="99"/>
    <w:rPr>
      <w:rFonts w:ascii="Times New Roman" w:hAnsi="Times New Roman"/>
      <w:szCs w:val="24"/>
    </w:rPr>
  </w:style>
  <w:style w:type="paragraph" w:customStyle="1" w:styleId="62">
    <w:name w:val="样式2"/>
    <w:basedOn w:val="1"/>
    <w:qFormat/>
    <w:uiPriority w:val="99"/>
    <w:pPr>
      <w:spacing w:line="520" w:lineRule="exact"/>
      <w:ind w:left="210" w:leftChars="100" w:firstLine="480" w:firstLineChars="200"/>
    </w:pPr>
    <w:rPr>
      <w:rFonts w:ascii="仿宋_GB2312" w:hAnsi="Times New Roman" w:eastAsia="仿宋_GB2312"/>
      <w:color w:val="000000"/>
      <w:sz w:val="24"/>
      <w:szCs w:val="24"/>
    </w:rPr>
  </w:style>
  <w:style w:type="character" w:customStyle="1" w:styleId="63">
    <w:name w:val="Char Char5"/>
    <w:qFormat/>
    <w:uiPriority w:val="99"/>
    <w:rPr>
      <w:rFonts w:ascii="Times New Roman" w:hAnsi="Times New Roman"/>
      <w:kern w:val="2"/>
      <w:sz w:val="18"/>
    </w:rPr>
  </w:style>
  <w:style w:type="character" w:customStyle="1" w:styleId="64">
    <w:name w:val="Char Char4"/>
    <w:qFormat/>
    <w:uiPriority w:val="99"/>
    <w:rPr>
      <w:rFonts w:ascii="Times New Roman" w:hAnsi="Times New Roman"/>
      <w:kern w:val="2"/>
      <w:sz w:val="18"/>
    </w:rPr>
  </w:style>
  <w:style w:type="paragraph" w:customStyle="1" w:styleId="65">
    <w:name w:val="xl2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kern w:val="0"/>
      <w:szCs w:val="21"/>
    </w:rPr>
  </w:style>
  <w:style w:type="character" w:customStyle="1" w:styleId="66">
    <w:name w:val="grame"/>
    <w:basedOn w:val="33"/>
    <w:qFormat/>
    <w:uiPriority w:val="99"/>
    <w:rPr>
      <w:rFonts w:cs="Times New Roman"/>
    </w:rPr>
  </w:style>
  <w:style w:type="paragraph" w:customStyle="1" w:styleId="67">
    <w:name w:val="专业方案标题2"/>
    <w:basedOn w:val="1"/>
    <w:next w:val="1"/>
    <w:qFormat/>
    <w:uiPriority w:val="99"/>
    <w:pPr>
      <w:spacing w:line="360" w:lineRule="auto"/>
      <w:outlineLvl w:val="3"/>
    </w:pPr>
    <w:rPr>
      <w:rFonts w:ascii="黑体" w:hAnsi="黑体" w:eastAsia="黑体"/>
      <w:sz w:val="28"/>
      <w:szCs w:val="24"/>
    </w:rPr>
  </w:style>
  <w:style w:type="paragraph" w:customStyle="1" w:styleId="68">
    <w:name w:val="专业方案标题3"/>
    <w:basedOn w:val="1"/>
    <w:next w:val="1"/>
    <w:qFormat/>
    <w:uiPriority w:val="99"/>
    <w:pPr>
      <w:spacing w:line="360" w:lineRule="auto"/>
      <w:ind w:firstLine="200" w:firstLineChars="200"/>
      <w:outlineLvl w:val="4"/>
    </w:pPr>
    <w:rPr>
      <w:rFonts w:ascii="楷体_GB2312" w:hAnsi="Times New Roman" w:eastAsia="楷体_GB2312"/>
      <w:sz w:val="28"/>
      <w:szCs w:val="28"/>
    </w:rPr>
  </w:style>
  <w:style w:type="paragraph" w:customStyle="1" w:styleId="69">
    <w:name w:val="专业方案正文 Char Char"/>
    <w:basedOn w:val="1"/>
    <w:next w:val="1"/>
    <w:link w:val="70"/>
    <w:qFormat/>
    <w:uiPriority w:val="99"/>
    <w:pPr>
      <w:spacing w:line="360" w:lineRule="auto"/>
      <w:ind w:firstLine="200" w:firstLineChars="200"/>
    </w:pPr>
    <w:rPr>
      <w:rFonts w:ascii="宋体" w:hAnsi="宋体"/>
      <w:kern w:val="0"/>
      <w:sz w:val="24"/>
      <w:szCs w:val="20"/>
    </w:rPr>
  </w:style>
  <w:style w:type="character" w:customStyle="1" w:styleId="70">
    <w:name w:val="专业方案正文 Char Char Char"/>
    <w:link w:val="69"/>
    <w:qFormat/>
    <w:locked/>
    <w:uiPriority w:val="99"/>
    <w:rPr>
      <w:rFonts w:ascii="宋体" w:hAnsi="宋体" w:eastAsia="宋体" w:cs="Times New Roman"/>
      <w:kern w:val="0"/>
      <w:sz w:val="24"/>
      <w:szCs w:val="20"/>
    </w:rPr>
  </w:style>
  <w:style w:type="paragraph" w:customStyle="1" w:styleId="71">
    <w:name w:val="1 Char Char Char Char"/>
    <w:basedOn w:val="1"/>
    <w:qFormat/>
    <w:uiPriority w:val="99"/>
    <w:rPr>
      <w:rFonts w:ascii="Tahoma" w:hAnsi="Tahoma"/>
      <w:sz w:val="24"/>
      <w:szCs w:val="20"/>
    </w:rPr>
  </w:style>
  <w:style w:type="paragraph" w:customStyle="1" w:styleId="72">
    <w:name w:val="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73">
    <w:name w:val="样式 行距: 最小值 22 磅"/>
    <w:basedOn w:val="1"/>
    <w:qFormat/>
    <w:uiPriority w:val="99"/>
    <w:pPr>
      <w:spacing w:line="440" w:lineRule="atLeast"/>
      <w:ind w:firstLine="225" w:firstLineChars="225"/>
    </w:pPr>
    <w:rPr>
      <w:rFonts w:ascii="Times New Roman" w:hAnsi="Times New Roman" w:cs="宋体"/>
      <w:szCs w:val="20"/>
    </w:rPr>
  </w:style>
  <w:style w:type="paragraph" w:customStyle="1" w:styleId="74">
    <w:name w:val="TOC 标题1"/>
    <w:basedOn w:val="3"/>
    <w:next w:val="1"/>
    <w:qFormat/>
    <w:uiPriority w:val="99"/>
    <w:pPr>
      <w:widowControl/>
      <w:spacing w:before="480" w:line="276" w:lineRule="auto"/>
      <w:ind w:firstLine="0" w:firstLineChars="0"/>
      <w:jc w:val="left"/>
      <w:outlineLvl w:val="9"/>
    </w:pPr>
    <w:rPr>
      <w:rFonts w:ascii="Cambria" w:hAnsi="Cambria" w:eastAsia="宋体"/>
      <w:color w:val="365F91"/>
      <w:kern w:val="0"/>
      <w:sz w:val="28"/>
      <w:szCs w:val="28"/>
    </w:rPr>
  </w:style>
  <w:style w:type="character" w:customStyle="1" w:styleId="75">
    <w:name w:val="apple-converted-space"/>
    <w:basedOn w:val="33"/>
    <w:qFormat/>
    <w:uiPriority w:val="0"/>
    <w:rPr>
      <w:rFonts w:cs="Times New Roman"/>
    </w:rPr>
  </w:style>
  <w:style w:type="paragraph" w:customStyle="1" w:styleId="76">
    <w:name w:val="默认段落字体 Para Char Char Char1 Char"/>
    <w:basedOn w:val="1"/>
    <w:next w:val="1"/>
    <w:qFormat/>
    <w:uiPriority w:val="99"/>
    <w:pPr>
      <w:spacing w:line="240" w:lineRule="atLeast"/>
      <w:ind w:left="420" w:firstLine="420"/>
      <w:jc w:val="left"/>
    </w:pPr>
    <w:rPr>
      <w:rFonts w:ascii="Times New Roman" w:hAnsi="Times New Roman"/>
      <w:kern w:val="0"/>
      <w:szCs w:val="21"/>
    </w:rPr>
  </w:style>
  <w:style w:type="paragraph" w:customStyle="1" w:styleId="77">
    <w:name w:val="xl57"/>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styleId="78">
    <w:name w:val="List Paragraph"/>
    <w:basedOn w:val="1"/>
    <w:qFormat/>
    <w:uiPriority w:val="34"/>
    <w:pPr>
      <w:ind w:firstLine="420" w:firstLineChars="200"/>
    </w:pPr>
  </w:style>
  <w:style w:type="paragraph" w:customStyle="1" w:styleId="79">
    <w:name w:val="Table Paragraph"/>
    <w:basedOn w:val="1"/>
    <w:qFormat/>
    <w:uiPriority w:val="1"/>
    <w:pPr>
      <w:autoSpaceDE w:val="0"/>
      <w:autoSpaceDN w:val="0"/>
      <w:jc w:val="left"/>
    </w:pPr>
    <w:rPr>
      <w:rFonts w:ascii="仿宋_GB2312" w:hAnsi="仿宋_GB2312" w:eastAsia="仿宋_GB2312" w:cs="仿宋_GB2312"/>
      <w:kern w:val="0"/>
      <w:sz w:val="22"/>
      <w:lang w:eastAsia="en-US"/>
    </w:rPr>
  </w:style>
  <w:style w:type="paragraph" w:customStyle="1" w:styleId="80">
    <w:name w:val="表中文左对齐"/>
    <w:basedOn w:val="81"/>
    <w:qFormat/>
    <w:uiPriority w:val="0"/>
    <w:pPr>
      <w:jc w:val="left"/>
    </w:pPr>
  </w:style>
  <w:style w:type="paragraph" w:customStyle="1" w:styleId="81">
    <w:name w:val="表中文居中"/>
    <w:qFormat/>
    <w:uiPriority w:val="0"/>
    <w:pPr>
      <w:widowControl w:val="0"/>
      <w:jc w:val="center"/>
    </w:pPr>
    <w:rPr>
      <w:rFonts w:ascii="宋体" w:hAnsi="宋体" w:eastAsia="宋体" w:cs="Times New Roman"/>
      <w:kern w:val="2"/>
      <w:sz w:val="21"/>
      <w:szCs w:val="21"/>
      <w:lang w:val="en-US" w:eastAsia="zh-CN" w:bidi="ar-SA"/>
    </w:rPr>
  </w:style>
  <w:style w:type="character" w:customStyle="1" w:styleId="82">
    <w:name w:val="font31"/>
    <w:basedOn w:val="33"/>
    <w:qFormat/>
    <w:uiPriority w:val="0"/>
    <w:rPr>
      <w:rFonts w:hint="eastAsia" w:ascii="宋体" w:hAnsi="宋体" w:eastAsia="宋体" w:cs="宋体"/>
      <w:color w:val="231F20"/>
      <w:sz w:val="16"/>
      <w:szCs w:val="16"/>
      <w:u w:val="none"/>
    </w:rPr>
  </w:style>
  <w:style w:type="paragraph" w:customStyle="1" w:styleId="83">
    <w:name w:val="dk材料题目"/>
    <w:basedOn w:val="1"/>
    <w:link w:val="84"/>
    <w:qFormat/>
    <w:uiPriority w:val="0"/>
    <w:pPr>
      <w:spacing w:after="156" w:afterLines="50"/>
      <w:jc w:val="center"/>
      <w:outlineLvl w:val="0"/>
    </w:pPr>
    <w:rPr>
      <w:rFonts w:ascii="Times New Roman" w:hAnsi="Times New Roman" w:eastAsia="方正小标宋简体"/>
      <w:sz w:val="44"/>
      <w:szCs w:val="44"/>
    </w:rPr>
  </w:style>
  <w:style w:type="character" w:customStyle="1" w:styleId="84">
    <w:name w:val="dk材料题目 字符"/>
    <w:basedOn w:val="33"/>
    <w:link w:val="83"/>
    <w:qFormat/>
    <w:uiPriority w:val="0"/>
    <w:rPr>
      <w:rFonts w:eastAsia="方正小标宋简体"/>
      <w:kern w:val="2"/>
      <w:sz w:val="44"/>
      <w:szCs w:val="44"/>
    </w:rPr>
  </w:style>
  <w:style w:type="paragraph" w:customStyle="1" w:styleId="85">
    <w:name w:val="dk一级标题"/>
    <w:basedOn w:val="10"/>
    <w:link w:val="86"/>
    <w:qFormat/>
    <w:uiPriority w:val="0"/>
    <w:pPr>
      <w:keepNext/>
      <w:keepLines/>
      <w:spacing w:after="0"/>
      <w:jc w:val="left"/>
      <w:outlineLvl w:val="1"/>
    </w:pPr>
    <w:rPr>
      <w:rFonts w:eastAsia="黑体"/>
      <w:bCs/>
      <w:color w:val="000000"/>
      <w:kern w:val="44"/>
      <w:sz w:val="32"/>
      <w:szCs w:val="30"/>
    </w:rPr>
  </w:style>
  <w:style w:type="character" w:customStyle="1" w:styleId="86">
    <w:name w:val="dk一级标题 字符"/>
    <w:basedOn w:val="44"/>
    <w:link w:val="85"/>
    <w:qFormat/>
    <w:uiPriority w:val="0"/>
    <w:rPr>
      <w:rFonts w:ascii="Times New Roman" w:hAnsi="Times New Roman" w:eastAsia="黑体" w:cs="Times New Roman"/>
      <w:bCs/>
      <w:color w:val="000000"/>
      <w:kern w:val="44"/>
      <w:sz w:val="32"/>
      <w:szCs w:val="30"/>
    </w:rPr>
  </w:style>
  <w:style w:type="paragraph" w:customStyle="1" w:styleId="87">
    <w:name w:val="dk二级标题"/>
    <w:basedOn w:val="1"/>
    <w:link w:val="88"/>
    <w:qFormat/>
    <w:uiPriority w:val="0"/>
    <w:pPr>
      <w:outlineLvl w:val="2"/>
    </w:pPr>
    <w:rPr>
      <w:rFonts w:ascii="Times New Roman" w:hAnsi="Times New Roman" w:eastAsia="黑体"/>
      <w:color w:val="000000"/>
      <w:sz w:val="32"/>
      <w:szCs w:val="24"/>
    </w:rPr>
  </w:style>
  <w:style w:type="character" w:customStyle="1" w:styleId="88">
    <w:name w:val="dk二级标题 字符"/>
    <w:basedOn w:val="33"/>
    <w:link w:val="87"/>
    <w:qFormat/>
    <w:uiPriority w:val="0"/>
    <w:rPr>
      <w:rFonts w:eastAsia="黑体"/>
      <w:color w:val="000000"/>
      <w:kern w:val="2"/>
      <w:sz w:val="32"/>
      <w:szCs w:val="24"/>
    </w:rPr>
  </w:style>
  <w:style w:type="paragraph" w:customStyle="1" w:styleId="89">
    <w:name w:val="dk三级标题"/>
    <w:basedOn w:val="1"/>
    <w:link w:val="90"/>
    <w:qFormat/>
    <w:uiPriority w:val="0"/>
    <w:pPr>
      <w:jc w:val="left"/>
      <w:outlineLvl w:val="3"/>
    </w:pPr>
    <w:rPr>
      <w:rFonts w:ascii="Times New Roman" w:hAnsi="Times New Roman" w:eastAsia="仿宋"/>
      <w:color w:val="000000"/>
      <w:sz w:val="32"/>
      <w:szCs w:val="24"/>
    </w:rPr>
  </w:style>
  <w:style w:type="character" w:customStyle="1" w:styleId="90">
    <w:name w:val="dk三级标题 字符"/>
    <w:basedOn w:val="33"/>
    <w:link w:val="89"/>
    <w:qFormat/>
    <w:uiPriority w:val="0"/>
    <w:rPr>
      <w:rFonts w:eastAsia="仿宋"/>
      <w:color w:val="000000"/>
      <w:kern w:val="2"/>
      <w:sz w:val="32"/>
      <w:szCs w:val="24"/>
    </w:rPr>
  </w:style>
  <w:style w:type="paragraph" w:customStyle="1" w:styleId="91">
    <w:name w:val="dk四级标题"/>
    <w:basedOn w:val="1"/>
    <w:qFormat/>
    <w:uiPriority w:val="0"/>
    <w:pPr>
      <w:jc w:val="left"/>
      <w:outlineLvl w:val="4"/>
    </w:pPr>
    <w:rPr>
      <w:rFonts w:ascii="Times New Roman" w:hAnsi="Times New Roman" w:eastAsia="仿宋"/>
      <w:sz w:val="32"/>
      <w:szCs w:val="24"/>
    </w:rPr>
  </w:style>
  <w:style w:type="paragraph" w:customStyle="1" w:styleId="92">
    <w:name w:val="dk正文"/>
    <w:basedOn w:val="1"/>
    <w:qFormat/>
    <w:uiPriority w:val="0"/>
    <w:pPr>
      <w:spacing w:line="600" w:lineRule="exact"/>
      <w:ind w:firstLine="560" w:firstLineChars="200"/>
    </w:pPr>
    <w:rPr>
      <w:rFonts w:ascii="Times New Roman" w:hAnsi="Times New Roman"/>
      <w:sz w:val="28"/>
      <w:szCs w:val="24"/>
    </w:rPr>
  </w:style>
  <w:style w:type="paragraph" w:customStyle="1" w:styleId="93">
    <w:name w:val="dk表名图名"/>
    <w:basedOn w:val="92"/>
    <w:qFormat/>
    <w:uiPriority w:val="0"/>
    <w:pPr>
      <w:spacing w:line="240" w:lineRule="auto"/>
      <w:ind w:firstLine="0" w:firstLineChars="0"/>
      <w:jc w:val="center"/>
    </w:pPr>
    <w:rPr>
      <w:b/>
    </w:rPr>
  </w:style>
  <w:style w:type="paragraph" w:customStyle="1" w:styleId="94">
    <w:name w:val="dk表内文字"/>
    <w:basedOn w:val="1"/>
    <w:link w:val="95"/>
    <w:qFormat/>
    <w:uiPriority w:val="0"/>
    <w:pPr>
      <w:framePr w:hSpace="180" w:wrap="around" w:vAnchor="text" w:hAnchor="margin" w:xAlign="center" w:y="67"/>
    </w:pPr>
    <w:rPr>
      <w:rFonts w:ascii="Times New Roman" w:hAnsi="Times New Roman"/>
      <w:color w:val="000000"/>
      <w:szCs w:val="21"/>
    </w:rPr>
  </w:style>
  <w:style w:type="character" w:customStyle="1" w:styleId="95">
    <w:name w:val="dk表内文字 字符"/>
    <w:basedOn w:val="33"/>
    <w:link w:val="94"/>
    <w:qFormat/>
    <w:uiPriority w:val="0"/>
    <w:rPr>
      <w:color w:val="000000"/>
      <w:kern w:val="2"/>
      <w:sz w:val="21"/>
      <w:szCs w:val="21"/>
    </w:rPr>
  </w:style>
  <w:style w:type="character" w:customStyle="1" w:styleId="96">
    <w:name w:val="未处理的提及1"/>
    <w:basedOn w:val="33"/>
    <w:semiHidden/>
    <w:unhideWhenUsed/>
    <w:qFormat/>
    <w:uiPriority w:val="99"/>
    <w:rPr>
      <w:color w:val="605E5C"/>
      <w:shd w:val="clear" w:color="auto" w:fill="E1DFDD"/>
    </w:rPr>
  </w:style>
  <w:style w:type="paragraph" w:customStyle="1" w:styleId="97">
    <w:name w:val="dk课表落款"/>
    <w:basedOn w:val="1"/>
    <w:qFormat/>
    <w:uiPriority w:val="0"/>
    <w:pPr>
      <w:spacing w:line="600" w:lineRule="exact"/>
      <w:jc w:val="center"/>
    </w:pPr>
    <w:rPr>
      <w:rFonts w:ascii="Times New Roman" w:hAnsi="Times New Roman"/>
      <w:sz w:val="28"/>
      <w:szCs w:val="28"/>
    </w:rPr>
  </w:style>
  <w:style w:type="character" w:customStyle="1" w:styleId="98">
    <w:name w:val="未处理的提及2"/>
    <w:basedOn w:val="33"/>
    <w:semiHidden/>
    <w:unhideWhenUsed/>
    <w:qFormat/>
    <w:uiPriority w:val="99"/>
    <w:rPr>
      <w:color w:val="605E5C"/>
      <w:shd w:val="clear" w:color="auto" w:fill="E1DFDD"/>
    </w:rPr>
  </w:style>
  <w:style w:type="paragraph" w:customStyle="1" w:styleId="99">
    <w:name w:val="Body text|1"/>
    <w:basedOn w:val="1"/>
    <w:qFormat/>
    <w:uiPriority w:val="0"/>
    <w:pPr>
      <w:spacing w:line="365" w:lineRule="auto"/>
      <w:ind w:firstLine="400"/>
    </w:pPr>
    <w:rPr>
      <w:rFonts w:ascii="宋体" w:hAnsi="宋体" w:cs="宋体"/>
      <w:sz w:val="19"/>
      <w:szCs w:val="19"/>
      <w:lang w:val="zh-TW" w:eastAsia="zh-TW" w:bidi="zh-TW"/>
    </w:rPr>
  </w:style>
  <w:style w:type="paragraph" w:customStyle="1" w:styleId="100">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1">
    <w:name w:val="font5"/>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102">
    <w:name w:val="font6"/>
    <w:basedOn w:val="1"/>
    <w:qFormat/>
    <w:uiPriority w:val="0"/>
    <w:pPr>
      <w:widowControl/>
      <w:spacing w:before="100" w:beforeAutospacing="1" w:after="100" w:afterAutospacing="1"/>
      <w:jc w:val="left"/>
    </w:pPr>
    <w:rPr>
      <w:rFonts w:ascii="Times New Roman" w:hAnsi="Times New Roman"/>
      <w:color w:val="000000"/>
      <w:kern w:val="0"/>
      <w:szCs w:val="21"/>
    </w:rPr>
  </w:style>
  <w:style w:type="paragraph" w:customStyle="1" w:styleId="103">
    <w:name w:val="font7"/>
    <w:basedOn w:val="1"/>
    <w:qFormat/>
    <w:uiPriority w:val="0"/>
    <w:pPr>
      <w:widowControl/>
      <w:spacing w:before="100" w:beforeAutospacing="1" w:after="100" w:afterAutospacing="1"/>
      <w:jc w:val="left"/>
    </w:pPr>
    <w:rPr>
      <w:rFonts w:ascii="Segoe UI Symbol" w:hAnsi="Segoe UI Symbol" w:cs="宋体"/>
      <w:color w:val="000000"/>
      <w:kern w:val="0"/>
      <w:szCs w:val="21"/>
    </w:rPr>
  </w:style>
  <w:style w:type="paragraph" w:customStyle="1" w:styleId="104">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Cs w:val="21"/>
    </w:rPr>
  </w:style>
  <w:style w:type="paragraph" w:customStyle="1" w:styleId="10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olor w:val="000000"/>
      <w:kern w:val="0"/>
      <w:szCs w:val="21"/>
    </w:rPr>
  </w:style>
  <w:style w:type="paragraph" w:customStyle="1" w:styleId="10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10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olor w:val="000000"/>
      <w:kern w:val="0"/>
      <w:sz w:val="18"/>
      <w:szCs w:val="18"/>
    </w:rPr>
  </w:style>
  <w:style w:type="paragraph" w:customStyle="1" w:styleId="10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等线" w:hAnsi="等线" w:eastAsia="等线" w:cs="宋体"/>
      <w:color w:val="000000"/>
      <w:kern w:val="0"/>
      <w:sz w:val="18"/>
      <w:szCs w:val="18"/>
    </w:rPr>
  </w:style>
  <w:style w:type="paragraph" w:customStyle="1" w:styleId="11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等线" w:hAnsi="等线" w:eastAsia="等线" w:cs="宋体"/>
      <w:color w:val="C00000"/>
      <w:kern w:val="0"/>
      <w:sz w:val="18"/>
      <w:szCs w:val="18"/>
    </w:rPr>
  </w:style>
  <w:style w:type="paragraph" w:customStyle="1" w:styleId="11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11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等线" w:hAnsi="等线" w:eastAsia="等线" w:cs="宋体"/>
      <w:color w:val="000000"/>
      <w:kern w:val="0"/>
      <w:szCs w:val="21"/>
    </w:rPr>
  </w:style>
  <w:style w:type="paragraph" w:customStyle="1" w:styleId="11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等线" w:hAnsi="等线" w:eastAsia="等线" w:cs="宋体"/>
      <w:color w:val="0D0D0D"/>
      <w:kern w:val="0"/>
      <w:szCs w:val="21"/>
    </w:rPr>
  </w:style>
  <w:style w:type="paragraph" w:customStyle="1" w:styleId="114">
    <w:name w:val="xl74"/>
    <w:basedOn w:val="1"/>
    <w:qFormat/>
    <w:uiPriority w:val="0"/>
    <w:pPr>
      <w:widowControl/>
      <w:shd w:val="clear" w:color="000000" w:fill="FFC000"/>
      <w:spacing w:before="100" w:beforeAutospacing="1" w:after="100" w:afterAutospacing="1"/>
      <w:jc w:val="center"/>
    </w:pPr>
    <w:rPr>
      <w:rFonts w:ascii="宋体" w:hAnsi="宋体" w:cs="宋体"/>
      <w:kern w:val="0"/>
      <w:sz w:val="24"/>
      <w:szCs w:val="24"/>
    </w:rPr>
  </w:style>
  <w:style w:type="paragraph" w:customStyle="1" w:styleId="115">
    <w:name w:val="xl75"/>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1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11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等线" w:hAnsi="等线" w:eastAsia="等线" w:cs="宋体"/>
      <w:color w:val="FF0000"/>
      <w:kern w:val="0"/>
      <w:szCs w:val="21"/>
    </w:rPr>
  </w:style>
  <w:style w:type="paragraph" w:customStyle="1" w:styleId="11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color w:val="000000"/>
      <w:kern w:val="0"/>
      <w:sz w:val="18"/>
      <w:szCs w:val="18"/>
    </w:rPr>
  </w:style>
  <w:style w:type="paragraph" w:customStyle="1" w:styleId="119">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120">
    <w:name w:val="xl80"/>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121">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122">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textAlignment w:val="center"/>
    </w:pPr>
    <w:rPr>
      <w:rFonts w:ascii="宋体" w:hAnsi="宋体" w:cs="宋体"/>
      <w:color w:val="000000"/>
      <w:kern w:val="0"/>
      <w:szCs w:val="21"/>
    </w:rPr>
  </w:style>
  <w:style w:type="paragraph" w:customStyle="1" w:styleId="123">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textAlignment w:val="center"/>
    </w:pPr>
    <w:rPr>
      <w:rFonts w:ascii="Times New Roman" w:hAnsi="Times New Roman"/>
      <w:color w:val="000000"/>
      <w:kern w:val="0"/>
      <w:szCs w:val="21"/>
    </w:rPr>
  </w:style>
  <w:style w:type="paragraph" w:customStyle="1" w:styleId="124">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textAlignment w:val="center"/>
    </w:pPr>
    <w:rPr>
      <w:rFonts w:ascii="等线" w:hAnsi="等线" w:eastAsia="等线" w:cs="宋体"/>
      <w:color w:val="000000"/>
      <w:kern w:val="0"/>
      <w:szCs w:val="21"/>
    </w:rPr>
  </w:style>
  <w:style w:type="paragraph" w:customStyle="1" w:styleId="125">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12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Segoe UI Symbol" w:hAnsi="Segoe UI Symbol" w:cs="宋体"/>
      <w:color w:val="000000"/>
      <w:kern w:val="0"/>
      <w:szCs w:val="21"/>
    </w:rPr>
  </w:style>
  <w:style w:type="paragraph" w:customStyle="1" w:styleId="12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Cs w:val="21"/>
    </w:rPr>
  </w:style>
  <w:style w:type="paragraph" w:customStyle="1" w:styleId="12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Cs w:val="21"/>
    </w:rPr>
  </w:style>
  <w:style w:type="paragraph" w:customStyle="1" w:styleId="129">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textAlignment w:val="center"/>
    </w:pPr>
    <w:rPr>
      <w:rFonts w:ascii="等线" w:hAnsi="等线" w:eastAsia="等线" w:cs="宋体"/>
      <w:color w:val="FF0000"/>
      <w:kern w:val="0"/>
      <w:szCs w:val="21"/>
    </w:rPr>
  </w:style>
  <w:style w:type="paragraph" w:customStyle="1" w:styleId="130">
    <w:name w:val="xl90"/>
    <w:basedOn w:val="1"/>
    <w:qFormat/>
    <w:uiPriority w:val="0"/>
    <w:pPr>
      <w:widowControl/>
      <w:pBdr>
        <w:top w:val="single" w:color="auto" w:sz="4" w:space="0"/>
        <w:left w:val="single" w:color="auto" w:sz="4" w:space="0"/>
        <w:bottom w:val="single" w:color="auto" w:sz="4" w:space="0"/>
      </w:pBdr>
      <w:shd w:val="clear" w:color="000000" w:fill="FFC000"/>
      <w:spacing w:before="100" w:beforeAutospacing="1" w:after="100" w:afterAutospacing="1"/>
      <w:jc w:val="center"/>
      <w:textAlignment w:val="center"/>
    </w:pPr>
    <w:rPr>
      <w:rFonts w:ascii="宋体" w:hAnsi="宋体" w:cs="宋体"/>
      <w:color w:val="000000"/>
      <w:kern w:val="0"/>
      <w:szCs w:val="21"/>
    </w:rPr>
  </w:style>
  <w:style w:type="paragraph" w:customStyle="1" w:styleId="131">
    <w:name w:val="xl91"/>
    <w:basedOn w:val="1"/>
    <w:qFormat/>
    <w:uiPriority w:val="0"/>
    <w:pPr>
      <w:widowControl/>
      <w:pBdr>
        <w:top w:val="single" w:color="auto" w:sz="4" w:space="0"/>
        <w:bottom w:val="single" w:color="auto" w:sz="4" w:space="0"/>
        <w:right w:val="single" w:color="auto" w:sz="4" w:space="0"/>
      </w:pBdr>
      <w:shd w:val="clear" w:color="000000" w:fill="FFC000"/>
      <w:spacing w:before="100" w:beforeAutospacing="1" w:after="100" w:afterAutospacing="1"/>
      <w:jc w:val="center"/>
      <w:textAlignment w:val="center"/>
    </w:pPr>
    <w:rPr>
      <w:rFonts w:ascii="宋体" w:hAnsi="宋体" w:cs="宋体"/>
      <w:color w:val="000000"/>
      <w:kern w:val="0"/>
      <w:szCs w:val="21"/>
    </w:rPr>
  </w:style>
  <w:style w:type="paragraph" w:customStyle="1" w:styleId="132">
    <w:name w:val="样式 dk一级标题 + 黑体"/>
    <w:basedOn w:val="85"/>
    <w:qFormat/>
    <w:uiPriority w:val="0"/>
    <w:pPr>
      <w:spacing w:before="100" w:beforeAutospacing="1"/>
    </w:pPr>
    <w:rPr>
      <w:rFonts w:ascii="黑体" w:hAnsi="黑体"/>
      <w:bCs w:val="0"/>
      <w:sz w:val="28"/>
      <w:szCs w:val="32"/>
    </w:rPr>
  </w:style>
  <w:style w:type="paragraph" w:customStyle="1" w:styleId="133">
    <w:name w:val="样式 dk二级标题 + 黑体"/>
    <w:basedOn w:val="87"/>
    <w:qFormat/>
    <w:uiPriority w:val="0"/>
    <w:pPr>
      <w:ind w:firstLine="200" w:firstLineChars="200"/>
    </w:pPr>
    <w:rPr>
      <w:rFonts w:ascii="黑体" w:hAnsi="黑体"/>
      <w:sz w:val="28"/>
      <w:szCs w:val="32"/>
    </w:rPr>
  </w:style>
  <w:style w:type="paragraph" w:customStyle="1" w:styleId="134">
    <w:name w:val="样式 样式 dk材料题目 + 方正小标宋简体 + 段后: 0.5 行"/>
    <w:basedOn w:val="1"/>
    <w:qFormat/>
    <w:uiPriority w:val="0"/>
    <w:pPr>
      <w:spacing w:before="100" w:beforeAutospacing="1" w:after="156" w:afterLines="50"/>
      <w:jc w:val="center"/>
      <w:outlineLvl w:val="0"/>
    </w:pPr>
    <w:rPr>
      <w:rFonts w:ascii="方正小标宋简体" w:hAnsi="方正小标宋简体" w:eastAsia="黑体" w:cs="宋体"/>
      <w:sz w:val="36"/>
      <w:szCs w:val="20"/>
    </w:rPr>
  </w:style>
  <w:style w:type="paragraph" w:customStyle="1" w:styleId="135">
    <w:name w:val="样式 dk正文 + 宋体"/>
    <w:basedOn w:val="92"/>
    <w:qFormat/>
    <w:uiPriority w:val="0"/>
    <w:pPr>
      <w:spacing w:line="360" w:lineRule="auto"/>
      <w:ind w:firstLine="200"/>
    </w:pPr>
    <w:rPr>
      <w:rFonts w:ascii="宋体" w:hAnsi="宋体"/>
      <w:sz w:val="24"/>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74EE90-B81C-4F23-85E9-41998EDF34E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444</Words>
  <Characters>478</Characters>
  <Lines>682</Lines>
  <Paragraphs>192</Paragraphs>
  <TotalTime>1</TotalTime>
  <ScaleCrop>false</ScaleCrop>
  <LinksUpToDate>false</LinksUpToDate>
  <CharactersWithSpaces>519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2023-12-20T03:21:00Z</dcterms:created>
  <dc:creator>Windows 用户</dc:creator>
  <cp:lastModifiedBy>人生</cp:lastModifiedBy>
  <cp:lastPrinted>2022-12-11T12:49:00Z</cp:lastPrinted>
  <dcterms:modified xsi:type="dcterms:W3CDTF">2025-09-27T08:18:10Z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vt:lpwstr>6</vt:lpwstr>
  </property>
  <property fmtid="{D5CDD505-2E9C-101B-9397-08002B2CF9AE}" pid="3" name="KSOProductBuildVer">
    <vt:lpwstr>2052-12.1.0.23125</vt:lpwstr>
  </property>
  <property fmtid="{D5CDD505-2E9C-101B-9397-08002B2CF9AE}" pid="4" name="ICV">
    <vt:lpwstr>709FD65A59514D89A194B5313A54F212</vt:lpwstr>
  </property>
  <property fmtid="{D5CDD505-2E9C-101B-9397-08002B2CF9AE}" pid="5" name="KSOTemplateDocerSaveRecord">
    <vt:lpwstr>eyJoZGlkIjoiYjc0NmNmY2Q2NmRlMzk3NThhMGNiZjlkNjU4NmZlZTMiLCJ1c2VySWQiOiIyNzY0MTA2NTYifQ==</vt:lpwstr>
  </property>
</Properties>
</file>